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FE" w:rsidRPr="00C04F98" w:rsidRDefault="003D59FE" w:rsidP="003D59FE">
      <w:pPr>
        <w:jc w:val="cente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C04F98">
        <w:rPr>
          <w:rFonts w:hint="eastAsia"/>
          <w:spacing w:val="200"/>
          <w:kern w:val="0"/>
          <w:sz w:val="40"/>
        </w:rPr>
        <w:t>調查報告</w:t>
      </w:r>
    </w:p>
    <w:p w:rsidR="00E25849" w:rsidRPr="00C04F98" w:rsidRDefault="00E25849" w:rsidP="005A470D">
      <w:pPr>
        <w:pStyle w:val="10"/>
      </w:pPr>
      <w:r w:rsidRPr="00C04F98">
        <w:rPr>
          <w:rFonts w:hint="eastAsia"/>
        </w:rPr>
        <w:t>調查緣起</w:t>
      </w:r>
      <w:bookmarkEnd w:id="0"/>
      <w:bookmarkEnd w:id="1"/>
      <w:bookmarkEnd w:id="2"/>
      <w:bookmarkEnd w:id="3"/>
      <w:bookmarkEnd w:id="4"/>
      <w:bookmarkEnd w:id="5"/>
      <w:bookmarkEnd w:id="6"/>
      <w:bookmarkEnd w:id="7"/>
      <w:bookmarkEnd w:id="8"/>
      <w:r w:rsidRPr="00C04F98">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E21CC7" w:rsidRPr="00C04F98">
        <w:rPr>
          <w:rFonts w:hint="eastAsia"/>
        </w:rPr>
        <w:t>本案係</w:t>
      </w:r>
      <w:r w:rsidR="001C44FF" w:rsidRPr="00E21CC7">
        <w:rPr>
          <w:rFonts w:hint="eastAsia"/>
        </w:rPr>
        <w:t>委員會決議，推派</w:t>
      </w:r>
      <w:r w:rsidR="00E21CC7" w:rsidRPr="00C04F98">
        <w:rPr>
          <w:rFonts w:hint="eastAsia"/>
        </w:rPr>
        <w:t>調查。</w:t>
      </w:r>
      <w:bookmarkEnd w:id="22"/>
      <w:bookmarkEnd w:id="23"/>
    </w:p>
    <w:p w:rsidR="00E25849" w:rsidRPr="00C04F98" w:rsidRDefault="00E25849" w:rsidP="004E05A1">
      <w:pPr>
        <w:pStyle w:val="10"/>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C04F98">
        <w:rPr>
          <w:rFonts w:hint="eastAsia"/>
        </w:rPr>
        <w:t>調查對象</w:t>
      </w:r>
      <w:bookmarkEnd w:id="24"/>
      <w:bookmarkEnd w:id="25"/>
      <w:bookmarkEnd w:id="26"/>
      <w:bookmarkEnd w:id="27"/>
      <w:bookmarkEnd w:id="28"/>
      <w:bookmarkEnd w:id="29"/>
      <w:bookmarkEnd w:id="30"/>
      <w:bookmarkEnd w:id="31"/>
      <w:bookmarkEnd w:id="32"/>
      <w:bookmarkEnd w:id="33"/>
      <w:r w:rsidRPr="00C04F98">
        <w:rPr>
          <w:rFonts w:hint="eastAsia"/>
        </w:rPr>
        <w:t>：</w:t>
      </w:r>
      <w:r w:rsidR="000349F4" w:rsidRPr="00C04F98">
        <w:rPr>
          <w:rFonts w:hint="eastAsia"/>
        </w:rPr>
        <w:t>法務</w:t>
      </w:r>
      <w:r w:rsidR="00604081" w:rsidRPr="00C04F98">
        <w:rPr>
          <w:rFonts w:hint="eastAsia"/>
        </w:rPr>
        <w:t>部</w:t>
      </w:r>
      <w:r w:rsidRPr="00C04F98">
        <w:rPr>
          <w:rFonts w:hint="eastAsia"/>
          <w:szCs w:val="32"/>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349F4" w:rsidRPr="00C04F98" w:rsidRDefault="00E25849" w:rsidP="004E05A1">
      <w:pPr>
        <w:pStyle w:val="10"/>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1794865"/>
      <w:bookmarkStart w:id="60" w:name="_Toc422834150"/>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C04F98">
        <w:rPr>
          <w:rFonts w:hint="eastAsia"/>
        </w:rPr>
        <w:t>案　　由：</w:t>
      </w:r>
      <w:bookmarkEnd w:id="49"/>
      <w:bookmarkEnd w:id="50"/>
      <w:bookmarkEnd w:id="51"/>
      <w:bookmarkEnd w:id="52"/>
      <w:bookmarkEnd w:id="53"/>
      <w:bookmarkEnd w:id="54"/>
      <w:bookmarkEnd w:id="55"/>
      <w:bookmarkEnd w:id="56"/>
      <w:bookmarkEnd w:id="57"/>
      <w:bookmarkEnd w:id="58"/>
      <w:r w:rsidR="002A1C85" w:rsidRPr="00C04F98">
        <w:fldChar w:fldCharType="begin"/>
      </w:r>
      <w:r w:rsidR="002A1C85" w:rsidRPr="00C04F98">
        <w:instrText xml:space="preserve"> MERGEFIELD </w:instrText>
      </w:r>
      <w:r w:rsidR="002A1C85" w:rsidRPr="00C04F98">
        <w:rPr>
          <w:rFonts w:hint="eastAsia"/>
        </w:rPr>
        <w:instrText>案由</w:instrText>
      </w:r>
      <w:r w:rsidR="002A1C85" w:rsidRPr="00C04F98">
        <w:instrText xml:space="preserve"> </w:instrText>
      </w:r>
      <w:r w:rsidR="002A1C85" w:rsidRPr="00C04F98">
        <w:fldChar w:fldCharType="separate"/>
      </w:r>
      <w:r w:rsidR="002A1C85" w:rsidRPr="00C04F98">
        <w:rPr>
          <w:noProof/>
          <w:szCs w:val="48"/>
        </w:rPr>
        <w:t>受刑人服完法定假釋門檻之刑期後，若矯正機關認為未達假釋條件而不予提報，其依據之理由是否具體明確？有否客觀之審核標準？達假釋形式門檻之受刑人，未被提報假釋，有否申復管道？對於目前陳報假釋之方式亦有淪於形式作業之虞，凡此有否策進作為，使假釋之審查更為嚴謹有效，更能輔助教化之功能等情</w:t>
      </w:r>
      <w:r w:rsidR="002A1C85" w:rsidRPr="00C04F98">
        <w:fldChar w:fldCharType="end"/>
      </w:r>
      <w:r w:rsidR="002A1C85" w:rsidRPr="00C04F98">
        <w:rPr>
          <w:rFonts w:hint="eastAsia"/>
        </w:rPr>
        <w:t>。</w:t>
      </w:r>
    </w:p>
    <w:p w:rsidR="000349F4" w:rsidRPr="00C04F98" w:rsidRDefault="00E25849" w:rsidP="00E844F2">
      <w:pPr>
        <w:pStyle w:val="10"/>
        <w:ind w:left="2380" w:hanging="2380"/>
        <w:jc w:val="left"/>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C04F98">
        <w:rPr>
          <w:rFonts w:hint="eastAsia"/>
        </w:rPr>
        <w:t>調查依據：</w:t>
      </w:r>
      <w:r w:rsidR="002A1C85" w:rsidRPr="00C04F98">
        <w:rPr>
          <w:rFonts w:hint="eastAsia"/>
        </w:rPr>
        <w:t>本院</w:t>
      </w:r>
      <w:r w:rsidR="002A1C85" w:rsidRPr="00C04F98">
        <w:fldChar w:fldCharType="begin"/>
      </w:r>
      <w:r w:rsidR="002A1C85" w:rsidRPr="00C04F98">
        <w:instrText xml:space="preserve"> MERGEFIELD YY </w:instrText>
      </w:r>
      <w:r w:rsidR="002A1C85" w:rsidRPr="00C04F98">
        <w:fldChar w:fldCharType="separate"/>
      </w:r>
      <w:r w:rsidR="002A1C85" w:rsidRPr="00C04F98">
        <w:rPr>
          <w:rFonts w:hint="eastAsia"/>
          <w:noProof/>
          <w:szCs w:val="48"/>
        </w:rPr>
        <w:t>108</w:t>
      </w:r>
      <w:r w:rsidR="002A1C85" w:rsidRPr="00C04F98">
        <w:fldChar w:fldCharType="end"/>
      </w:r>
      <w:r w:rsidR="002A1C85" w:rsidRPr="00C04F98">
        <w:rPr>
          <w:rFonts w:hint="eastAsia"/>
        </w:rPr>
        <w:t>年</w:t>
      </w:r>
      <w:r w:rsidR="002A1C85" w:rsidRPr="00C04F98">
        <w:fldChar w:fldCharType="begin"/>
      </w:r>
      <w:r w:rsidR="002A1C85" w:rsidRPr="00C04F98">
        <w:instrText xml:space="preserve"> MERGEFIELD MM </w:instrText>
      </w:r>
      <w:r w:rsidR="002A1C85" w:rsidRPr="00C04F98">
        <w:fldChar w:fldCharType="separate"/>
      </w:r>
      <w:r w:rsidR="002A1C85" w:rsidRPr="00C04F98">
        <w:rPr>
          <w:rFonts w:hint="eastAsia"/>
          <w:noProof/>
          <w:szCs w:val="48"/>
        </w:rPr>
        <w:t>7</w:t>
      </w:r>
      <w:r w:rsidR="002A1C85" w:rsidRPr="00C04F98">
        <w:fldChar w:fldCharType="end"/>
      </w:r>
      <w:r w:rsidR="002A1C85" w:rsidRPr="00C04F98">
        <w:rPr>
          <w:rFonts w:hint="eastAsia"/>
        </w:rPr>
        <w:t>月</w:t>
      </w:r>
      <w:r w:rsidR="002A1C85" w:rsidRPr="00C04F98">
        <w:fldChar w:fldCharType="begin"/>
      </w:r>
      <w:r w:rsidR="002A1C85" w:rsidRPr="00C04F98">
        <w:instrText xml:space="preserve"> MERGEFIELD DD </w:instrText>
      </w:r>
      <w:r w:rsidR="002A1C85" w:rsidRPr="00C04F98">
        <w:fldChar w:fldCharType="separate"/>
      </w:r>
      <w:r w:rsidR="002A1C85" w:rsidRPr="00C04F98">
        <w:rPr>
          <w:rFonts w:hint="eastAsia"/>
          <w:noProof/>
          <w:szCs w:val="48"/>
        </w:rPr>
        <w:t>22</w:t>
      </w:r>
      <w:r w:rsidR="002A1C85" w:rsidRPr="00C04F98">
        <w:fldChar w:fldCharType="end"/>
      </w:r>
      <w:r w:rsidR="002A1C85" w:rsidRPr="00C04F98">
        <w:rPr>
          <w:rFonts w:hint="eastAsia"/>
        </w:rPr>
        <w:t>日院台調壹字第</w:t>
      </w:r>
      <w:r w:rsidR="002A1C85" w:rsidRPr="00C04F98">
        <w:fldChar w:fldCharType="begin"/>
      </w:r>
      <w:r w:rsidR="002A1C85" w:rsidRPr="00C04F98">
        <w:instrText xml:space="preserve"> MERGEFIELD </w:instrText>
      </w:r>
      <w:r w:rsidR="002A1C85" w:rsidRPr="00C04F98">
        <w:rPr>
          <w:rFonts w:hint="eastAsia"/>
        </w:rPr>
        <w:instrText>派查文號</w:instrText>
      </w:r>
      <w:r w:rsidR="002A1C85" w:rsidRPr="00C04F98">
        <w:instrText xml:space="preserve"> </w:instrText>
      </w:r>
      <w:r w:rsidR="002A1C85" w:rsidRPr="00C04F98">
        <w:fldChar w:fldCharType="separate"/>
      </w:r>
      <w:r w:rsidR="002A1C85" w:rsidRPr="00C04F98">
        <w:rPr>
          <w:rFonts w:hint="eastAsia"/>
          <w:noProof/>
          <w:szCs w:val="48"/>
        </w:rPr>
        <w:t>1080800138</w:t>
      </w:r>
      <w:r w:rsidR="002A1C85" w:rsidRPr="00C04F98">
        <w:fldChar w:fldCharType="end"/>
      </w:r>
      <w:r w:rsidR="002A1C85" w:rsidRPr="00C04F98">
        <w:rPr>
          <w:rFonts w:hint="eastAsia"/>
        </w:rPr>
        <w:t>號</w:t>
      </w:r>
      <w:r w:rsidR="001D42BF" w:rsidRPr="00C04F98">
        <w:rPr>
          <w:rFonts w:hint="eastAsia"/>
        </w:rPr>
        <w:t>、108年8月23日院台調壹字第1080832036號等</w:t>
      </w:r>
      <w:r w:rsidR="002A1C85" w:rsidRPr="00C04F98">
        <w:rPr>
          <w:rFonts w:hint="eastAsia"/>
        </w:rPr>
        <w:t>函。</w:t>
      </w:r>
    </w:p>
    <w:p w:rsidR="00E25849" w:rsidRPr="00C04F98" w:rsidRDefault="00E25849" w:rsidP="00BA6C7A">
      <w:pPr>
        <w:pStyle w:val="10"/>
      </w:pPr>
      <w:bookmarkStart w:id="99" w:name="_Toc524895641"/>
      <w:bookmarkStart w:id="100" w:name="_Toc524896187"/>
      <w:bookmarkStart w:id="101" w:name="_Toc524896217"/>
      <w:bookmarkStart w:id="102" w:name="_Toc525066142"/>
      <w:bookmarkStart w:id="103" w:name="_Toc4316182"/>
      <w:bookmarkStart w:id="104" w:name="_Toc4473323"/>
      <w:bookmarkStart w:id="105" w:name="_Toc69556890"/>
      <w:bookmarkStart w:id="106" w:name="_Toc69556939"/>
      <w:bookmarkStart w:id="107" w:name="_Toc69609813"/>
      <w:bookmarkStart w:id="108" w:name="_Toc70241809"/>
      <w:bookmarkStart w:id="109" w:name="_Toc524892371"/>
      <w:bookmarkStart w:id="110" w:name="_Toc524895642"/>
      <w:bookmarkStart w:id="111" w:name="_Toc524896188"/>
      <w:bookmarkStart w:id="112" w:name="_Toc524896218"/>
      <w:bookmarkStart w:id="113" w:name="_Toc524902724"/>
      <w:bookmarkStart w:id="114" w:name="_Toc525066143"/>
      <w:bookmarkStart w:id="115" w:name="_Toc525070833"/>
      <w:bookmarkStart w:id="116" w:name="_Toc525938373"/>
      <w:bookmarkStart w:id="117" w:name="_Toc525939221"/>
      <w:bookmarkStart w:id="118" w:name="_Toc525939726"/>
      <w:bookmarkStart w:id="119" w:name="_Toc529218260"/>
      <w:bookmarkStart w:id="120" w:name="_Toc529222683"/>
      <w:bookmarkStart w:id="121" w:name="_Toc529223105"/>
      <w:bookmarkStart w:id="122" w:name="_Toc529223856"/>
      <w:bookmarkStart w:id="123" w:name="_Toc529228252"/>
      <w:bookmarkStart w:id="124" w:name="_Toc2400389"/>
      <w:bookmarkStart w:id="125" w:name="_Toc4316183"/>
      <w:bookmarkStart w:id="126" w:name="_Toc4473324"/>
      <w:bookmarkStart w:id="127" w:name="_Toc69556891"/>
      <w:bookmarkStart w:id="128" w:name="_Toc69556940"/>
      <w:bookmarkStart w:id="129" w:name="_Toc69609814"/>
      <w:bookmarkStart w:id="130" w:name="_Toc70241810"/>
      <w:bookmarkStart w:id="131" w:name="_Toc70242199"/>
      <w:bookmarkStart w:id="132" w:name="_Toc421794869"/>
      <w:bookmarkStart w:id="133" w:name="_Toc422834154"/>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C04F98">
        <w:rPr>
          <w:rFonts w:hint="eastAsia"/>
        </w:rPr>
        <w:t>調查事實：</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213C9C" w:rsidRPr="00C04F98" w:rsidRDefault="003C1801" w:rsidP="00C83B5E">
      <w:pPr>
        <w:pStyle w:val="11"/>
        <w:ind w:left="680" w:firstLine="680"/>
        <w:rPr>
          <w:rFonts w:hAnsi="標楷體"/>
          <w:szCs w:val="32"/>
        </w:rPr>
      </w:pPr>
      <w:bookmarkStart w:id="134" w:name="_Toc525070834"/>
      <w:bookmarkStart w:id="135" w:name="_Toc525938374"/>
      <w:bookmarkStart w:id="136" w:name="_Toc525939222"/>
      <w:bookmarkStart w:id="137" w:name="_Toc525939727"/>
      <w:bookmarkStart w:id="138" w:name="_Toc525066144"/>
      <w:bookmarkStart w:id="139" w:name="_Toc524892372"/>
      <w:r w:rsidRPr="00C04F98">
        <w:rPr>
          <w:rFonts w:hAnsi="標楷體" w:hint="eastAsia"/>
          <w:szCs w:val="32"/>
        </w:rPr>
        <w:t>案經</w:t>
      </w:r>
      <w:r w:rsidR="005D5852" w:rsidRPr="00C04F98">
        <w:rPr>
          <w:rFonts w:hAnsi="標楷體" w:hint="eastAsia"/>
          <w:szCs w:val="32"/>
        </w:rPr>
        <w:t>向法務部</w:t>
      </w:r>
      <w:r w:rsidRPr="00C04F98">
        <w:rPr>
          <w:rFonts w:hAnsi="標楷體" w:hint="eastAsia"/>
          <w:szCs w:val="32"/>
        </w:rPr>
        <w:t>調取</w:t>
      </w:r>
      <w:r w:rsidR="003863FE" w:rsidRPr="00C04F98">
        <w:rPr>
          <w:rFonts w:hAnsi="標楷體" w:hint="eastAsia"/>
          <w:szCs w:val="32"/>
        </w:rPr>
        <w:t>相關卷證</w:t>
      </w:r>
      <w:r w:rsidR="00E5678A" w:rsidRPr="00C04F98">
        <w:rPr>
          <w:rFonts w:hAnsi="標楷體" w:hint="eastAsia"/>
          <w:szCs w:val="32"/>
        </w:rPr>
        <w:t>審閱</w:t>
      </w:r>
      <w:r w:rsidR="005D5852" w:rsidRPr="00C04F98">
        <w:rPr>
          <w:rFonts w:hAnsi="標楷體" w:hint="eastAsia"/>
          <w:szCs w:val="32"/>
        </w:rPr>
        <w:t>，及函請外交部轉</w:t>
      </w:r>
      <w:r w:rsidR="005D5852" w:rsidRPr="00C04F98">
        <w:rPr>
          <w:rFonts w:hAnsi="標楷體"/>
          <w:szCs w:val="32"/>
        </w:rPr>
        <w:t>請我駐</w:t>
      </w:r>
      <w:r w:rsidR="005D5852" w:rsidRPr="00C04F98">
        <w:rPr>
          <w:rFonts w:hAnsi="標楷體" w:hint="eastAsia"/>
          <w:szCs w:val="32"/>
        </w:rPr>
        <w:t>德</w:t>
      </w:r>
      <w:r w:rsidR="005D5852" w:rsidRPr="00C04F98">
        <w:rPr>
          <w:rFonts w:hAnsi="標楷體"/>
          <w:szCs w:val="32"/>
        </w:rPr>
        <w:t>國、日本、</w:t>
      </w:r>
      <w:r w:rsidR="005D5852" w:rsidRPr="00C04F98">
        <w:rPr>
          <w:rFonts w:hAnsi="標楷體" w:hint="eastAsia"/>
          <w:szCs w:val="32"/>
        </w:rPr>
        <w:t>義大利、美國、英國</w:t>
      </w:r>
      <w:r w:rsidR="005D5852" w:rsidRPr="00C04F98">
        <w:rPr>
          <w:rFonts w:hAnsi="標楷體"/>
          <w:szCs w:val="32"/>
        </w:rPr>
        <w:t>等地之機構，查</w:t>
      </w:r>
      <w:r w:rsidR="005D5852" w:rsidRPr="00C04F98">
        <w:rPr>
          <w:rFonts w:hAnsi="標楷體" w:hint="eastAsia"/>
          <w:szCs w:val="32"/>
        </w:rPr>
        <w:t>復</w:t>
      </w:r>
      <w:r w:rsidR="005D5852" w:rsidRPr="00C04F98">
        <w:rPr>
          <w:rFonts w:hAnsi="標楷體"/>
          <w:szCs w:val="32"/>
        </w:rPr>
        <w:t>該國(地)之</w:t>
      </w:r>
      <w:r w:rsidR="005D5852" w:rsidRPr="00C04F98">
        <w:rPr>
          <w:rFonts w:hAnsi="標楷體" w:hint="eastAsia"/>
          <w:szCs w:val="32"/>
        </w:rPr>
        <w:t>相關刑</w:t>
      </w:r>
      <w:r w:rsidR="005D5852" w:rsidRPr="00C04F98">
        <w:rPr>
          <w:szCs w:val="32"/>
        </w:rPr>
        <w:t>事法</w:t>
      </w:r>
      <w:r w:rsidR="005D5852" w:rsidRPr="00C04F98">
        <w:rPr>
          <w:rFonts w:hint="eastAsia"/>
          <w:szCs w:val="32"/>
        </w:rPr>
        <w:t>制</w:t>
      </w:r>
      <w:r w:rsidR="00AF506E" w:rsidRPr="00C04F98">
        <w:rPr>
          <w:rFonts w:hAnsi="標楷體" w:hint="eastAsia"/>
          <w:szCs w:val="32"/>
        </w:rPr>
        <w:t>；</w:t>
      </w:r>
      <w:r w:rsidR="003A59D0" w:rsidRPr="00C04F98">
        <w:rPr>
          <w:rFonts w:hAnsi="標楷體" w:hint="eastAsia"/>
          <w:szCs w:val="32"/>
        </w:rPr>
        <w:t>並</w:t>
      </w:r>
      <w:r w:rsidR="008D65F7" w:rsidRPr="00C04F98">
        <w:rPr>
          <w:rFonts w:hAnsi="標楷體" w:hint="eastAsia"/>
          <w:szCs w:val="32"/>
        </w:rPr>
        <w:t>於</w:t>
      </w:r>
      <w:r w:rsidR="006C4762" w:rsidRPr="00C04F98">
        <w:rPr>
          <w:rFonts w:hAnsi="標楷體" w:hint="eastAsia"/>
          <w:szCs w:val="32"/>
        </w:rPr>
        <w:t>民國(下同)</w:t>
      </w:r>
      <w:r w:rsidR="008D65F7" w:rsidRPr="00C04F98">
        <w:rPr>
          <w:rFonts w:hAnsi="標楷體" w:hint="eastAsia"/>
          <w:szCs w:val="32"/>
        </w:rPr>
        <w:t>108年</w:t>
      </w:r>
      <w:r w:rsidR="00940CDC" w:rsidRPr="00C04F98">
        <w:rPr>
          <w:rFonts w:hAnsi="標楷體" w:hint="eastAsia"/>
          <w:szCs w:val="32"/>
        </w:rPr>
        <w:t>12</w:t>
      </w:r>
      <w:r w:rsidR="008D65F7" w:rsidRPr="00C04F98">
        <w:rPr>
          <w:rFonts w:hAnsi="標楷體" w:hint="eastAsia"/>
          <w:szCs w:val="32"/>
        </w:rPr>
        <w:t>月</w:t>
      </w:r>
      <w:r w:rsidR="00940CDC" w:rsidRPr="00C04F98">
        <w:rPr>
          <w:rFonts w:hAnsi="標楷體" w:hint="eastAsia"/>
          <w:szCs w:val="32"/>
        </w:rPr>
        <w:t>18</w:t>
      </w:r>
      <w:r w:rsidR="008D65F7" w:rsidRPr="00C04F98">
        <w:rPr>
          <w:rFonts w:hAnsi="標楷體" w:hint="eastAsia"/>
          <w:szCs w:val="32"/>
        </w:rPr>
        <w:t>日</w:t>
      </w:r>
      <w:r w:rsidR="00940CDC" w:rsidRPr="00C04F98">
        <w:rPr>
          <w:rFonts w:hAnsi="標楷體" w:hint="eastAsia"/>
          <w:szCs w:val="32"/>
        </w:rPr>
        <w:t>邀</w:t>
      </w:r>
      <w:r w:rsidR="008D65F7" w:rsidRPr="00C04F98">
        <w:rPr>
          <w:rFonts w:hAnsi="標楷體" w:hint="eastAsia"/>
          <w:szCs w:val="32"/>
        </w:rPr>
        <w:t>請</w:t>
      </w:r>
      <w:r w:rsidR="00D46AD3" w:rsidRPr="00C04F98">
        <w:rPr>
          <w:rFonts w:hAnsi="標楷體" w:hint="eastAsia"/>
          <w:szCs w:val="32"/>
        </w:rPr>
        <w:t>國立</w:t>
      </w:r>
      <w:r w:rsidR="00940CDC" w:rsidRPr="00C04F98">
        <w:rPr>
          <w:rFonts w:hAnsi="標楷體" w:hint="eastAsia"/>
          <w:szCs w:val="32"/>
        </w:rPr>
        <w:t>臺灣大學法律學系</w:t>
      </w:r>
      <w:r w:rsidR="002A1C85" w:rsidRPr="00C04F98">
        <w:rPr>
          <w:rFonts w:hAnsi="標楷體" w:hint="eastAsia"/>
          <w:szCs w:val="32"/>
        </w:rPr>
        <w:t>李</w:t>
      </w:r>
      <w:r w:rsidR="00940CDC" w:rsidRPr="00C04F98">
        <w:rPr>
          <w:rFonts w:hAnsi="標楷體" w:hint="eastAsia"/>
          <w:szCs w:val="32"/>
        </w:rPr>
        <w:t>教授茂生、</w:t>
      </w:r>
      <w:r w:rsidR="00D46AD3" w:rsidRPr="00C04F98">
        <w:rPr>
          <w:rFonts w:hAnsi="標楷體" w:hint="eastAsia"/>
          <w:szCs w:val="32"/>
        </w:rPr>
        <w:t>國立</w:t>
      </w:r>
      <w:r w:rsidR="00940CDC" w:rsidRPr="00C04F98">
        <w:rPr>
          <w:rFonts w:hAnsi="標楷體" w:hint="eastAsia"/>
          <w:szCs w:val="32"/>
        </w:rPr>
        <w:t>中正大學法律學系</w:t>
      </w:r>
      <w:r w:rsidR="002A1C85" w:rsidRPr="00C04F98">
        <w:rPr>
          <w:rFonts w:hAnsi="標楷體" w:hint="eastAsia"/>
          <w:szCs w:val="32"/>
        </w:rPr>
        <w:t>盧</w:t>
      </w:r>
      <w:r w:rsidR="00940CDC" w:rsidRPr="00C04F98">
        <w:rPr>
          <w:rFonts w:hAnsi="標楷體" w:hint="eastAsia"/>
          <w:szCs w:val="32"/>
        </w:rPr>
        <w:t>教授映潔、</w:t>
      </w:r>
      <w:r w:rsidR="006C4762" w:rsidRPr="00C04F98">
        <w:rPr>
          <w:rFonts w:hAnsi="標楷體" w:hint="eastAsia"/>
          <w:szCs w:val="32"/>
        </w:rPr>
        <w:t>法務部矯正署彰化監獄假釋審查委員會</w:t>
      </w:r>
      <w:r w:rsidR="00EF6E41" w:rsidRPr="00C04F98">
        <w:rPr>
          <w:rFonts w:hAnsi="標楷體" w:hint="eastAsia"/>
          <w:szCs w:val="32"/>
        </w:rPr>
        <w:t>蔡</w:t>
      </w:r>
      <w:r w:rsidR="00EF6E41">
        <w:rPr>
          <w:rFonts w:hAnsi="標楷體" w:hint="eastAsia"/>
          <w:szCs w:val="32"/>
        </w:rPr>
        <w:t>○○</w:t>
      </w:r>
      <w:r w:rsidR="006C4762" w:rsidRPr="00C04F98">
        <w:rPr>
          <w:rFonts w:hAnsi="標楷體" w:hint="eastAsia"/>
          <w:szCs w:val="32"/>
        </w:rPr>
        <w:t>委員</w:t>
      </w:r>
      <w:r w:rsidR="00940CDC" w:rsidRPr="00C04F98">
        <w:rPr>
          <w:rFonts w:hAnsi="標楷體" w:hint="eastAsia"/>
          <w:szCs w:val="32"/>
        </w:rPr>
        <w:t>、法務部矯正署八德外役監獄假釋審查委員會</w:t>
      </w:r>
      <w:r w:rsidR="00EF6E41">
        <w:rPr>
          <w:rFonts w:hAnsi="標楷體" w:hint="eastAsia"/>
          <w:szCs w:val="32"/>
        </w:rPr>
        <w:t>林○○</w:t>
      </w:r>
      <w:r w:rsidR="00940CDC" w:rsidRPr="00C04F98">
        <w:rPr>
          <w:rFonts w:hAnsi="標楷體" w:hint="eastAsia"/>
          <w:szCs w:val="32"/>
        </w:rPr>
        <w:t>委員到院諮詢</w:t>
      </w:r>
      <w:r w:rsidR="00AF506E" w:rsidRPr="00C04F98">
        <w:rPr>
          <w:rFonts w:hAnsi="標楷體" w:hint="eastAsia"/>
          <w:szCs w:val="32"/>
        </w:rPr>
        <w:t>；</w:t>
      </w:r>
      <w:r w:rsidR="00D46AD3" w:rsidRPr="00C04F98">
        <w:rPr>
          <w:rFonts w:hAnsi="標楷體" w:hint="eastAsia"/>
          <w:szCs w:val="32"/>
        </w:rPr>
        <w:t>復於</w:t>
      </w:r>
      <w:r w:rsidR="006C4762" w:rsidRPr="00C04F98">
        <w:rPr>
          <w:rFonts w:hAnsi="標楷體" w:hint="eastAsia"/>
          <w:szCs w:val="32"/>
        </w:rPr>
        <w:t>109年1月10日</w:t>
      </w:r>
      <w:r w:rsidR="00EB5DBC" w:rsidRPr="00C04F98">
        <w:rPr>
          <w:rFonts w:hAnsi="標楷體" w:hint="eastAsia"/>
          <w:szCs w:val="32"/>
        </w:rPr>
        <w:t>詢問</w:t>
      </w:r>
      <w:r w:rsidR="007C67CA" w:rsidRPr="00C04F98">
        <w:rPr>
          <w:rFonts w:hAnsi="標楷體" w:hint="eastAsia"/>
          <w:szCs w:val="32"/>
        </w:rPr>
        <w:t>行政院羅政務委員秉成</w:t>
      </w:r>
      <w:r w:rsidR="00D46AD3" w:rsidRPr="00C04F98">
        <w:rPr>
          <w:rFonts w:hAnsi="標楷體" w:hint="eastAsia"/>
          <w:szCs w:val="32"/>
        </w:rPr>
        <w:t>、法務部</w:t>
      </w:r>
      <w:r w:rsidR="007C67CA" w:rsidRPr="00C04F98">
        <w:rPr>
          <w:rFonts w:hAnsi="標楷體" w:hint="eastAsia"/>
          <w:szCs w:val="32"/>
        </w:rPr>
        <w:t>陳政務次長明堂</w:t>
      </w:r>
      <w:r w:rsidR="00BE7582" w:rsidRPr="00C04F98">
        <w:rPr>
          <w:rFonts w:hAnsi="標楷體" w:hint="eastAsia"/>
          <w:szCs w:val="32"/>
        </w:rPr>
        <w:t>、法務部矯正署黃俊棠署長</w:t>
      </w:r>
      <w:r w:rsidR="00D46AD3" w:rsidRPr="00C04F98">
        <w:rPr>
          <w:rFonts w:hAnsi="標楷體" w:hint="eastAsia"/>
          <w:szCs w:val="32"/>
        </w:rPr>
        <w:t>，暨相關業務主管人員，所得之</w:t>
      </w:r>
      <w:r w:rsidR="008D65F7" w:rsidRPr="00C04F98">
        <w:rPr>
          <w:rFonts w:hAnsi="標楷體"/>
          <w:szCs w:val="32"/>
        </w:rPr>
        <w:t>調查事實</w:t>
      </w:r>
      <w:r w:rsidR="00D46AD3" w:rsidRPr="00C04F98">
        <w:rPr>
          <w:rFonts w:hAnsi="標楷體" w:hint="eastAsia"/>
          <w:szCs w:val="32"/>
        </w:rPr>
        <w:t>綜整</w:t>
      </w:r>
      <w:r w:rsidR="008D65F7" w:rsidRPr="00C04F98">
        <w:rPr>
          <w:rFonts w:hAnsi="標楷體"/>
          <w:szCs w:val="32"/>
        </w:rPr>
        <w:t>如下：</w:t>
      </w:r>
    </w:p>
    <w:p w:rsidR="001D162D" w:rsidRPr="00C04F98" w:rsidRDefault="00477688" w:rsidP="003E421E">
      <w:pPr>
        <w:pStyle w:val="2"/>
        <w:rPr>
          <w:noProof/>
        </w:rPr>
      </w:pPr>
      <w:r w:rsidRPr="00C04F98">
        <w:rPr>
          <w:rFonts w:hint="eastAsia"/>
          <w:noProof/>
        </w:rPr>
        <w:t>本案相關法規：</w:t>
      </w:r>
    </w:p>
    <w:tbl>
      <w:tblPr>
        <w:tblStyle w:val="afd"/>
        <w:tblW w:w="9072" w:type="dxa"/>
        <w:tblInd w:w="534" w:type="dxa"/>
        <w:tblLayout w:type="fixed"/>
        <w:tblLook w:val="04A0" w:firstRow="1" w:lastRow="0" w:firstColumn="1" w:lastColumn="0" w:noHBand="0" w:noVBand="1"/>
      </w:tblPr>
      <w:tblGrid>
        <w:gridCol w:w="1418"/>
        <w:gridCol w:w="7654"/>
      </w:tblGrid>
      <w:tr w:rsidR="003E421E" w:rsidRPr="00C04F98" w:rsidTr="006B3713">
        <w:tc>
          <w:tcPr>
            <w:tcW w:w="1418" w:type="dxa"/>
          </w:tcPr>
          <w:p w:rsidR="003E421E" w:rsidRPr="00C04F98" w:rsidRDefault="003E421E" w:rsidP="003E421E">
            <w:pPr>
              <w:pStyle w:val="3"/>
              <w:jc w:val="center"/>
              <w:rPr>
                <w:rFonts w:hAnsi="標楷體"/>
                <w:sz w:val="28"/>
                <w:szCs w:val="28"/>
              </w:rPr>
            </w:pPr>
            <w:r w:rsidRPr="00C04F98">
              <w:rPr>
                <w:rFonts w:hAnsi="標楷體" w:hint="eastAsia"/>
                <w:sz w:val="28"/>
                <w:szCs w:val="28"/>
              </w:rPr>
              <w:t>法規</w:t>
            </w:r>
          </w:p>
        </w:tc>
        <w:tc>
          <w:tcPr>
            <w:tcW w:w="7654" w:type="dxa"/>
          </w:tcPr>
          <w:p w:rsidR="003E421E" w:rsidRPr="00C04F98" w:rsidRDefault="003E421E" w:rsidP="003E421E">
            <w:pPr>
              <w:pStyle w:val="3"/>
              <w:ind w:left="957" w:hangingChars="319" w:hanging="957"/>
              <w:jc w:val="center"/>
              <w:rPr>
                <w:rFonts w:hAnsi="標楷體"/>
                <w:sz w:val="28"/>
                <w:szCs w:val="28"/>
              </w:rPr>
            </w:pPr>
            <w:r w:rsidRPr="00C04F98">
              <w:rPr>
                <w:rFonts w:hAnsi="標楷體" w:hint="eastAsia"/>
                <w:sz w:val="28"/>
                <w:szCs w:val="28"/>
              </w:rPr>
              <w:t>條項及內容</w:t>
            </w:r>
          </w:p>
        </w:tc>
      </w:tr>
      <w:tr w:rsidR="009A3673" w:rsidRPr="00C04F98" w:rsidTr="006B3713">
        <w:tc>
          <w:tcPr>
            <w:tcW w:w="1418" w:type="dxa"/>
          </w:tcPr>
          <w:p w:rsidR="009A3673" w:rsidRPr="00C04F98" w:rsidRDefault="00531CCF" w:rsidP="009A3673">
            <w:pPr>
              <w:pStyle w:val="3"/>
              <w:rPr>
                <w:rFonts w:hAnsi="標楷體"/>
                <w:sz w:val="28"/>
                <w:szCs w:val="28"/>
              </w:rPr>
            </w:pPr>
            <w:r w:rsidRPr="00C04F98">
              <w:rPr>
                <w:rFonts w:hAnsi="標楷體" w:hint="eastAsia"/>
                <w:sz w:val="28"/>
                <w:szCs w:val="28"/>
              </w:rPr>
              <w:t>刑</w:t>
            </w:r>
            <w:r w:rsidR="009A3673" w:rsidRPr="00C04F98">
              <w:rPr>
                <w:rFonts w:hAnsi="標楷體" w:hint="eastAsia"/>
                <w:sz w:val="28"/>
                <w:szCs w:val="28"/>
              </w:rPr>
              <w:t>法</w:t>
            </w:r>
          </w:p>
        </w:tc>
        <w:tc>
          <w:tcPr>
            <w:tcW w:w="7654" w:type="dxa"/>
          </w:tcPr>
          <w:p w:rsidR="009A3673" w:rsidRPr="00C04F98" w:rsidRDefault="009A3673" w:rsidP="009A3673">
            <w:pPr>
              <w:pStyle w:val="3"/>
              <w:rPr>
                <w:rFonts w:hAnsi="標楷體"/>
                <w:sz w:val="28"/>
                <w:szCs w:val="28"/>
              </w:rPr>
            </w:pPr>
            <w:r w:rsidRPr="00C04F98">
              <w:rPr>
                <w:rFonts w:hAnsi="標楷體" w:hint="eastAsia"/>
                <w:sz w:val="28"/>
                <w:szCs w:val="28"/>
              </w:rPr>
              <w:t>第</w:t>
            </w:r>
            <w:r w:rsidR="00FA0245" w:rsidRPr="00C04F98">
              <w:rPr>
                <w:rFonts w:hAnsi="標楷體" w:hint="eastAsia"/>
                <w:sz w:val="28"/>
                <w:szCs w:val="28"/>
              </w:rPr>
              <w:t>77</w:t>
            </w:r>
            <w:r w:rsidRPr="00C04F98">
              <w:rPr>
                <w:rFonts w:hAnsi="標楷體" w:hint="eastAsia"/>
                <w:sz w:val="28"/>
                <w:szCs w:val="28"/>
              </w:rPr>
              <w:t>條</w:t>
            </w:r>
          </w:p>
          <w:p w:rsidR="00FA0245" w:rsidRPr="00C04F98" w:rsidRDefault="00FA0245" w:rsidP="00FA0245">
            <w:pPr>
              <w:pStyle w:val="3"/>
              <w:ind w:leftChars="92" w:left="757" w:hangingChars="148" w:hanging="444"/>
              <w:rPr>
                <w:rFonts w:hAnsi="標楷體"/>
                <w:sz w:val="28"/>
                <w:szCs w:val="28"/>
              </w:rPr>
            </w:pPr>
            <w:r w:rsidRPr="00C04F98">
              <w:rPr>
                <w:rFonts w:hAnsi="標楷體" w:hint="eastAsia"/>
                <w:sz w:val="28"/>
                <w:szCs w:val="28"/>
              </w:rPr>
              <w:t>Ⅰ.受徒刑之執行而有悛悔實據者，無期徒刑逾二十五年，有期徒刑逾二分之一、累犯逾三分之二，由監獄報請法務部，得許假釋出獄。</w:t>
            </w:r>
          </w:p>
          <w:p w:rsidR="00FA0245" w:rsidRPr="00C04F98" w:rsidRDefault="00FA0245" w:rsidP="00FA0245">
            <w:pPr>
              <w:pStyle w:val="3"/>
              <w:ind w:leftChars="92" w:left="757" w:hangingChars="148" w:hanging="444"/>
              <w:rPr>
                <w:rFonts w:hAnsi="標楷體"/>
                <w:sz w:val="28"/>
                <w:szCs w:val="28"/>
              </w:rPr>
            </w:pPr>
            <w:r w:rsidRPr="00C04F98">
              <w:rPr>
                <w:rFonts w:hAnsi="標楷體" w:hint="eastAsia"/>
                <w:sz w:val="28"/>
                <w:szCs w:val="28"/>
              </w:rPr>
              <w:t>Ⅱ.前項關於有期徒刑假釋之規定，於下列情形，不適用之：</w:t>
            </w:r>
          </w:p>
          <w:p w:rsidR="00FA0245" w:rsidRPr="00C04F98" w:rsidRDefault="00FA0245" w:rsidP="00FA0245">
            <w:pPr>
              <w:pStyle w:val="3"/>
              <w:ind w:leftChars="135" w:left="1053" w:hangingChars="198" w:hanging="594"/>
              <w:rPr>
                <w:rFonts w:hAnsi="標楷體"/>
                <w:sz w:val="28"/>
                <w:szCs w:val="28"/>
              </w:rPr>
            </w:pPr>
            <w:r w:rsidRPr="00C04F98">
              <w:rPr>
                <w:rFonts w:hAnsi="標楷體" w:hint="eastAsia"/>
                <w:sz w:val="28"/>
                <w:szCs w:val="28"/>
              </w:rPr>
              <w:t>一、有期徒刑執行未滿六個月者。</w:t>
            </w:r>
          </w:p>
          <w:p w:rsidR="00FA0245" w:rsidRPr="00C04F98" w:rsidRDefault="00FA0245" w:rsidP="00FA0245">
            <w:pPr>
              <w:pStyle w:val="3"/>
              <w:ind w:leftChars="135" w:left="1053" w:hangingChars="198" w:hanging="594"/>
              <w:rPr>
                <w:rFonts w:hAnsi="標楷體"/>
                <w:sz w:val="28"/>
                <w:szCs w:val="28"/>
              </w:rPr>
            </w:pPr>
            <w:r w:rsidRPr="00C04F98">
              <w:rPr>
                <w:rFonts w:hAnsi="標楷體" w:hint="eastAsia"/>
                <w:sz w:val="28"/>
                <w:szCs w:val="28"/>
              </w:rPr>
              <w:t>二、犯最輕本刑五年以上有期徒刑之罪之累犯，於假釋期</w:t>
            </w:r>
            <w:r w:rsidRPr="00C04F98">
              <w:rPr>
                <w:rFonts w:hAnsi="標楷體" w:hint="eastAsia"/>
                <w:sz w:val="28"/>
                <w:szCs w:val="28"/>
              </w:rPr>
              <w:lastRenderedPageBreak/>
              <w:t>間，受徒刑之執行完畢，或一部之執行而赦免後，五年以內故意再犯最輕本刑為五年以上有期徒刑之罪者。</w:t>
            </w:r>
          </w:p>
          <w:p w:rsidR="00FA0245" w:rsidRPr="00C04F98" w:rsidRDefault="00FA0245" w:rsidP="00FA0245">
            <w:pPr>
              <w:pStyle w:val="3"/>
              <w:ind w:leftChars="135" w:left="1053" w:hangingChars="198" w:hanging="594"/>
              <w:rPr>
                <w:rFonts w:hAnsi="標楷體"/>
                <w:sz w:val="28"/>
                <w:szCs w:val="28"/>
              </w:rPr>
            </w:pPr>
            <w:r w:rsidRPr="00C04F98">
              <w:rPr>
                <w:rFonts w:hAnsi="標楷體" w:hint="eastAsia"/>
                <w:sz w:val="28"/>
                <w:szCs w:val="28"/>
              </w:rPr>
              <w:t>三、犯第九十一條之一所列之罪，於徒刑執行期間接受輔導或治療後，經鑑定、評估其再犯危險未顯著降低者。</w:t>
            </w:r>
          </w:p>
          <w:p w:rsidR="009A3673" w:rsidRPr="00C04F98" w:rsidRDefault="00FA0245" w:rsidP="00FA0245">
            <w:pPr>
              <w:pStyle w:val="3"/>
              <w:ind w:leftChars="92" w:left="757" w:hangingChars="148" w:hanging="444"/>
              <w:rPr>
                <w:rFonts w:hAnsi="標楷體"/>
                <w:sz w:val="28"/>
                <w:szCs w:val="28"/>
              </w:rPr>
            </w:pPr>
            <w:r w:rsidRPr="00C04F98">
              <w:rPr>
                <w:rFonts w:hAnsi="標楷體" w:hint="eastAsia"/>
                <w:sz w:val="28"/>
                <w:szCs w:val="28"/>
              </w:rPr>
              <w:t>Ⅲ.無期徒刑裁判確定前逾一年部分之羈押日數算入第一項已執行之期間內。</w:t>
            </w:r>
          </w:p>
          <w:p w:rsidR="00FA0245" w:rsidRPr="00C04F98" w:rsidRDefault="00FA0245" w:rsidP="00531CCF">
            <w:pPr>
              <w:pStyle w:val="3"/>
              <w:spacing w:line="240" w:lineRule="exact"/>
              <w:ind w:leftChars="92" w:left="322" w:hangingChars="3" w:hanging="9"/>
              <w:rPr>
                <w:rFonts w:hAnsi="標楷體"/>
                <w:sz w:val="28"/>
                <w:szCs w:val="28"/>
              </w:rPr>
            </w:pPr>
          </w:p>
          <w:p w:rsidR="00FA0245" w:rsidRPr="00C04F98" w:rsidRDefault="00FA0245" w:rsidP="00FA0245">
            <w:pPr>
              <w:pStyle w:val="3"/>
              <w:rPr>
                <w:rFonts w:hAnsi="標楷體"/>
                <w:sz w:val="28"/>
                <w:szCs w:val="28"/>
              </w:rPr>
            </w:pPr>
            <w:r w:rsidRPr="00C04F98">
              <w:rPr>
                <w:rFonts w:hAnsi="標楷體" w:hint="eastAsia"/>
                <w:sz w:val="28"/>
                <w:szCs w:val="28"/>
              </w:rPr>
              <w:t>第78條</w:t>
            </w:r>
          </w:p>
          <w:p w:rsidR="00CF16AD" w:rsidRPr="00C04F98" w:rsidRDefault="00CF16AD" w:rsidP="00CF16AD">
            <w:pPr>
              <w:pStyle w:val="3"/>
              <w:ind w:leftChars="92" w:left="757" w:hangingChars="148" w:hanging="444"/>
              <w:rPr>
                <w:rFonts w:hAnsi="標楷體"/>
                <w:sz w:val="28"/>
                <w:szCs w:val="28"/>
              </w:rPr>
            </w:pPr>
            <w:r w:rsidRPr="00C04F98">
              <w:rPr>
                <w:rFonts w:hAnsi="標楷體" w:hint="eastAsia"/>
                <w:sz w:val="28"/>
                <w:szCs w:val="28"/>
              </w:rPr>
              <w:t>Ⅰ.假釋中因故意更犯罪，受有期徒刑以上刑之宣告者，於判決確定後六月以內，撤銷其假釋。但假釋期滿逾三年者，不在此限。</w:t>
            </w:r>
          </w:p>
          <w:p w:rsidR="00FA0245" w:rsidRPr="00C04F98" w:rsidRDefault="00CF16AD" w:rsidP="00CF16AD">
            <w:pPr>
              <w:pStyle w:val="3"/>
              <w:ind w:leftChars="92" w:left="757" w:hangingChars="148" w:hanging="444"/>
              <w:rPr>
                <w:rFonts w:hAnsi="標楷體"/>
                <w:sz w:val="28"/>
                <w:szCs w:val="28"/>
              </w:rPr>
            </w:pPr>
            <w:r w:rsidRPr="00C04F98">
              <w:rPr>
                <w:rFonts w:hAnsi="標楷體" w:hint="eastAsia"/>
                <w:sz w:val="28"/>
                <w:szCs w:val="28"/>
              </w:rPr>
              <w:t>Ⅱ.假釋撤銷後，其出獄日數不算入刑期內。</w:t>
            </w:r>
          </w:p>
          <w:p w:rsidR="00FA0245" w:rsidRPr="00C04F98" w:rsidRDefault="00FA0245" w:rsidP="00531CCF">
            <w:pPr>
              <w:pStyle w:val="3"/>
              <w:spacing w:line="240" w:lineRule="exact"/>
              <w:ind w:leftChars="92" w:left="322" w:hangingChars="3" w:hanging="9"/>
              <w:rPr>
                <w:rFonts w:hAnsi="標楷體"/>
                <w:sz w:val="28"/>
                <w:szCs w:val="28"/>
              </w:rPr>
            </w:pPr>
          </w:p>
          <w:p w:rsidR="00FA0245" w:rsidRPr="00C04F98" w:rsidRDefault="00FA0245" w:rsidP="00FA0245">
            <w:pPr>
              <w:pStyle w:val="3"/>
              <w:rPr>
                <w:rFonts w:hAnsi="標楷體"/>
                <w:sz w:val="28"/>
                <w:szCs w:val="28"/>
              </w:rPr>
            </w:pPr>
            <w:r w:rsidRPr="00C04F98">
              <w:rPr>
                <w:rFonts w:hAnsi="標楷體" w:hint="eastAsia"/>
                <w:sz w:val="28"/>
                <w:szCs w:val="28"/>
              </w:rPr>
              <w:t>第79條</w:t>
            </w:r>
          </w:p>
          <w:p w:rsidR="00CF16AD" w:rsidRPr="00C04F98" w:rsidRDefault="00CF16AD" w:rsidP="00CF16AD">
            <w:pPr>
              <w:pStyle w:val="3"/>
              <w:ind w:leftChars="92" w:left="757" w:hangingChars="148" w:hanging="444"/>
              <w:rPr>
                <w:rFonts w:hAnsi="標楷體"/>
                <w:sz w:val="28"/>
                <w:szCs w:val="28"/>
              </w:rPr>
            </w:pPr>
            <w:r w:rsidRPr="00C04F98">
              <w:rPr>
                <w:rFonts w:hAnsi="標楷體" w:hint="eastAsia"/>
                <w:sz w:val="28"/>
                <w:szCs w:val="28"/>
              </w:rPr>
              <w:t>Ⅰ.在無期徒刑假釋後滿二十年或在有期徒刑所餘刑期內未經撤銷假釋者，其未執行之刑，以已執行論。但依第七十八條第一項撤銷其假釋者，不在此限。</w:t>
            </w:r>
          </w:p>
          <w:p w:rsidR="00FA0245" w:rsidRPr="00C04F98" w:rsidRDefault="00CF16AD" w:rsidP="00531CCF">
            <w:pPr>
              <w:pStyle w:val="3"/>
              <w:ind w:leftChars="92" w:left="757" w:hangingChars="148" w:hanging="444"/>
              <w:rPr>
                <w:rFonts w:hAnsi="標楷體"/>
                <w:sz w:val="28"/>
                <w:szCs w:val="28"/>
              </w:rPr>
            </w:pPr>
            <w:r w:rsidRPr="00C04F98">
              <w:rPr>
                <w:rFonts w:hAnsi="標楷體" w:hint="eastAsia"/>
                <w:sz w:val="28"/>
                <w:szCs w:val="28"/>
              </w:rPr>
              <w:t>Ⅱ.假釋中另受刑之執行、羈押或其他依法拘束人身自由之期間，不算入假釋期內。但不起訴處分或無罪判決確定前曾受之羈押或其他依法拘束人身自由之期間，不在此限。</w:t>
            </w:r>
          </w:p>
        </w:tc>
      </w:tr>
      <w:tr w:rsidR="00531CCF" w:rsidRPr="00C04F98" w:rsidTr="006B3713">
        <w:tc>
          <w:tcPr>
            <w:tcW w:w="1418" w:type="dxa"/>
          </w:tcPr>
          <w:p w:rsidR="00531CCF" w:rsidRPr="00C04F98" w:rsidRDefault="00531CCF" w:rsidP="009A3673">
            <w:pPr>
              <w:pStyle w:val="3"/>
              <w:rPr>
                <w:rFonts w:hAnsi="標楷體"/>
                <w:sz w:val="28"/>
                <w:szCs w:val="28"/>
              </w:rPr>
            </w:pPr>
            <w:r w:rsidRPr="00C04F98">
              <w:rPr>
                <w:rFonts w:hAnsi="標楷體" w:hint="eastAsia"/>
                <w:sz w:val="28"/>
                <w:szCs w:val="28"/>
              </w:rPr>
              <w:lastRenderedPageBreak/>
              <w:t>監獄行刑法</w:t>
            </w:r>
          </w:p>
          <w:p w:rsidR="007C67CA" w:rsidRPr="00C04F98" w:rsidRDefault="007C67CA" w:rsidP="007C67CA">
            <w:pPr>
              <w:pStyle w:val="3"/>
              <w:kinsoku w:val="0"/>
              <w:rPr>
                <w:rFonts w:hAnsi="標楷體"/>
                <w:sz w:val="28"/>
                <w:szCs w:val="28"/>
              </w:rPr>
            </w:pPr>
            <w:r w:rsidRPr="00C04F98">
              <w:rPr>
                <w:rFonts w:hAnsi="標楷體" w:hint="eastAsia"/>
                <w:sz w:val="28"/>
                <w:szCs w:val="28"/>
              </w:rPr>
              <w:t>【109年1月15日修正公布全文156條，並自公布日後6個月施行】</w:t>
            </w:r>
          </w:p>
        </w:tc>
        <w:tc>
          <w:tcPr>
            <w:tcW w:w="7654" w:type="dxa"/>
          </w:tcPr>
          <w:p w:rsidR="00531CCF" w:rsidRPr="00C04F98" w:rsidRDefault="00A05EB3" w:rsidP="009A3673">
            <w:pPr>
              <w:pStyle w:val="3"/>
              <w:rPr>
                <w:rFonts w:hAnsi="標楷體"/>
                <w:sz w:val="28"/>
                <w:szCs w:val="28"/>
              </w:rPr>
            </w:pPr>
            <w:r w:rsidRPr="00C04F98">
              <w:rPr>
                <w:rFonts w:hAnsi="標楷體" w:hint="eastAsia"/>
                <w:sz w:val="28"/>
                <w:szCs w:val="28"/>
              </w:rPr>
              <w:t>第</w:t>
            </w:r>
            <w:r w:rsidR="007C67CA" w:rsidRPr="00C04F98">
              <w:rPr>
                <w:rFonts w:hAnsi="標楷體" w:hint="eastAsia"/>
                <w:sz w:val="28"/>
                <w:szCs w:val="28"/>
              </w:rPr>
              <w:t>18</w:t>
            </w:r>
            <w:r w:rsidRPr="00C04F98">
              <w:rPr>
                <w:rFonts w:hAnsi="標楷體" w:hint="eastAsia"/>
                <w:sz w:val="28"/>
                <w:szCs w:val="28"/>
              </w:rPr>
              <w:t>條</w:t>
            </w:r>
          </w:p>
          <w:p w:rsidR="00A05EB3" w:rsidRPr="00C04F98" w:rsidRDefault="00A05EB3" w:rsidP="00A05EB3">
            <w:pPr>
              <w:pStyle w:val="3"/>
              <w:ind w:leftChars="92" w:left="757" w:hangingChars="148" w:hanging="444"/>
              <w:rPr>
                <w:rFonts w:hAnsi="標楷體"/>
                <w:sz w:val="28"/>
                <w:szCs w:val="28"/>
              </w:rPr>
            </w:pPr>
            <w:r w:rsidRPr="00C04F98">
              <w:rPr>
                <w:rFonts w:hAnsi="標楷體" w:hint="eastAsia"/>
                <w:sz w:val="28"/>
                <w:szCs w:val="28"/>
              </w:rPr>
              <w:t>Ⅰ.對於刑期六月以上之受刑人，為促其改悔向上，</w:t>
            </w:r>
            <w:r w:rsidR="007C67CA" w:rsidRPr="00C04F98">
              <w:rPr>
                <w:rFonts w:hAnsi="標楷體" w:hint="eastAsia"/>
                <w:sz w:val="28"/>
                <w:szCs w:val="28"/>
              </w:rPr>
              <w:t>培養其適應</w:t>
            </w:r>
            <w:r w:rsidRPr="00C04F98">
              <w:rPr>
                <w:rFonts w:hAnsi="標楷體" w:hint="eastAsia"/>
                <w:sz w:val="28"/>
                <w:szCs w:val="28"/>
              </w:rPr>
              <w:t>社會生活</w:t>
            </w:r>
            <w:r w:rsidR="007C67CA" w:rsidRPr="00C04F98">
              <w:rPr>
                <w:rFonts w:hAnsi="標楷體" w:hint="eastAsia"/>
                <w:sz w:val="28"/>
                <w:szCs w:val="28"/>
              </w:rPr>
              <w:t>之能力</w:t>
            </w:r>
            <w:r w:rsidRPr="00C04F98">
              <w:rPr>
                <w:rFonts w:hAnsi="標楷體" w:hint="eastAsia"/>
                <w:sz w:val="28"/>
                <w:szCs w:val="28"/>
              </w:rPr>
              <w:t>，</w:t>
            </w:r>
            <w:r w:rsidR="007C67CA" w:rsidRPr="00C04F98">
              <w:rPr>
                <w:rFonts w:hAnsi="標楷體" w:hint="eastAsia"/>
                <w:sz w:val="28"/>
                <w:szCs w:val="28"/>
              </w:rPr>
              <w:t>其處遇</w:t>
            </w:r>
            <w:r w:rsidRPr="00C04F98">
              <w:rPr>
                <w:rFonts w:hAnsi="標楷體" w:hint="eastAsia"/>
                <w:sz w:val="28"/>
                <w:szCs w:val="28"/>
              </w:rPr>
              <w:t>應分為數個階段，以累進方法</w:t>
            </w:r>
            <w:r w:rsidR="007C67CA" w:rsidRPr="00C04F98">
              <w:rPr>
                <w:rFonts w:hAnsi="標楷體" w:hint="eastAsia"/>
                <w:sz w:val="28"/>
                <w:szCs w:val="28"/>
              </w:rPr>
              <w:t>為</w:t>
            </w:r>
            <w:r w:rsidRPr="00C04F98">
              <w:rPr>
                <w:rFonts w:hAnsi="標楷體" w:hint="eastAsia"/>
                <w:sz w:val="28"/>
                <w:szCs w:val="28"/>
              </w:rPr>
              <w:t>之。但因身心狀況或其他事由，認為不適宜者，經監務委員會決議，得不為累進處遇。</w:t>
            </w:r>
          </w:p>
          <w:p w:rsidR="001430ED" w:rsidRPr="00C04F98" w:rsidRDefault="00A05EB3" w:rsidP="00A05EB3">
            <w:pPr>
              <w:pStyle w:val="3"/>
              <w:ind w:leftChars="92" w:left="757" w:hangingChars="148" w:hanging="444"/>
              <w:rPr>
                <w:rFonts w:hAnsi="標楷體"/>
                <w:sz w:val="28"/>
                <w:szCs w:val="28"/>
              </w:rPr>
            </w:pPr>
            <w:r w:rsidRPr="00C04F98">
              <w:rPr>
                <w:rFonts w:hAnsi="標楷體" w:hint="eastAsia"/>
                <w:sz w:val="28"/>
                <w:szCs w:val="28"/>
              </w:rPr>
              <w:t>Ⅱ.累進處遇方法，另以法律定之。</w:t>
            </w:r>
          </w:p>
          <w:p w:rsidR="00A05EB3" w:rsidRPr="00C04F98" w:rsidRDefault="001430ED" w:rsidP="001430ED">
            <w:pPr>
              <w:pStyle w:val="3"/>
              <w:ind w:leftChars="178" w:left="755" w:hangingChars="50" w:hanging="150"/>
              <w:rPr>
                <w:rFonts w:hAnsi="標楷體"/>
                <w:sz w:val="28"/>
                <w:szCs w:val="28"/>
              </w:rPr>
            </w:pPr>
            <w:r w:rsidRPr="00C04F98">
              <w:rPr>
                <w:rFonts w:hAnsi="標楷體" w:hint="eastAsia"/>
                <w:sz w:val="28"/>
                <w:szCs w:val="28"/>
              </w:rPr>
              <w:t>【註：行刑累進處遇條例】</w:t>
            </w:r>
          </w:p>
          <w:p w:rsidR="00A05EB3" w:rsidRPr="00C04F98" w:rsidRDefault="00A05EB3" w:rsidP="00A05EB3">
            <w:pPr>
              <w:pStyle w:val="3"/>
              <w:ind w:leftChars="92" w:left="757" w:hangingChars="148" w:hanging="444"/>
              <w:rPr>
                <w:rFonts w:hAnsi="標楷體"/>
                <w:sz w:val="28"/>
                <w:szCs w:val="28"/>
              </w:rPr>
            </w:pPr>
            <w:r w:rsidRPr="00C04F98">
              <w:rPr>
                <w:rFonts w:hAnsi="標楷體" w:hint="eastAsia"/>
                <w:sz w:val="28"/>
                <w:szCs w:val="28"/>
              </w:rPr>
              <w:t>Ⅲ.受刑人能遵守紀律保持善行時，得視其身心狀況，依命令所定和緩其處遇。和緩處遇原因消滅後，回復其累進處遇。</w:t>
            </w:r>
          </w:p>
          <w:p w:rsidR="00A05EB3" w:rsidRPr="00C04F98" w:rsidRDefault="00A05EB3" w:rsidP="000D2E47">
            <w:pPr>
              <w:pStyle w:val="3"/>
              <w:spacing w:line="240" w:lineRule="exact"/>
              <w:ind w:leftChars="92" w:left="322" w:hangingChars="3" w:hanging="9"/>
              <w:rPr>
                <w:rFonts w:hAnsi="標楷體"/>
                <w:sz w:val="28"/>
                <w:szCs w:val="28"/>
              </w:rPr>
            </w:pPr>
          </w:p>
          <w:p w:rsidR="00A05EB3" w:rsidRPr="00C04F98" w:rsidRDefault="008625FC" w:rsidP="009A3673">
            <w:pPr>
              <w:pStyle w:val="3"/>
              <w:rPr>
                <w:rFonts w:hAnsi="標楷體"/>
                <w:sz w:val="28"/>
                <w:szCs w:val="28"/>
              </w:rPr>
            </w:pPr>
            <w:r w:rsidRPr="00C04F98">
              <w:rPr>
                <w:rFonts w:hAnsi="標楷體" w:hint="eastAsia"/>
                <w:sz w:val="28"/>
                <w:szCs w:val="28"/>
              </w:rPr>
              <w:t>(</w:t>
            </w:r>
            <w:r w:rsidR="00C30D99" w:rsidRPr="00C04F98">
              <w:rPr>
                <w:rFonts w:hAnsi="標楷體" w:hint="eastAsia"/>
                <w:sz w:val="28"/>
                <w:szCs w:val="28"/>
              </w:rPr>
              <w:t>舊</w:t>
            </w:r>
            <w:r w:rsidRPr="00C04F98">
              <w:rPr>
                <w:rFonts w:hAnsi="標楷體" w:hint="eastAsia"/>
                <w:sz w:val="28"/>
                <w:szCs w:val="28"/>
              </w:rPr>
              <w:t>)</w:t>
            </w:r>
            <w:r w:rsidR="00A05EB3" w:rsidRPr="00C04F98">
              <w:rPr>
                <w:rFonts w:hAnsi="標楷體" w:hint="eastAsia"/>
                <w:sz w:val="28"/>
                <w:szCs w:val="28"/>
              </w:rPr>
              <w:t>第</w:t>
            </w:r>
            <w:r w:rsidRPr="00C04F98">
              <w:rPr>
                <w:rFonts w:hAnsi="標楷體" w:hint="eastAsia"/>
                <w:sz w:val="28"/>
                <w:szCs w:val="28"/>
              </w:rPr>
              <w:t>81</w:t>
            </w:r>
            <w:r w:rsidR="00A05EB3" w:rsidRPr="00C04F98">
              <w:rPr>
                <w:rFonts w:hAnsi="標楷體" w:hint="eastAsia"/>
                <w:sz w:val="28"/>
                <w:szCs w:val="28"/>
              </w:rPr>
              <w:t>條</w:t>
            </w:r>
            <w:r w:rsidRPr="00C04F98">
              <w:rPr>
                <w:rFonts w:hAnsi="標楷體" w:hint="eastAsia"/>
                <w:sz w:val="28"/>
                <w:szCs w:val="28"/>
              </w:rPr>
              <w:t>第1項</w:t>
            </w:r>
          </w:p>
          <w:p w:rsidR="00A05EB3" w:rsidRPr="00C04F98" w:rsidRDefault="00A05EB3" w:rsidP="008625FC">
            <w:pPr>
              <w:pStyle w:val="3"/>
              <w:ind w:leftChars="92" w:left="322" w:hangingChars="3" w:hanging="9"/>
              <w:rPr>
                <w:rFonts w:hAnsi="標楷體"/>
                <w:sz w:val="28"/>
                <w:szCs w:val="28"/>
              </w:rPr>
            </w:pPr>
            <w:r w:rsidRPr="00C04F98">
              <w:rPr>
                <w:rFonts w:hAnsi="標楷體" w:hint="eastAsia"/>
                <w:sz w:val="28"/>
                <w:szCs w:val="28"/>
              </w:rPr>
              <w:t>對於受刑人累進處遇進至二級以上，悛悔向上，而與應許假</w:t>
            </w:r>
            <w:r w:rsidRPr="00C04F98">
              <w:rPr>
                <w:rFonts w:hAnsi="標楷體" w:hint="eastAsia"/>
                <w:sz w:val="28"/>
                <w:szCs w:val="28"/>
              </w:rPr>
              <w:lastRenderedPageBreak/>
              <w:t>釋情形相符合者，經假釋審查委員會決議，報請法務部核准後，假釋出獄。</w:t>
            </w:r>
          </w:p>
          <w:p w:rsidR="008625FC" w:rsidRPr="00C04F98" w:rsidRDefault="008625FC" w:rsidP="008625FC">
            <w:pPr>
              <w:pStyle w:val="3"/>
              <w:rPr>
                <w:rFonts w:hAnsi="標楷體"/>
                <w:sz w:val="28"/>
                <w:szCs w:val="28"/>
              </w:rPr>
            </w:pPr>
            <w:r w:rsidRPr="00C04F98">
              <w:rPr>
                <w:rFonts w:hAnsi="標楷體" w:hint="eastAsia"/>
                <w:sz w:val="28"/>
                <w:szCs w:val="28"/>
              </w:rPr>
              <w:t>(修正後)第115條第1項</w:t>
            </w:r>
          </w:p>
          <w:p w:rsidR="008625FC" w:rsidRPr="00C04F98" w:rsidRDefault="008625FC" w:rsidP="008625FC">
            <w:pPr>
              <w:pStyle w:val="3"/>
              <w:ind w:leftChars="92" w:left="322" w:hangingChars="3" w:hanging="9"/>
              <w:rPr>
                <w:rFonts w:hAnsi="標楷體"/>
                <w:sz w:val="28"/>
                <w:szCs w:val="28"/>
              </w:rPr>
            </w:pPr>
            <w:r w:rsidRPr="00C04F98">
              <w:rPr>
                <w:rFonts w:hAnsi="標楷體" w:hint="eastAsia"/>
                <w:sz w:val="28"/>
                <w:szCs w:val="28"/>
              </w:rPr>
              <w:t>監獄對於受刑人符合假釋要件者，應提報其假釋審查會決議後，報請法務部審查。</w:t>
            </w:r>
          </w:p>
          <w:p w:rsidR="008625FC" w:rsidRPr="00C04F98" w:rsidRDefault="008625FC" w:rsidP="008625FC">
            <w:pPr>
              <w:pStyle w:val="3"/>
              <w:ind w:leftChars="12" w:left="323" w:hangingChars="94" w:hanging="282"/>
              <w:rPr>
                <w:rFonts w:hAnsi="標楷體"/>
                <w:sz w:val="28"/>
                <w:szCs w:val="28"/>
              </w:rPr>
            </w:pPr>
            <w:r w:rsidRPr="00C04F98">
              <w:rPr>
                <w:rFonts w:hAnsi="標楷體" w:hint="eastAsia"/>
                <w:sz w:val="28"/>
                <w:szCs w:val="28"/>
              </w:rPr>
              <w:t>【修正理由：原第一項有關受刑人累進處遇進至二級以上為報請假釋要件之規定，為符刑法第77條假釋規定，爰予刪除，並酌作文字修正。】</w:t>
            </w:r>
          </w:p>
          <w:p w:rsidR="008625FC" w:rsidRPr="00C04F98" w:rsidRDefault="008625FC" w:rsidP="000D2E47">
            <w:pPr>
              <w:pStyle w:val="3"/>
              <w:spacing w:line="240" w:lineRule="exact"/>
              <w:ind w:leftChars="92" w:left="322" w:hangingChars="3" w:hanging="9"/>
              <w:rPr>
                <w:rFonts w:hAnsi="標楷體"/>
                <w:sz w:val="28"/>
                <w:szCs w:val="28"/>
              </w:rPr>
            </w:pPr>
          </w:p>
          <w:p w:rsidR="00C84E8D" w:rsidRPr="00C04F98" w:rsidRDefault="00C84E8D" w:rsidP="00C84E8D">
            <w:pPr>
              <w:pStyle w:val="3"/>
              <w:rPr>
                <w:rFonts w:hAnsi="標楷體"/>
                <w:sz w:val="28"/>
                <w:szCs w:val="28"/>
              </w:rPr>
            </w:pPr>
            <w:r w:rsidRPr="00C04F98">
              <w:rPr>
                <w:rFonts w:hAnsi="標楷體" w:hint="eastAsia"/>
                <w:sz w:val="28"/>
                <w:szCs w:val="28"/>
              </w:rPr>
              <w:t>第93條第1項</w:t>
            </w:r>
          </w:p>
          <w:p w:rsidR="00C84E8D" w:rsidRPr="00C04F98" w:rsidRDefault="00C84E8D" w:rsidP="00C84E8D">
            <w:pPr>
              <w:pStyle w:val="3"/>
              <w:ind w:leftChars="92" w:left="322" w:hangingChars="3" w:hanging="9"/>
              <w:rPr>
                <w:rFonts w:hAnsi="標楷體"/>
                <w:sz w:val="28"/>
                <w:szCs w:val="28"/>
              </w:rPr>
            </w:pPr>
            <w:r w:rsidRPr="00C04F98">
              <w:rPr>
                <w:rFonts w:hAnsi="標楷體" w:hint="eastAsia"/>
                <w:sz w:val="28"/>
                <w:szCs w:val="28"/>
              </w:rPr>
              <w:t>受刑人因監獄行刑有下列情形之一者，得以書面或言詞向監獄提起申訴：</w:t>
            </w:r>
          </w:p>
          <w:p w:rsidR="00C84E8D" w:rsidRPr="00C04F98" w:rsidRDefault="00C84E8D" w:rsidP="00C84E8D">
            <w:pPr>
              <w:pStyle w:val="3"/>
              <w:ind w:leftChars="134" w:left="1026" w:hangingChars="190" w:hanging="570"/>
              <w:rPr>
                <w:rFonts w:hAnsi="標楷體"/>
                <w:sz w:val="28"/>
                <w:szCs w:val="28"/>
              </w:rPr>
            </w:pPr>
            <w:r w:rsidRPr="00C04F98">
              <w:rPr>
                <w:rFonts w:hAnsi="標楷體" w:hint="eastAsia"/>
                <w:sz w:val="28"/>
                <w:szCs w:val="28"/>
              </w:rPr>
              <w:t>一、不服監獄所為影響其個人權益之處分或管理措施。</w:t>
            </w:r>
          </w:p>
          <w:p w:rsidR="00C84E8D" w:rsidRPr="00C04F98" w:rsidRDefault="00C84E8D" w:rsidP="00C84E8D">
            <w:pPr>
              <w:pStyle w:val="3"/>
              <w:ind w:leftChars="134" w:left="1026" w:hangingChars="190" w:hanging="570"/>
              <w:rPr>
                <w:rFonts w:hAnsi="標楷體"/>
                <w:sz w:val="28"/>
                <w:szCs w:val="28"/>
              </w:rPr>
            </w:pPr>
            <w:r w:rsidRPr="00C04F98">
              <w:rPr>
                <w:rFonts w:hAnsi="標楷體" w:hint="eastAsia"/>
                <w:sz w:val="28"/>
                <w:szCs w:val="28"/>
              </w:rPr>
              <w:t>二、因監獄對其依本法請求之事件，拒絕其請求或於二個月內不依其請求作成決定，認為其權利或法律上利益受損害。</w:t>
            </w:r>
          </w:p>
          <w:p w:rsidR="00C84E8D" w:rsidRPr="00C04F98" w:rsidRDefault="00C84E8D" w:rsidP="00C84E8D">
            <w:pPr>
              <w:pStyle w:val="3"/>
              <w:ind w:leftChars="134" w:left="1026" w:hangingChars="190" w:hanging="570"/>
              <w:rPr>
                <w:rFonts w:hAnsi="標楷體"/>
                <w:bCs w:val="0"/>
                <w:sz w:val="28"/>
                <w:szCs w:val="28"/>
              </w:rPr>
            </w:pPr>
            <w:r w:rsidRPr="00C04F98">
              <w:rPr>
                <w:rFonts w:hAnsi="標楷體" w:hint="eastAsia"/>
                <w:bCs w:val="0"/>
                <w:sz w:val="28"/>
                <w:szCs w:val="28"/>
              </w:rPr>
              <w:t>三、因監獄行刑之公法上原因發生之財產給付爭議。</w:t>
            </w:r>
          </w:p>
          <w:p w:rsidR="00C84E8D" w:rsidRPr="00C04F98" w:rsidRDefault="00C84E8D" w:rsidP="000D2E47">
            <w:pPr>
              <w:pStyle w:val="3"/>
              <w:spacing w:line="240" w:lineRule="exact"/>
              <w:ind w:leftChars="92" w:left="322" w:hangingChars="3" w:hanging="9"/>
              <w:rPr>
                <w:rFonts w:hAnsi="標楷體"/>
                <w:sz w:val="28"/>
                <w:szCs w:val="28"/>
              </w:rPr>
            </w:pPr>
          </w:p>
          <w:p w:rsidR="00C84E8D" w:rsidRPr="00C04F98" w:rsidRDefault="00C84E8D" w:rsidP="00C84E8D">
            <w:pPr>
              <w:pStyle w:val="3"/>
              <w:rPr>
                <w:rFonts w:hAnsi="標楷體"/>
                <w:sz w:val="28"/>
                <w:szCs w:val="28"/>
              </w:rPr>
            </w:pPr>
            <w:r w:rsidRPr="00C04F98">
              <w:rPr>
                <w:rFonts w:hAnsi="標楷體" w:hint="eastAsia"/>
                <w:sz w:val="28"/>
                <w:szCs w:val="28"/>
              </w:rPr>
              <w:t>第94條第1項</w:t>
            </w:r>
          </w:p>
          <w:p w:rsidR="00C84E8D" w:rsidRPr="00C04F98" w:rsidRDefault="008F486E" w:rsidP="008F486E">
            <w:pPr>
              <w:pStyle w:val="3"/>
              <w:ind w:leftChars="92" w:left="322" w:hangingChars="3" w:hanging="9"/>
              <w:rPr>
                <w:rFonts w:hAnsi="標楷體"/>
                <w:sz w:val="28"/>
                <w:szCs w:val="28"/>
              </w:rPr>
            </w:pPr>
            <w:r w:rsidRPr="00C04F98">
              <w:rPr>
                <w:rFonts w:hAnsi="標楷體" w:hint="eastAsia"/>
                <w:sz w:val="28"/>
                <w:szCs w:val="28"/>
              </w:rPr>
              <w:t>受刑人提起前條申訴及第一百十一條第二項之訴訟救濟，得委任律師為代理人行之，並應向監獄或法院提出委任狀。</w:t>
            </w:r>
          </w:p>
          <w:p w:rsidR="00C84E8D" w:rsidRPr="00C04F98" w:rsidRDefault="00C84E8D" w:rsidP="000D2E47">
            <w:pPr>
              <w:pStyle w:val="3"/>
              <w:spacing w:line="240" w:lineRule="exact"/>
              <w:ind w:leftChars="92" w:left="322" w:hangingChars="3" w:hanging="9"/>
              <w:rPr>
                <w:rFonts w:hAnsi="標楷體"/>
                <w:sz w:val="28"/>
                <w:szCs w:val="28"/>
              </w:rPr>
            </w:pPr>
          </w:p>
          <w:p w:rsidR="008F486E" w:rsidRPr="00C04F98" w:rsidRDefault="008F486E" w:rsidP="008F486E">
            <w:pPr>
              <w:pStyle w:val="3"/>
              <w:rPr>
                <w:rFonts w:hAnsi="標楷體"/>
                <w:sz w:val="28"/>
                <w:szCs w:val="28"/>
              </w:rPr>
            </w:pPr>
            <w:r w:rsidRPr="00C04F98">
              <w:rPr>
                <w:rFonts w:hAnsi="標楷體" w:hint="eastAsia"/>
                <w:sz w:val="28"/>
                <w:szCs w:val="28"/>
              </w:rPr>
              <w:t>第111條第2項</w:t>
            </w:r>
          </w:p>
          <w:p w:rsidR="008F486E" w:rsidRPr="00C04F98" w:rsidRDefault="008F486E" w:rsidP="008F486E">
            <w:pPr>
              <w:pStyle w:val="3"/>
              <w:ind w:leftChars="92" w:left="322" w:hangingChars="3" w:hanging="9"/>
              <w:rPr>
                <w:rFonts w:hAnsi="標楷體"/>
                <w:sz w:val="28"/>
                <w:szCs w:val="28"/>
              </w:rPr>
            </w:pPr>
            <w:r w:rsidRPr="00C04F98">
              <w:rPr>
                <w:rFonts w:hAnsi="標楷體" w:hint="eastAsia"/>
                <w:sz w:val="28"/>
                <w:szCs w:val="28"/>
              </w:rPr>
              <w:t>受刑人依本法提起申訴而不服其決定者，應向監獄所在地之地方法院行政訴訟庭提起下列各款訴訟：</w:t>
            </w:r>
          </w:p>
          <w:p w:rsidR="008F486E" w:rsidRPr="00C04F98" w:rsidRDefault="008F486E" w:rsidP="008F486E">
            <w:pPr>
              <w:pStyle w:val="3"/>
              <w:ind w:leftChars="134" w:left="1026" w:hangingChars="190" w:hanging="570"/>
              <w:rPr>
                <w:rFonts w:hAnsi="標楷體"/>
                <w:sz w:val="28"/>
                <w:szCs w:val="28"/>
              </w:rPr>
            </w:pPr>
            <w:r w:rsidRPr="00C04F98">
              <w:rPr>
                <w:rFonts w:hAnsi="標楷體" w:hint="eastAsia"/>
                <w:sz w:val="28"/>
                <w:szCs w:val="28"/>
              </w:rPr>
              <w:t>一、認為監獄處分逾越達成監獄行刑目的所必要之範圍，而不法侵害其憲法所保障之基本權利且非顯屬輕微者，得提起撤銷訴訟。</w:t>
            </w:r>
          </w:p>
          <w:p w:rsidR="008F486E" w:rsidRPr="00C04F98" w:rsidRDefault="008F486E" w:rsidP="008F486E">
            <w:pPr>
              <w:pStyle w:val="3"/>
              <w:ind w:leftChars="134" w:left="1026" w:hangingChars="190" w:hanging="570"/>
              <w:rPr>
                <w:rFonts w:hAnsi="標楷體"/>
                <w:sz w:val="28"/>
                <w:szCs w:val="28"/>
              </w:rPr>
            </w:pPr>
            <w:r w:rsidRPr="00C04F98">
              <w:rPr>
                <w:rFonts w:hAnsi="標楷體" w:hint="eastAsia"/>
                <w:sz w:val="28"/>
                <w:szCs w:val="28"/>
              </w:rPr>
              <w:t>二、認為前款處分違法，因已執行而無回復原狀可能或已消滅，有即受確認判決之法律上利益者，得提起確認處分違法之訴訟。其認為前款處分無效，有即受確認判決之法律上利益者，得提起確認處分無效之訴訟。</w:t>
            </w:r>
          </w:p>
          <w:p w:rsidR="008F486E" w:rsidRPr="00C04F98" w:rsidRDefault="008F486E" w:rsidP="008F486E">
            <w:pPr>
              <w:pStyle w:val="3"/>
              <w:ind w:leftChars="134" w:left="1026" w:hangingChars="190" w:hanging="570"/>
              <w:rPr>
                <w:rFonts w:hAnsi="標楷體"/>
                <w:sz w:val="28"/>
                <w:szCs w:val="28"/>
              </w:rPr>
            </w:pPr>
            <w:r w:rsidRPr="00C04F98">
              <w:rPr>
                <w:rFonts w:hAnsi="標楷體" w:hint="eastAsia"/>
                <w:sz w:val="28"/>
                <w:szCs w:val="28"/>
              </w:rPr>
              <w:t>三、因監獄對其依本法請求之事件，拒絕其請求或未於二個月內依其請求作成決定，認為其權利或法律上利益受損害，或因監獄行刑之公法上原因發生財產上給付</w:t>
            </w:r>
            <w:r w:rsidRPr="00C04F98">
              <w:rPr>
                <w:rFonts w:hAnsi="標楷體" w:hint="eastAsia"/>
                <w:sz w:val="28"/>
                <w:szCs w:val="28"/>
              </w:rPr>
              <w:lastRenderedPageBreak/>
              <w:t>之爭議，得提起給付訴訟。就監獄之管理措施認為逾越達成監獄行刑目的所必要之範圍，而不法侵害其憲法所保障之基本權利且非顯屬輕微者，亦同。</w:t>
            </w:r>
          </w:p>
          <w:p w:rsidR="008F486E" w:rsidRPr="00C04F98" w:rsidRDefault="008F486E" w:rsidP="000D2E47">
            <w:pPr>
              <w:pStyle w:val="3"/>
              <w:spacing w:line="240" w:lineRule="exact"/>
              <w:ind w:leftChars="92" w:left="322" w:hangingChars="3" w:hanging="9"/>
              <w:rPr>
                <w:rFonts w:hAnsi="標楷體"/>
                <w:sz w:val="28"/>
                <w:szCs w:val="28"/>
              </w:rPr>
            </w:pPr>
          </w:p>
          <w:p w:rsidR="00004210" w:rsidRPr="00C04F98" w:rsidRDefault="00004210" w:rsidP="00004210">
            <w:pPr>
              <w:pStyle w:val="3"/>
              <w:rPr>
                <w:rFonts w:hAnsi="標楷體"/>
                <w:sz w:val="28"/>
                <w:szCs w:val="28"/>
              </w:rPr>
            </w:pPr>
            <w:r w:rsidRPr="00C04F98">
              <w:rPr>
                <w:rFonts w:hAnsi="標楷體" w:hint="eastAsia"/>
                <w:sz w:val="28"/>
                <w:szCs w:val="28"/>
              </w:rPr>
              <w:t>第121條第1項</w:t>
            </w:r>
          </w:p>
          <w:p w:rsidR="00004210" w:rsidRPr="00C04F98" w:rsidRDefault="00004210" w:rsidP="00004210">
            <w:pPr>
              <w:pStyle w:val="3"/>
              <w:ind w:leftChars="92" w:left="322" w:hangingChars="3" w:hanging="9"/>
              <w:rPr>
                <w:rFonts w:hAnsi="標楷體"/>
                <w:sz w:val="28"/>
                <w:szCs w:val="28"/>
              </w:rPr>
            </w:pPr>
            <w:r w:rsidRPr="00C04F98">
              <w:rPr>
                <w:rFonts w:hAnsi="標楷體" w:hint="eastAsia"/>
                <w:sz w:val="28"/>
                <w:szCs w:val="28"/>
              </w:rPr>
              <w:t>受刑人對於前條廢止假釋及第一百十八條不予許可假釋之處分，如有不服，得於收受處分書之翌日起十日內向法務部提起復審。假釋出監之受刑人以其假釋之撤銷為不當者，亦同。</w:t>
            </w:r>
          </w:p>
          <w:p w:rsidR="00004210" w:rsidRPr="00C04F98" w:rsidRDefault="00004210" w:rsidP="000D2E47">
            <w:pPr>
              <w:pStyle w:val="3"/>
              <w:spacing w:line="240" w:lineRule="exact"/>
              <w:ind w:leftChars="92" w:left="322" w:hangingChars="3" w:hanging="9"/>
              <w:rPr>
                <w:rFonts w:hAnsi="標楷體"/>
                <w:sz w:val="28"/>
                <w:szCs w:val="28"/>
              </w:rPr>
            </w:pPr>
          </w:p>
          <w:p w:rsidR="00004210" w:rsidRPr="00C04F98" w:rsidRDefault="00004210" w:rsidP="00004210">
            <w:pPr>
              <w:pStyle w:val="3"/>
              <w:rPr>
                <w:rFonts w:hAnsi="標楷體"/>
                <w:sz w:val="28"/>
                <w:szCs w:val="28"/>
              </w:rPr>
            </w:pPr>
            <w:r w:rsidRPr="00C04F98">
              <w:rPr>
                <w:rFonts w:hAnsi="標楷體" w:hint="eastAsia"/>
                <w:sz w:val="28"/>
                <w:szCs w:val="28"/>
              </w:rPr>
              <w:t>第134條</w:t>
            </w:r>
          </w:p>
          <w:p w:rsidR="00004210" w:rsidRPr="00C04F98" w:rsidRDefault="00004210" w:rsidP="00004210">
            <w:pPr>
              <w:pStyle w:val="3"/>
              <w:ind w:leftChars="92" w:left="757" w:hangingChars="148" w:hanging="444"/>
              <w:rPr>
                <w:rFonts w:hAnsi="標楷體"/>
                <w:sz w:val="28"/>
                <w:szCs w:val="28"/>
              </w:rPr>
            </w:pPr>
            <w:r w:rsidRPr="00C04F98">
              <w:rPr>
                <w:rFonts w:hAnsi="標楷體" w:hint="eastAsia"/>
                <w:sz w:val="28"/>
                <w:szCs w:val="28"/>
              </w:rPr>
              <w:t>Ⅰ.受刑人對於廢止假釋、不予許可假釋或撤銷假釋之處分不服，經依本法提起復審而不服其決定，或提起復審逾二個月不為決定或延長復審決定期間逾二個月不為決定者，應向監獄所在地或執行保護管束地之地方法院行政訴訟庭提起撤銷訴訟。</w:t>
            </w:r>
          </w:p>
          <w:p w:rsidR="00004210" w:rsidRPr="00C04F98" w:rsidRDefault="00004210" w:rsidP="00004210">
            <w:pPr>
              <w:pStyle w:val="3"/>
              <w:ind w:leftChars="92" w:left="757" w:hangingChars="148" w:hanging="444"/>
              <w:rPr>
                <w:rFonts w:hAnsi="標楷體"/>
                <w:sz w:val="28"/>
                <w:szCs w:val="28"/>
              </w:rPr>
            </w:pPr>
            <w:r w:rsidRPr="00C04F98">
              <w:rPr>
                <w:rFonts w:hAnsi="標楷體" w:hint="eastAsia"/>
                <w:sz w:val="28"/>
                <w:szCs w:val="28"/>
              </w:rPr>
              <w:t>Ⅱ.前項處分因已執行而無回復原狀可能或已消滅，有即受確認判決之法律上利益者，得提起確認處分違法之訴訟。其認為前項處分無效，有即受確認判決之法律上利益者，得提起確認處分無效之訴訟。</w:t>
            </w:r>
          </w:p>
          <w:p w:rsidR="00004210" w:rsidRPr="00C04F98" w:rsidRDefault="00004210" w:rsidP="00004210">
            <w:pPr>
              <w:pStyle w:val="3"/>
              <w:ind w:leftChars="92" w:left="757" w:hangingChars="148" w:hanging="444"/>
              <w:rPr>
                <w:rFonts w:hAnsi="標楷體"/>
                <w:sz w:val="28"/>
                <w:szCs w:val="28"/>
              </w:rPr>
            </w:pPr>
            <w:r w:rsidRPr="00C04F98">
              <w:rPr>
                <w:rFonts w:hAnsi="標楷體" w:hint="eastAsia"/>
                <w:sz w:val="28"/>
                <w:szCs w:val="28"/>
              </w:rPr>
              <w:t>Ⅲ.前二項訴訟之提起，應以書狀為之。</w:t>
            </w:r>
          </w:p>
          <w:p w:rsidR="00004210" w:rsidRPr="00C04F98" w:rsidRDefault="00004210" w:rsidP="000D2E47">
            <w:pPr>
              <w:pStyle w:val="3"/>
              <w:spacing w:line="240" w:lineRule="exact"/>
              <w:ind w:leftChars="92" w:left="322" w:hangingChars="3" w:hanging="9"/>
              <w:rPr>
                <w:rFonts w:hAnsi="標楷體"/>
                <w:sz w:val="28"/>
                <w:szCs w:val="28"/>
              </w:rPr>
            </w:pPr>
          </w:p>
          <w:p w:rsidR="00A05EB3" w:rsidRPr="00C04F98" w:rsidRDefault="00A05EB3" w:rsidP="00A05EB3">
            <w:pPr>
              <w:pStyle w:val="3"/>
              <w:rPr>
                <w:rFonts w:hAnsi="標楷體"/>
                <w:sz w:val="28"/>
                <w:szCs w:val="28"/>
              </w:rPr>
            </w:pPr>
            <w:r w:rsidRPr="00C04F98">
              <w:rPr>
                <w:rFonts w:hAnsi="標楷體" w:hint="eastAsia"/>
                <w:sz w:val="28"/>
                <w:szCs w:val="28"/>
              </w:rPr>
              <w:t>第</w:t>
            </w:r>
            <w:r w:rsidR="00A163EF" w:rsidRPr="00C04F98">
              <w:rPr>
                <w:rFonts w:hAnsi="標楷體" w:hint="eastAsia"/>
                <w:sz w:val="28"/>
                <w:szCs w:val="28"/>
              </w:rPr>
              <w:t>138</w:t>
            </w:r>
            <w:r w:rsidRPr="00C04F98">
              <w:rPr>
                <w:rFonts w:hAnsi="標楷體" w:hint="eastAsia"/>
                <w:sz w:val="28"/>
                <w:szCs w:val="28"/>
              </w:rPr>
              <w:t>條</w:t>
            </w:r>
          </w:p>
          <w:p w:rsidR="000D2E47" w:rsidRPr="00C04F98" w:rsidRDefault="00A163EF" w:rsidP="000D2E47">
            <w:pPr>
              <w:pStyle w:val="3"/>
              <w:ind w:leftChars="92" w:left="322" w:hangingChars="3" w:hanging="9"/>
              <w:rPr>
                <w:rFonts w:hAnsi="標楷體"/>
                <w:sz w:val="28"/>
                <w:szCs w:val="28"/>
              </w:rPr>
            </w:pPr>
            <w:r w:rsidRPr="00C04F98">
              <w:rPr>
                <w:rFonts w:hAnsi="標楷體" w:hint="eastAsia"/>
                <w:sz w:val="28"/>
                <w:szCs w:val="28"/>
              </w:rPr>
              <w:t>Ⅰ.(略)</w:t>
            </w:r>
            <w:r w:rsidR="000D2E47" w:rsidRPr="00C04F98">
              <w:rPr>
                <w:rFonts w:hAnsi="標楷體" w:hint="eastAsia"/>
                <w:sz w:val="28"/>
                <w:szCs w:val="28"/>
              </w:rPr>
              <w:t>。</w:t>
            </w:r>
          </w:p>
          <w:p w:rsidR="00A163EF" w:rsidRPr="00C04F98" w:rsidRDefault="00A163EF" w:rsidP="00F257A1">
            <w:pPr>
              <w:pStyle w:val="3"/>
              <w:ind w:leftChars="92" w:left="757" w:hangingChars="148" w:hanging="444"/>
              <w:rPr>
                <w:rFonts w:hAnsi="標楷體"/>
                <w:sz w:val="28"/>
                <w:szCs w:val="28"/>
              </w:rPr>
            </w:pPr>
            <w:r w:rsidRPr="00C04F98">
              <w:rPr>
                <w:rFonts w:hAnsi="標楷體" w:hint="eastAsia"/>
                <w:sz w:val="28"/>
                <w:szCs w:val="28"/>
              </w:rPr>
              <w:t>Ⅱ.</w:t>
            </w:r>
            <w:r w:rsidR="00F257A1" w:rsidRPr="00C04F98">
              <w:rPr>
                <w:rFonts w:hAnsi="標楷體" w:hint="eastAsia"/>
                <w:sz w:val="28"/>
                <w:szCs w:val="28"/>
              </w:rPr>
              <w:t>核准假釋者，應於保護管束命令送交監獄後二十四小時內釋放之。但有移交、接管、護送、安置、交通、銜接保護管束措施或其他安全顧慮特殊事由者，得於指定日期辦理釋放。</w:t>
            </w:r>
          </w:p>
          <w:p w:rsidR="00A163EF" w:rsidRPr="00C04F98" w:rsidRDefault="00A163EF" w:rsidP="00F257A1">
            <w:pPr>
              <w:pStyle w:val="3"/>
              <w:ind w:leftChars="92" w:left="757" w:hangingChars="148" w:hanging="444"/>
              <w:rPr>
                <w:rFonts w:hAnsi="標楷體"/>
                <w:sz w:val="28"/>
                <w:szCs w:val="28"/>
              </w:rPr>
            </w:pPr>
            <w:r w:rsidRPr="00C04F98">
              <w:rPr>
                <w:rFonts w:hAnsi="標楷體" w:hint="eastAsia"/>
                <w:sz w:val="28"/>
                <w:szCs w:val="28"/>
              </w:rPr>
              <w:t>Ⅲ.</w:t>
            </w:r>
            <w:r w:rsidR="00F257A1" w:rsidRPr="00C04F98">
              <w:rPr>
                <w:rFonts w:hAnsi="標楷體" w:hint="eastAsia"/>
                <w:sz w:val="28"/>
                <w:szCs w:val="28"/>
              </w:rPr>
              <w:t>前項釋放時，由監獄給與假釋證書，並告知如不於特定時間內向執行保護管束檢察署檢察官報到，得撤銷假釋之規定，並將出監日期通知執行保護管束之機關。</w:t>
            </w:r>
          </w:p>
          <w:p w:rsidR="00A163EF" w:rsidRPr="00C04F98" w:rsidRDefault="00A163EF" w:rsidP="000D2E47">
            <w:pPr>
              <w:pStyle w:val="3"/>
              <w:ind w:leftChars="92" w:left="322" w:hangingChars="3" w:hanging="9"/>
              <w:rPr>
                <w:rFonts w:hAnsi="標楷體"/>
                <w:sz w:val="28"/>
                <w:szCs w:val="28"/>
              </w:rPr>
            </w:pPr>
            <w:r w:rsidRPr="00C04F98">
              <w:rPr>
                <w:rFonts w:hAnsi="標楷體" w:hint="eastAsia"/>
                <w:sz w:val="28"/>
                <w:szCs w:val="28"/>
              </w:rPr>
              <w:t>Ⅳ.(略)。</w:t>
            </w:r>
          </w:p>
          <w:p w:rsidR="00F257A1" w:rsidRPr="00C04F98" w:rsidRDefault="00F257A1" w:rsidP="000D2E47">
            <w:pPr>
              <w:pStyle w:val="3"/>
              <w:spacing w:line="240" w:lineRule="exact"/>
              <w:ind w:leftChars="92" w:left="322" w:hangingChars="3" w:hanging="9"/>
              <w:rPr>
                <w:rFonts w:hAnsi="標楷體"/>
                <w:sz w:val="28"/>
                <w:szCs w:val="28"/>
              </w:rPr>
            </w:pPr>
          </w:p>
          <w:p w:rsidR="00A05EB3" w:rsidRPr="00C04F98" w:rsidRDefault="000D2E47" w:rsidP="009A3673">
            <w:pPr>
              <w:pStyle w:val="3"/>
              <w:rPr>
                <w:rFonts w:hAnsi="標楷體"/>
                <w:sz w:val="28"/>
                <w:szCs w:val="28"/>
              </w:rPr>
            </w:pPr>
            <w:r w:rsidRPr="00C04F98">
              <w:rPr>
                <w:rFonts w:hAnsi="標楷體" w:hint="eastAsia"/>
                <w:sz w:val="28"/>
                <w:szCs w:val="28"/>
              </w:rPr>
              <w:t>第</w:t>
            </w:r>
            <w:r w:rsidR="00F257A1" w:rsidRPr="00C04F98">
              <w:rPr>
                <w:rFonts w:hAnsi="標楷體" w:hint="eastAsia"/>
                <w:sz w:val="28"/>
                <w:szCs w:val="28"/>
              </w:rPr>
              <w:t>149</w:t>
            </w:r>
            <w:r w:rsidRPr="00C04F98">
              <w:rPr>
                <w:rFonts w:hAnsi="標楷體" w:hint="eastAsia"/>
                <w:sz w:val="28"/>
                <w:szCs w:val="28"/>
              </w:rPr>
              <w:t>條</w:t>
            </w:r>
          </w:p>
          <w:p w:rsidR="001430ED" w:rsidRPr="00C04F98" w:rsidRDefault="00F257A1" w:rsidP="00F257A1">
            <w:pPr>
              <w:pStyle w:val="3"/>
              <w:ind w:leftChars="92" w:left="322" w:hangingChars="3" w:hanging="9"/>
              <w:rPr>
                <w:rFonts w:hAnsi="標楷體"/>
                <w:sz w:val="28"/>
                <w:szCs w:val="28"/>
              </w:rPr>
            </w:pPr>
            <w:r w:rsidRPr="00C04F98">
              <w:rPr>
                <w:rFonts w:hAnsi="標楷體" w:hint="eastAsia"/>
                <w:sz w:val="28"/>
                <w:szCs w:val="28"/>
              </w:rPr>
              <w:t>為使受刑人從事生產事業、服務業、公共建設或其他特定作業，並實施階段性處遇，使其逐步適應社會生活，得設外役</w:t>
            </w:r>
            <w:r w:rsidRPr="00C04F98">
              <w:rPr>
                <w:rFonts w:hAnsi="標楷體" w:hint="eastAsia"/>
                <w:sz w:val="28"/>
                <w:szCs w:val="28"/>
              </w:rPr>
              <w:lastRenderedPageBreak/>
              <w:t>監；其管理及處遇之實施另以法律定之。</w:t>
            </w:r>
          </w:p>
          <w:p w:rsidR="00F257A1" w:rsidRPr="00C04F98" w:rsidRDefault="001430ED" w:rsidP="00F257A1">
            <w:pPr>
              <w:pStyle w:val="3"/>
              <w:ind w:leftChars="92" w:left="322" w:hangingChars="3" w:hanging="9"/>
              <w:rPr>
                <w:rFonts w:hAnsi="標楷體"/>
                <w:sz w:val="28"/>
                <w:szCs w:val="28"/>
              </w:rPr>
            </w:pPr>
            <w:r w:rsidRPr="00C04F98">
              <w:rPr>
                <w:rFonts w:hAnsi="標楷體" w:hint="eastAsia"/>
                <w:sz w:val="28"/>
                <w:szCs w:val="28"/>
              </w:rPr>
              <w:t>【註：外役監條例】</w:t>
            </w:r>
          </w:p>
        </w:tc>
      </w:tr>
      <w:tr w:rsidR="000D2E47" w:rsidRPr="00C04F98" w:rsidTr="006B3713">
        <w:tc>
          <w:tcPr>
            <w:tcW w:w="1418" w:type="dxa"/>
          </w:tcPr>
          <w:p w:rsidR="000D2E47" w:rsidRPr="00C04F98" w:rsidRDefault="000D2E47" w:rsidP="009A3673">
            <w:pPr>
              <w:pStyle w:val="3"/>
              <w:rPr>
                <w:rFonts w:hAnsi="標楷體"/>
                <w:sz w:val="28"/>
                <w:szCs w:val="28"/>
              </w:rPr>
            </w:pPr>
            <w:r w:rsidRPr="00C04F98">
              <w:rPr>
                <w:rFonts w:hAnsi="標楷體" w:hint="eastAsia"/>
                <w:sz w:val="28"/>
                <w:szCs w:val="28"/>
              </w:rPr>
              <w:lastRenderedPageBreak/>
              <w:t>行刑累進處遇條例</w:t>
            </w:r>
          </w:p>
        </w:tc>
        <w:tc>
          <w:tcPr>
            <w:tcW w:w="7654" w:type="dxa"/>
          </w:tcPr>
          <w:p w:rsidR="000D2E47" w:rsidRPr="00C04F98" w:rsidRDefault="000D2E47" w:rsidP="009A3673">
            <w:pPr>
              <w:pStyle w:val="3"/>
              <w:rPr>
                <w:rFonts w:hAnsi="標楷體"/>
                <w:sz w:val="28"/>
                <w:szCs w:val="28"/>
              </w:rPr>
            </w:pPr>
            <w:r w:rsidRPr="00C04F98">
              <w:rPr>
                <w:rFonts w:hAnsi="標楷體" w:hint="eastAsia"/>
                <w:sz w:val="28"/>
                <w:szCs w:val="28"/>
              </w:rPr>
              <w:t>第13條</w:t>
            </w:r>
          </w:p>
          <w:p w:rsidR="000D2E47" w:rsidRPr="00C04F98" w:rsidRDefault="000D2E47" w:rsidP="000D2E47">
            <w:pPr>
              <w:pStyle w:val="3"/>
              <w:ind w:leftChars="92" w:left="322" w:hangingChars="3" w:hanging="9"/>
              <w:rPr>
                <w:rFonts w:hAnsi="標楷體"/>
                <w:sz w:val="28"/>
                <w:szCs w:val="28"/>
              </w:rPr>
            </w:pPr>
            <w:r w:rsidRPr="00C04F98">
              <w:rPr>
                <w:rFonts w:hAnsi="標楷體" w:hint="eastAsia"/>
                <w:sz w:val="28"/>
                <w:szCs w:val="28"/>
              </w:rPr>
              <w:t>累進處遇分左列四級，自第四級依次漸進：</w:t>
            </w:r>
          </w:p>
          <w:p w:rsidR="000D2E47" w:rsidRPr="00C04F98" w:rsidRDefault="000D2E47" w:rsidP="00460D7E">
            <w:pPr>
              <w:pStyle w:val="3"/>
              <w:ind w:leftChars="94" w:left="320" w:firstLineChars="45" w:firstLine="135"/>
              <w:rPr>
                <w:rFonts w:hAnsi="標楷體"/>
                <w:sz w:val="28"/>
                <w:szCs w:val="28"/>
              </w:rPr>
            </w:pPr>
            <w:r w:rsidRPr="00C04F98">
              <w:rPr>
                <w:rFonts w:hAnsi="標楷體" w:hint="eastAsia"/>
                <w:sz w:val="28"/>
                <w:szCs w:val="28"/>
              </w:rPr>
              <w:t>第四級。</w:t>
            </w:r>
          </w:p>
          <w:p w:rsidR="000D2E47" w:rsidRPr="00C04F98" w:rsidRDefault="000D2E47" w:rsidP="00460D7E">
            <w:pPr>
              <w:pStyle w:val="3"/>
              <w:ind w:leftChars="94" w:left="320" w:firstLineChars="45" w:firstLine="135"/>
              <w:rPr>
                <w:rFonts w:hAnsi="標楷體"/>
                <w:sz w:val="28"/>
                <w:szCs w:val="28"/>
              </w:rPr>
            </w:pPr>
            <w:r w:rsidRPr="00C04F98">
              <w:rPr>
                <w:rFonts w:hAnsi="標楷體" w:hint="eastAsia"/>
                <w:sz w:val="28"/>
                <w:szCs w:val="28"/>
              </w:rPr>
              <w:t>第三級。</w:t>
            </w:r>
          </w:p>
          <w:p w:rsidR="000D2E47" w:rsidRPr="00C04F98" w:rsidRDefault="000D2E47" w:rsidP="00460D7E">
            <w:pPr>
              <w:pStyle w:val="3"/>
              <w:ind w:leftChars="94" w:left="320" w:firstLineChars="45" w:firstLine="135"/>
              <w:rPr>
                <w:rFonts w:hAnsi="標楷體"/>
                <w:sz w:val="28"/>
                <w:szCs w:val="28"/>
              </w:rPr>
            </w:pPr>
            <w:r w:rsidRPr="00C04F98">
              <w:rPr>
                <w:rFonts w:hAnsi="標楷體" w:hint="eastAsia"/>
                <w:sz w:val="28"/>
                <w:szCs w:val="28"/>
              </w:rPr>
              <w:t>第二級。</w:t>
            </w:r>
          </w:p>
          <w:p w:rsidR="000D2E47" w:rsidRPr="00C04F98" w:rsidRDefault="000D2E47" w:rsidP="00460D7E">
            <w:pPr>
              <w:pStyle w:val="3"/>
              <w:ind w:leftChars="94" w:left="320" w:firstLineChars="45" w:firstLine="135"/>
              <w:rPr>
                <w:rFonts w:hAnsi="標楷體"/>
                <w:sz w:val="28"/>
                <w:szCs w:val="28"/>
              </w:rPr>
            </w:pPr>
            <w:r w:rsidRPr="00C04F98">
              <w:rPr>
                <w:rFonts w:hAnsi="標楷體" w:hint="eastAsia"/>
                <w:sz w:val="28"/>
                <w:szCs w:val="28"/>
              </w:rPr>
              <w:t>第一級。</w:t>
            </w:r>
          </w:p>
          <w:p w:rsidR="000D2E47" w:rsidRPr="00C04F98" w:rsidRDefault="000D2E47" w:rsidP="00403AF4">
            <w:pPr>
              <w:pStyle w:val="3"/>
              <w:spacing w:line="240" w:lineRule="exact"/>
              <w:ind w:leftChars="92" w:left="322" w:hangingChars="3" w:hanging="9"/>
              <w:rPr>
                <w:rFonts w:hAnsi="標楷體"/>
                <w:sz w:val="28"/>
                <w:szCs w:val="28"/>
              </w:rPr>
            </w:pPr>
          </w:p>
          <w:p w:rsidR="00403AF4" w:rsidRPr="00C04F98" w:rsidRDefault="00403AF4" w:rsidP="00403AF4">
            <w:pPr>
              <w:pStyle w:val="3"/>
              <w:rPr>
                <w:rFonts w:hAnsi="標楷體"/>
                <w:sz w:val="28"/>
                <w:szCs w:val="28"/>
              </w:rPr>
            </w:pPr>
            <w:r w:rsidRPr="00C04F98">
              <w:rPr>
                <w:rFonts w:hAnsi="標楷體" w:hint="eastAsia"/>
                <w:sz w:val="28"/>
                <w:szCs w:val="28"/>
              </w:rPr>
              <w:t>第14條</w:t>
            </w:r>
          </w:p>
          <w:p w:rsidR="00403AF4" w:rsidRPr="00C04F98" w:rsidRDefault="00403AF4" w:rsidP="00403AF4">
            <w:pPr>
              <w:pStyle w:val="3"/>
              <w:ind w:leftChars="92" w:left="322" w:hangingChars="3" w:hanging="9"/>
              <w:rPr>
                <w:rFonts w:hAnsi="標楷體"/>
                <w:sz w:val="28"/>
                <w:szCs w:val="28"/>
              </w:rPr>
            </w:pPr>
            <w:r w:rsidRPr="00C04F98">
              <w:rPr>
                <w:rFonts w:hAnsi="標楷體" w:hint="eastAsia"/>
                <w:sz w:val="28"/>
                <w:szCs w:val="28"/>
              </w:rPr>
              <w:t>受刑人如富有責任觀念，且有適於共同生活之情狀時，經監務委員會議之議決，得不拘前條規定，使進列適當之階級。</w:t>
            </w:r>
          </w:p>
          <w:p w:rsidR="000D2E47" w:rsidRPr="00C04F98" w:rsidRDefault="000D2E47" w:rsidP="00FE75B2">
            <w:pPr>
              <w:pStyle w:val="3"/>
              <w:spacing w:line="240" w:lineRule="exact"/>
              <w:ind w:leftChars="92" w:left="322" w:hangingChars="3" w:hanging="9"/>
              <w:rPr>
                <w:rFonts w:hAnsi="標楷體"/>
                <w:sz w:val="28"/>
                <w:szCs w:val="28"/>
              </w:rPr>
            </w:pPr>
          </w:p>
          <w:p w:rsidR="000D2E47" w:rsidRPr="00C04F98" w:rsidRDefault="00403AF4" w:rsidP="009A3673">
            <w:pPr>
              <w:pStyle w:val="3"/>
              <w:rPr>
                <w:rFonts w:hAnsi="標楷體"/>
                <w:sz w:val="28"/>
                <w:szCs w:val="28"/>
              </w:rPr>
            </w:pPr>
            <w:r w:rsidRPr="00C04F98">
              <w:rPr>
                <w:rFonts w:hAnsi="標楷體" w:hint="eastAsia"/>
                <w:sz w:val="28"/>
                <w:szCs w:val="28"/>
              </w:rPr>
              <w:t>第19條</w:t>
            </w:r>
          </w:p>
          <w:p w:rsidR="00403AF4" w:rsidRPr="00C04F98" w:rsidRDefault="00403AF4" w:rsidP="00FE75B2">
            <w:pPr>
              <w:pStyle w:val="3"/>
              <w:ind w:leftChars="92" w:left="757" w:hangingChars="148" w:hanging="444"/>
              <w:rPr>
                <w:rFonts w:hAnsi="標楷體"/>
                <w:sz w:val="28"/>
                <w:szCs w:val="28"/>
              </w:rPr>
            </w:pPr>
            <w:r w:rsidRPr="00C04F98">
              <w:rPr>
                <w:rFonts w:hAnsi="標楷體" w:hint="eastAsia"/>
                <w:sz w:val="28"/>
                <w:szCs w:val="28"/>
              </w:rPr>
              <w:t>Ⅰ.累進處遇依受刑人之刑期及級別，定其責任分數如下：</w:t>
            </w:r>
          </w:p>
          <w:p w:rsidR="00004210" w:rsidRPr="00C04F98" w:rsidRDefault="00004210" w:rsidP="00AF506E">
            <w:pPr>
              <w:pStyle w:val="3"/>
              <w:spacing w:line="120" w:lineRule="exact"/>
              <w:ind w:leftChars="92" w:left="757" w:hangingChars="148" w:hanging="444"/>
              <w:rPr>
                <w:rFonts w:hAnsi="標楷體"/>
                <w:sz w:val="28"/>
                <w:szCs w:val="28"/>
              </w:rPr>
            </w:pPr>
          </w:p>
          <w:p w:rsidR="00A53953" w:rsidRPr="00C04F98" w:rsidRDefault="00A53953" w:rsidP="00AF506E">
            <w:pPr>
              <w:pStyle w:val="3"/>
              <w:spacing w:line="120" w:lineRule="exact"/>
              <w:ind w:leftChars="92" w:left="757" w:hangingChars="148" w:hanging="444"/>
              <w:rPr>
                <w:rFonts w:hAnsi="標楷體"/>
                <w:sz w:val="28"/>
                <w:szCs w:val="28"/>
              </w:rPr>
            </w:pPr>
          </w:p>
          <w:p w:rsidR="00A53953" w:rsidRPr="00C04F98" w:rsidRDefault="00A53953" w:rsidP="00AF506E">
            <w:pPr>
              <w:pStyle w:val="3"/>
              <w:spacing w:line="120" w:lineRule="exact"/>
              <w:ind w:leftChars="92" w:left="757" w:hangingChars="148" w:hanging="444"/>
              <w:rPr>
                <w:rFonts w:hAnsi="標楷體"/>
                <w:sz w:val="28"/>
                <w:szCs w:val="28"/>
              </w:rPr>
            </w:pPr>
          </w:p>
          <w:p w:rsidR="00A53953" w:rsidRPr="00C04F98" w:rsidRDefault="00A53953" w:rsidP="00AF506E">
            <w:pPr>
              <w:pStyle w:val="3"/>
              <w:spacing w:line="120" w:lineRule="exact"/>
              <w:ind w:leftChars="92" w:left="757" w:hangingChars="148" w:hanging="444"/>
              <w:rPr>
                <w:rFonts w:hAnsi="標楷體"/>
                <w:sz w:val="28"/>
                <w:szCs w:val="28"/>
              </w:rPr>
            </w:pPr>
          </w:p>
          <w:p w:rsidR="00A53953" w:rsidRPr="00C04F98" w:rsidRDefault="00A53953" w:rsidP="00AF506E">
            <w:pPr>
              <w:pStyle w:val="3"/>
              <w:spacing w:line="120" w:lineRule="exact"/>
              <w:ind w:leftChars="92" w:left="757" w:hangingChars="148" w:hanging="444"/>
              <w:rPr>
                <w:rFonts w:hAnsi="標楷體"/>
                <w:sz w:val="28"/>
                <w:szCs w:val="28"/>
              </w:rPr>
            </w:pPr>
          </w:p>
          <w:p w:rsidR="00A53953" w:rsidRPr="00C04F98" w:rsidRDefault="00A53953" w:rsidP="00AF506E">
            <w:pPr>
              <w:pStyle w:val="3"/>
              <w:spacing w:line="120" w:lineRule="exact"/>
              <w:ind w:leftChars="92" w:left="757" w:hangingChars="148" w:hanging="444"/>
              <w:rPr>
                <w:rFonts w:hAnsi="標楷體"/>
                <w:sz w:val="28"/>
                <w:szCs w:val="28"/>
              </w:rPr>
            </w:pPr>
          </w:p>
          <w:p w:rsidR="00A53953" w:rsidRPr="00C04F98" w:rsidRDefault="00A53953" w:rsidP="00AF506E">
            <w:pPr>
              <w:pStyle w:val="3"/>
              <w:spacing w:line="120" w:lineRule="exact"/>
              <w:ind w:leftChars="92" w:left="757" w:hangingChars="148" w:hanging="444"/>
              <w:rPr>
                <w:rFonts w:hAnsi="標楷體"/>
                <w:sz w:val="28"/>
                <w:szCs w:val="28"/>
              </w:rPr>
            </w:pPr>
          </w:p>
          <w:tbl>
            <w:tblPr>
              <w:tblStyle w:val="afd"/>
              <w:tblW w:w="6521" w:type="dxa"/>
              <w:tblInd w:w="737" w:type="dxa"/>
              <w:tblLayout w:type="fixed"/>
              <w:tblLook w:val="04A0" w:firstRow="1" w:lastRow="0" w:firstColumn="1" w:lastColumn="0" w:noHBand="0" w:noVBand="1"/>
            </w:tblPr>
            <w:tblGrid>
              <w:gridCol w:w="567"/>
              <w:gridCol w:w="1418"/>
              <w:gridCol w:w="1134"/>
              <w:gridCol w:w="1134"/>
              <w:gridCol w:w="1134"/>
              <w:gridCol w:w="1134"/>
            </w:tblGrid>
            <w:tr w:rsidR="00403AF4" w:rsidRPr="00C04F98" w:rsidTr="00FE75B2">
              <w:tc>
                <w:tcPr>
                  <w:tcW w:w="567" w:type="dxa"/>
                </w:tcPr>
                <w:p w:rsidR="00403AF4" w:rsidRPr="00C04F98" w:rsidRDefault="00403AF4" w:rsidP="00403AF4">
                  <w:pPr>
                    <w:pStyle w:val="3"/>
                    <w:rPr>
                      <w:rFonts w:hAnsi="標楷體"/>
                      <w:sz w:val="18"/>
                      <w:szCs w:val="18"/>
                    </w:rPr>
                  </w:pPr>
                  <w:r w:rsidRPr="00C04F98">
                    <w:rPr>
                      <w:rFonts w:hAnsi="標楷體" w:cs="細明體" w:hint="eastAsia"/>
                      <w:kern w:val="0"/>
                      <w:sz w:val="18"/>
                      <w:szCs w:val="18"/>
                    </w:rPr>
                    <w:t>類別</w:t>
                  </w:r>
                </w:p>
              </w:tc>
              <w:tc>
                <w:tcPr>
                  <w:tcW w:w="1418" w:type="dxa"/>
                </w:tcPr>
                <w:p w:rsidR="00403AF4" w:rsidRPr="00C04F98" w:rsidRDefault="00403AF4" w:rsidP="00403AF4">
                  <w:pPr>
                    <w:pStyle w:val="3"/>
                    <w:jc w:val="left"/>
                    <w:rPr>
                      <w:rFonts w:hAnsi="標楷體"/>
                      <w:sz w:val="18"/>
                      <w:szCs w:val="18"/>
                    </w:rPr>
                  </w:pPr>
                  <w:r w:rsidRPr="00C04F98">
                    <w:rPr>
                      <w:rFonts w:hAnsi="標楷體" w:cs="細明體" w:hint="eastAsia"/>
                      <w:kern w:val="0"/>
                      <w:sz w:val="18"/>
                      <w:szCs w:val="18"/>
                    </w:rPr>
                    <w:t>刑名及刑期</w:t>
                  </w:r>
                </w:p>
              </w:tc>
              <w:tc>
                <w:tcPr>
                  <w:tcW w:w="1134" w:type="dxa"/>
                </w:tcPr>
                <w:p w:rsidR="00403AF4" w:rsidRPr="00C04F98" w:rsidRDefault="00403AF4" w:rsidP="00403AF4">
                  <w:pPr>
                    <w:pStyle w:val="3"/>
                    <w:rPr>
                      <w:rFonts w:hAnsi="標楷體"/>
                      <w:sz w:val="18"/>
                      <w:szCs w:val="18"/>
                    </w:rPr>
                  </w:pPr>
                  <w:r w:rsidRPr="00C04F98">
                    <w:rPr>
                      <w:rFonts w:hAnsi="標楷體" w:cs="細明體" w:hint="eastAsia"/>
                      <w:kern w:val="0"/>
                      <w:sz w:val="18"/>
                      <w:szCs w:val="18"/>
                    </w:rPr>
                    <w:t>第一級</w:t>
                  </w:r>
                </w:p>
              </w:tc>
              <w:tc>
                <w:tcPr>
                  <w:tcW w:w="1134" w:type="dxa"/>
                </w:tcPr>
                <w:p w:rsidR="00403AF4" w:rsidRPr="00C04F98" w:rsidRDefault="00403AF4" w:rsidP="00403AF4">
                  <w:pPr>
                    <w:pStyle w:val="3"/>
                    <w:rPr>
                      <w:rFonts w:hAnsi="標楷體"/>
                      <w:sz w:val="18"/>
                      <w:szCs w:val="18"/>
                    </w:rPr>
                  </w:pPr>
                  <w:r w:rsidRPr="00C04F98">
                    <w:rPr>
                      <w:rFonts w:hAnsi="標楷體" w:cs="細明體" w:hint="eastAsia"/>
                      <w:kern w:val="0"/>
                      <w:sz w:val="18"/>
                      <w:szCs w:val="18"/>
                    </w:rPr>
                    <w:t>第二級</w:t>
                  </w:r>
                </w:p>
              </w:tc>
              <w:tc>
                <w:tcPr>
                  <w:tcW w:w="1134" w:type="dxa"/>
                </w:tcPr>
                <w:p w:rsidR="00403AF4" w:rsidRPr="00C04F98" w:rsidRDefault="00403AF4" w:rsidP="00403AF4">
                  <w:pPr>
                    <w:pStyle w:val="3"/>
                    <w:rPr>
                      <w:rFonts w:hAnsi="標楷體"/>
                      <w:sz w:val="18"/>
                      <w:szCs w:val="18"/>
                    </w:rPr>
                  </w:pPr>
                  <w:r w:rsidRPr="00C04F98">
                    <w:rPr>
                      <w:rFonts w:hAnsi="標楷體" w:cs="細明體" w:hint="eastAsia"/>
                      <w:kern w:val="0"/>
                      <w:sz w:val="18"/>
                      <w:szCs w:val="18"/>
                    </w:rPr>
                    <w:t>第三級</w:t>
                  </w:r>
                </w:p>
              </w:tc>
              <w:tc>
                <w:tcPr>
                  <w:tcW w:w="1134" w:type="dxa"/>
                </w:tcPr>
                <w:p w:rsidR="00403AF4" w:rsidRPr="00C04F98" w:rsidRDefault="00403AF4" w:rsidP="00403AF4">
                  <w:pPr>
                    <w:pStyle w:val="3"/>
                    <w:rPr>
                      <w:rFonts w:hAnsi="標楷體"/>
                      <w:sz w:val="18"/>
                      <w:szCs w:val="18"/>
                    </w:rPr>
                  </w:pPr>
                  <w:r w:rsidRPr="00C04F98">
                    <w:rPr>
                      <w:rFonts w:hAnsi="標楷體" w:cs="細明體" w:hint="eastAsia"/>
                      <w:kern w:val="0"/>
                      <w:sz w:val="18"/>
                      <w:szCs w:val="18"/>
                    </w:rPr>
                    <w:t>第四級</w:t>
                  </w:r>
                </w:p>
              </w:tc>
            </w:tr>
            <w:tr w:rsidR="00403AF4" w:rsidRPr="00C04F98" w:rsidTr="00FE75B2">
              <w:tc>
                <w:tcPr>
                  <w:tcW w:w="567" w:type="dxa"/>
                </w:tcPr>
                <w:p w:rsidR="00403AF4" w:rsidRPr="00C04F98" w:rsidRDefault="00403AF4" w:rsidP="00403AF4">
                  <w:pPr>
                    <w:pStyle w:val="3"/>
                    <w:rPr>
                      <w:rFonts w:hAnsi="標楷體" w:cs="細明體"/>
                      <w:kern w:val="0"/>
                      <w:sz w:val="18"/>
                      <w:szCs w:val="18"/>
                    </w:rPr>
                  </w:pPr>
                  <w:r w:rsidRPr="00C04F98">
                    <w:rPr>
                      <w:rFonts w:hAnsi="標楷體" w:cs="細明體" w:hint="eastAsia"/>
                      <w:kern w:val="0"/>
                      <w:sz w:val="18"/>
                      <w:szCs w:val="18"/>
                    </w:rPr>
                    <w:t>一</w:t>
                  </w:r>
                </w:p>
              </w:tc>
              <w:tc>
                <w:tcPr>
                  <w:tcW w:w="1418" w:type="dxa"/>
                </w:tcPr>
                <w:p w:rsidR="00403AF4" w:rsidRPr="00C04F98" w:rsidRDefault="00403AF4" w:rsidP="00403AF4">
                  <w:pPr>
                    <w:pStyle w:val="3"/>
                    <w:rPr>
                      <w:rFonts w:hAnsi="標楷體" w:cs="細明體"/>
                      <w:kern w:val="0"/>
                      <w:sz w:val="18"/>
                      <w:szCs w:val="18"/>
                    </w:rPr>
                  </w:pPr>
                  <w:r w:rsidRPr="00C04F98">
                    <w:rPr>
                      <w:rFonts w:hAnsi="標楷體" w:cs="細明體" w:hint="eastAsia"/>
                      <w:kern w:val="0"/>
                      <w:sz w:val="18"/>
                      <w:szCs w:val="18"/>
                    </w:rPr>
                    <w:t>有期徒刑六月以上一年六月未滿</w:t>
                  </w:r>
                </w:p>
              </w:tc>
              <w:tc>
                <w:tcPr>
                  <w:tcW w:w="1134" w:type="dxa"/>
                </w:tcPr>
                <w:p w:rsidR="00403AF4" w:rsidRPr="00C04F98" w:rsidRDefault="00403AF4" w:rsidP="00403AF4">
                  <w:pPr>
                    <w:pStyle w:val="3"/>
                    <w:rPr>
                      <w:rFonts w:hAnsi="標楷體" w:cs="細明體"/>
                      <w:kern w:val="0"/>
                      <w:sz w:val="18"/>
                      <w:szCs w:val="18"/>
                    </w:rPr>
                  </w:pPr>
                  <w:r w:rsidRPr="00C04F98">
                    <w:rPr>
                      <w:rFonts w:hAnsi="標楷體" w:cs="細明體" w:hint="eastAsia"/>
                      <w:kern w:val="0"/>
                      <w:sz w:val="18"/>
                      <w:szCs w:val="18"/>
                    </w:rPr>
                    <w:t>三六分</w:t>
                  </w:r>
                </w:p>
              </w:tc>
              <w:tc>
                <w:tcPr>
                  <w:tcW w:w="1134" w:type="dxa"/>
                </w:tcPr>
                <w:p w:rsidR="00403AF4" w:rsidRPr="00C04F98" w:rsidRDefault="00403AF4" w:rsidP="00403AF4">
                  <w:pPr>
                    <w:pStyle w:val="3"/>
                    <w:rPr>
                      <w:rFonts w:hAnsi="標楷體" w:cs="細明體"/>
                      <w:kern w:val="0"/>
                      <w:sz w:val="18"/>
                      <w:szCs w:val="18"/>
                    </w:rPr>
                  </w:pPr>
                  <w:r w:rsidRPr="00C04F98">
                    <w:rPr>
                      <w:rFonts w:hAnsi="標楷體" w:cs="細明體" w:hint="eastAsia"/>
                      <w:kern w:val="0"/>
                      <w:sz w:val="18"/>
                      <w:szCs w:val="18"/>
                    </w:rPr>
                    <w:t>三○分</w:t>
                  </w:r>
                </w:p>
              </w:tc>
              <w:tc>
                <w:tcPr>
                  <w:tcW w:w="1134" w:type="dxa"/>
                </w:tcPr>
                <w:p w:rsidR="00403AF4" w:rsidRPr="00C04F98" w:rsidRDefault="00403AF4" w:rsidP="00403AF4">
                  <w:pPr>
                    <w:pStyle w:val="3"/>
                    <w:rPr>
                      <w:rFonts w:hAnsi="標楷體" w:cs="細明體"/>
                      <w:kern w:val="0"/>
                      <w:sz w:val="18"/>
                      <w:szCs w:val="18"/>
                    </w:rPr>
                  </w:pPr>
                  <w:r w:rsidRPr="00C04F98">
                    <w:rPr>
                      <w:rFonts w:hAnsi="標楷體" w:cs="細明體" w:hint="eastAsia"/>
                      <w:kern w:val="0"/>
                      <w:sz w:val="18"/>
                      <w:szCs w:val="18"/>
                    </w:rPr>
                    <w:t>二四分</w:t>
                  </w:r>
                </w:p>
              </w:tc>
              <w:tc>
                <w:tcPr>
                  <w:tcW w:w="1134" w:type="dxa"/>
                </w:tcPr>
                <w:p w:rsidR="00403AF4" w:rsidRPr="00C04F98" w:rsidRDefault="00403AF4" w:rsidP="00403AF4">
                  <w:pPr>
                    <w:pStyle w:val="3"/>
                    <w:rPr>
                      <w:rFonts w:hAnsi="標楷體" w:cs="細明體"/>
                      <w:kern w:val="0"/>
                      <w:sz w:val="18"/>
                      <w:szCs w:val="18"/>
                    </w:rPr>
                  </w:pPr>
                  <w:r w:rsidRPr="00C04F98">
                    <w:rPr>
                      <w:rFonts w:hAnsi="標楷體" w:cs="細明體" w:hint="eastAsia"/>
                      <w:kern w:val="0"/>
                      <w:sz w:val="18"/>
                      <w:szCs w:val="18"/>
                    </w:rPr>
                    <w:t>一八分</w:t>
                  </w:r>
                </w:p>
              </w:tc>
            </w:tr>
            <w:tr w:rsidR="00403AF4" w:rsidRPr="00C04F98" w:rsidTr="00FE75B2">
              <w:tc>
                <w:tcPr>
                  <w:tcW w:w="567" w:type="dxa"/>
                </w:tcPr>
                <w:p w:rsidR="00403AF4" w:rsidRPr="00C04F98" w:rsidRDefault="00403AF4" w:rsidP="00403AF4">
                  <w:pPr>
                    <w:pStyle w:val="3"/>
                    <w:rPr>
                      <w:rFonts w:hAnsi="標楷體" w:cs="細明體"/>
                      <w:kern w:val="0"/>
                      <w:sz w:val="18"/>
                      <w:szCs w:val="18"/>
                    </w:rPr>
                  </w:pPr>
                  <w:r w:rsidRPr="00C04F98">
                    <w:rPr>
                      <w:rFonts w:hAnsi="標楷體" w:cs="細明體" w:hint="eastAsia"/>
                      <w:kern w:val="0"/>
                      <w:sz w:val="18"/>
                      <w:szCs w:val="18"/>
                    </w:rPr>
                    <w:t>二</w:t>
                  </w:r>
                </w:p>
              </w:tc>
              <w:tc>
                <w:tcPr>
                  <w:tcW w:w="1418" w:type="dxa"/>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有期徒刑一年六月以上三年未滿</w:t>
                  </w:r>
                </w:p>
              </w:tc>
              <w:tc>
                <w:tcPr>
                  <w:tcW w:w="1134" w:type="dxa"/>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六○分</w:t>
                  </w:r>
                </w:p>
              </w:tc>
              <w:tc>
                <w:tcPr>
                  <w:tcW w:w="1134" w:type="dxa"/>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四八分</w:t>
                  </w:r>
                </w:p>
              </w:tc>
              <w:tc>
                <w:tcPr>
                  <w:tcW w:w="1134" w:type="dxa"/>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三六分</w:t>
                  </w:r>
                </w:p>
              </w:tc>
              <w:tc>
                <w:tcPr>
                  <w:tcW w:w="1134" w:type="dxa"/>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二四分</w:t>
                  </w:r>
                </w:p>
              </w:tc>
            </w:tr>
            <w:tr w:rsidR="00403AF4" w:rsidRPr="00C04F98" w:rsidTr="00FE75B2">
              <w:tc>
                <w:tcPr>
                  <w:tcW w:w="567" w:type="dxa"/>
                  <w:tcBorders>
                    <w:bottom w:val="single" w:sz="4" w:space="0" w:color="auto"/>
                  </w:tcBorders>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三</w:t>
                  </w:r>
                </w:p>
              </w:tc>
              <w:tc>
                <w:tcPr>
                  <w:tcW w:w="1418" w:type="dxa"/>
                  <w:tcBorders>
                    <w:bottom w:val="single" w:sz="4" w:space="0" w:color="auto"/>
                  </w:tcBorders>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有期徒刑三年以上六年未滿</w:t>
                  </w:r>
                </w:p>
              </w:tc>
              <w:tc>
                <w:tcPr>
                  <w:tcW w:w="1134" w:type="dxa"/>
                  <w:tcBorders>
                    <w:bottom w:val="single" w:sz="4" w:space="0" w:color="auto"/>
                  </w:tcBorders>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一四四分</w:t>
                  </w:r>
                </w:p>
              </w:tc>
              <w:tc>
                <w:tcPr>
                  <w:tcW w:w="1134" w:type="dxa"/>
                  <w:tcBorders>
                    <w:bottom w:val="single" w:sz="4" w:space="0" w:color="auto"/>
                  </w:tcBorders>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一○八分</w:t>
                  </w:r>
                </w:p>
              </w:tc>
              <w:tc>
                <w:tcPr>
                  <w:tcW w:w="1134" w:type="dxa"/>
                  <w:tcBorders>
                    <w:bottom w:val="single" w:sz="4" w:space="0" w:color="auto"/>
                  </w:tcBorders>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七二分</w:t>
                  </w:r>
                </w:p>
              </w:tc>
              <w:tc>
                <w:tcPr>
                  <w:tcW w:w="1134" w:type="dxa"/>
                  <w:tcBorders>
                    <w:bottom w:val="single" w:sz="4" w:space="0" w:color="auto"/>
                  </w:tcBorders>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三六分</w:t>
                  </w:r>
                </w:p>
              </w:tc>
            </w:tr>
            <w:tr w:rsidR="00FE75B2" w:rsidRPr="00C04F98" w:rsidTr="00FE75B2">
              <w:trPr>
                <w:trHeight w:val="478"/>
              </w:trPr>
              <w:tc>
                <w:tcPr>
                  <w:tcW w:w="6521" w:type="dxa"/>
                  <w:gridSpan w:val="6"/>
                  <w:tcBorders>
                    <w:left w:val="wave" w:sz="6" w:space="0" w:color="auto"/>
                    <w:right w:val="wave" w:sz="6" w:space="0" w:color="auto"/>
                  </w:tcBorders>
                  <w:vAlign w:val="center"/>
                </w:tcPr>
                <w:p w:rsidR="00FE75B2" w:rsidRPr="00C04F98" w:rsidRDefault="00FE75B2" w:rsidP="00FE75B2">
                  <w:pPr>
                    <w:pStyle w:val="3"/>
                    <w:rPr>
                      <w:rFonts w:hAnsi="標楷體"/>
                      <w:sz w:val="18"/>
                      <w:szCs w:val="18"/>
                    </w:rPr>
                  </w:pPr>
                  <w:r w:rsidRPr="00C04F98">
                    <w:rPr>
                      <w:rFonts w:hAnsi="標楷體" w:hint="eastAsia"/>
                      <w:sz w:val="18"/>
                      <w:szCs w:val="18"/>
                    </w:rPr>
                    <w:t>(中間部分省略)</w:t>
                  </w:r>
                </w:p>
              </w:tc>
            </w:tr>
            <w:tr w:rsidR="00403AF4" w:rsidRPr="00C04F98" w:rsidTr="00FE75B2">
              <w:tc>
                <w:tcPr>
                  <w:tcW w:w="567" w:type="dxa"/>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十六</w:t>
                  </w:r>
                </w:p>
              </w:tc>
              <w:tc>
                <w:tcPr>
                  <w:tcW w:w="1418" w:type="dxa"/>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無期徒刑</w:t>
                  </w:r>
                </w:p>
              </w:tc>
              <w:tc>
                <w:tcPr>
                  <w:tcW w:w="1134" w:type="dxa"/>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六一二分</w:t>
                  </w:r>
                </w:p>
              </w:tc>
              <w:tc>
                <w:tcPr>
                  <w:tcW w:w="1134" w:type="dxa"/>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五七六分</w:t>
                  </w:r>
                </w:p>
              </w:tc>
              <w:tc>
                <w:tcPr>
                  <w:tcW w:w="1134" w:type="dxa"/>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五四○分</w:t>
                  </w:r>
                </w:p>
              </w:tc>
              <w:tc>
                <w:tcPr>
                  <w:tcW w:w="1134" w:type="dxa"/>
                </w:tcPr>
                <w:p w:rsidR="00403AF4" w:rsidRPr="00C04F98" w:rsidRDefault="00FE75B2" w:rsidP="00403AF4">
                  <w:pPr>
                    <w:pStyle w:val="3"/>
                    <w:rPr>
                      <w:rFonts w:hAnsi="標楷體" w:cs="細明體"/>
                      <w:kern w:val="0"/>
                      <w:sz w:val="18"/>
                      <w:szCs w:val="18"/>
                    </w:rPr>
                  </w:pPr>
                  <w:r w:rsidRPr="00C04F98">
                    <w:rPr>
                      <w:rFonts w:hAnsi="標楷體" w:cs="細明體" w:hint="eastAsia"/>
                      <w:kern w:val="0"/>
                      <w:sz w:val="18"/>
                      <w:szCs w:val="18"/>
                    </w:rPr>
                    <w:t>五○四分</w:t>
                  </w:r>
                </w:p>
              </w:tc>
            </w:tr>
          </w:tbl>
          <w:p w:rsidR="00FE75B2" w:rsidRPr="00C04F98" w:rsidRDefault="00FE75B2" w:rsidP="00FE75B2">
            <w:pPr>
              <w:pStyle w:val="3"/>
              <w:spacing w:line="120" w:lineRule="exact"/>
              <w:ind w:leftChars="92" w:left="757" w:hangingChars="148" w:hanging="444"/>
              <w:rPr>
                <w:rFonts w:hAnsi="標楷體"/>
                <w:sz w:val="28"/>
                <w:szCs w:val="28"/>
              </w:rPr>
            </w:pPr>
          </w:p>
          <w:p w:rsidR="00403AF4" w:rsidRPr="00C04F98" w:rsidRDefault="00FE75B2" w:rsidP="00FE75B2">
            <w:pPr>
              <w:pStyle w:val="3"/>
              <w:ind w:leftChars="92" w:left="757" w:hangingChars="148" w:hanging="444"/>
              <w:rPr>
                <w:rFonts w:hAnsi="標楷體"/>
                <w:sz w:val="28"/>
                <w:szCs w:val="28"/>
              </w:rPr>
            </w:pPr>
            <w:r w:rsidRPr="00C04F98">
              <w:rPr>
                <w:rFonts w:hAnsi="標楷體" w:hint="eastAsia"/>
                <w:sz w:val="28"/>
                <w:szCs w:val="28"/>
              </w:rPr>
              <w:t>Ⅱ.</w:t>
            </w:r>
            <w:r w:rsidR="00403AF4" w:rsidRPr="00C04F98">
              <w:rPr>
                <w:rFonts w:hAnsi="標楷體" w:hint="eastAsia"/>
                <w:sz w:val="28"/>
                <w:szCs w:val="28"/>
              </w:rPr>
              <w:t>前項表列責任分數，於少年受刑人減少三分之一計算。</w:t>
            </w:r>
          </w:p>
          <w:p w:rsidR="00403AF4" w:rsidRPr="00C04F98" w:rsidRDefault="00FE75B2" w:rsidP="00FE75B2">
            <w:pPr>
              <w:pStyle w:val="3"/>
              <w:ind w:leftChars="92" w:left="757" w:hangingChars="148" w:hanging="444"/>
              <w:rPr>
                <w:rFonts w:hAnsi="標楷體"/>
                <w:sz w:val="28"/>
                <w:szCs w:val="28"/>
              </w:rPr>
            </w:pPr>
            <w:r w:rsidRPr="00C04F98">
              <w:rPr>
                <w:rFonts w:hAnsi="標楷體" w:hint="eastAsia"/>
                <w:sz w:val="28"/>
                <w:szCs w:val="28"/>
              </w:rPr>
              <w:t>Ⅲ.</w:t>
            </w:r>
            <w:r w:rsidR="00403AF4" w:rsidRPr="00C04F98">
              <w:rPr>
                <w:rFonts w:hAnsi="標楷體" w:hint="eastAsia"/>
                <w:sz w:val="28"/>
                <w:szCs w:val="28"/>
              </w:rPr>
              <w:t>累犯受刑人之責任分數，按第一項表列標準，逐級增加其責任分數三分之一。</w:t>
            </w:r>
          </w:p>
          <w:p w:rsidR="00403AF4" w:rsidRPr="00C04F98" w:rsidRDefault="00FE75B2" w:rsidP="00FE75B2">
            <w:pPr>
              <w:pStyle w:val="3"/>
              <w:ind w:leftChars="92" w:left="757" w:hangingChars="148" w:hanging="444"/>
              <w:rPr>
                <w:rFonts w:hAnsi="標楷體"/>
                <w:sz w:val="28"/>
                <w:szCs w:val="28"/>
              </w:rPr>
            </w:pPr>
            <w:r w:rsidRPr="00C04F98">
              <w:rPr>
                <w:rFonts w:hAnsi="標楷體" w:hint="eastAsia"/>
                <w:sz w:val="28"/>
                <w:szCs w:val="28"/>
              </w:rPr>
              <w:t>Ⅳ.</w:t>
            </w:r>
            <w:r w:rsidR="00403AF4" w:rsidRPr="00C04F98">
              <w:rPr>
                <w:rFonts w:hAnsi="標楷體" w:hint="eastAsia"/>
                <w:sz w:val="28"/>
                <w:szCs w:val="28"/>
              </w:rPr>
              <w:t>撤銷假釋受刑人之責任分數，按第一項表列標準，逐級</w:t>
            </w:r>
            <w:r w:rsidR="00403AF4" w:rsidRPr="00C04F98">
              <w:rPr>
                <w:rFonts w:hAnsi="標楷體" w:hint="eastAsia"/>
                <w:sz w:val="28"/>
                <w:szCs w:val="28"/>
              </w:rPr>
              <w:lastRenderedPageBreak/>
              <w:t>增加其責任分數二分之一。</w:t>
            </w:r>
          </w:p>
          <w:p w:rsidR="000D2E47" w:rsidRPr="00C04F98" w:rsidRDefault="000D2E47" w:rsidP="00A92605">
            <w:pPr>
              <w:pStyle w:val="3"/>
              <w:spacing w:line="240" w:lineRule="exact"/>
              <w:ind w:leftChars="92" w:left="322" w:hangingChars="3" w:hanging="9"/>
              <w:rPr>
                <w:rFonts w:hAnsi="標楷體"/>
                <w:sz w:val="28"/>
                <w:szCs w:val="28"/>
              </w:rPr>
            </w:pPr>
          </w:p>
          <w:p w:rsidR="00A92605" w:rsidRPr="00C04F98" w:rsidRDefault="00A92605" w:rsidP="00A92605">
            <w:pPr>
              <w:pStyle w:val="3"/>
              <w:rPr>
                <w:rFonts w:hAnsi="標楷體"/>
                <w:sz w:val="28"/>
                <w:szCs w:val="28"/>
              </w:rPr>
            </w:pPr>
            <w:r w:rsidRPr="00C04F98">
              <w:rPr>
                <w:rFonts w:hAnsi="標楷體" w:hint="eastAsia"/>
                <w:sz w:val="28"/>
                <w:szCs w:val="28"/>
              </w:rPr>
              <w:t>第20條</w:t>
            </w:r>
          </w:p>
          <w:p w:rsidR="00A92605" w:rsidRPr="00C04F98" w:rsidRDefault="00A92605" w:rsidP="00A92605">
            <w:pPr>
              <w:pStyle w:val="3"/>
              <w:ind w:leftChars="92" w:left="322" w:hangingChars="3" w:hanging="9"/>
              <w:rPr>
                <w:rFonts w:hAnsi="標楷體"/>
                <w:sz w:val="28"/>
                <w:szCs w:val="28"/>
              </w:rPr>
            </w:pPr>
            <w:r w:rsidRPr="00C04F98">
              <w:rPr>
                <w:rFonts w:hAnsi="標楷體" w:hint="eastAsia"/>
                <w:sz w:val="28"/>
                <w:szCs w:val="28"/>
              </w:rPr>
              <w:t>各級受刑人每月之成績分數，按左列標準分別記載：</w:t>
            </w:r>
          </w:p>
          <w:p w:rsidR="00A92605" w:rsidRPr="00C04F98" w:rsidRDefault="00A92605" w:rsidP="00A92605">
            <w:pPr>
              <w:pStyle w:val="3"/>
              <w:ind w:leftChars="134" w:left="1026" w:hangingChars="190" w:hanging="570"/>
              <w:rPr>
                <w:rFonts w:hAnsi="標楷體"/>
                <w:sz w:val="28"/>
                <w:szCs w:val="28"/>
              </w:rPr>
            </w:pPr>
            <w:r w:rsidRPr="00C04F98">
              <w:rPr>
                <w:rFonts w:hAnsi="標楷體" w:hint="eastAsia"/>
                <w:sz w:val="28"/>
                <w:szCs w:val="28"/>
              </w:rPr>
              <w:t>一、一般受刑人：</w:t>
            </w:r>
          </w:p>
          <w:p w:rsidR="00A92605" w:rsidRPr="00C04F98" w:rsidRDefault="00A92605" w:rsidP="00A92605">
            <w:pPr>
              <w:pStyle w:val="3"/>
              <w:ind w:leftChars="134" w:left="1026" w:hangingChars="190" w:hanging="570"/>
              <w:rPr>
                <w:rFonts w:hAnsi="標楷體"/>
                <w:sz w:val="28"/>
                <w:szCs w:val="28"/>
              </w:rPr>
            </w:pPr>
            <w:r w:rsidRPr="00C04F98">
              <w:rPr>
                <w:rFonts w:hAnsi="標楷體" w:hint="eastAsia"/>
                <w:sz w:val="28"/>
                <w:szCs w:val="28"/>
              </w:rPr>
              <w:t xml:space="preserve"> (一) 教化結果最高分數四分。</w:t>
            </w:r>
          </w:p>
          <w:p w:rsidR="00A92605" w:rsidRPr="00C04F98" w:rsidRDefault="00A92605" w:rsidP="00A92605">
            <w:pPr>
              <w:pStyle w:val="3"/>
              <w:ind w:leftChars="134" w:left="1026" w:hangingChars="190" w:hanging="570"/>
              <w:rPr>
                <w:rFonts w:hAnsi="標楷體"/>
                <w:sz w:val="28"/>
                <w:szCs w:val="28"/>
              </w:rPr>
            </w:pPr>
            <w:r w:rsidRPr="00C04F98">
              <w:rPr>
                <w:rFonts w:hAnsi="標楷體" w:hint="eastAsia"/>
                <w:sz w:val="28"/>
                <w:szCs w:val="28"/>
              </w:rPr>
              <w:t xml:space="preserve"> (二) 作業最高分數四分。</w:t>
            </w:r>
          </w:p>
          <w:p w:rsidR="00A92605" w:rsidRPr="00C04F98" w:rsidRDefault="00A92605" w:rsidP="00A92605">
            <w:pPr>
              <w:pStyle w:val="3"/>
              <w:ind w:leftChars="134" w:left="1026" w:hangingChars="190" w:hanging="570"/>
              <w:rPr>
                <w:rFonts w:hAnsi="標楷體"/>
                <w:sz w:val="28"/>
                <w:szCs w:val="28"/>
              </w:rPr>
            </w:pPr>
            <w:r w:rsidRPr="00C04F98">
              <w:rPr>
                <w:rFonts w:hAnsi="標楷體" w:hint="eastAsia"/>
                <w:sz w:val="28"/>
                <w:szCs w:val="28"/>
              </w:rPr>
              <w:t xml:space="preserve"> (三) 操行最高分數四分。</w:t>
            </w:r>
          </w:p>
          <w:p w:rsidR="00A92605" w:rsidRPr="00C04F98" w:rsidRDefault="00A92605" w:rsidP="00A92605">
            <w:pPr>
              <w:pStyle w:val="3"/>
              <w:ind w:leftChars="134" w:left="1026" w:hangingChars="190" w:hanging="570"/>
              <w:rPr>
                <w:rFonts w:hAnsi="標楷體"/>
                <w:sz w:val="28"/>
                <w:szCs w:val="28"/>
              </w:rPr>
            </w:pPr>
            <w:r w:rsidRPr="00C04F98">
              <w:rPr>
                <w:rFonts w:hAnsi="標楷體" w:hint="eastAsia"/>
                <w:sz w:val="28"/>
                <w:szCs w:val="28"/>
              </w:rPr>
              <w:t>二、少年受刑人：</w:t>
            </w:r>
          </w:p>
          <w:p w:rsidR="00A92605" w:rsidRPr="00C04F98" w:rsidRDefault="00A92605" w:rsidP="00A92605">
            <w:pPr>
              <w:pStyle w:val="3"/>
              <w:ind w:leftChars="134" w:left="1026" w:hangingChars="190" w:hanging="570"/>
              <w:rPr>
                <w:rFonts w:hAnsi="標楷體"/>
                <w:sz w:val="28"/>
                <w:szCs w:val="28"/>
              </w:rPr>
            </w:pPr>
            <w:r w:rsidRPr="00C04F98">
              <w:rPr>
                <w:rFonts w:hAnsi="標楷體" w:hint="eastAsia"/>
                <w:sz w:val="28"/>
                <w:szCs w:val="28"/>
              </w:rPr>
              <w:t xml:space="preserve"> (一) 教化結果最高分數五分。</w:t>
            </w:r>
          </w:p>
          <w:p w:rsidR="00A92605" w:rsidRPr="00C04F98" w:rsidRDefault="00A92605" w:rsidP="00A92605">
            <w:pPr>
              <w:pStyle w:val="3"/>
              <w:ind w:leftChars="134" w:left="1026" w:hangingChars="190" w:hanging="570"/>
              <w:rPr>
                <w:rFonts w:hAnsi="標楷體"/>
                <w:sz w:val="28"/>
                <w:szCs w:val="28"/>
              </w:rPr>
            </w:pPr>
            <w:r w:rsidRPr="00C04F98">
              <w:rPr>
                <w:rFonts w:hAnsi="標楷體" w:hint="eastAsia"/>
                <w:sz w:val="28"/>
                <w:szCs w:val="28"/>
              </w:rPr>
              <w:t xml:space="preserve"> (二) 操行最高分數四分。</w:t>
            </w:r>
          </w:p>
          <w:p w:rsidR="00A92605" w:rsidRPr="00C04F98" w:rsidRDefault="00A92605" w:rsidP="00A92605">
            <w:pPr>
              <w:pStyle w:val="3"/>
              <w:ind w:leftChars="134" w:left="1026" w:hangingChars="190" w:hanging="570"/>
              <w:rPr>
                <w:rFonts w:hAnsi="標楷體"/>
                <w:sz w:val="28"/>
                <w:szCs w:val="28"/>
              </w:rPr>
            </w:pPr>
            <w:r w:rsidRPr="00C04F98">
              <w:rPr>
                <w:rFonts w:hAnsi="標楷體" w:hint="eastAsia"/>
                <w:sz w:val="28"/>
                <w:szCs w:val="28"/>
              </w:rPr>
              <w:t xml:space="preserve"> (三) 作業最高分數三分。</w:t>
            </w:r>
          </w:p>
          <w:p w:rsidR="000D2E47" w:rsidRPr="00C04F98" w:rsidRDefault="000D2E47" w:rsidP="00A92605">
            <w:pPr>
              <w:pStyle w:val="3"/>
              <w:spacing w:line="240" w:lineRule="exact"/>
              <w:ind w:leftChars="92" w:left="322" w:hangingChars="3" w:hanging="9"/>
              <w:rPr>
                <w:rFonts w:hAnsi="標楷體"/>
                <w:sz w:val="28"/>
                <w:szCs w:val="28"/>
              </w:rPr>
            </w:pPr>
          </w:p>
          <w:p w:rsidR="00A92605" w:rsidRPr="00C04F98" w:rsidRDefault="00A92605" w:rsidP="00A92605">
            <w:pPr>
              <w:pStyle w:val="3"/>
              <w:rPr>
                <w:rFonts w:hAnsi="標楷體"/>
                <w:sz w:val="28"/>
                <w:szCs w:val="28"/>
              </w:rPr>
            </w:pPr>
            <w:r w:rsidRPr="00C04F98">
              <w:rPr>
                <w:rFonts w:hAnsi="標楷體" w:hint="eastAsia"/>
                <w:sz w:val="28"/>
                <w:szCs w:val="28"/>
              </w:rPr>
              <w:t>第21條</w:t>
            </w:r>
          </w:p>
          <w:p w:rsidR="00A92605" w:rsidRPr="00C04F98" w:rsidRDefault="00A92605" w:rsidP="00A92605">
            <w:pPr>
              <w:pStyle w:val="3"/>
              <w:ind w:leftChars="92" w:left="757" w:hangingChars="148" w:hanging="444"/>
              <w:rPr>
                <w:rFonts w:hAnsi="標楷體"/>
                <w:sz w:val="28"/>
                <w:szCs w:val="28"/>
              </w:rPr>
            </w:pPr>
            <w:r w:rsidRPr="00C04F98">
              <w:rPr>
                <w:rFonts w:hAnsi="標楷體" w:hint="eastAsia"/>
                <w:sz w:val="28"/>
                <w:szCs w:val="28"/>
              </w:rPr>
              <w:t>Ⅰ.各級受刑人之責任分數，以其所得成績分數抵銷之，抵銷淨盡者，令其進級。</w:t>
            </w:r>
          </w:p>
          <w:p w:rsidR="000D2E47" w:rsidRPr="00C04F98" w:rsidRDefault="00A92605" w:rsidP="00A92605">
            <w:pPr>
              <w:pStyle w:val="3"/>
              <w:ind w:leftChars="92" w:left="757" w:hangingChars="148" w:hanging="444"/>
              <w:rPr>
                <w:rFonts w:hAnsi="標楷體"/>
                <w:sz w:val="28"/>
                <w:szCs w:val="28"/>
              </w:rPr>
            </w:pPr>
            <w:r w:rsidRPr="00C04F98">
              <w:rPr>
                <w:rFonts w:hAnsi="標楷體" w:hint="eastAsia"/>
                <w:sz w:val="28"/>
                <w:szCs w:val="28"/>
              </w:rPr>
              <w:t>Ⅱ.本級責任分數抵銷淨盡後，如成績分數有餘，併入所進之級計算。</w:t>
            </w:r>
          </w:p>
          <w:p w:rsidR="000D2E47" w:rsidRPr="00C04F98" w:rsidRDefault="000D2E47" w:rsidP="00A92605">
            <w:pPr>
              <w:pStyle w:val="3"/>
              <w:spacing w:line="240" w:lineRule="exact"/>
              <w:ind w:leftChars="92" w:left="322" w:hangingChars="3" w:hanging="9"/>
              <w:rPr>
                <w:rFonts w:hAnsi="標楷體"/>
                <w:sz w:val="28"/>
                <w:szCs w:val="28"/>
              </w:rPr>
            </w:pPr>
          </w:p>
          <w:p w:rsidR="00A92605" w:rsidRPr="00C04F98" w:rsidRDefault="00A92605" w:rsidP="00A92605">
            <w:pPr>
              <w:pStyle w:val="3"/>
              <w:rPr>
                <w:rFonts w:hAnsi="標楷體"/>
                <w:sz w:val="28"/>
                <w:szCs w:val="28"/>
              </w:rPr>
            </w:pPr>
            <w:r w:rsidRPr="00C04F98">
              <w:rPr>
                <w:rFonts w:hAnsi="標楷體" w:hint="eastAsia"/>
                <w:sz w:val="28"/>
                <w:szCs w:val="28"/>
              </w:rPr>
              <w:t>第24條</w:t>
            </w:r>
          </w:p>
          <w:p w:rsidR="000D2E47" w:rsidRPr="00C04F98" w:rsidRDefault="00A92605" w:rsidP="00A92605">
            <w:pPr>
              <w:pStyle w:val="3"/>
              <w:ind w:leftChars="92" w:left="322" w:hangingChars="3" w:hanging="9"/>
              <w:rPr>
                <w:rFonts w:hAnsi="標楷體"/>
                <w:sz w:val="28"/>
                <w:szCs w:val="28"/>
              </w:rPr>
            </w:pPr>
            <w:r w:rsidRPr="00C04F98">
              <w:rPr>
                <w:rFonts w:hAnsi="標楷體" w:hint="eastAsia"/>
                <w:sz w:val="28"/>
                <w:szCs w:val="28"/>
              </w:rPr>
              <w:t>責任分數雖未抵銷淨盡，而其差數在十分之一以內，操行曾得最高分數者，典獄長如認為必要時，得令其假進級，進級之月成績佳者，即為確定，否則令復原級。</w:t>
            </w:r>
          </w:p>
          <w:p w:rsidR="000D2E47" w:rsidRPr="00C04F98" w:rsidRDefault="000D2E47" w:rsidP="00A92605">
            <w:pPr>
              <w:pStyle w:val="3"/>
              <w:spacing w:line="240" w:lineRule="exact"/>
              <w:ind w:leftChars="92" w:left="322" w:hangingChars="3" w:hanging="9"/>
              <w:rPr>
                <w:rFonts w:hAnsi="標楷體"/>
                <w:sz w:val="28"/>
                <w:szCs w:val="28"/>
              </w:rPr>
            </w:pPr>
          </w:p>
          <w:p w:rsidR="00A92605" w:rsidRPr="00C04F98" w:rsidRDefault="00A92605" w:rsidP="00A92605">
            <w:pPr>
              <w:pStyle w:val="3"/>
              <w:rPr>
                <w:rFonts w:hAnsi="標楷體"/>
                <w:sz w:val="28"/>
                <w:szCs w:val="28"/>
              </w:rPr>
            </w:pPr>
            <w:r w:rsidRPr="00C04F98">
              <w:rPr>
                <w:rFonts w:hAnsi="標楷體" w:hint="eastAsia"/>
                <w:sz w:val="28"/>
                <w:szCs w:val="28"/>
              </w:rPr>
              <w:t>第28-1條</w:t>
            </w:r>
          </w:p>
          <w:p w:rsidR="008D4852" w:rsidRPr="00C04F98" w:rsidRDefault="009539FA" w:rsidP="008D4852">
            <w:pPr>
              <w:pStyle w:val="3"/>
              <w:ind w:leftChars="92" w:left="757" w:hangingChars="148" w:hanging="444"/>
              <w:rPr>
                <w:rFonts w:hAnsi="標楷體"/>
                <w:sz w:val="28"/>
                <w:szCs w:val="28"/>
              </w:rPr>
            </w:pPr>
            <w:r w:rsidRPr="00C04F98">
              <w:rPr>
                <w:rFonts w:hAnsi="標楷體" w:hint="eastAsia"/>
                <w:sz w:val="28"/>
                <w:szCs w:val="28"/>
              </w:rPr>
              <w:t>Ⅰ.</w:t>
            </w:r>
            <w:r w:rsidR="008D4852" w:rsidRPr="00C04F98">
              <w:rPr>
                <w:rFonts w:hAnsi="標楷體" w:hint="eastAsia"/>
                <w:sz w:val="28"/>
                <w:szCs w:val="28"/>
              </w:rPr>
              <w:t>累進處遇進至第三級以上之有期徒刑受刑人，每月成績總分在十分以上者，得依左列規定，分別縮短其應執行之刑期：</w:t>
            </w:r>
          </w:p>
          <w:p w:rsidR="008D4852" w:rsidRPr="00C04F98" w:rsidRDefault="008D4852" w:rsidP="009539FA">
            <w:pPr>
              <w:pStyle w:val="3"/>
              <w:ind w:leftChars="134" w:left="1026" w:hangingChars="190" w:hanging="570"/>
              <w:rPr>
                <w:rFonts w:hAnsi="標楷體"/>
                <w:sz w:val="28"/>
                <w:szCs w:val="28"/>
              </w:rPr>
            </w:pPr>
            <w:r w:rsidRPr="00C04F98">
              <w:rPr>
                <w:rFonts w:hAnsi="標楷體" w:hint="eastAsia"/>
                <w:sz w:val="28"/>
                <w:szCs w:val="28"/>
              </w:rPr>
              <w:t>一、第三級受刑人，每執行一個月縮短刑期二日。</w:t>
            </w:r>
          </w:p>
          <w:p w:rsidR="008D4852" w:rsidRPr="00C04F98" w:rsidRDefault="008D4852" w:rsidP="009539FA">
            <w:pPr>
              <w:pStyle w:val="3"/>
              <w:ind w:leftChars="134" w:left="1026" w:hangingChars="190" w:hanging="570"/>
              <w:rPr>
                <w:rFonts w:hAnsi="標楷體"/>
                <w:sz w:val="28"/>
                <w:szCs w:val="28"/>
              </w:rPr>
            </w:pPr>
            <w:r w:rsidRPr="00C04F98">
              <w:rPr>
                <w:rFonts w:hAnsi="標楷體" w:hint="eastAsia"/>
                <w:sz w:val="28"/>
                <w:szCs w:val="28"/>
              </w:rPr>
              <w:t>二、第二級受刑人，每執行一個月縮短刑期四日。</w:t>
            </w:r>
          </w:p>
          <w:p w:rsidR="008D4852" w:rsidRPr="00C04F98" w:rsidRDefault="008D4852" w:rsidP="009539FA">
            <w:pPr>
              <w:pStyle w:val="3"/>
              <w:ind w:leftChars="134" w:left="1026" w:hangingChars="190" w:hanging="570"/>
              <w:rPr>
                <w:rFonts w:hAnsi="標楷體"/>
                <w:sz w:val="28"/>
                <w:szCs w:val="28"/>
              </w:rPr>
            </w:pPr>
            <w:r w:rsidRPr="00C04F98">
              <w:rPr>
                <w:rFonts w:hAnsi="標楷體" w:hint="eastAsia"/>
                <w:sz w:val="28"/>
                <w:szCs w:val="28"/>
              </w:rPr>
              <w:t>三、第一級受刑人，每執行一個月縮短刑期六日。</w:t>
            </w:r>
          </w:p>
          <w:p w:rsidR="008D4852" w:rsidRPr="00C04F98" w:rsidRDefault="009539FA" w:rsidP="008D4852">
            <w:pPr>
              <w:pStyle w:val="3"/>
              <w:ind w:leftChars="92" w:left="757" w:hangingChars="148" w:hanging="444"/>
              <w:rPr>
                <w:rFonts w:hAnsi="標楷體"/>
                <w:sz w:val="28"/>
                <w:szCs w:val="28"/>
              </w:rPr>
            </w:pPr>
            <w:r w:rsidRPr="00C04F98">
              <w:rPr>
                <w:rFonts w:hAnsi="標楷體" w:hint="eastAsia"/>
                <w:sz w:val="28"/>
                <w:szCs w:val="28"/>
              </w:rPr>
              <w:t>Ⅱ.</w:t>
            </w:r>
            <w:r w:rsidR="008D4852" w:rsidRPr="00C04F98">
              <w:rPr>
                <w:rFonts w:hAnsi="標楷體" w:hint="eastAsia"/>
                <w:sz w:val="28"/>
                <w:szCs w:val="28"/>
              </w:rPr>
              <w:t>前項縮短刑期，應經監務委員會決議後告知其本人，並報法務部核備。</w:t>
            </w:r>
          </w:p>
          <w:p w:rsidR="008D4852" w:rsidRPr="00C04F98" w:rsidRDefault="009539FA" w:rsidP="008D4852">
            <w:pPr>
              <w:pStyle w:val="3"/>
              <w:ind w:leftChars="92" w:left="757" w:hangingChars="148" w:hanging="444"/>
              <w:rPr>
                <w:rFonts w:hAnsi="標楷體"/>
                <w:sz w:val="28"/>
                <w:szCs w:val="28"/>
              </w:rPr>
            </w:pPr>
            <w:r w:rsidRPr="00C04F98">
              <w:rPr>
                <w:rFonts w:hAnsi="標楷體" w:hint="eastAsia"/>
                <w:sz w:val="28"/>
                <w:szCs w:val="28"/>
              </w:rPr>
              <w:t>Ⅲ</w:t>
            </w:r>
            <w:r w:rsidR="008D4852" w:rsidRPr="00C04F98">
              <w:rPr>
                <w:rFonts w:hAnsi="標楷體" w:hint="eastAsia"/>
                <w:sz w:val="28"/>
                <w:szCs w:val="28"/>
              </w:rPr>
              <w:t>.經縮短應執行之刑期者，其累進處遇及假釋，應依其縮短後之刑期計算。</w:t>
            </w:r>
          </w:p>
          <w:p w:rsidR="008D4852" w:rsidRPr="00C04F98" w:rsidRDefault="008D4852" w:rsidP="008D4852">
            <w:pPr>
              <w:pStyle w:val="3"/>
              <w:ind w:leftChars="92" w:left="757" w:hangingChars="148" w:hanging="444"/>
              <w:rPr>
                <w:rFonts w:hAnsi="標楷體"/>
                <w:sz w:val="28"/>
                <w:szCs w:val="28"/>
              </w:rPr>
            </w:pPr>
            <w:r w:rsidRPr="00C04F98">
              <w:rPr>
                <w:rFonts w:hAnsi="標楷體" w:hint="eastAsia"/>
                <w:sz w:val="28"/>
                <w:szCs w:val="28"/>
              </w:rPr>
              <w:t>Ⅳ.受刑人經縮短刑期執行期滿釋放時，由典獄長將受刑人</w:t>
            </w:r>
            <w:r w:rsidRPr="00C04F98">
              <w:rPr>
                <w:rFonts w:hAnsi="標楷體" w:hint="eastAsia"/>
                <w:sz w:val="28"/>
                <w:szCs w:val="28"/>
              </w:rPr>
              <w:lastRenderedPageBreak/>
              <w:t>實際服刑執行完畢日期，函知指揮執行之檢察官。</w:t>
            </w:r>
          </w:p>
          <w:p w:rsidR="008D4852" w:rsidRPr="00C04F98" w:rsidRDefault="008D4852" w:rsidP="00873D6F">
            <w:pPr>
              <w:pStyle w:val="3"/>
              <w:spacing w:line="240" w:lineRule="exact"/>
              <w:ind w:leftChars="92" w:left="322" w:hangingChars="3" w:hanging="9"/>
              <w:rPr>
                <w:rFonts w:hAnsi="標楷體"/>
                <w:sz w:val="28"/>
                <w:szCs w:val="28"/>
              </w:rPr>
            </w:pPr>
          </w:p>
          <w:p w:rsidR="008D4852" w:rsidRPr="00C04F98" w:rsidRDefault="009539FA" w:rsidP="009A3673">
            <w:pPr>
              <w:pStyle w:val="3"/>
              <w:rPr>
                <w:rFonts w:hAnsi="標楷體"/>
                <w:sz w:val="28"/>
                <w:szCs w:val="28"/>
              </w:rPr>
            </w:pPr>
            <w:r w:rsidRPr="00C04F98">
              <w:rPr>
                <w:rFonts w:hAnsi="標楷體" w:hint="eastAsia"/>
                <w:sz w:val="28"/>
                <w:szCs w:val="28"/>
              </w:rPr>
              <w:t>第65條</w:t>
            </w:r>
          </w:p>
          <w:p w:rsidR="009539FA" w:rsidRPr="00C04F98" w:rsidRDefault="009539FA" w:rsidP="009539FA">
            <w:pPr>
              <w:pStyle w:val="3"/>
              <w:ind w:leftChars="92" w:left="757" w:hangingChars="148" w:hanging="444"/>
              <w:rPr>
                <w:rFonts w:hAnsi="標楷體"/>
                <w:sz w:val="28"/>
                <w:szCs w:val="28"/>
              </w:rPr>
            </w:pPr>
            <w:r w:rsidRPr="00C04F98">
              <w:rPr>
                <w:rFonts w:hAnsi="標楷體" w:hint="eastAsia"/>
                <w:sz w:val="28"/>
                <w:szCs w:val="28"/>
              </w:rPr>
              <w:t>Ⅰ.監獄設累進處遇審查會，審查關於交付監務委員會會議之累進處遇事項。</w:t>
            </w:r>
          </w:p>
          <w:p w:rsidR="009539FA" w:rsidRPr="00C04F98" w:rsidRDefault="009539FA" w:rsidP="009539FA">
            <w:pPr>
              <w:pStyle w:val="3"/>
              <w:ind w:leftChars="92" w:left="757" w:hangingChars="148" w:hanging="444"/>
              <w:rPr>
                <w:rFonts w:hAnsi="標楷體"/>
                <w:sz w:val="28"/>
                <w:szCs w:val="28"/>
              </w:rPr>
            </w:pPr>
            <w:r w:rsidRPr="00C04F98">
              <w:rPr>
                <w:rFonts w:hAnsi="標楷體" w:hint="eastAsia"/>
                <w:sz w:val="28"/>
                <w:szCs w:val="28"/>
              </w:rPr>
              <w:t>Ⅱ.累進處遇審查會，審查受刑人之個性、心身狀況、境遇、經歷、教育程度、人格成績及其分類編級與進級、降級等事項，並得直接向受刑人考詢。</w:t>
            </w:r>
          </w:p>
          <w:p w:rsidR="008D4852" w:rsidRPr="00C04F98" w:rsidRDefault="008D4852" w:rsidP="00873D6F">
            <w:pPr>
              <w:pStyle w:val="3"/>
              <w:spacing w:line="240" w:lineRule="exact"/>
              <w:ind w:leftChars="92" w:left="322" w:hangingChars="3" w:hanging="9"/>
              <w:rPr>
                <w:rFonts w:hAnsi="標楷體"/>
                <w:sz w:val="28"/>
                <w:szCs w:val="28"/>
              </w:rPr>
            </w:pPr>
          </w:p>
          <w:p w:rsidR="00873D6F" w:rsidRPr="00C04F98" w:rsidRDefault="00873D6F" w:rsidP="00873D6F">
            <w:pPr>
              <w:pStyle w:val="3"/>
              <w:rPr>
                <w:rFonts w:hAnsi="標楷體"/>
                <w:sz w:val="28"/>
                <w:szCs w:val="28"/>
              </w:rPr>
            </w:pPr>
            <w:r w:rsidRPr="00C04F98">
              <w:rPr>
                <w:rFonts w:hAnsi="標楷體" w:hint="eastAsia"/>
                <w:sz w:val="28"/>
                <w:szCs w:val="28"/>
              </w:rPr>
              <w:t>第66條</w:t>
            </w:r>
          </w:p>
          <w:p w:rsidR="008D4852" w:rsidRPr="00C04F98" w:rsidRDefault="00873D6F" w:rsidP="00873D6F">
            <w:pPr>
              <w:pStyle w:val="3"/>
              <w:ind w:leftChars="92" w:left="322" w:hangingChars="3" w:hanging="9"/>
              <w:rPr>
                <w:rFonts w:hAnsi="標楷體"/>
                <w:sz w:val="28"/>
                <w:szCs w:val="28"/>
              </w:rPr>
            </w:pPr>
            <w:r w:rsidRPr="00C04F98">
              <w:rPr>
                <w:rFonts w:hAnsi="標楷體" w:hint="eastAsia"/>
                <w:sz w:val="28"/>
                <w:szCs w:val="28"/>
              </w:rPr>
              <w:t>累進處遇審查會以教化科、調查分類科、作業科、衛生科、戒護科及女監之主管人員組織之，由教化科科長擔任主席，並指定紀錄。</w:t>
            </w:r>
          </w:p>
          <w:p w:rsidR="00873D6F" w:rsidRPr="00C04F98" w:rsidRDefault="00873D6F" w:rsidP="00873D6F">
            <w:pPr>
              <w:pStyle w:val="3"/>
              <w:spacing w:line="240" w:lineRule="exact"/>
              <w:ind w:leftChars="92" w:left="322" w:hangingChars="3" w:hanging="9"/>
              <w:rPr>
                <w:rFonts w:hAnsi="標楷體"/>
                <w:sz w:val="28"/>
                <w:szCs w:val="28"/>
              </w:rPr>
            </w:pPr>
          </w:p>
          <w:p w:rsidR="00873D6F" w:rsidRPr="00C04F98" w:rsidRDefault="00873D6F" w:rsidP="00873D6F">
            <w:pPr>
              <w:pStyle w:val="3"/>
              <w:rPr>
                <w:rFonts w:hAnsi="標楷體"/>
                <w:sz w:val="28"/>
                <w:szCs w:val="28"/>
              </w:rPr>
            </w:pPr>
            <w:r w:rsidRPr="00C04F98">
              <w:rPr>
                <w:rFonts w:hAnsi="標楷體" w:hint="eastAsia"/>
                <w:sz w:val="28"/>
                <w:szCs w:val="28"/>
              </w:rPr>
              <w:t>第68條</w:t>
            </w:r>
          </w:p>
          <w:p w:rsidR="00873D6F" w:rsidRPr="00C04F98" w:rsidRDefault="00873D6F" w:rsidP="00873D6F">
            <w:pPr>
              <w:pStyle w:val="3"/>
              <w:ind w:leftChars="92" w:left="757" w:hangingChars="148" w:hanging="444"/>
              <w:rPr>
                <w:rFonts w:hAnsi="標楷體"/>
                <w:sz w:val="28"/>
                <w:szCs w:val="28"/>
              </w:rPr>
            </w:pPr>
            <w:r w:rsidRPr="00C04F98">
              <w:rPr>
                <w:rFonts w:hAnsi="標楷體" w:hint="eastAsia"/>
                <w:sz w:val="28"/>
                <w:szCs w:val="28"/>
              </w:rPr>
              <w:t>Ⅰ.累進處遇審查會每月至少開會一次，其審查意見取決於多數。</w:t>
            </w:r>
          </w:p>
          <w:p w:rsidR="00873D6F" w:rsidRPr="00C04F98" w:rsidRDefault="00873D6F" w:rsidP="00873D6F">
            <w:pPr>
              <w:pStyle w:val="3"/>
              <w:ind w:leftChars="92" w:left="757" w:hangingChars="148" w:hanging="444"/>
              <w:rPr>
                <w:rFonts w:hAnsi="標楷體"/>
                <w:sz w:val="28"/>
                <w:szCs w:val="28"/>
              </w:rPr>
            </w:pPr>
            <w:r w:rsidRPr="00C04F98">
              <w:rPr>
                <w:rFonts w:hAnsi="標楷體" w:hint="eastAsia"/>
                <w:sz w:val="28"/>
                <w:szCs w:val="28"/>
              </w:rPr>
              <w:t>Ⅱ.前項審查意見，應速報告典獄長，提交監務委員會議。</w:t>
            </w:r>
          </w:p>
          <w:p w:rsidR="00873D6F" w:rsidRPr="00C04F98" w:rsidRDefault="00873D6F" w:rsidP="00873D6F">
            <w:pPr>
              <w:pStyle w:val="3"/>
              <w:spacing w:line="240" w:lineRule="exact"/>
              <w:ind w:leftChars="92" w:left="322" w:hangingChars="3" w:hanging="9"/>
              <w:rPr>
                <w:rFonts w:hAnsi="標楷體"/>
                <w:sz w:val="28"/>
                <w:szCs w:val="28"/>
              </w:rPr>
            </w:pPr>
          </w:p>
          <w:p w:rsidR="008D484A" w:rsidRPr="00C04F98" w:rsidRDefault="008D484A" w:rsidP="008D484A">
            <w:pPr>
              <w:pStyle w:val="3"/>
              <w:rPr>
                <w:rFonts w:hAnsi="標楷體"/>
                <w:sz w:val="28"/>
                <w:szCs w:val="28"/>
              </w:rPr>
            </w:pPr>
            <w:r w:rsidRPr="00C04F98">
              <w:rPr>
                <w:rFonts w:hAnsi="標楷體" w:hint="eastAsia"/>
                <w:sz w:val="28"/>
                <w:szCs w:val="28"/>
              </w:rPr>
              <w:t>第75條</w:t>
            </w:r>
          </w:p>
          <w:p w:rsidR="00873D6F" w:rsidRPr="00C04F98" w:rsidRDefault="008D484A" w:rsidP="00943E06">
            <w:pPr>
              <w:pStyle w:val="3"/>
              <w:ind w:leftChars="92" w:left="322" w:hangingChars="3" w:hanging="9"/>
              <w:rPr>
                <w:rFonts w:hAnsi="標楷體"/>
                <w:sz w:val="28"/>
                <w:szCs w:val="28"/>
              </w:rPr>
            </w:pPr>
            <w:r w:rsidRPr="00C04F98">
              <w:rPr>
                <w:rFonts w:hint="eastAsia"/>
                <w:sz w:val="28"/>
                <w:szCs w:val="28"/>
              </w:rPr>
              <w:t>第一級受刑人合於法定假釋之規定者，應速報請假釋。</w:t>
            </w:r>
            <w:r w:rsidR="00FD0C91" w:rsidRPr="00C04F98">
              <w:rPr>
                <w:rFonts w:hAnsi="標楷體" w:hint="eastAsia"/>
                <w:sz w:val="28"/>
                <w:szCs w:val="28"/>
              </w:rPr>
              <w:t>【註：刑法§77：年限+悛悔實據】</w:t>
            </w:r>
          </w:p>
          <w:p w:rsidR="00873D6F" w:rsidRPr="00C04F98" w:rsidRDefault="00873D6F" w:rsidP="00EB369C">
            <w:pPr>
              <w:pStyle w:val="3"/>
              <w:spacing w:line="240" w:lineRule="exact"/>
              <w:ind w:leftChars="92" w:left="322" w:hangingChars="3" w:hanging="9"/>
              <w:rPr>
                <w:rFonts w:hAnsi="標楷體"/>
                <w:sz w:val="28"/>
                <w:szCs w:val="28"/>
              </w:rPr>
            </w:pPr>
          </w:p>
          <w:p w:rsidR="008D484A" w:rsidRPr="00C04F98" w:rsidRDefault="008D484A" w:rsidP="008D484A">
            <w:pPr>
              <w:pStyle w:val="3"/>
              <w:rPr>
                <w:rFonts w:hAnsi="標楷體"/>
                <w:sz w:val="28"/>
                <w:szCs w:val="28"/>
              </w:rPr>
            </w:pPr>
            <w:r w:rsidRPr="00C04F98">
              <w:rPr>
                <w:rFonts w:hAnsi="標楷體" w:hint="eastAsia"/>
                <w:sz w:val="28"/>
                <w:szCs w:val="28"/>
              </w:rPr>
              <w:t>第76條</w:t>
            </w:r>
          </w:p>
          <w:p w:rsidR="00873D6F" w:rsidRPr="00C04F98" w:rsidRDefault="00EB369C" w:rsidP="00943E06">
            <w:pPr>
              <w:pStyle w:val="3"/>
              <w:ind w:leftChars="92" w:left="322" w:hangingChars="3" w:hanging="9"/>
              <w:rPr>
                <w:rFonts w:hAnsi="標楷體"/>
                <w:sz w:val="28"/>
                <w:szCs w:val="28"/>
              </w:rPr>
            </w:pPr>
            <w:r w:rsidRPr="00C04F98">
              <w:rPr>
                <w:rFonts w:hint="eastAsia"/>
                <w:sz w:val="28"/>
                <w:szCs w:val="28"/>
              </w:rPr>
              <w:t>第二級受刑人已適於社會生活，而合於法定假釋之規定者，得報請假釋。</w:t>
            </w:r>
          </w:p>
        </w:tc>
      </w:tr>
      <w:tr w:rsidR="00EB369C" w:rsidRPr="00C04F98" w:rsidTr="006B3713">
        <w:tc>
          <w:tcPr>
            <w:tcW w:w="1418" w:type="dxa"/>
          </w:tcPr>
          <w:p w:rsidR="00EB369C" w:rsidRPr="00C04F98" w:rsidRDefault="00EB369C" w:rsidP="009A3673">
            <w:pPr>
              <w:pStyle w:val="3"/>
              <w:rPr>
                <w:rFonts w:hAnsi="標楷體"/>
                <w:sz w:val="28"/>
                <w:szCs w:val="28"/>
              </w:rPr>
            </w:pPr>
            <w:r w:rsidRPr="00C04F98">
              <w:rPr>
                <w:rFonts w:hAnsi="標楷體" w:hint="eastAsia"/>
                <w:sz w:val="28"/>
                <w:szCs w:val="28"/>
              </w:rPr>
              <w:lastRenderedPageBreak/>
              <w:t>行刑累進處遇條例施行細則</w:t>
            </w:r>
          </w:p>
        </w:tc>
        <w:tc>
          <w:tcPr>
            <w:tcW w:w="7654" w:type="dxa"/>
          </w:tcPr>
          <w:p w:rsidR="00460D7E" w:rsidRPr="00C04F98" w:rsidRDefault="00460D7E" w:rsidP="009A3673">
            <w:pPr>
              <w:pStyle w:val="3"/>
              <w:rPr>
                <w:rFonts w:hAnsi="標楷體"/>
                <w:sz w:val="28"/>
                <w:szCs w:val="28"/>
              </w:rPr>
            </w:pPr>
            <w:r w:rsidRPr="00C04F98">
              <w:rPr>
                <w:rFonts w:hAnsi="標楷體" w:hint="eastAsia"/>
                <w:sz w:val="28"/>
                <w:szCs w:val="28"/>
              </w:rPr>
              <w:t>第21條</w:t>
            </w:r>
          </w:p>
          <w:p w:rsidR="00460D7E" w:rsidRPr="00C04F98" w:rsidRDefault="00460D7E" w:rsidP="00460D7E">
            <w:pPr>
              <w:pStyle w:val="3"/>
              <w:ind w:leftChars="92" w:left="322" w:hangingChars="3" w:hanging="9"/>
              <w:rPr>
                <w:rFonts w:hAnsi="標楷體"/>
                <w:sz w:val="28"/>
                <w:szCs w:val="28"/>
              </w:rPr>
            </w:pPr>
            <w:r w:rsidRPr="00C04F98">
              <w:rPr>
                <w:rFonts w:hAnsi="標楷體" w:hint="eastAsia"/>
                <w:sz w:val="28"/>
                <w:szCs w:val="28"/>
              </w:rPr>
              <w:t>監獄管理人員對各級受刑人之成績分數，應依照累進處遇由嚴而寬之原則，嚴加核記。各級受刑人每月教化、操行成績分數，在下列標準以上者，應提出具體事證，監務委員會並得複查核減之。</w:t>
            </w:r>
          </w:p>
          <w:p w:rsidR="00460D7E" w:rsidRPr="00C04F98" w:rsidRDefault="00460D7E" w:rsidP="00460D7E">
            <w:pPr>
              <w:pStyle w:val="3"/>
              <w:ind w:leftChars="94" w:left="320" w:firstLineChars="45" w:firstLine="135"/>
              <w:rPr>
                <w:rFonts w:hAnsi="標楷體"/>
                <w:sz w:val="28"/>
                <w:szCs w:val="28"/>
              </w:rPr>
            </w:pPr>
            <w:r w:rsidRPr="00C04F98">
              <w:rPr>
                <w:rFonts w:hAnsi="標楷體" w:hint="eastAsia"/>
                <w:sz w:val="28"/>
                <w:szCs w:val="28"/>
              </w:rPr>
              <w:t>一、一般受刑人：</w:t>
            </w:r>
          </w:p>
          <w:p w:rsidR="00460D7E" w:rsidRPr="00C04F98" w:rsidRDefault="00460D7E" w:rsidP="00460D7E">
            <w:pPr>
              <w:pStyle w:val="3"/>
              <w:ind w:leftChars="94" w:left="320" w:firstLineChars="45" w:firstLine="135"/>
              <w:rPr>
                <w:rFonts w:hAnsi="標楷體"/>
                <w:sz w:val="28"/>
                <w:szCs w:val="28"/>
              </w:rPr>
            </w:pPr>
            <w:r w:rsidRPr="00C04F98">
              <w:rPr>
                <w:rFonts w:hAnsi="標楷體" w:hint="eastAsia"/>
                <w:sz w:val="28"/>
                <w:szCs w:val="28"/>
              </w:rPr>
              <w:t xml:space="preserve"> (一)第四級受刑人教化、操行各二‧五分。</w:t>
            </w:r>
          </w:p>
          <w:p w:rsidR="00460D7E" w:rsidRPr="00C04F98" w:rsidRDefault="00460D7E" w:rsidP="00460D7E">
            <w:pPr>
              <w:pStyle w:val="3"/>
              <w:ind w:leftChars="94" w:left="320" w:firstLineChars="45" w:firstLine="135"/>
              <w:rPr>
                <w:rFonts w:hAnsi="標楷體"/>
                <w:sz w:val="28"/>
                <w:szCs w:val="28"/>
              </w:rPr>
            </w:pPr>
            <w:r w:rsidRPr="00C04F98">
              <w:rPr>
                <w:rFonts w:hAnsi="標楷體" w:hint="eastAsia"/>
                <w:sz w:val="28"/>
                <w:szCs w:val="28"/>
              </w:rPr>
              <w:t xml:space="preserve"> (二)第三級受刑人教化、操行各三‧○分。</w:t>
            </w:r>
          </w:p>
          <w:p w:rsidR="00460D7E" w:rsidRPr="00C04F98" w:rsidRDefault="00460D7E" w:rsidP="00460D7E">
            <w:pPr>
              <w:pStyle w:val="3"/>
              <w:ind w:leftChars="94" w:left="320" w:firstLineChars="45" w:firstLine="135"/>
              <w:rPr>
                <w:rFonts w:hAnsi="標楷體"/>
                <w:sz w:val="28"/>
                <w:szCs w:val="28"/>
              </w:rPr>
            </w:pPr>
            <w:r w:rsidRPr="00C04F98">
              <w:rPr>
                <w:rFonts w:hAnsi="標楷體" w:hint="eastAsia"/>
                <w:sz w:val="28"/>
                <w:szCs w:val="28"/>
              </w:rPr>
              <w:t xml:space="preserve"> (三)第二級受刑人教化、操行各三‧五分。</w:t>
            </w:r>
          </w:p>
          <w:p w:rsidR="00460D7E" w:rsidRPr="00C04F98" w:rsidRDefault="00460D7E" w:rsidP="00460D7E">
            <w:pPr>
              <w:pStyle w:val="3"/>
              <w:ind w:leftChars="94" w:left="320" w:firstLineChars="45" w:firstLine="135"/>
              <w:rPr>
                <w:rFonts w:hAnsi="標楷體"/>
                <w:sz w:val="28"/>
                <w:szCs w:val="28"/>
              </w:rPr>
            </w:pPr>
            <w:r w:rsidRPr="00C04F98">
              <w:rPr>
                <w:rFonts w:hAnsi="標楷體" w:hint="eastAsia"/>
                <w:sz w:val="28"/>
                <w:szCs w:val="28"/>
              </w:rPr>
              <w:t xml:space="preserve"> (四)第一級受刑人教化、操行各四‧○分。</w:t>
            </w:r>
          </w:p>
          <w:p w:rsidR="00460D7E" w:rsidRPr="00C04F98" w:rsidRDefault="00460D7E" w:rsidP="00460D7E">
            <w:pPr>
              <w:pStyle w:val="3"/>
              <w:ind w:leftChars="94" w:left="320" w:firstLineChars="45" w:firstLine="135"/>
              <w:rPr>
                <w:rFonts w:hAnsi="標楷體"/>
                <w:sz w:val="28"/>
                <w:szCs w:val="28"/>
              </w:rPr>
            </w:pPr>
            <w:r w:rsidRPr="00C04F98">
              <w:rPr>
                <w:rFonts w:hAnsi="標楷體" w:hint="eastAsia"/>
                <w:sz w:val="28"/>
                <w:szCs w:val="28"/>
              </w:rPr>
              <w:lastRenderedPageBreak/>
              <w:t>二、少年受刑人：</w:t>
            </w:r>
          </w:p>
          <w:p w:rsidR="00460D7E" w:rsidRPr="00C04F98" w:rsidRDefault="00460D7E" w:rsidP="00460D7E">
            <w:pPr>
              <w:pStyle w:val="3"/>
              <w:ind w:leftChars="94" w:left="320" w:firstLineChars="45" w:firstLine="135"/>
              <w:rPr>
                <w:rFonts w:hAnsi="標楷體"/>
                <w:sz w:val="28"/>
                <w:szCs w:val="28"/>
              </w:rPr>
            </w:pPr>
            <w:r w:rsidRPr="00C04F98">
              <w:rPr>
                <w:rFonts w:hAnsi="標楷體" w:hint="eastAsia"/>
                <w:sz w:val="28"/>
                <w:szCs w:val="28"/>
              </w:rPr>
              <w:t xml:space="preserve"> (一)第四級受刑人教化三‧五分、操行二‧五分。</w:t>
            </w:r>
          </w:p>
          <w:p w:rsidR="00460D7E" w:rsidRPr="00C04F98" w:rsidRDefault="00460D7E" w:rsidP="00460D7E">
            <w:pPr>
              <w:pStyle w:val="3"/>
              <w:ind w:leftChars="94" w:left="320" w:firstLineChars="45" w:firstLine="135"/>
              <w:rPr>
                <w:rFonts w:hAnsi="標楷體"/>
                <w:sz w:val="28"/>
                <w:szCs w:val="28"/>
              </w:rPr>
            </w:pPr>
            <w:r w:rsidRPr="00C04F98">
              <w:rPr>
                <w:rFonts w:hAnsi="標楷體" w:hint="eastAsia"/>
                <w:sz w:val="28"/>
                <w:szCs w:val="28"/>
              </w:rPr>
              <w:t xml:space="preserve"> (二)第三級受刑人教化四‧○分、操行三‧○分。</w:t>
            </w:r>
          </w:p>
          <w:p w:rsidR="00460D7E" w:rsidRPr="00C04F98" w:rsidRDefault="00460D7E" w:rsidP="00460D7E">
            <w:pPr>
              <w:pStyle w:val="3"/>
              <w:ind w:leftChars="94" w:left="320" w:firstLineChars="45" w:firstLine="135"/>
              <w:rPr>
                <w:rFonts w:hAnsi="標楷體"/>
                <w:sz w:val="28"/>
                <w:szCs w:val="28"/>
              </w:rPr>
            </w:pPr>
            <w:r w:rsidRPr="00C04F98">
              <w:rPr>
                <w:rFonts w:hAnsi="標楷體" w:hint="eastAsia"/>
                <w:sz w:val="28"/>
                <w:szCs w:val="28"/>
              </w:rPr>
              <w:t xml:space="preserve"> (三)第二級受刑人教化四‧五分、操行三‧五分。</w:t>
            </w:r>
          </w:p>
          <w:p w:rsidR="00460D7E" w:rsidRPr="00C04F98" w:rsidRDefault="00460D7E" w:rsidP="00460D7E">
            <w:pPr>
              <w:pStyle w:val="3"/>
              <w:ind w:leftChars="94" w:left="320" w:firstLineChars="45" w:firstLine="135"/>
              <w:rPr>
                <w:rFonts w:hAnsi="標楷體"/>
                <w:sz w:val="28"/>
                <w:szCs w:val="28"/>
              </w:rPr>
            </w:pPr>
            <w:r w:rsidRPr="00C04F98">
              <w:rPr>
                <w:rFonts w:hAnsi="標楷體" w:hint="eastAsia"/>
                <w:sz w:val="28"/>
                <w:szCs w:val="28"/>
              </w:rPr>
              <w:t xml:space="preserve"> (四)第一級受刑人教化五‧○分、操行四‧○分。</w:t>
            </w:r>
          </w:p>
          <w:p w:rsidR="00460D7E" w:rsidRPr="00C04F98" w:rsidRDefault="009B2F77" w:rsidP="009B2F77">
            <w:pPr>
              <w:pStyle w:val="3"/>
              <w:ind w:leftChars="12" w:left="323" w:hangingChars="94" w:hanging="282"/>
              <w:rPr>
                <w:rFonts w:hAnsi="標楷體"/>
                <w:sz w:val="28"/>
                <w:szCs w:val="28"/>
              </w:rPr>
            </w:pPr>
            <w:r w:rsidRPr="00C04F98">
              <w:rPr>
                <w:rFonts w:hAnsi="標楷體" w:hint="eastAsia"/>
                <w:sz w:val="28"/>
                <w:szCs w:val="28"/>
              </w:rPr>
              <w:t>【另可參考：</w:t>
            </w:r>
            <w:r w:rsidRPr="00C04F98">
              <w:rPr>
                <w:rFonts w:hAnsi="標楷體"/>
                <w:sz w:val="28"/>
                <w:szCs w:val="28"/>
              </w:rPr>
              <w:t>少年矯正學校學生累進處遇分數核給辦法</w:t>
            </w:r>
            <w:r w:rsidRPr="00C04F98">
              <w:rPr>
                <w:rFonts w:hAnsi="標楷體" w:hint="eastAsia"/>
                <w:sz w:val="28"/>
                <w:szCs w:val="28"/>
              </w:rPr>
              <w:t>】</w:t>
            </w:r>
          </w:p>
          <w:p w:rsidR="009B2F77" w:rsidRPr="00C04F98" w:rsidRDefault="009B2F77" w:rsidP="00460D7E">
            <w:pPr>
              <w:pStyle w:val="3"/>
              <w:spacing w:line="240" w:lineRule="exact"/>
              <w:ind w:leftChars="92" w:left="322" w:hangingChars="3" w:hanging="9"/>
              <w:rPr>
                <w:rFonts w:hAnsi="標楷體"/>
                <w:sz w:val="28"/>
                <w:szCs w:val="28"/>
              </w:rPr>
            </w:pPr>
          </w:p>
          <w:p w:rsidR="00EB369C" w:rsidRPr="00C04F98" w:rsidRDefault="00EB369C" w:rsidP="009A3673">
            <w:pPr>
              <w:pStyle w:val="3"/>
              <w:rPr>
                <w:rFonts w:hAnsi="標楷體"/>
                <w:sz w:val="28"/>
                <w:szCs w:val="28"/>
              </w:rPr>
            </w:pPr>
            <w:r w:rsidRPr="00C04F98">
              <w:rPr>
                <w:rFonts w:hAnsi="標楷體" w:hint="eastAsia"/>
                <w:sz w:val="28"/>
                <w:szCs w:val="28"/>
              </w:rPr>
              <w:t>第56條</w:t>
            </w:r>
          </w:p>
          <w:p w:rsidR="00EB369C" w:rsidRPr="00C04F98" w:rsidRDefault="00EB369C" w:rsidP="00EB369C">
            <w:pPr>
              <w:pStyle w:val="3"/>
              <w:ind w:leftChars="92" w:left="757" w:hangingChars="148" w:hanging="444"/>
              <w:rPr>
                <w:rFonts w:ascii="細明體" w:eastAsia="細明體" w:hAnsi="細明體" w:cs="細明體"/>
                <w:kern w:val="0"/>
                <w:sz w:val="24"/>
                <w:szCs w:val="24"/>
              </w:rPr>
            </w:pPr>
            <w:r w:rsidRPr="00C04F98">
              <w:rPr>
                <w:rFonts w:hAnsi="標楷體" w:hint="eastAsia"/>
                <w:sz w:val="28"/>
                <w:szCs w:val="28"/>
              </w:rPr>
              <w:t>Ⅰ.本條例第七十六條所稱「第二級受刑人已適於社會生活」，應審酌左列事項加以認定：</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一、出監後須有適當之職業。</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二、出監後須有謀生之技能。</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三、出監後須有固定之住所或居所。</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四、出監後社會對其無不良觀感。</w:t>
            </w:r>
          </w:p>
          <w:p w:rsidR="00EB369C" w:rsidRPr="00C04F98" w:rsidRDefault="00EB369C" w:rsidP="00EB369C">
            <w:pPr>
              <w:pStyle w:val="3"/>
              <w:ind w:leftChars="92" w:left="757" w:hangingChars="148" w:hanging="444"/>
              <w:rPr>
                <w:rFonts w:hAnsi="標楷體"/>
                <w:sz w:val="28"/>
                <w:szCs w:val="28"/>
              </w:rPr>
            </w:pPr>
            <w:r w:rsidRPr="00C04F98">
              <w:rPr>
                <w:rFonts w:hAnsi="標楷體" w:hint="eastAsia"/>
                <w:sz w:val="28"/>
                <w:szCs w:val="28"/>
              </w:rPr>
              <w:t>Ⅱ.少年受刑人出監後能就學者，視為具備前項第一款之要件。</w:t>
            </w:r>
          </w:p>
        </w:tc>
      </w:tr>
      <w:tr w:rsidR="00EB369C" w:rsidRPr="00C04F98" w:rsidTr="006B3713">
        <w:tc>
          <w:tcPr>
            <w:tcW w:w="1418" w:type="dxa"/>
          </w:tcPr>
          <w:p w:rsidR="00EB369C" w:rsidRPr="00C04F98" w:rsidRDefault="00EB369C" w:rsidP="009A3673">
            <w:pPr>
              <w:pStyle w:val="3"/>
              <w:rPr>
                <w:rFonts w:hAnsi="標楷體"/>
                <w:sz w:val="28"/>
                <w:szCs w:val="28"/>
              </w:rPr>
            </w:pPr>
            <w:r w:rsidRPr="00C04F98">
              <w:rPr>
                <w:rFonts w:hAnsi="標楷體" w:hint="eastAsia"/>
                <w:sz w:val="28"/>
                <w:szCs w:val="28"/>
              </w:rPr>
              <w:lastRenderedPageBreak/>
              <w:t>外役監條例</w:t>
            </w:r>
          </w:p>
        </w:tc>
        <w:tc>
          <w:tcPr>
            <w:tcW w:w="7654" w:type="dxa"/>
          </w:tcPr>
          <w:p w:rsidR="00EB369C" w:rsidRPr="00C04F98" w:rsidRDefault="00EB369C" w:rsidP="00EB369C">
            <w:pPr>
              <w:pStyle w:val="3"/>
              <w:rPr>
                <w:rFonts w:hAnsi="標楷體"/>
                <w:sz w:val="28"/>
                <w:szCs w:val="28"/>
              </w:rPr>
            </w:pPr>
            <w:r w:rsidRPr="00C04F98">
              <w:rPr>
                <w:rFonts w:hAnsi="標楷體" w:hint="eastAsia"/>
                <w:sz w:val="28"/>
                <w:szCs w:val="28"/>
              </w:rPr>
              <w:t>第4條</w:t>
            </w:r>
          </w:p>
          <w:p w:rsidR="00EB369C" w:rsidRPr="00C04F98" w:rsidRDefault="00EB369C" w:rsidP="00EB369C">
            <w:pPr>
              <w:pStyle w:val="3"/>
              <w:ind w:leftChars="92" w:left="757" w:hangingChars="148" w:hanging="444"/>
              <w:rPr>
                <w:rFonts w:hAnsi="標楷體"/>
                <w:sz w:val="28"/>
                <w:szCs w:val="28"/>
              </w:rPr>
            </w:pPr>
            <w:r w:rsidRPr="00C04F98">
              <w:rPr>
                <w:rFonts w:hAnsi="標楷體" w:hint="eastAsia"/>
                <w:sz w:val="28"/>
                <w:szCs w:val="28"/>
              </w:rPr>
              <w:t>Ⅰ.外役監受刑人，應由法務部矯正署就各監獄受刑人中，合於下列各款規定者遴選之：</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一、受有期徒刑之執行逾二個月。</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二、刑期七年以下，或刑期逾七年未滿十五年而累進處遇進至第三級以上，或刑期十五年以上而累進處遇進至第二級以上。無期徒刑累進處遇應進至第一級。</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三、有悛悔實據，身心健康適於外役作業。</w:t>
            </w:r>
          </w:p>
          <w:p w:rsidR="00EB369C" w:rsidRPr="00C04F98" w:rsidRDefault="00EB369C" w:rsidP="00EB369C">
            <w:pPr>
              <w:pStyle w:val="3"/>
              <w:ind w:leftChars="92" w:left="757" w:hangingChars="148" w:hanging="444"/>
              <w:rPr>
                <w:rFonts w:hAnsi="標楷體"/>
                <w:sz w:val="28"/>
                <w:szCs w:val="28"/>
              </w:rPr>
            </w:pPr>
            <w:r w:rsidRPr="00C04F98">
              <w:rPr>
                <w:rFonts w:hAnsi="標楷體" w:hint="eastAsia"/>
                <w:sz w:val="28"/>
                <w:szCs w:val="28"/>
              </w:rPr>
              <w:t>Ⅱ.受刑人有下列各款情形之一者，不得遴選：</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一、犯刑法第一百六十一條之罪。</w:t>
            </w:r>
            <w:r w:rsidR="00FD0C91" w:rsidRPr="00C04F98">
              <w:rPr>
                <w:rFonts w:hAnsi="標楷體" w:hint="eastAsia"/>
                <w:sz w:val="28"/>
                <w:szCs w:val="28"/>
              </w:rPr>
              <w:t>【註：逃獄罪】</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二、犯毒品危害防制條例之罪。</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三、累犯。</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四、因犯罪而撤銷假釋。</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五、另有保安處分待執行。</w:t>
            </w:r>
          </w:p>
          <w:p w:rsidR="00EB369C" w:rsidRPr="00C04F98" w:rsidRDefault="00EB369C" w:rsidP="00EB369C">
            <w:pPr>
              <w:pStyle w:val="3"/>
              <w:ind w:leftChars="135" w:left="1053" w:hangingChars="198" w:hanging="594"/>
              <w:rPr>
                <w:rFonts w:hAnsi="標楷體"/>
                <w:sz w:val="28"/>
                <w:szCs w:val="28"/>
              </w:rPr>
            </w:pPr>
            <w:r w:rsidRPr="00C04F98">
              <w:rPr>
                <w:rFonts w:hAnsi="標楷體" w:hint="eastAsia"/>
                <w:sz w:val="28"/>
                <w:szCs w:val="28"/>
              </w:rPr>
              <w:t>六、犯性侵害犯罪防治法第二條第一項所列各款之罪或家庭暴力防治法第二條第二款所稱之家庭暴力罪。</w:t>
            </w:r>
          </w:p>
          <w:p w:rsidR="00EB369C" w:rsidRPr="00C04F98" w:rsidRDefault="00EB369C" w:rsidP="00EB369C">
            <w:pPr>
              <w:pStyle w:val="3"/>
              <w:ind w:leftChars="92" w:left="757" w:hangingChars="148" w:hanging="444"/>
              <w:rPr>
                <w:rFonts w:hAnsi="標楷體"/>
                <w:sz w:val="28"/>
                <w:szCs w:val="28"/>
              </w:rPr>
            </w:pPr>
            <w:r w:rsidRPr="00C04F98">
              <w:rPr>
                <w:rFonts w:hAnsi="標楷體" w:hint="eastAsia"/>
                <w:sz w:val="28"/>
                <w:szCs w:val="28"/>
              </w:rPr>
              <w:t>Ⅲ.遴選外役監受刑人之辦理方式、程序、遴調條件、審查基準及其他應遵行事項之辦法，由法務部定之。</w:t>
            </w:r>
          </w:p>
          <w:p w:rsidR="00EB369C" w:rsidRPr="00C04F98" w:rsidRDefault="00FD0C91" w:rsidP="00FD0C91">
            <w:pPr>
              <w:pStyle w:val="3"/>
              <w:ind w:firstLineChars="200" w:firstLine="600"/>
              <w:rPr>
                <w:rFonts w:hAnsi="標楷體"/>
                <w:sz w:val="28"/>
                <w:szCs w:val="28"/>
              </w:rPr>
            </w:pPr>
            <w:r w:rsidRPr="00C04F98">
              <w:rPr>
                <w:rFonts w:hAnsi="標楷體" w:hint="eastAsia"/>
                <w:sz w:val="28"/>
                <w:szCs w:val="28"/>
              </w:rPr>
              <w:t>【註：外役監受刑人遴選實施辦法】</w:t>
            </w:r>
          </w:p>
          <w:p w:rsidR="00D647E8" w:rsidRPr="00C04F98" w:rsidRDefault="00D647E8" w:rsidP="00D647E8">
            <w:pPr>
              <w:pStyle w:val="3"/>
              <w:spacing w:line="240" w:lineRule="exact"/>
              <w:ind w:leftChars="92" w:left="322" w:hangingChars="3" w:hanging="9"/>
              <w:rPr>
                <w:rFonts w:hAnsi="標楷體"/>
                <w:sz w:val="28"/>
                <w:szCs w:val="28"/>
              </w:rPr>
            </w:pPr>
          </w:p>
          <w:p w:rsidR="00D647E8" w:rsidRPr="00C04F98" w:rsidRDefault="00D647E8" w:rsidP="00D647E8">
            <w:pPr>
              <w:pStyle w:val="3"/>
              <w:rPr>
                <w:rFonts w:hAnsi="標楷體"/>
                <w:sz w:val="28"/>
                <w:szCs w:val="28"/>
              </w:rPr>
            </w:pPr>
            <w:r w:rsidRPr="00C04F98">
              <w:rPr>
                <w:rFonts w:hAnsi="標楷體" w:hint="eastAsia"/>
                <w:sz w:val="28"/>
                <w:szCs w:val="28"/>
              </w:rPr>
              <w:lastRenderedPageBreak/>
              <w:t>第14條</w:t>
            </w:r>
          </w:p>
          <w:p w:rsidR="00D647E8" w:rsidRPr="00C04F98" w:rsidRDefault="00D647E8" w:rsidP="00D647E8">
            <w:pPr>
              <w:pStyle w:val="3"/>
              <w:ind w:leftChars="92" w:left="757" w:hangingChars="148" w:hanging="444"/>
              <w:rPr>
                <w:rFonts w:hAnsi="標楷體"/>
                <w:sz w:val="28"/>
                <w:szCs w:val="28"/>
              </w:rPr>
            </w:pPr>
            <w:r w:rsidRPr="00C04F98">
              <w:rPr>
                <w:rFonts w:hAnsi="標楷體" w:hint="eastAsia"/>
                <w:sz w:val="28"/>
                <w:szCs w:val="28"/>
              </w:rPr>
              <w:t>Ⅰ.受刑人經遴選至外役監執行者，除到監之當月，仍依行刑累進處遇條例第二十八條之一之規定辦理縮短刑期外，自到監之翌月起，每執行一個月，依下列各款之規定，縮短其刑期：</w:t>
            </w:r>
          </w:p>
          <w:p w:rsidR="00D647E8" w:rsidRPr="00C04F98" w:rsidRDefault="00D647E8" w:rsidP="00D647E8">
            <w:pPr>
              <w:pStyle w:val="3"/>
              <w:ind w:leftChars="135" w:left="1053" w:hangingChars="198" w:hanging="594"/>
              <w:rPr>
                <w:rFonts w:hAnsi="標楷體"/>
                <w:sz w:val="28"/>
                <w:szCs w:val="28"/>
              </w:rPr>
            </w:pPr>
            <w:r w:rsidRPr="00C04F98">
              <w:rPr>
                <w:rFonts w:hAnsi="標楷體" w:hint="eastAsia"/>
                <w:sz w:val="28"/>
                <w:szCs w:val="28"/>
              </w:rPr>
              <w:t>一、第四級或未編級受刑人，每月縮短刑期四日。</w:t>
            </w:r>
          </w:p>
          <w:p w:rsidR="00D647E8" w:rsidRPr="00C04F98" w:rsidRDefault="00D647E8" w:rsidP="00D647E8">
            <w:pPr>
              <w:pStyle w:val="3"/>
              <w:ind w:leftChars="135" w:left="1053" w:hangingChars="198" w:hanging="594"/>
              <w:rPr>
                <w:rFonts w:hAnsi="標楷體"/>
                <w:sz w:val="28"/>
                <w:szCs w:val="28"/>
              </w:rPr>
            </w:pPr>
            <w:r w:rsidRPr="00C04F98">
              <w:rPr>
                <w:rFonts w:hAnsi="標楷體" w:hint="eastAsia"/>
                <w:sz w:val="28"/>
                <w:szCs w:val="28"/>
              </w:rPr>
              <w:t>二、第三級受刑人，每月縮短刑期八日。</w:t>
            </w:r>
          </w:p>
          <w:p w:rsidR="00D647E8" w:rsidRPr="00C04F98" w:rsidRDefault="00D647E8" w:rsidP="00D647E8">
            <w:pPr>
              <w:pStyle w:val="3"/>
              <w:ind w:leftChars="135" w:left="1053" w:hangingChars="198" w:hanging="594"/>
              <w:rPr>
                <w:rFonts w:hAnsi="標楷體"/>
                <w:sz w:val="28"/>
                <w:szCs w:val="28"/>
              </w:rPr>
            </w:pPr>
            <w:r w:rsidRPr="00C04F98">
              <w:rPr>
                <w:rFonts w:hAnsi="標楷體" w:hint="eastAsia"/>
                <w:sz w:val="28"/>
                <w:szCs w:val="28"/>
              </w:rPr>
              <w:t>三、第二級受刑人，每月縮短刑期十二日。</w:t>
            </w:r>
          </w:p>
          <w:p w:rsidR="00D647E8" w:rsidRPr="00C04F98" w:rsidRDefault="00D647E8" w:rsidP="00D647E8">
            <w:pPr>
              <w:pStyle w:val="3"/>
              <w:ind w:leftChars="135" w:left="1053" w:hangingChars="198" w:hanging="594"/>
              <w:rPr>
                <w:rFonts w:ascii="細明體" w:eastAsia="細明體" w:hAnsi="細明體" w:cs="細明體"/>
                <w:kern w:val="0"/>
                <w:sz w:val="24"/>
                <w:szCs w:val="24"/>
              </w:rPr>
            </w:pPr>
            <w:r w:rsidRPr="00C04F98">
              <w:rPr>
                <w:rFonts w:hAnsi="標楷體" w:hint="eastAsia"/>
                <w:sz w:val="28"/>
                <w:szCs w:val="28"/>
              </w:rPr>
              <w:t>四、第一級受刑人，每月縮短刑期十六日。</w:t>
            </w:r>
          </w:p>
          <w:p w:rsidR="00D647E8" w:rsidRPr="00C04F98" w:rsidRDefault="00D647E8" w:rsidP="00D647E8">
            <w:pPr>
              <w:pStyle w:val="3"/>
              <w:ind w:leftChars="92" w:left="757" w:hangingChars="148" w:hanging="444"/>
              <w:rPr>
                <w:rFonts w:hAnsi="標楷體"/>
                <w:sz w:val="28"/>
                <w:szCs w:val="28"/>
              </w:rPr>
            </w:pPr>
            <w:r w:rsidRPr="00C04F98">
              <w:rPr>
                <w:rFonts w:hAnsi="標楷體" w:hint="eastAsia"/>
                <w:sz w:val="28"/>
                <w:szCs w:val="28"/>
              </w:rPr>
              <w:t>Ⅱ.前項縮短之刑期，應經監務委員會議決議後，告知本人，並報請法務部矯正署備查。</w:t>
            </w:r>
          </w:p>
          <w:p w:rsidR="00D647E8" w:rsidRPr="00C04F98" w:rsidRDefault="00D647E8" w:rsidP="00D647E8">
            <w:pPr>
              <w:pStyle w:val="3"/>
              <w:ind w:leftChars="92" w:left="757" w:hangingChars="148" w:hanging="444"/>
              <w:rPr>
                <w:rFonts w:hAnsi="標楷體"/>
                <w:sz w:val="28"/>
                <w:szCs w:val="28"/>
              </w:rPr>
            </w:pPr>
            <w:r w:rsidRPr="00C04F98">
              <w:rPr>
                <w:rFonts w:hAnsi="標楷體" w:hint="eastAsia"/>
                <w:sz w:val="28"/>
                <w:szCs w:val="28"/>
              </w:rPr>
              <w:t>Ⅲ.受刑人經縮短刑期執行期滿釋放前，由典獄長將受刑人實際服刑執行完畢日期，函知指揮執行之檢察官。</w:t>
            </w:r>
          </w:p>
          <w:p w:rsidR="00D647E8" w:rsidRPr="00C04F98" w:rsidRDefault="00D647E8" w:rsidP="00D647E8">
            <w:pPr>
              <w:pStyle w:val="3"/>
              <w:spacing w:line="240" w:lineRule="exact"/>
              <w:ind w:leftChars="92" w:left="322" w:hangingChars="3" w:hanging="9"/>
              <w:rPr>
                <w:rFonts w:hAnsi="標楷體"/>
                <w:sz w:val="28"/>
                <w:szCs w:val="28"/>
              </w:rPr>
            </w:pPr>
          </w:p>
          <w:p w:rsidR="00D647E8" w:rsidRPr="00C04F98" w:rsidRDefault="00D647E8" w:rsidP="00D647E8">
            <w:pPr>
              <w:pStyle w:val="3"/>
              <w:rPr>
                <w:rFonts w:hAnsi="標楷體"/>
                <w:sz w:val="28"/>
                <w:szCs w:val="28"/>
              </w:rPr>
            </w:pPr>
            <w:r w:rsidRPr="00C04F98">
              <w:rPr>
                <w:rFonts w:hAnsi="標楷體" w:hint="eastAsia"/>
                <w:sz w:val="28"/>
                <w:szCs w:val="28"/>
              </w:rPr>
              <w:t>第15條</w:t>
            </w:r>
          </w:p>
          <w:p w:rsidR="00D647E8" w:rsidRPr="00C04F98" w:rsidRDefault="00D647E8" w:rsidP="00D647E8">
            <w:pPr>
              <w:pStyle w:val="3"/>
              <w:ind w:leftChars="92" w:left="757" w:hangingChars="148" w:hanging="444"/>
              <w:rPr>
                <w:rFonts w:hAnsi="標楷體"/>
                <w:sz w:val="28"/>
                <w:szCs w:val="28"/>
              </w:rPr>
            </w:pPr>
            <w:r w:rsidRPr="00C04F98">
              <w:rPr>
                <w:rFonts w:hAnsi="標楷體" w:hint="eastAsia"/>
                <w:sz w:val="28"/>
                <w:szCs w:val="28"/>
              </w:rPr>
              <w:t>Ⅰ.受刑人如工作成績低劣，不守紀律或受降級處分時，按其情節輕重，仍留外役監者，當月不縮短刑期；被解送其他監獄者，其前已縮短之日數，應全部回復之。</w:t>
            </w:r>
          </w:p>
          <w:p w:rsidR="00D647E8" w:rsidRPr="00C04F98" w:rsidRDefault="00D647E8" w:rsidP="00D647E8">
            <w:pPr>
              <w:pStyle w:val="3"/>
              <w:ind w:leftChars="92" w:left="757" w:hangingChars="148" w:hanging="444"/>
              <w:rPr>
                <w:rFonts w:hAnsi="標楷體"/>
                <w:sz w:val="28"/>
                <w:szCs w:val="28"/>
              </w:rPr>
            </w:pPr>
            <w:r w:rsidRPr="00C04F98">
              <w:rPr>
                <w:rFonts w:hAnsi="標楷體" w:hint="eastAsia"/>
                <w:sz w:val="28"/>
                <w:szCs w:val="28"/>
              </w:rPr>
              <w:t>Ⅱ.前項處分，應經監務委員會議決議後，告知本人，並報請法務部核備。</w:t>
            </w:r>
          </w:p>
          <w:p w:rsidR="00D647E8" w:rsidRPr="00C04F98" w:rsidRDefault="00D647E8" w:rsidP="00D647E8">
            <w:pPr>
              <w:pStyle w:val="3"/>
              <w:spacing w:line="240" w:lineRule="exact"/>
              <w:ind w:leftChars="92" w:left="322" w:hangingChars="3" w:hanging="9"/>
              <w:rPr>
                <w:rFonts w:hAnsi="標楷體"/>
                <w:sz w:val="28"/>
                <w:szCs w:val="28"/>
              </w:rPr>
            </w:pPr>
          </w:p>
          <w:p w:rsidR="00D647E8" w:rsidRPr="00C04F98" w:rsidRDefault="00D647E8" w:rsidP="00D647E8">
            <w:pPr>
              <w:pStyle w:val="3"/>
              <w:rPr>
                <w:rFonts w:hAnsi="標楷體"/>
                <w:sz w:val="28"/>
                <w:szCs w:val="28"/>
              </w:rPr>
            </w:pPr>
            <w:r w:rsidRPr="00C04F98">
              <w:rPr>
                <w:rFonts w:hAnsi="標楷體" w:hint="eastAsia"/>
                <w:sz w:val="28"/>
                <w:szCs w:val="28"/>
              </w:rPr>
              <w:t>第16條</w:t>
            </w:r>
          </w:p>
          <w:p w:rsidR="00D647E8" w:rsidRPr="00C04F98" w:rsidRDefault="00D647E8" w:rsidP="00D647E8">
            <w:pPr>
              <w:pStyle w:val="3"/>
              <w:ind w:leftChars="92" w:left="757" w:hangingChars="148" w:hanging="444"/>
              <w:rPr>
                <w:rFonts w:hAnsi="標楷體"/>
                <w:sz w:val="28"/>
                <w:szCs w:val="28"/>
              </w:rPr>
            </w:pPr>
            <w:r w:rsidRPr="00C04F98">
              <w:rPr>
                <w:rFonts w:hAnsi="標楷體" w:hint="eastAsia"/>
                <w:sz w:val="28"/>
                <w:szCs w:val="28"/>
              </w:rPr>
              <w:t>Ⅰ.受刑人經縮短應執行之刑期者，其累進處遇或假釋之刑期，應以其縮短後之刑期計算之。</w:t>
            </w:r>
          </w:p>
          <w:p w:rsidR="00D647E8" w:rsidRPr="00C04F98" w:rsidRDefault="00D647E8" w:rsidP="00E96318">
            <w:pPr>
              <w:pStyle w:val="3"/>
              <w:ind w:leftChars="92" w:left="757" w:hangingChars="148" w:hanging="444"/>
              <w:rPr>
                <w:rFonts w:hAnsi="標楷體"/>
                <w:sz w:val="28"/>
                <w:szCs w:val="28"/>
              </w:rPr>
            </w:pPr>
            <w:r w:rsidRPr="00C04F98">
              <w:rPr>
                <w:rFonts w:hAnsi="標楷體" w:hint="eastAsia"/>
                <w:sz w:val="28"/>
                <w:szCs w:val="28"/>
              </w:rPr>
              <w:t>Ⅱ.前項假釋經撤銷者，回復其縮短前之刑期。</w:t>
            </w:r>
          </w:p>
        </w:tc>
      </w:tr>
      <w:tr w:rsidR="00FD0C91" w:rsidRPr="00C04F98" w:rsidTr="006B3713">
        <w:tc>
          <w:tcPr>
            <w:tcW w:w="1418" w:type="dxa"/>
          </w:tcPr>
          <w:p w:rsidR="00FD0C91" w:rsidRPr="00C04F98" w:rsidRDefault="00E96318" w:rsidP="009A3673">
            <w:pPr>
              <w:pStyle w:val="3"/>
              <w:rPr>
                <w:rFonts w:hAnsi="標楷體"/>
                <w:sz w:val="28"/>
                <w:szCs w:val="28"/>
              </w:rPr>
            </w:pPr>
            <w:r w:rsidRPr="00C04F98">
              <w:rPr>
                <w:rFonts w:hAnsi="標楷體" w:hint="eastAsia"/>
                <w:sz w:val="28"/>
                <w:szCs w:val="28"/>
              </w:rPr>
              <w:lastRenderedPageBreak/>
              <w:t>外役監受刑人遴選實施辦法</w:t>
            </w:r>
          </w:p>
        </w:tc>
        <w:tc>
          <w:tcPr>
            <w:tcW w:w="7654" w:type="dxa"/>
          </w:tcPr>
          <w:p w:rsidR="00FD0C91" w:rsidRPr="00C04F98" w:rsidRDefault="00E96318" w:rsidP="00EB369C">
            <w:pPr>
              <w:pStyle w:val="3"/>
              <w:rPr>
                <w:rFonts w:hAnsi="標楷體"/>
                <w:sz w:val="28"/>
                <w:szCs w:val="28"/>
              </w:rPr>
            </w:pPr>
            <w:r w:rsidRPr="00C04F98">
              <w:rPr>
                <w:rFonts w:hAnsi="標楷體" w:hint="eastAsia"/>
                <w:sz w:val="28"/>
                <w:szCs w:val="28"/>
              </w:rPr>
              <w:t>第3條</w:t>
            </w:r>
          </w:p>
          <w:p w:rsidR="00E96318" w:rsidRPr="00C04F98" w:rsidRDefault="00E96318" w:rsidP="00943E06">
            <w:pPr>
              <w:pStyle w:val="3"/>
              <w:ind w:leftChars="92" w:left="322" w:hangingChars="3" w:hanging="9"/>
              <w:rPr>
                <w:sz w:val="28"/>
                <w:szCs w:val="28"/>
              </w:rPr>
            </w:pPr>
            <w:r w:rsidRPr="00C04F98">
              <w:rPr>
                <w:rFonts w:hint="eastAsia"/>
                <w:sz w:val="28"/>
                <w:szCs w:val="28"/>
              </w:rPr>
              <w:t>各外役監應於每月月底前預估所需人數陳報法務部矯正署。</w:t>
            </w:r>
          </w:p>
          <w:p w:rsidR="00FD0C91" w:rsidRPr="00C04F98" w:rsidRDefault="00FD0C91" w:rsidP="00E96318">
            <w:pPr>
              <w:pStyle w:val="3"/>
              <w:spacing w:line="240" w:lineRule="exact"/>
              <w:ind w:leftChars="92" w:left="322" w:hangingChars="3" w:hanging="9"/>
              <w:rPr>
                <w:rFonts w:hAnsi="標楷體"/>
                <w:sz w:val="28"/>
                <w:szCs w:val="28"/>
              </w:rPr>
            </w:pPr>
          </w:p>
          <w:p w:rsidR="00FD0C91" w:rsidRPr="00C04F98" w:rsidRDefault="00E96318" w:rsidP="00EB369C">
            <w:pPr>
              <w:pStyle w:val="3"/>
              <w:rPr>
                <w:rFonts w:hAnsi="標楷體"/>
                <w:sz w:val="28"/>
                <w:szCs w:val="28"/>
              </w:rPr>
            </w:pPr>
            <w:r w:rsidRPr="00C04F98">
              <w:rPr>
                <w:rFonts w:hAnsi="標楷體" w:hint="eastAsia"/>
                <w:sz w:val="28"/>
                <w:szCs w:val="28"/>
              </w:rPr>
              <w:t>第4條</w:t>
            </w:r>
          </w:p>
          <w:p w:rsidR="00E96318" w:rsidRPr="00C04F98" w:rsidRDefault="00E96318" w:rsidP="00E96318">
            <w:pPr>
              <w:pStyle w:val="3"/>
              <w:ind w:leftChars="92" w:left="757" w:hangingChars="148" w:hanging="444"/>
              <w:rPr>
                <w:rFonts w:hAnsi="標楷體"/>
                <w:sz w:val="28"/>
                <w:szCs w:val="28"/>
              </w:rPr>
            </w:pPr>
            <w:r w:rsidRPr="00C04F98">
              <w:rPr>
                <w:rFonts w:hAnsi="標楷體" w:hint="eastAsia"/>
                <w:sz w:val="28"/>
                <w:szCs w:val="28"/>
              </w:rPr>
              <w:t>Ⅰ.各監獄應依法務部矯正署之通知，公告並受理受刑人參加外役監遴選作業之申請。</w:t>
            </w:r>
          </w:p>
          <w:p w:rsidR="00E96318" w:rsidRPr="00C04F98" w:rsidRDefault="00E96318" w:rsidP="00E96318">
            <w:pPr>
              <w:pStyle w:val="3"/>
              <w:ind w:leftChars="92" w:left="757" w:hangingChars="148" w:hanging="444"/>
              <w:rPr>
                <w:rFonts w:hAnsi="標楷體"/>
                <w:sz w:val="28"/>
                <w:szCs w:val="28"/>
              </w:rPr>
            </w:pPr>
            <w:r w:rsidRPr="00C04F98">
              <w:rPr>
                <w:rFonts w:hAnsi="標楷體" w:hint="eastAsia"/>
                <w:sz w:val="28"/>
                <w:szCs w:val="28"/>
              </w:rPr>
              <w:t>Ⅱ.受刑人應於公告截止日前填具申請表向執行監獄提出申請，執行監獄不得拒絕。</w:t>
            </w:r>
          </w:p>
          <w:p w:rsidR="00FD0C91" w:rsidRPr="00C04F98" w:rsidRDefault="00E96318" w:rsidP="00E96318">
            <w:pPr>
              <w:pStyle w:val="3"/>
              <w:ind w:leftChars="92" w:left="757" w:hangingChars="148" w:hanging="444"/>
              <w:rPr>
                <w:rFonts w:hAnsi="標楷體"/>
                <w:sz w:val="28"/>
                <w:szCs w:val="28"/>
              </w:rPr>
            </w:pPr>
            <w:r w:rsidRPr="00C04F98">
              <w:rPr>
                <w:rFonts w:hAnsi="標楷體" w:hint="eastAsia"/>
                <w:sz w:val="28"/>
                <w:szCs w:val="28"/>
              </w:rPr>
              <w:t>Ⅲ.各監獄受理後，應即依本條例第四條規定進行資格審查，按審查通過之受刑人志願製作名冊，於公告截止日</w:t>
            </w:r>
            <w:r w:rsidRPr="00C04F98">
              <w:rPr>
                <w:rFonts w:hAnsi="標楷體" w:hint="eastAsia"/>
                <w:sz w:val="28"/>
                <w:szCs w:val="28"/>
              </w:rPr>
              <w:lastRenderedPageBreak/>
              <w:t>後十日內陳報法務部矯正署，並將審查結果告知受刑人。</w:t>
            </w:r>
          </w:p>
        </w:tc>
      </w:tr>
    </w:tbl>
    <w:p w:rsidR="00B21736" w:rsidRPr="00C04F98" w:rsidRDefault="00B21736" w:rsidP="00B21736">
      <w:pPr>
        <w:pStyle w:val="3"/>
        <w:spacing w:line="240" w:lineRule="exact"/>
        <w:ind w:left="680"/>
      </w:pPr>
    </w:p>
    <w:p w:rsidR="00C436B9" w:rsidRPr="00C04F98" w:rsidRDefault="00C436B9" w:rsidP="00B21736">
      <w:pPr>
        <w:pStyle w:val="3"/>
        <w:spacing w:line="240" w:lineRule="exact"/>
        <w:ind w:left="680"/>
      </w:pPr>
    </w:p>
    <w:p w:rsidR="000C410A" w:rsidRPr="00C04F98" w:rsidRDefault="009F6712" w:rsidP="009F6712">
      <w:pPr>
        <w:pStyle w:val="2"/>
      </w:pPr>
      <w:r w:rsidRPr="00C04F98">
        <w:rPr>
          <w:rFonts w:hint="eastAsia"/>
        </w:rPr>
        <w:t>有關「假釋審查」一節，機關函復之說明</w:t>
      </w:r>
      <w:r w:rsidRPr="00C04F98">
        <w:rPr>
          <w:rStyle w:val="aff3"/>
        </w:rPr>
        <w:footnoteReference w:id="1"/>
      </w:r>
      <w:r w:rsidR="003A59D0" w:rsidRPr="00C04F98">
        <w:rPr>
          <w:rFonts w:hint="eastAsia"/>
        </w:rPr>
        <w:t>：</w:t>
      </w:r>
    </w:p>
    <w:p w:rsidR="000C410A" w:rsidRPr="00C04F98" w:rsidRDefault="009F6712" w:rsidP="000C410A">
      <w:pPr>
        <w:pStyle w:val="2"/>
        <w:numPr>
          <w:ilvl w:val="2"/>
          <w:numId w:val="6"/>
        </w:numPr>
        <w:rPr>
          <w:szCs w:val="32"/>
        </w:rPr>
      </w:pPr>
      <w:r w:rsidRPr="00C04F98">
        <w:rPr>
          <w:rFonts w:hAnsi="標楷體" w:hint="eastAsia"/>
          <w:szCs w:val="32"/>
        </w:rPr>
        <w:t>現行辦理「假釋」之提報與審查作業程序：</w:t>
      </w:r>
    </w:p>
    <w:p w:rsidR="009F6712" w:rsidRPr="00C04F98" w:rsidRDefault="009F6712" w:rsidP="009F6712">
      <w:pPr>
        <w:pStyle w:val="4"/>
        <w:rPr>
          <w:szCs w:val="32"/>
        </w:rPr>
      </w:pPr>
      <w:r w:rsidRPr="00C04F98">
        <w:rPr>
          <w:rFonts w:hint="eastAsia"/>
          <w:szCs w:val="32"/>
        </w:rPr>
        <w:t>假釋前調查作業：</w:t>
      </w:r>
    </w:p>
    <w:p w:rsidR="009F6712" w:rsidRPr="00C04F98" w:rsidRDefault="009F6712" w:rsidP="009F6712">
      <w:pPr>
        <w:pStyle w:val="4"/>
        <w:numPr>
          <w:ilvl w:val="0"/>
          <w:numId w:val="0"/>
        </w:numPr>
        <w:ind w:left="1701" w:firstLineChars="83" w:firstLine="282"/>
        <w:rPr>
          <w:rFonts w:hAnsi="標楷體"/>
          <w:szCs w:val="32"/>
        </w:rPr>
      </w:pPr>
      <w:r w:rsidRPr="00C04F98">
        <w:rPr>
          <w:rFonts w:hAnsi="標楷體" w:hint="eastAsia"/>
          <w:kern w:val="0"/>
          <w:szCs w:val="32"/>
        </w:rPr>
        <w:t>監獄對於即將符合假釋要件之受刑人，實務上均由教誨師輔導受刑人知悉，並進行假釋前調查作業，例如出監後有無適當之職業、有無謀生技能、有無固定之住居所、社會對其有無不良觀感、生涯規劃、家庭狀況、更生保護及受刑人陳述意見等事項，俾提供假釋委員審查之參考。</w:t>
      </w:r>
    </w:p>
    <w:p w:rsidR="009F6712" w:rsidRPr="00C04F98" w:rsidRDefault="009F6712" w:rsidP="009F6712">
      <w:pPr>
        <w:pStyle w:val="4"/>
        <w:rPr>
          <w:szCs w:val="32"/>
        </w:rPr>
      </w:pPr>
      <w:r w:rsidRPr="00C04F98">
        <w:rPr>
          <w:rFonts w:hint="eastAsia"/>
          <w:szCs w:val="32"/>
        </w:rPr>
        <w:t>提報假釋審查委員會：</w:t>
      </w:r>
    </w:p>
    <w:p w:rsidR="009F6712" w:rsidRPr="00C04F98" w:rsidRDefault="009F6712" w:rsidP="009F6712">
      <w:pPr>
        <w:pStyle w:val="4"/>
        <w:numPr>
          <w:ilvl w:val="0"/>
          <w:numId w:val="0"/>
        </w:numPr>
        <w:ind w:left="1701" w:firstLineChars="83" w:firstLine="282"/>
        <w:rPr>
          <w:rFonts w:hAnsi="標楷體"/>
          <w:szCs w:val="32"/>
        </w:rPr>
      </w:pPr>
      <w:r w:rsidRPr="00C04F98">
        <w:rPr>
          <w:rFonts w:hAnsi="標楷體" w:cs="DFKaiShu-SB-Estd-BF" w:hint="eastAsia"/>
          <w:kern w:val="0"/>
          <w:szCs w:val="32"/>
        </w:rPr>
        <w:t>為周延假釋審核機制，經廣納專家學者及實務工作者意見後</w:t>
      </w:r>
      <w:r w:rsidRPr="00C04F98">
        <w:rPr>
          <w:rStyle w:val="aff3"/>
          <w:rFonts w:hAnsi="標楷體" w:cs="DFKaiShu-SB-Estd-BF"/>
          <w:kern w:val="0"/>
          <w:szCs w:val="32"/>
        </w:rPr>
        <w:footnoteReference w:id="2"/>
      </w:r>
      <w:r w:rsidRPr="00C04F98">
        <w:rPr>
          <w:rFonts w:hAnsi="標楷體" w:cs="DFKaiShu-SB-Estd-BF" w:hint="eastAsia"/>
          <w:kern w:val="0"/>
          <w:szCs w:val="32"/>
        </w:rPr>
        <w:t>，業建構以「犯行情節」、「犯後表現」</w:t>
      </w:r>
      <w:r w:rsidR="00CB0593" w:rsidRPr="00C04F98">
        <w:rPr>
          <w:rFonts w:hAnsi="標楷體" w:cs="DFKaiShu-SB-Estd-BF" w:hint="eastAsia"/>
          <w:kern w:val="0"/>
          <w:szCs w:val="32"/>
        </w:rPr>
        <w:t>(</w:t>
      </w:r>
      <w:r w:rsidRPr="00C04F98">
        <w:rPr>
          <w:rFonts w:hAnsi="標楷體" w:cs="DFKaiShu-SB-Estd-BF" w:hint="eastAsia"/>
          <w:kern w:val="0"/>
          <w:szCs w:val="32"/>
        </w:rPr>
        <w:t>含在監行狀</w:t>
      </w:r>
      <w:r w:rsidR="00CB0593" w:rsidRPr="00C04F98">
        <w:rPr>
          <w:rFonts w:hAnsi="標楷體" w:cs="DFKaiShu-SB-Estd-BF" w:hint="eastAsia"/>
          <w:kern w:val="0"/>
          <w:szCs w:val="32"/>
        </w:rPr>
        <w:t>)</w:t>
      </w:r>
      <w:r w:rsidRPr="00C04F98">
        <w:rPr>
          <w:rFonts w:hAnsi="標楷體" w:cs="DFKaiShu-SB-Estd-BF" w:hint="eastAsia"/>
          <w:kern w:val="0"/>
          <w:szCs w:val="32"/>
        </w:rPr>
        <w:t>及「再犯風險」</w:t>
      </w:r>
      <w:r w:rsidR="00CB0593" w:rsidRPr="00C04F98">
        <w:rPr>
          <w:rFonts w:hAnsi="標楷體" w:cs="DFKaiShu-SB-Estd-BF" w:hint="eastAsia"/>
          <w:kern w:val="0"/>
          <w:szCs w:val="32"/>
        </w:rPr>
        <w:t>(</w:t>
      </w:r>
      <w:r w:rsidRPr="00C04F98">
        <w:rPr>
          <w:rFonts w:hAnsi="標楷體" w:cs="DFKaiShu-SB-Estd-BF" w:hint="eastAsia"/>
          <w:kern w:val="0"/>
          <w:szCs w:val="32"/>
        </w:rPr>
        <w:t>含前科紀錄</w:t>
      </w:r>
      <w:r w:rsidR="00CB0593" w:rsidRPr="00C04F98">
        <w:rPr>
          <w:rFonts w:hAnsi="標楷體" w:cs="DFKaiShu-SB-Estd-BF" w:hint="eastAsia"/>
          <w:kern w:val="0"/>
          <w:szCs w:val="32"/>
        </w:rPr>
        <w:t>)</w:t>
      </w:r>
      <w:r w:rsidRPr="00C04F98">
        <w:rPr>
          <w:rFonts w:hAnsi="標楷體" w:cs="DFKaiShu-SB-Estd-BF" w:hint="eastAsia"/>
          <w:kern w:val="0"/>
          <w:szCs w:val="32"/>
        </w:rPr>
        <w:t>等審酌面向</w:t>
      </w:r>
      <w:r w:rsidRPr="00C04F98">
        <w:rPr>
          <w:rStyle w:val="aff3"/>
          <w:rFonts w:hAnsi="標楷體" w:cs="DFKaiShu-SB-Estd-BF"/>
          <w:kern w:val="0"/>
          <w:szCs w:val="32"/>
        </w:rPr>
        <w:footnoteReference w:id="3"/>
      </w:r>
      <w:r w:rsidRPr="00C04F98">
        <w:rPr>
          <w:rFonts w:hAnsi="標楷體" w:cs="DFKaiShu-SB-Estd-BF" w:hint="eastAsia"/>
          <w:kern w:val="0"/>
          <w:szCs w:val="32"/>
        </w:rPr>
        <w:t>，作為假釋審核參考基準</w:t>
      </w:r>
      <w:r w:rsidRPr="00C04F98">
        <w:rPr>
          <w:rStyle w:val="aff3"/>
          <w:rFonts w:hAnsi="標楷體" w:cs="DFKaiShu-SB-Estd-BF"/>
          <w:kern w:val="0"/>
          <w:szCs w:val="32"/>
        </w:rPr>
        <w:footnoteReference w:id="4"/>
      </w:r>
      <w:r w:rsidRPr="00C04F98">
        <w:rPr>
          <w:rFonts w:hAnsi="標楷體" w:cs="DFKaiShu-SB-Estd-BF" w:hint="eastAsia"/>
          <w:kern w:val="0"/>
          <w:szCs w:val="32"/>
        </w:rPr>
        <w:t>，俾使假釋准駁標準更臻明確。各矯正機關召開假釋審查委員會議時，教誨師應綜合受刑人各項資料，具體陳述明確理由，由假釋委員視個案情形或依受刑人申請而實施面談</w:t>
      </w:r>
      <w:r w:rsidR="00CB0593" w:rsidRPr="00C04F98">
        <w:rPr>
          <w:rFonts w:hAnsi="標楷體" w:cs="DFKaiShu-SB-Estd-BF" w:hint="eastAsia"/>
          <w:kern w:val="0"/>
          <w:szCs w:val="32"/>
        </w:rPr>
        <w:t>(</w:t>
      </w:r>
      <w:r w:rsidRPr="00C04F98">
        <w:rPr>
          <w:rFonts w:hAnsi="標楷體" w:cs="DFKaiShu-SB-Estd-BF" w:hint="eastAsia"/>
          <w:kern w:val="0"/>
          <w:szCs w:val="32"/>
        </w:rPr>
        <w:t>107年計1,457人、108年1-10月計2,432人參與面談</w:t>
      </w:r>
      <w:r w:rsidR="00CB0593" w:rsidRPr="00C04F98">
        <w:rPr>
          <w:rFonts w:hAnsi="標楷體" w:cs="DFKaiShu-SB-Estd-BF" w:hint="eastAsia"/>
          <w:kern w:val="0"/>
          <w:szCs w:val="32"/>
        </w:rPr>
        <w:t>)</w:t>
      </w:r>
      <w:r w:rsidRPr="00C04F98">
        <w:rPr>
          <w:rFonts w:hAnsi="標楷體" w:cs="DFKaiShu-SB-Estd-BF" w:hint="eastAsia"/>
          <w:kern w:val="0"/>
          <w:szCs w:val="32"/>
        </w:rPr>
        <w:t>，及透過犯罪被害人保護協會聯繫被害人陳述意見或列席會議</w:t>
      </w:r>
      <w:r w:rsidRPr="00C04F98">
        <w:rPr>
          <w:rStyle w:val="aff3"/>
          <w:rFonts w:hAnsi="標楷體" w:cs="DFKaiShu-SB-Estd-BF"/>
          <w:kern w:val="0"/>
          <w:szCs w:val="32"/>
        </w:rPr>
        <w:footnoteReference w:id="5"/>
      </w:r>
      <w:r w:rsidRPr="00C04F98">
        <w:rPr>
          <w:rFonts w:hAnsi="標楷體" w:cs="DFKaiShu-SB-Estd-BF" w:hint="eastAsia"/>
          <w:kern w:val="0"/>
          <w:szCs w:val="32"/>
        </w:rPr>
        <w:t>，並應詳實附具受刑人之犯罪情節、被害人意見及和解賠償情形、參加教化處遇情形、在監行狀、獎懲紀錄、家庭支持狀況、前科與撤銷假釋紀錄、更生計畫及假釋委員面談意見紀錄等資料，並將決議結果報請法務部審核。</w:t>
      </w:r>
    </w:p>
    <w:p w:rsidR="009F6712" w:rsidRPr="00C04F98" w:rsidRDefault="009F6712" w:rsidP="009F6712">
      <w:pPr>
        <w:pStyle w:val="4"/>
        <w:rPr>
          <w:szCs w:val="32"/>
        </w:rPr>
      </w:pPr>
      <w:r w:rsidRPr="00C04F98">
        <w:rPr>
          <w:rFonts w:hint="eastAsia"/>
          <w:szCs w:val="32"/>
        </w:rPr>
        <w:t>監獄報請法務部：</w:t>
      </w:r>
    </w:p>
    <w:p w:rsidR="009F6712" w:rsidRPr="00C04F98" w:rsidRDefault="009F6712" w:rsidP="009F6712">
      <w:pPr>
        <w:pStyle w:val="4"/>
        <w:numPr>
          <w:ilvl w:val="0"/>
          <w:numId w:val="0"/>
        </w:numPr>
        <w:ind w:left="1701" w:firstLineChars="83" w:firstLine="282"/>
        <w:rPr>
          <w:rFonts w:hAnsi="標楷體"/>
          <w:szCs w:val="32"/>
        </w:rPr>
      </w:pPr>
      <w:r w:rsidRPr="00C04F98">
        <w:rPr>
          <w:rFonts w:hAnsi="標楷體" w:cs="DFKaiShu-SB-Estd-BF" w:hint="eastAsia"/>
          <w:kern w:val="0"/>
          <w:szCs w:val="32"/>
        </w:rPr>
        <w:t>法務部為刑事政策之主管機關，對於政府各項重大政策及社會治安之良窳，負有調整假釋政策之權責，並督導矯正機關落實執行。</w:t>
      </w:r>
      <w:r w:rsidRPr="00C04F98">
        <w:rPr>
          <w:rFonts w:hAnsi="標楷體" w:cs="DFKaiShu-SB-Estd-BF" w:hint="eastAsia"/>
          <w:kern w:val="0"/>
          <w:szCs w:val="32"/>
        </w:rPr>
        <w:lastRenderedPageBreak/>
        <w:t>法務部根據監獄陳報資料及委員會決議，進行法定要件及程序之適法性審查，除參酌前揭參考原則及基準外，並衡酌國家刑事政策後，審慎作成假釋之准駁決定，並附具不予假釋決定主要理由書，由監獄送交受刑人親自簽收，如不服不予假釋之決定，得依司法院釋字第691號意旨提起行政救濟</w:t>
      </w:r>
      <w:r w:rsidR="00266A36" w:rsidRPr="00C04F98">
        <w:rPr>
          <w:rStyle w:val="aff3"/>
          <w:rFonts w:hAnsi="標楷體" w:cs="DFKaiShu-SB-Estd-BF"/>
          <w:kern w:val="0"/>
          <w:szCs w:val="32"/>
        </w:rPr>
        <w:footnoteReference w:id="6"/>
      </w:r>
      <w:r w:rsidRPr="00C04F98">
        <w:rPr>
          <w:rFonts w:hAnsi="標楷體" w:cs="DFKaiShu-SB-Estd-BF" w:hint="eastAsia"/>
          <w:kern w:val="0"/>
          <w:szCs w:val="32"/>
        </w:rPr>
        <w:t>，自該號釋字公布後迄今，計辦理訴願411件、行政訴訟38件之答辯</w:t>
      </w:r>
      <w:r w:rsidRPr="00C04F98">
        <w:rPr>
          <w:rFonts w:hAnsi="標楷體" w:hint="eastAsia"/>
          <w:szCs w:val="32"/>
        </w:rPr>
        <w:t>。</w:t>
      </w:r>
    </w:p>
    <w:p w:rsidR="00994745" w:rsidRPr="00C04F98" w:rsidRDefault="00994745" w:rsidP="006E6EC4">
      <w:pPr>
        <w:pStyle w:val="2"/>
        <w:numPr>
          <w:ilvl w:val="2"/>
          <w:numId w:val="6"/>
        </w:numPr>
        <w:rPr>
          <w:rFonts w:hAnsi="標楷體"/>
          <w:szCs w:val="32"/>
        </w:rPr>
      </w:pPr>
      <w:r w:rsidRPr="00C04F98">
        <w:rPr>
          <w:rFonts w:hAnsi="標楷體" w:hint="eastAsia"/>
          <w:szCs w:val="32"/>
        </w:rPr>
        <w:t>依據法務部矯正署所屬各監獄假釋審查委員會設置要點，監獄假釋審查委員會置委員7至11人，除典獄長、教化科長及戒護科長為當然委員外，其餘委員由各監獄就心理、教育、社會、法律、犯罪學、監獄學等學者專家及其他社會公正人士中，遴選身心健康、品行端正無犯罪前科及有參與假釋審查工作之熱忱者，經陳報法務部矯正署核准後延聘之，每月至少召開一次假釋審查委員會，案件量大之監獄均增開會議實施面談，而法務部僅就合法性、衡平性及刑事政策面向，以行政審查方式辦理，並無另組委員會以開會方式審查。</w:t>
      </w:r>
    </w:p>
    <w:p w:rsidR="00994745" w:rsidRPr="00C04F98" w:rsidRDefault="006E6EC4" w:rsidP="00DE247C">
      <w:pPr>
        <w:pStyle w:val="2"/>
        <w:numPr>
          <w:ilvl w:val="2"/>
          <w:numId w:val="6"/>
        </w:numPr>
        <w:rPr>
          <w:rFonts w:hAnsi="標楷體"/>
          <w:szCs w:val="32"/>
        </w:rPr>
      </w:pPr>
      <w:r w:rsidRPr="00C04F98">
        <w:rPr>
          <w:rFonts w:hAnsi="標楷體" w:hint="eastAsia"/>
          <w:szCs w:val="32"/>
        </w:rPr>
        <w:t>105~107年度及108年1至8月間，入監服刑已達刑法第77條所定之「時限」門檻，惟「因故未陳報」假釋、及「陳報未過」之案件相關統計數據：</w:t>
      </w:r>
    </w:p>
    <w:tbl>
      <w:tblPr>
        <w:tblW w:w="846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414"/>
        <w:gridCol w:w="1372"/>
        <w:gridCol w:w="1273"/>
        <w:gridCol w:w="1321"/>
        <w:gridCol w:w="1297"/>
      </w:tblGrid>
      <w:tr w:rsidR="006E6EC4" w:rsidRPr="00C04F98" w:rsidTr="008D2FFA">
        <w:tc>
          <w:tcPr>
            <w:tcW w:w="1792" w:type="dxa"/>
            <w:shd w:val="clear" w:color="auto" w:fill="auto"/>
          </w:tcPr>
          <w:p w:rsidR="006E6EC4" w:rsidRPr="00C04F98" w:rsidRDefault="006E6EC4" w:rsidP="006E6EC4">
            <w:pPr>
              <w:kinsoku w:val="0"/>
              <w:spacing w:line="300" w:lineRule="exact"/>
              <w:rPr>
                <w:rFonts w:hAnsi="標楷體"/>
                <w:sz w:val="24"/>
                <w:szCs w:val="24"/>
              </w:rPr>
            </w:pPr>
          </w:p>
        </w:tc>
        <w:tc>
          <w:tcPr>
            <w:tcW w:w="1414" w:type="dxa"/>
            <w:shd w:val="clear" w:color="auto" w:fill="D9D9D9"/>
          </w:tcPr>
          <w:p w:rsidR="006E6EC4" w:rsidRPr="00C04F98" w:rsidRDefault="006E6EC4" w:rsidP="006E6EC4">
            <w:pPr>
              <w:kinsoku w:val="0"/>
              <w:spacing w:line="300" w:lineRule="exact"/>
              <w:rPr>
                <w:rFonts w:hAnsi="標楷體"/>
                <w:sz w:val="24"/>
                <w:szCs w:val="24"/>
              </w:rPr>
            </w:pPr>
            <w:r w:rsidRPr="00C04F98">
              <w:rPr>
                <w:rFonts w:hAnsi="標楷體" w:hint="eastAsia"/>
                <w:sz w:val="24"/>
                <w:szCs w:val="24"/>
              </w:rPr>
              <w:t>服刑已達刑法第77條所定之「時限」門檻者人數</w:t>
            </w:r>
          </w:p>
        </w:tc>
        <w:tc>
          <w:tcPr>
            <w:tcW w:w="1372" w:type="dxa"/>
            <w:shd w:val="clear" w:color="auto" w:fill="auto"/>
          </w:tcPr>
          <w:p w:rsidR="006E6EC4" w:rsidRPr="00C04F98" w:rsidRDefault="006E6EC4" w:rsidP="006E6EC4">
            <w:pPr>
              <w:kinsoku w:val="0"/>
              <w:spacing w:line="300" w:lineRule="exact"/>
              <w:rPr>
                <w:rFonts w:hAnsi="標楷體"/>
                <w:sz w:val="24"/>
                <w:szCs w:val="24"/>
              </w:rPr>
            </w:pPr>
            <w:r w:rsidRPr="00C04F98">
              <w:rPr>
                <w:rFonts w:hAnsi="標楷體" w:hint="eastAsia"/>
                <w:sz w:val="24"/>
                <w:szCs w:val="24"/>
              </w:rPr>
              <w:t>提報監獄假釋審查委員會之人數</w:t>
            </w:r>
          </w:p>
        </w:tc>
        <w:tc>
          <w:tcPr>
            <w:tcW w:w="1273" w:type="dxa"/>
            <w:shd w:val="clear" w:color="auto" w:fill="auto"/>
          </w:tcPr>
          <w:p w:rsidR="006E6EC4" w:rsidRPr="00C04F98" w:rsidRDefault="006E6EC4" w:rsidP="006E6EC4">
            <w:pPr>
              <w:kinsoku w:val="0"/>
              <w:spacing w:line="300" w:lineRule="exact"/>
              <w:rPr>
                <w:rFonts w:hAnsi="標楷體"/>
                <w:sz w:val="24"/>
                <w:szCs w:val="24"/>
              </w:rPr>
            </w:pPr>
            <w:r w:rsidRPr="00C04F98">
              <w:rPr>
                <w:rFonts w:hAnsi="標楷體" w:hint="eastAsia"/>
                <w:sz w:val="24"/>
                <w:szCs w:val="24"/>
              </w:rPr>
              <w:t>監獄假釋審查委員會決議通過陳報之人數</w:t>
            </w:r>
          </w:p>
        </w:tc>
        <w:tc>
          <w:tcPr>
            <w:tcW w:w="1321" w:type="dxa"/>
            <w:shd w:val="clear" w:color="auto" w:fill="auto"/>
          </w:tcPr>
          <w:p w:rsidR="006E6EC4" w:rsidRPr="00C04F98" w:rsidRDefault="006E6EC4" w:rsidP="006E6EC4">
            <w:pPr>
              <w:kinsoku w:val="0"/>
              <w:spacing w:line="300" w:lineRule="exact"/>
              <w:rPr>
                <w:rFonts w:hAnsi="標楷體"/>
                <w:sz w:val="24"/>
                <w:szCs w:val="24"/>
              </w:rPr>
            </w:pPr>
            <w:r w:rsidRPr="00C04F98">
              <w:rPr>
                <w:rFonts w:hAnsi="標楷體" w:hint="eastAsia"/>
                <w:sz w:val="24"/>
                <w:szCs w:val="24"/>
              </w:rPr>
              <w:t>法務部假釋複審核准之人數</w:t>
            </w:r>
          </w:p>
        </w:tc>
        <w:tc>
          <w:tcPr>
            <w:tcW w:w="1297" w:type="dxa"/>
            <w:shd w:val="clear" w:color="auto" w:fill="auto"/>
          </w:tcPr>
          <w:p w:rsidR="006E6EC4" w:rsidRPr="00C04F98" w:rsidRDefault="006E6EC4" w:rsidP="006E6EC4">
            <w:pPr>
              <w:kinsoku w:val="0"/>
              <w:spacing w:line="300" w:lineRule="exact"/>
              <w:rPr>
                <w:rFonts w:hAnsi="標楷體"/>
                <w:sz w:val="24"/>
                <w:szCs w:val="24"/>
              </w:rPr>
            </w:pPr>
            <w:r w:rsidRPr="00C04F98">
              <w:rPr>
                <w:rFonts w:hAnsi="標楷體" w:hint="eastAsia"/>
                <w:sz w:val="24"/>
                <w:szCs w:val="24"/>
              </w:rPr>
              <w:t>未通過人數</w:t>
            </w:r>
          </w:p>
        </w:tc>
      </w:tr>
      <w:tr w:rsidR="006E6EC4" w:rsidRPr="00C04F98" w:rsidTr="008D2FFA">
        <w:trPr>
          <w:trHeight w:val="284"/>
        </w:trPr>
        <w:tc>
          <w:tcPr>
            <w:tcW w:w="1792" w:type="dxa"/>
            <w:shd w:val="clear" w:color="auto" w:fill="auto"/>
            <w:vAlign w:val="center"/>
          </w:tcPr>
          <w:p w:rsidR="006E6EC4" w:rsidRPr="00C04F98" w:rsidRDefault="006E6EC4" w:rsidP="006E6EC4">
            <w:pPr>
              <w:kinsoku w:val="0"/>
              <w:spacing w:line="300" w:lineRule="exact"/>
              <w:rPr>
                <w:rFonts w:hAnsi="標楷體"/>
                <w:sz w:val="24"/>
                <w:szCs w:val="24"/>
              </w:rPr>
            </w:pPr>
            <w:r w:rsidRPr="00C04F98">
              <w:rPr>
                <w:rFonts w:hAnsi="標楷體" w:hint="eastAsia"/>
                <w:sz w:val="24"/>
                <w:szCs w:val="24"/>
              </w:rPr>
              <w:t>105年度</w:t>
            </w:r>
          </w:p>
        </w:tc>
        <w:tc>
          <w:tcPr>
            <w:tcW w:w="1414" w:type="dxa"/>
            <w:vMerge w:val="restart"/>
            <w:shd w:val="clear" w:color="auto" w:fill="D9D9D9"/>
            <w:vAlign w:val="center"/>
          </w:tcPr>
          <w:p w:rsidR="006E6EC4" w:rsidRPr="00C04F98" w:rsidRDefault="006E6EC4" w:rsidP="006E6EC4">
            <w:pPr>
              <w:kinsoku w:val="0"/>
              <w:spacing w:line="300" w:lineRule="exact"/>
              <w:jc w:val="center"/>
              <w:rPr>
                <w:rFonts w:hAnsi="標楷體"/>
                <w:sz w:val="24"/>
                <w:szCs w:val="24"/>
              </w:rPr>
            </w:pPr>
            <w:r w:rsidRPr="00C04F98">
              <w:rPr>
                <w:rFonts w:hAnsi="標楷體" w:hint="eastAsia"/>
                <w:sz w:val="24"/>
                <w:szCs w:val="24"/>
              </w:rPr>
              <w:t>無相關</w:t>
            </w:r>
          </w:p>
          <w:p w:rsidR="006E6EC4" w:rsidRPr="00C04F98" w:rsidRDefault="006E6EC4" w:rsidP="006E6EC4">
            <w:pPr>
              <w:kinsoku w:val="0"/>
              <w:spacing w:line="300" w:lineRule="exact"/>
              <w:jc w:val="center"/>
              <w:rPr>
                <w:rFonts w:hAnsi="標楷體"/>
                <w:sz w:val="24"/>
                <w:szCs w:val="24"/>
              </w:rPr>
            </w:pPr>
            <w:r w:rsidRPr="00C04F98">
              <w:rPr>
                <w:rFonts w:hAnsi="標楷體" w:hint="eastAsia"/>
                <w:sz w:val="24"/>
                <w:szCs w:val="24"/>
              </w:rPr>
              <w:t>統計資料</w:t>
            </w:r>
          </w:p>
        </w:tc>
        <w:tc>
          <w:tcPr>
            <w:tcW w:w="1372"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29,639</w:t>
            </w:r>
          </w:p>
        </w:tc>
        <w:tc>
          <w:tcPr>
            <w:tcW w:w="1273"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14,720</w:t>
            </w:r>
          </w:p>
        </w:tc>
        <w:tc>
          <w:tcPr>
            <w:tcW w:w="1321"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11,861</w:t>
            </w:r>
          </w:p>
        </w:tc>
        <w:tc>
          <w:tcPr>
            <w:tcW w:w="1297"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17,778</w:t>
            </w:r>
          </w:p>
        </w:tc>
      </w:tr>
      <w:tr w:rsidR="006E6EC4" w:rsidRPr="00C04F98" w:rsidTr="008D2FFA">
        <w:trPr>
          <w:trHeight w:val="284"/>
        </w:trPr>
        <w:tc>
          <w:tcPr>
            <w:tcW w:w="1792" w:type="dxa"/>
            <w:shd w:val="clear" w:color="auto" w:fill="auto"/>
            <w:vAlign w:val="center"/>
          </w:tcPr>
          <w:p w:rsidR="006E6EC4" w:rsidRPr="00C04F98" w:rsidRDefault="006E6EC4" w:rsidP="006E6EC4">
            <w:pPr>
              <w:kinsoku w:val="0"/>
              <w:spacing w:line="300" w:lineRule="exact"/>
              <w:rPr>
                <w:rFonts w:hAnsi="標楷體"/>
                <w:sz w:val="24"/>
                <w:szCs w:val="24"/>
              </w:rPr>
            </w:pPr>
            <w:r w:rsidRPr="00C04F98">
              <w:rPr>
                <w:rFonts w:hAnsi="標楷體" w:hint="eastAsia"/>
                <w:sz w:val="24"/>
                <w:szCs w:val="24"/>
              </w:rPr>
              <w:t>106年度</w:t>
            </w:r>
          </w:p>
        </w:tc>
        <w:tc>
          <w:tcPr>
            <w:tcW w:w="1414" w:type="dxa"/>
            <w:vMerge/>
            <w:shd w:val="clear" w:color="auto" w:fill="D9D9D9"/>
            <w:vAlign w:val="center"/>
          </w:tcPr>
          <w:p w:rsidR="006E6EC4" w:rsidRPr="00C04F98" w:rsidRDefault="006E6EC4" w:rsidP="006E6EC4">
            <w:pPr>
              <w:kinsoku w:val="0"/>
              <w:spacing w:line="300" w:lineRule="exact"/>
              <w:rPr>
                <w:rFonts w:hAnsi="標楷體"/>
                <w:sz w:val="24"/>
                <w:szCs w:val="24"/>
              </w:rPr>
            </w:pPr>
          </w:p>
        </w:tc>
        <w:tc>
          <w:tcPr>
            <w:tcW w:w="1372"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26,890</w:t>
            </w:r>
          </w:p>
        </w:tc>
        <w:tc>
          <w:tcPr>
            <w:tcW w:w="1273"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14,062</w:t>
            </w:r>
          </w:p>
        </w:tc>
        <w:tc>
          <w:tcPr>
            <w:tcW w:w="1321"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11,623</w:t>
            </w:r>
          </w:p>
        </w:tc>
        <w:tc>
          <w:tcPr>
            <w:tcW w:w="1297"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15,267</w:t>
            </w:r>
          </w:p>
        </w:tc>
      </w:tr>
      <w:tr w:rsidR="006E6EC4" w:rsidRPr="00C04F98" w:rsidTr="008D2FFA">
        <w:trPr>
          <w:trHeight w:val="284"/>
        </w:trPr>
        <w:tc>
          <w:tcPr>
            <w:tcW w:w="1792" w:type="dxa"/>
            <w:shd w:val="clear" w:color="auto" w:fill="auto"/>
            <w:vAlign w:val="center"/>
          </w:tcPr>
          <w:p w:rsidR="006E6EC4" w:rsidRPr="00C04F98" w:rsidRDefault="006E6EC4" w:rsidP="006E6EC4">
            <w:pPr>
              <w:kinsoku w:val="0"/>
              <w:spacing w:line="300" w:lineRule="exact"/>
              <w:rPr>
                <w:rFonts w:hAnsi="標楷體"/>
                <w:sz w:val="24"/>
                <w:szCs w:val="24"/>
              </w:rPr>
            </w:pPr>
            <w:r w:rsidRPr="00C04F98">
              <w:rPr>
                <w:rFonts w:hAnsi="標楷體" w:hint="eastAsia"/>
                <w:sz w:val="24"/>
                <w:szCs w:val="24"/>
              </w:rPr>
              <w:t>107年度</w:t>
            </w:r>
          </w:p>
        </w:tc>
        <w:tc>
          <w:tcPr>
            <w:tcW w:w="1414" w:type="dxa"/>
            <w:vMerge/>
            <w:shd w:val="clear" w:color="auto" w:fill="D9D9D9"/>
            <w:vAlign w:val="center"/>
          </w:tcPr>
          <w:p w:rsidR="006E6EC4" w:rsidRPr="00C04F98" w:rsidRDefault="006E6EC4" w:rsidP="006E6EC4">
            <w:pPr>
              <w:kinsoku w:val="0"/>
              <w:spacing w:line="300" w:lineRule="exact"/>
              <w:rPr>
                <w:rFonts w:hAnsi="標楷體"/>
                <w:sz w:val="24"/>
                <w:szCs w:val="24"/>
              </w:rPr>
            </w:pPr>
          </w:p>
        </w:tc>
        <w:tc>
          <w:tcPr>
            <w:tcW w:w="1372"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28,446</w:t>
            </w:r>
          </w:p>
        </w:tc>
        <w:tc>
          <w:tcPr>
            <w:tcW w:w="1273"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14,274</w:t>
            </w:r>
          </w:p>
        </w:tc>
        <w:tc>
          <w:tcPr>
            <w:tcW w:w="1321"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10,313</w:t>
            </w:r>
          </w:p>
        </w:tc>
        <w:tc>
          <w:tcPr>
            <w:tcW w:w="1297"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18,133</w:t>
            </w:r>
          </w:p>
        </w:tc>
      </w:tr>
      <w:tr w:rsidR="006E6EC4" w:rsidRPr="00C04F98" w:rsidTr="008D2FFA">
        <w:trPr>
          <w:trHeight w:val="284"/>
        </w:trPr>
        <w:tc>
          <w:tcPr>
            <w:tcW w:w="1792" w:type="dxa"/>
            <w:shd w:val="clear" w:color="auto" w:fill="auto"/>
            <w:vAlign w:val="center"/>
          </w:tcPr>
          <w:p w:rsidR="006E6EC4" w:rsidRPr="00C04F98" w:rsidRDefault="006E6EC4" w:rsidP="006E6EC4">
            <w:pPr>
              <w:kinsoku w:val="0"/>
              <w:spacing w:line="300" w:lineRule="exact"/>
              <w:rPr>
                <w:rFonts w:hAnsi="標楷體"/>
                <w:sz w:val="24"/>
                <w:szCs w:val="24"/>
              </w:rPr>
            </w:pPr>
            <w:r w:rsidRPr="00C04F98">
              <w:rPr>
                <w:rFonts w:hAnsi="標楷體" w:hint="eastAsia"/>
                <w:sz w:val="24"/>
                <w:szCs w:val="24"/>
              </w:rPr>
              <w:t>108年1-8月份</w:t>
            </w:r>
          </w:p>
        </w:tc>
        <w:tc>
          <w:tcPr>
            <w:tcW w:w="1414" w:type="dxa"/>
            <w:vMerge/>
            <w:shd w:val="clear" w:color="auto" w:fill="D9D9D9"/>
            <w:vAlign w:val="center"/>
          </w:tcPr>
          <w:p w:rsidR="006E6EC4" w:rsidRPr="00C04F98" w:rsidRDefault="006E6EC4" w:rsidP="006E6EC4">
            <w:pPr>
              <w:kinsoku w:val="0"/>
              <w:spacing w:line="300" w:lineRule="exact"/>
              <w:rPr>
                <w:rFonts w:hAnsi="標楷體"/>
                <w:sz w:val="24"/>
                <w:szCs w:val="24"/>
              </w:rPr>
            </w:pPr>
          </w:p>
        </w:tc>
        <w:tc>
          <w:tcPr>
            <w:tcW w:w="1372"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21,586</w:t>
            </w:r>
          </w:p>
        </w:tc>
        <w:tc>
          <w:tcPr>
            <w:tcW w:w="1273"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10,583</w:t>
            </w:r>
          </w:p>
        </w:tc>
        <w:tc>
          <w:tcPr>
            <w:tcW w:w="1321"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7,582</w:t>
            </w:r>
          </w:p>
        </w:tc>
        <w:tc>
          <w:tcPr>
            <w:tcW w:w="1297" w:type="dxa"/>
            <w:shd w:val="clear" w:color="auto" w:fill="auto"/>
            <w:vAlign w:val="center"/>
          </w:tcPr>
          <w:p w:rsidR="006E6EC4" w:rsidRPr="00C04F98" w:rsidRDefault="006E6EC4" w:rsidP="006E6EC4">
            <w:pPr>
              <w:kinsoku w:val="0"/>
              <w:spacing w:line="300" w:lineRule="exact"/>
              <w:jc w:val="right"/>
              <w:rPr>
                <w:rFonts w:hAnsi="標楷體"/>
                <w:sz w:val="24"/>
                <w:szCs w:val="24"/>
              </w:rPr>
            </w:pPr>
            <w:r w:rsidRPr="00C04F98">
              <w:rPr>
                <w:rFonts w:hAnsi="標楷體" w:hint="eastAsia"/>
                <w:sz w:val="24"/>
                <w:szCs w:val="24"/>
              </w:rPr>
              <w:t>14,004</w:t>
            </w:r>
          </w:p>
        </w:tc>
      </w:tr>
    </w:tbl>
    <w:p w:rsidR="006E6EC4" w:rsidRPr="00C04F98" w:rsidRDefault="006E6EC4" w:rsidP="006E6EC4">
      <w:pPr>
        <w:kinsoku w:val="0"/>
        <w:spacing w:line="320" w:lineRule="exact"/>
        <w:ind w:left="1134"/>
        <w:jc w:val="left"/>
        <w:rPr>
          <w:rFonts w:hAnsi="標楷體"/>
          <w:sz w:val="20"/>
        </w:rPr>
      </w:pPr>
      <w:r w:rsidRPr="00C04F98">
        <w:rPr>
          <w:rFonts w:hAnsi="標楷體" w:hint="eastAsia"/>
          <w:sz w:val="20"/>
        </w:rPr>
        <w:t>資料來源:法務部矯正署</w:t>
      </w:r>
    </w:p>
    <w:p w:rsidR="000C410A" w:rsidRPr="00C04F98" w:rsidRDefault="000C410A" w:rsidP="00994745">
      <w:pPr>
        <w:pStyle w:val="3"/>
        <w:spacing w:line="240" w:lineRule="exact"/>
        <w:ind w:left="680"/>
      </w:pPr>
    </w:p>
    <w:p w:rsidR="00994745" w:rsidRPr="00C04F98" w:rsidRDefault="00994745" w:rsidP="00994745">
      <w:pPr>
        <w:pStyle w:val="2"/>
        <w:numPr>
          <w:ilvl w:val="0"/>
          <w:numId w:val="0"/>
        </w:numPr>
        <w:ind w:leftChars="292" w:left="2129" w:hangingChars="334" w:hanging="1136"/>
        <w:jc w:val="left"/>
        <w:rPr>
          <w:rFonts w:hAnsi="標楷體"/>
          <w:szCs w:val="32"/>
        </w:rPr>
      </w:pPr>
      <w:r w:rsidRPr="00C04F98">
        <w:rPr>
          <w:rFonts w:hAnsi="標楷體" w:hint="eastAsia"/>
          <w:szCs w:val="32"/>
        </w:rPr>
        <w:t>說明：</w:t>
      </w:r>
    </w:p>
    <w:p w:rsidR="006E6EC4" w:rsidRPr="00C04F98" w:rsidRDefault="00994745" w:rsidP="00994745">
      <w:pPr>
        <w:pStyle w:val="4"/>
        <w:rPr>
          <w:szCs w:val="32"/>
        </w:rPr>
      </w:pPr>
      <w:r w:rsidRPr="00C04F98">
        <w:rPr>
          <w:rFonts w:hAnsi="標楷體" w:hint="eastAsia"/>
          <w:szCs w:val="32"/>
        </w:rPr>
        <w:t>按刑法第77條規定之假釋要件，除應達最低應執行期間之形式要件外，尚須具備「悛悔有據」之實質要件，始得核准假釋。而針對「悛悔程度」之判斷，實務上監獄以累進處遇方式進行考核，須進至第</w:t>
      </w:r>
      <w:r w:rsidRPr="00C04F98">
        <w:rPr>
          <w:rFonts w:hAnsi="標楷體" w:hint="eastAsia"/>
          <w:szCs w:val="32"/>
        </w:rPr>
        <w:lastRenderedPageBreak/>
        <w:t>二級以上，並經由多數外部專家、學者所組成之假釋審查委員會票決通過，因此，並無僅具「服刑達刑法第77條所定時限之者人數」相關統計資料。</w:t>
      </w:r>
    </w:p>
    <w:p w:rsidR="00994745" w:rsidRPr="00C04F98" w:rsidRDefault="00994745" w:rsidP="00994745">
      <w:pPr>
        <w:pStyle w:val="4"/>
        <w:rPr>
          <w:rFonts w:hAnsi="標楷體"/>
          <w:szCs w:val="32"/>
        </w:rPr>
      </w:pPr>
      <w:r w:rsidRPr="00C04F98">
        <w:rPr>
          <w:rFonts w:hAnsi="標楷體" w:hint="eastAsia"/>
          <w:szCs w:val="32"/>
        </w:rPr>
        <w:t>有關陳報未過之原因分析，以108年8月份假釋案為例，前五名為：</w:t>
      </w:r>
    </w:p>
    <w:p w:rsidR="00994745" w:rsidRPr="00C04F98" w:rsidRDefault="00994745" w:rsidP="00994745">
      <w:pPr>
        <w:pStyle w:val="5"/>
      </w:pPr>
      <w:r w:rsidRPr="00C04F98">
        <w:rPr>
          <w:rFonts w:hint="eastAsia"/>
        </w:rPr>
        <w:t>「手段兇殘，致人死亡」：殺人、傷害致死、盜匪殺人。</w:t>
      </w:r>
    </w:p>
    <w:p w:rsidR="00994745" w:rsidRPr="00C04F98" w:rsidRDefault="00994745" w:rsidP="00994745">
      <w:pPr>
        <w:pStyle w:val="5"/>
      </w:pPr>
      <w:r w:rsidRPr="00C04F98">
        <w:rPr>
          <w:rFonts w:hAnsi="標楷體" w:hint="eastAsia"/>
          <w:szCs w:val="32"/>
        </w:rPr>
        <w:t>「查獲</w:t>
      </w:r>
      <w:r w:rsidRPr="00C04F98">
        <w:rPr>
          <w:rFonts w:hint="eastAsia"/>
        </w:rPr>
        <w:t>毒品數量多，嚴重影響社會治安」：運輸、製造或販賣毒品。</w:t>
      </w:r>
    </w:p>
    <w:p w:rsidR="00994745" w:rsidRPr="00C04F98" w:rsidRDefault="00994745" w:rsidP="00994745">
      <w:pPr>
        <w:pStyle w:val="5"/>
      </w:pPr>
      <w:r w:rsidRPr="00C04F98">
        <w:rPr>
          <w:rFonts w:hint="eastAsia"/>
        </w:rPr>
        <w:t>「影響社會治安層面廣」：營利姦淫猥褻、強盜、詐欺等。</w:t>
      </w:r>
    </w:p>
    <w:p w:rsidR="00994745" w:rsidRPr="00C04F98" w:rsidRDefault="00994745" w:rsidP="00994745">
      <w:pPr>
        <w:pStyle w:val="5"/>
      </w:pPr>
      <w:r w:rsidRPr="00C04F98">
        <w:rPr>
          <w:rFonts w:hint="eastAsia"/>
        </w:rPr>
        <w:t>「性侵犯之危害婦女人身安全考量」：妨害性自主。</w:t>
      </w:r>
    </w:p>
    <w:p w:rsidR="00994745" w:rsidRPr="00C04F98" w:rsidRDefault="00994745" w:rsidP="00994745">
      <w:pPr>
        <w:pStyle w:val="5"/>
      </w:pPr>
      <w:r w:rsidRPr="00C04F98">
        <w:rPr>
          <w:rFonts w:hint="eastAsia"/>
        </w:rPr>
        <w:t>「假釋中再犯顯須嚴評假釋之成效」：撤銷假釋紀錄。</w:t>
      </w:r>
    </w:p>
    <w:p w:rsidR="00A448FE" w:rsidRPr="00C04F98" w:rsidRDefault="00A448FE" w:rsidP="006E2239">
      <w:pPr>
        <w:pStyle w:val="2"/>
        <w:numPr>
          <w:ilvl w:val="2"/>
          <w:numId w:val="6"/>
        </w:numPr>
      </w:pPr>
      <w:r w:rsidRPr="00C04F98">
        <w:rPr>
          <w:rFonts w:hAnsi="標楷體" w:hint="eastAsia"/>
          <w:szCs w:val="32"/>
        </w:rPr>
        <w:t>有關</w:t>
      </w:r>
      <w:r w:rsidRPr="00C04F98">
        <w:rPr>
          <w:rFonts w:hint="eastAsia"/>
          <w:szCs w:val="32"/>
        </w:rPr>
        <w:t>「假釋」究係受刑人權利，抑或國家恩典一節：</w:t>
      </w:r>
    </w:p>
    <w:p w:rsidR="00A448FE" w:rsidRPr="00C04F98" w:rsidRDefault="00A448FE" w:rsidP="00446F2D">
      <w:pPr>
        <w:pStyle w:val="4"/>
        <w:numPr>
          <w:ilvl w:val="3"/>
          <w:numId w:val="11"/>
        </w:numPr>
        <w:rPr>
          <w:szCs w:val="32"/>
        </w:rPr>
      </w:pPr>
      <w:r w:rsidRPr="00C04F98">
        <w:rPr>
          <w:rFonts w:hint="eastAsia"/>
        </w:rPr>
        <w:t>法務部之說明：</w:t>
      </w:r>
    </w:p>
    <w:p w:rsidR="00446F2D" w:rsidRPr="00C04F98" w:rsidRDefault="00446F2D" w:rsidP="00446F2D">
      <w:pPr>
        <w:pStyle w:val="5"/>
        <w:numPr>
          <w:ilvl w:val="4"/>
          <w:numId w:val="11"/>
        </w:numPr>
      </w:pPr>
      <w:r w:rsidRPr="00C04F98">
        <w:rPr>
          <w:rFonts w:hint="eastAsia"/>
        </w:rPr>
        <w:t>我國現況：早期，受刑人無法針對不予假釋決定請求司法救濟，較屬恩典性質；近期，自司法院大法官釋字第691號解釋文意旨，受刑人對於不予假釋決定，得提起行政訴訟，現行實務已賦予受刑人司法救濟權利，既得於司法訴訟上擁有平等之訴訟權，足見刑事思潮趨勢已將假釋視為受刑人權益。</w:t>
      </w:r>
    </w:p>
    <w:p w:rsidR="00446F2D" w:rsidRPr="00C04F98" w:rsidRDefault="00446F2D" w:rsidP="00446F2D">
      <w:pPr>
        <w:pStyle w:val="5"/>
        <w:numPr>
          <w:ilvl w:val="4"/>
          <w:numId w:val="11"/>
        </w:numPr>
      </w:pPr>
      <w:r w:rsidRPr="00C04F98">
        <w:rPr>
          <w:rFonts w:hint="eastAsia"/>
        </w:rPr>
        <w:t>其他國家</w:t>
      </w:r>
      <w:r w:rsidRPr="00C04F98">
        <w:rPr>
          <w:rStyle w:val="aff3"/>
          <w:rFonts w:hAnsi="標楷體" w:cs="DFKaiShu-SB-Estd-BF"/>
          <w:bCs w:val="0"/>
          <w:kern w:val="0"/>
          <w:szCs w:val="32"/>
        </w:rPr>
        <w:footnoteReference w:id="7"/>
      </w:r>
      <w:r w:rsidRPr="00C04F98">
        <w:rPr>
          <w:rFonts w:hint="eastAsia"/>
        </w:rPr>
        <w:t>：</w:t>
      </w:r>
    </w:p>
    <w:p w:rsidR="00446F2D" w:rsidRPr="00C04F98" w:rsidRDefault="00446F2D" w:rsidP="00446F2D">
      <w:pPr>
        <w:pStyle w:val="6"/>
        <w:numPr>
          <w:ilvl w:val="5"/>
          <w:numId w:val="11"/>
        </w:numPr>
      </w:pPr>
      <w:r w:rsidRPr="00C04F98">
        <w:rPr>
          <w:rFonts w:hint="eastAsia"/>
        </w:rPr>
        <w:t>美國</w:t>
      </w:r>
      <w:r w:rsidRPr="00C04F98">
        <w:rPr>
          <w:rStyle w:val="aff3"/>
          <w:rFonts w:hAnsi="標楷體"/>
          <w:szCs w:val="32"/>
        </w:rPr>
        <w:footnoteReference w:id="8"/>
      </w:r>
      <w:r w:rsidRPr="00C04F98">
        <w:rPr>
          <w:rFonts w:hint="eastAsia"/>
        </w:rPr>
        <w:t>【恩典制】：</w:t>
      </w:r>
    </w:p>
    <w:p w:rsidR="00446F2D" w:rsidRPr="00C04F98" w:rsidRDefault="00446F2D" w:rsidP="00446F2D">
      <w:pPr>
        <w:pStyle w:val="6"/>
        <w:numPr>
          <w:ilvl w:val="0"/>
          <w:numId w:val="0"/>
        </w:numPr>
        <w:ind w:left="2381" w:firstLineChars="92" w:firstLine="313"/>
      </w:pPr>
      <w:r w:rsidRPr="00C04F98">
        <w:rPr>
          <w:rFonts w:hint="eastAsia"/>
        </w:rPr>
        <w:t>雖然美國各州都有刑法與刑事程序法，但各州都沒有監獄法，因此，各州最高法院以及聯邦最高法院有關矯正方面的判例，成為各矯正機關與矯正當局制訂為行政規章的重要依據。在假釋部分，如同觀護制度，在美國被定位為恩典而非權利。因此，美國司法實務與學理均普遍認為，美國聯邦憲法並未有明文保障人民受自由刑時有請求假釋之權利，設置假釋亦非國家之憲法義務。如果立法者沒有創設假釋的法律權利，這代表假釋的給予與駁回都是國家的權力，而非人民的權利。另值得注意的是，21世紀初，美國已有16州廢除假釋制度，以更寬和的縮刑制度取代之。</w:t>
      </w:r>
    </w:p>
    <w:p w:rsidR="00446F2D" w:rsidRPr="00C04F98" w:rsidRDefault="00446F2D" w:rsidP="00446F2D">
      <w:pPr>
        <w:pStyle w:val="6"/>
        <w:numPr>
          <w:ilvl w:val="5"/>
          <w:numId w:val="11"/>
        </w:numPr>
      </w:pPr>
      <w:r w:rsidRPr="00C04F98">
        <w:rPr>
          <w:rFonts w:hint="eastAsia"/>
        </w:rPr>
        <w:lastRenderedPageBreak/>
        <w:t>英國【權利兼行政審查】：</w:t>
      </w:r>
    </w:p>
    <w:p w:rsidR="00446F2D" w:rsidRPr="00C04F98" w:rsidRDefault="00446F2D" w:rsidP="00446F2D">
      <w:pPr>
        <w:pStyle w:val="7"/>
        <w:numPr>
          <w:ilvl w:val="6"/>
          <w:numId w:val="11"/>
        </w:numPr>
      </w:pPr>
      <w:r w:rsidRPr="00C04F98">
        <w:rPr>
          <w:rFonts w:hint="eastAsia"/>
        </w:rPr>
        <w:t>英國的假釋的程序乃是透過一些審核與調查，這些審核與調查來自於不同的司法單位，這包括警察、法官、監獄調查員與觀護人，這些調查報告包含犯罪史、犯罪類型、動機、居家狀況、釋放後的生活計畫、獄中行為表現以及在處理情緒問題上的表現，這些種種的考慮因子皆收集列入假釋的審核卷宗裡。</w:t>
      </w:r>
    </w:p>
    <w:p w:rsidR="00446F2D" w:rsidRPr="00C04F98" w:rsidRDefault="00446F2D" w:rsidP="00446F2D">
      <w:pPr>
        <w:pStyle w:val="7"/>
        <w:numPr>
          <w:ilvl w:val="6"/>
          <w:numId w:val="11"/>
        </w:numPr>
      </w:pPr>
      <w:r w:rsidRPr="00C04F98">
        <w:rPr>
          <w:rFonts w:hint="eastAsia"/>
        </w:rPr>
        <w:t>而假釋的申請乃由假釋委員會處理，這個委員會是一個獨立的作業體，委員則來自多方面的社會背景，負責審理受刑人的假釋，而且必須做出准駁決定，然而如果受刑人的徒刑超過</w:t>
      </w:r>
      <w:r w:rsidRPr="00C04F98">
        <w:t>15</w:t>
      </w:r>
      <w:r w:rsidRPr="00C04F98">
        <w:rPr>
          <w:rFonts w:hint="eastAsia"/>
        </w:rPr>
        <w:t>年者，而假釋委員會僅具有建議權，決定釋放權必須由內政部長決定。</w:t>
      </w:r>
    </w:p>
    <w:p w:rsidR="00446F2D" w:rsidRPr="00C04F98" w:rsidRDefault="00446F2D" w:rsidP="00446F2D">
      <w:pPr>
        <w:pStyle w:val="7"/>
        <w:numPr>
          <w:ilvl w:val="6"/>
          <w:numId w:val="11"/>
        </w:numPr>
        <w:rPr>
          <w:rFonts w:hAnsi="標楷體"/>
          <w:sz w:val="28"/>
          <w:szCs w:val="28"/>
        </w:rPr>
      </w:pPr>
      <w:r w:rsidRPr="00C04F98">
        <w:rPr>
          <w:rFonts w:hint="eastAsia"/>
        </w:rPr>
        <w:t>如認為假釋委員會的決定有不公正或程序上有瑕疵者，應於收到假釋決定通知起21日內向法務部提出假釋決定再審，法務部的再審小組將於收到文件後21日檢視此案是否符合重審要件，並通知當事人有關假釋委員會是否決定重新審理此案，並做出後續決定</w:t>
      </w:r>
      <w:r w:rsidRPr="00C04F98">
        <w:rPr>
          <w:rStyle w:val="aff3"/>
          <w:rFonts w:hAnsi="標楷體" w:cs="DFKaiShu-SB-Estd-BF"/>
          <w:kern w:val="0"/>
          <w:szCs w:val="32"/>
        </w:rPr>
        <w:footnoteReference w:id="9"/>
      </w:r>
      <w:r w:rsidRPr="00C04F98">
        <w:rPr>
          <w:rFonts w:hint="eastAsia"/>
        </w:rPr>
        <w:t>。</w:t>
      </w:r>
    </w:p>
    <w:p w:rsidR="00446F2D" w:rsidRPr="00C04F98" w:rsidRDefault="00446F2D" w:rsidP="00446F2D">
      <w:pPr>
        <w:pStyle w:val="6"/>
        <w:numPr>
          <w:ilvl w:val="5"/>
          <w:numId w:val="11"/>
        </w:numPr>
        <w:rPr>
          <w:rFonts w:hAnsi="標楷體"/>
          <w:sz w:val="28"/>
          <w:szCs w:val="28"/>
        </w:rPr>
      </w:pPr>
      <w:r w:rsidRPr="00C04F98">
        <w:rPr>
          <w:rFonts w:hint="eastAsia"/>
        </w:rPr>
        <w:t>日本【早期恩典制，近期趨向權利制】：</w:t>
      </w:r>
    </w:p>
    <w:p w:rsidR="00446F2D" w:rsidRPr="00C04F98" w:rsidRDefault="00446F2D" w:rsidP="00446F2D">
      <w:pPr>
        <w:pStyle w:val="6"/>
        <w:numPr>
          <w:ilvl w:val="0"/>
          <w:numId w:val="0"/>
        </w:numPr>
        <w:ind w:left="2381" w:firstLineChars="92" w:firstLine="313"/>
      </w:pPr>
      <w:r w:rsidRPr="00C04F98">
        <w:rPr>
          <w:rFonts w:hint="eastAsia"/>
        </w:rPr>
        <w:t>早期日本發展假釋之時，因受到封建思想影響，原甚為強調假釋之恩典性質，故其門檻雖低（</w:t>
      </w:r>
      <w:r w:rsidRPr="00C04F98">
        <w:t>1/3</w:t>
      </w:r>
      <w:r w:rsidRPr="00C04F98">
        <w:rPr>
          <w:rFonts w:hint="eastAsia"/>
        </w:rPr>
        <w:t>），卻有高執行率之特色（通常受刑人須在監執行達刑期</w:t>
      </w:r>
      <w:r w:rsidRPr="00C04F98">
        <w:t>80%</w:t>
      </w:r>
      <w:r w:rsidRPr="00C04F98">
        <w:rPr>
          <w:rFonts w:hint="eastAsia"/>
        </w:rPr>
        <w:t>以上始可獲得假釋）。然隨著戰後刑事司法體系大幅改革，日本在海洋法系精神影響下，也逐漸重視程序法。故現行假釋審查過程中，受刑人如不服假釋審查結果，也訂有複查程序以玆救濟。</w:t>
      </w:r>
    </w:p>
    <w:p w:rsidR="00446F2D" w:rsidRPr="00C04F98" w:rsidRDefault="00446F2D" w:rsidP="00446F2D">
      <w:pPr>
        <w:pStyle w:val="6"/>
        <w:numPr>
          <w:ilvl w:val="5"/>
          <w:numId w:val="11"/>
        </w:numPr>
        <w:rPr>
          <w:rFonts w:hAnsi="標楷體"/>
          <w:sz w:val="28"/>
          <w:szCs w:val="28"/>
        </w:rPr>
      </w:pPr>
      <w:r w:rsidRPr="00C04F98">
        <w:rPr>
          <w:rFonts w:hint="eastAsia"/>
        </w:rPr>
        <w:t>德國【權利制】</w:t>
      </w:r>
      <w:r w:rsidRPr="00C04F98">
        <w:rPr>
          <w:rStyle w:val="aff3"/>
          <w:rFonts w:hAnsi="標楷體"/>
          <w:szCs w:val="32"/>
        </w:rPr>
        <w:footnoteReference w:id="10"/>
      </w:r>
      <w:r w:rsidRPr="00C04F98">
        <w:rPr>
          <w:rFonts w:hAnsi="標楷體" w:hint="eastAsia"/>
          <w:sz w:val="28"/>
          <w:szCs w:val="28"/>
        </w:rPr>
        <w:t>：</w:t>
      </w:r>
    </w:p>
    <w:p w:rsidR="00446F2D" w:rsidRPr="00C04F98" w:rsidRDefault="00446F2D" w:rsidP="00446F2D">
      <w:pPr>
        <w:pStyle w:val="6"/>
        <w:numPr>
          <w:ilvl w:val="0"/>
          <w:numId w:val="0"/>
        </w:numPr>
        <w:ind w:left="2381" w:firstLineChars="92" w:firstLine="313"/>
      </w:pPr>
      <w:r w:rsidRPr="00C04F98">
        <w:rPr>
          <w:rFonts w:hint="eastAsia"/>
        </w:rPr>
        <w:t>德國現行刑法及刑事訴訟法規定可知，受刑人執行一定期間（徒刑</w:t>
      </w:r>
      <w:r w:rsidRPr="00C04F98">
        <w:t>2</w:t>
      </w:r>
      <w:r w:rsidRPr="00C04F98">
        <w:rPr>
          <w:rFonts w:hint="eastAsia"/>
        </w:rPr>
        <w:t>月以上之短期刑但須執行三分之二、長期有期徒刑者須執行二分之一並逾</w:t>
      </w:r>
      <w:r w:rsidRPr="00C04F98">
        <w:t>1</w:t>
      </w:r>
      <w:r w:rsidRPr="00C04F98">
        <w:rPr>
          <w:rFonts w:hint="eastAsia"/>
        </w:rPr>
        <w:t>年</w:t>
      </w:r>
      <w:r w:rsidRPr="00C04F98">
        <w:t>）</w:t>
      </w:r>
      <w:r w:rsidRPr="00C04F98">
        <w:rPr>
          <w:rFonts w:hint="eastAsia"/>
        </w:rPr>
        <w:t>可提出中止執行之聲請，由執行</w:t>
      </w:r>
      <w:r w:rsidRPr="00C04F98">
        <w:rPr>
          <w:rFonts w:hint="eastAsia"/>
        </w:rPr>
        <w:lastRenderedPageBreak/>
        <w:t>法院裁定是否核准。</w:t>
      </w:r>
    </w:p>
    <w:p w:rsidR="00A448FE" w:rsidRPr="00C04F98" w:rsidRDefault="00A448FE" w:rsidP="00A448FE">
      <w:pPr>
        <w:pStyle w:val="4"/>
        <w:numPr>
          <w:ilvl w:val="3"/>
          <w:numId w:val="11"/>
        </w:numPr>
      </w:pPr>
      <w:r w:rsidRPr="00C04F98">
        <w:rPr>
          <w:rFonts w:hint="eastAsia"/>
        </w:rPr>
        <w:t>外交部蒐整之各國法制：</w:t>
      </w:r>
    </w:p>
    <w:p w:rsidR="00A448FE" w:rsidRPr="00C04F98" w:rsidRDefault="00A448FE" w:rsidP="00A448FE">
      <w:pPr>
        <w:pStyle w:val="5"/>
      </w:pPr>
      <w:r w:rsidRPr="00C04F98">
        <w:rPr>
          <w:rFonts w:hint="eastAsia"/>
        </w:rPr>
        <w:t>美國</w:t>
      </w:r>
    </w:p>
    <w:p w:rsidR="00A448FE" w:rsidRPr="00C04F98" w:rsidRDefault="004F31A5" w:rsidP="004F31A5">
      <w:pPr>
        <w:pStyle w:val="5"/>
        <w:numPr>
          <w:ilvl w:val="0"/>
          <w:numId w:val="0"/>
        </w:numPr>
        <w:ind w:left="2041" w:firstLineChars="108" w:firstLine="367"/>
      </w:pPr>
      <w:r w:rsidRPr="00C04F98">
        <w:rPr>
          <w:rFonts w:hint="eastAsia"/>
        </w:rPr>
        <w:t xml:space="preserve">在美國，受刑人是否獲假釋及縮減刑期仍須分別由審查官或獄政機關考量若干因素及在獄中是否表現優良，屬獄政機關之行政裁量權，爰非受刑人之權利。例如在Ughbanks v. Armstrong案，法院判決指出假釋並非憲法權利，而是政府給予受刑人之恩典。儘管假釋並非權利，然聯邦最高法院1972年在Morrissey v. </w:t>
      </w:r>
      <w:r w:rsidRPr="00C04F98">
        <w:t>Brewer</w:t>
      </w:r>
      <w:r w:rsidRPr="00C04F98">
        <w:rPr>
          <w:rFonts w:hint="eastAsia"/>
        </w:rPr>
        <w:t>案認為，假釋之撤銷涉及人身自由，爰仍受憲法修正條文第14條正當程序之保障，至少須經非正式之審查會及通知程序。</w:t>
      </w:r>
    </w:p>
    <w:p w:rsidR="00A448FE" w:rsidRPr="00C04F98" w:rsidRDefault="00A448FE" w:rsidP="00A448FE">
      <w:pPr>
        <w:pStyle w:val="5"/>
      </w:pPr>
      <w:r w:rsidRPr="00C04F98">
        <w:rPr>
          <w:rFonts w:hint="eastAsia"/>
        </w:rPr>
        <w:t>英國</w:t>
      </w:r>
    </w:p>
    <w:p w:rsidR="004F31A5" w:rsidRPr="00C04F98" w:rsidRDefault="004F31A5" w:rsidP="004F31A5">
      <w:pPr>
        <w:pStyle w:val="5"/>
        <w:numPr>
          <w:ilvl w:val="0"/>
          <w:numId w:val="0"/>
        </w:numPr>
        <w:ind w:left="2041" w:firstLineChars="108" w:firstLine="367"/>
      </w:pPr>
      <w:r w:rsidRPr="00C04F98">
        <w:rPr>
          <w:rFonts w:hint="eastAsia"/>
        </w:rPr>
        <w:t>據劍橋大學N法學教授指出，1967年英國政府為解決日增之受刑人人數問題，而制定假釋之法律及相關規定，爰假釋制度起因實為解決英國社會問題。又駐處協查蒐集相關資料顯示，相關論述著重在受刑人之資格，蘇格蘭假釋委員會更直指，假釋目的並非獎勵受刑人在獄中之良好表現。</w:t>
      </w:r>
    </w:p>
    <w:p w:rsidR="00A448FE" w:rsidRPr="00C04F98" w:rsidRDefault="00A448FE" w:rsidP="00A448FE">
      <w:pPr>
        <w:pStyle w:val="5"/>
      </w:pPr>
      <w:r w:rsidRPr="00C04F98">
        <w:rPr>
          <w:rFonts w:hint="eastAsia"/>
        </w:rPr>
        <w:t>日本</w:t>
      </w:r>
    </w:p>
    <w:p w:rsidR="00A448FE" w:rsidRPr="00C04F98" w:rsidRDefault="004F31A5" w:rsidP="004F31A5">
      <w:pPr>
        <w:pStyle w:val="5"/>
        <w:numPr>
          <w:ilvl w:val="0"/>
          <w:numId w:val="0"/>
        </w:numPr>
        <w:ind w:left="2041" w:firstLineChars="108" w:firstLine="367"/>
      </w:pPr>
      <w:r w:rsidRPr="00C04F98">
        <w:rPr>
          <w:rFonts w:hint="eastAsia"/>
        </w:rPr>
        <w:t>由於日本尚有恩赦法，學界對於假釋及縮減刑期係受刑人權利抑或國家恩典，見解不一，惟近年廢除舊監獄法，並於2006年公布施行「刑事收容設施及被收容者處遇法」後，近年以權利說似較流行。</w:t>
      </w:r>
    </w:p>
    <w:p w:rsidR="00A448FE" w:rsidRPr="00C04F98" w:rsidRDefault="00A448FE" w:rsidP="00A448FE">
      <w:pPr>
        <w:pStyle w:val="5"/>
      </w:pPr>
      <w:r w:rsidRPr="00C04F98">
        <w:rPr>
          <w:rFonts w:hint="eastAsia"/>
        </w:rPr>
        <w:t>德國</w:t>
      </w:r>
    </w:p>
    <w:p w:rsidR="00A448FE" w:rsidRPr="00C04F98" w:rsidRDefault="004F31A5" w:rsidP="00516CFD">
      <w:pPr>
        <w:pStyle w:val="5"/>
        <w:numPr>
          <w:ilvl w:val="0"/>
          <w:numId w:val="0"/>
        </w:numPr>
        <w:ind w:left="2041" w:firstLineChars="108" w:firstLine="367"/>
      </w:pPr>
      <w:r w:rsidRPr="00C04F98">
        <w:rPr>
          <w:rFonts w:hint="eastAsia"/>
        </w:rPr>
        <w:t>德國「假釋」與「</w:t>
      </w:r>
      <w:r w:rsidRPr="00C04F98">
        <w:rPr>
          <w:rFonts w:hint="eastAsia"/>
          <w:bCs w:val="0"/>
        </w:rPr>
        <w:t>縮減</w:t>
      </w:r>
      <w:r w:rsidRPr="00C04F98">
        <w:rPr>
          <w:rFonts w:hint="eastAsia"/>
        </w:rPr>
        <w:t>刑期」於一般情形下係基於受刑人權利，僅少數特殊情形被視為國家恩典。</w:t>
      </w:r>
    </w:p>
    <w:p w:rsidR="00A448FE" w:rsidRPr="00C04F98" w:rsidRDefault="004F31A5" w:rsidP="004F31A5">
      <w:pPr>
        <w:pStyle w:val="5"/>
      </w:pPr>
      <w:r w:rsidRPr="00C04F98">
        <w:rPr>
          <w:rFonts w:hint="eastAsia"/>
        </w:rPr>
        <w:t>義大利</w:t>
      </w:r>
    </w:p>
    <w:p w:rsidR="00A448FE" w:rsidRPr="00C04F98" w:rsidRDefault="004F31A5" w:rsidP="004F31A5">
      <w:pPr>
        <w:pStyle w:val="5"/>
        <w:numPr>
          <w:ilvl w:val="0"/>
          <w:numId w:val="0"/>
        </w:numPr>
        <w:ind w:left="2041" w:firstLineChars="108" w:firstLine="367"/>
        <w:rPr>
          <w:szCs w:val="32"/>
        </w:rPr>
      </w:pPr>
      <w:r w:rsidRPr="00C04F98">
        <w:rPr>
          <w:rFonts w:hint="eastAsia"/>
          <w:bCs w:val="0"/>
        </w:rPr>
        <w:t>「</w:t>
      </w:r>
      <w:r w:rsidRPr="00C04F98">
        <w:rPr>
          <w:rFonts w:hint="eastAsia"/>
        </w:rPr>
        <w:t>提前</w:t>
      </w:r>
      <w:r w:rsidRPr="00C04F98">
        <w:rPr>
          <w:rFonts w:hint="eastAsia"/>
          <w:bCs w:val="0"/>
        </w:rPr>
        <w:t>解監」或「縮減刑期」制度在義國法律之認定上，係</w:t>
      </w:r>
      <w:r w:rsidRPr="00C04F98">
        <w:rPr>
          <w:rFonts w:hint="eastAsia"/>
        </w:rPr>
        <w:t>屬受刑人權利，惟法律並授予義國總統在特殊原因及條件下，可對受刑人施予「赦免」之權力；另國會亦可提案並於表決通後，亦可對特定犯罪之受刑人施予「特赦」。</w:t>
      </w:r>
    </w:p>
    <w:p w:rsidR="006E6EC4" w:rsidRPr="00C04F98" w:rsidRDefault="006E2239" w:rsidP="006E2239">
      <w:pPr>
        <w:pStyle w:val="2"/>
        <w:numPr>
          <w:ilvl w:val="2"/>
          <w:numId w:val="6"/>
        </w:numPr>
      </w:pPr>
      <w:r w:rsidRPr="00C04F98">
        <w:rPr>
          <w:rFonts w:hAnsi="標楷體" w:hint="eastAsia"/>
          <w:szCs w:val="32"/>
        </w:rPr>
        <w:lastRenderedPageBreak/>
        <w:t>有關本案陳訴人主張：受刑人應於服滿刑法第77條所定之「時限」門檻後，除有特殊「例外」情形</w:t>
      </w:r>
      <w:r w:rsidRPr="00C04F98">
        <w:rPr>
          <w:rFonts w:hint="eastAsia"/>
          <w:szCs w:val="32"/>
        </w:rPr>
        <w:t>，</w:t>
      </w:r>
      <w:r w:rsidRPr="00C04F98">
        <w:rPr>
          <w:rFonts w:hAnsi="標楷體" w:hint="eastAsia"/>
          <w:szCs w:val="32"/>
        </w:rPr>
        <w:t>原則均應提報假釋，而非</w:t>
      </w:r>
      <w:r w:rsidRPr="00C04F98">
        <w:rPr>
          <w:rFonts w:hint="eastAsia"/>
          <w:szCs w:val="32"/>
        </w:rPr>
        <w:t>先經獄政機關初審後，方予提報</w:t>
      </w:r>
      <w:r w:rsidR="00A448FE" w:rsidRPr="00C04F98">
        <w:rPr>
          <w:rFonts w:hint="eastAsia"/>
          <w:szCs w:val="32"/>
        </w:rPr>
        <w:t>一</w:t>
      </w:r>
      <w:r w:rsidRPr="00C04F98">
        <w:rPr>
          <w:rFonts w:hint="eastAsia"/>
          <w:szCs w:val="32"/>
        </w:rPr>
        <w:t>節：</w:t>
      </w:r>
    </w:p>
    <w:p w:rsidR="006E2239" w:rsidRPr="00C04F98" w:rsidRDefault="006E2239" w:rsidP="005B381E">
      <w:pPr>
        <w:pStyle w:val="4"/>
        <w:numPr>
          <w:ilvl w:val="3"/>
          <w:numId w:val="11"/>
        </w:numPr>
      </w:pPr>
      <w:r w:rsidRPr="00C04F98">
        <w:rPr>
          <w:rFonts w:hint="eastAsia"/>
        </w:rPr>
        <w:t>法務部</w:t>
      </w:r>
      <w:r w:rsidR="00C5533D" w:rsidRPr="00C04F98">
        <w:rPr>
          <w:rFonts w:hint="eastAsia"/>
        </w:rPr>
        <w:t>之說明</w:t>
      </w:r>
      <w:r w:rsidRPr="00C04F98">
        <w:rPr>
          <w:rFonts w:hint="eastAsia"/>
        </w:rPr>
        <w:t>：</w:t>
      </w:r>
    </w:p>
    <w:p w:rsidR="006E2239" w:rsidRPr="00C04F98" w:rsidRDefault="006E2239" w:rsidP="006E2239">
      <w:pPr>
        <w:pStyle w:val="4"/>
        <w:numPr>
          <w:ilvl w:val="0"/>
          <w:numId w:val="0"/>
        </w:numPr>
        <w:ind w:left="1701" w:firstLineChars="208" w:firstLine="708"/>
      </w:pPr>
      <w:r w:rsidRPr="00C04F98">
        <w:rPr>
          <w:rFonts w:hint="eastAsia"/>
        </w:rPr>
        <w:t>按刑法第77條規定之假釋要件，除應達最低應執行期間之形式要件外，尚須具備「悛悔有據」之實質要件，始得核准假釋。而針對「悛悔程度」之判斷，實務上監獄以累進處遇方式進行考核，須進至第二級以上，並經由多數外部專家、學者所組成之假釋審查委員會票決，並將決議結果陳報法務部決定。陳訴人之主張似忽略「悛悔有據」之法定要件。</w:t>
      </w:r>
    </w:p>
    <w:p w:rsidR="006E2239" w:rsidRPr="00C04F98" w:rsidRDefault="00274473" w:rsidP="005B381E">
      <w:pPr>
        <w:pStyle w:val="4"/>
        <w:numPr>
          <w:ilvl w:val="3"/>
          <w:numId w:val="11"/>
        </w:numPr>
      </w:pPr>
      <w:r w:rsidRPr="00C04F98">
        <w:rPr>
          <w:rFonts w:hint="eastAsia"/>
        </w:rPr>
        <w:t>外交部蒐整之各國法制：</w:t>
      </w:r>
    </w:p>
    <w:p w:rsidR="006E2239" w:rsidRPr="00C04F98" w:rsidRDefault="00274473" w:rsidP="00274473">
      <w:pPr>
        <w:pStyle w:val="5"/>
      </w:pPr>
      <w:r w:rsidRPr="00C04F98">
        <w:rPr>
          <w:rFonts w:hint="eastAsia"/>
        </w:rPr>
        <w:t>美國</w:t>
      </w:r>
    </w:p>
    <w:p w:rsidR="00607FFE" w:rsidRPr="00C04F98" w:rsidRDefault="00607FFE" w:rsidP="00607FFE">
      <w:pPr>
        <w:pStyle w:val="6"/>
      </w:pPr>
      <w:r w:rsidRPr="00C04F98">
        <w:rPr>
          <w:rFonts w:hint="eastAsia"/>
        </w:rPr>
        <w:t>美國國會於1984年通過之「判決改革法」廢除大部分之聯邦假釋制度，僅下列情形，始有資格獲得假釋，包括所犯聯邦犯罪在1987年11月1日前發生且刑期在1年以上、觸犯哥倫比亞特區法律、或觸犯州法然受聯邦證人保護計畫之受刑人等。目前有資格取得聯邦假釋之受刑人數已大幅度減少。</w:t>
      </w:r>
    </w:p>
    <w:p w:rsidR="00274473" w:rsidRPr="00C04F98" w:rsidRDefault="00607FFE" w:rsidP="00607FFE">
      <w:pPr>
        <w:pStyle w:val="6"/>
      </w:pPr>
      <w:r w:rsidRPr="00C04F98">
        <w:rPr>
          <w:rFonts w:hint="eastAsia"/>
        </w:rPr>
        <w:t>根據「聯邦施行細則」(Code of Federal Regulation,CFR)第28卷第2.2條規定，除非法官於判決量刑時特別指明受刑人最低服刑刑期，一般而言受刑人於完成三分之一刑期後即有資格申請假釋；倘受刑人被判處終身監禁或30年以上有期徒刑，在服完10年刑期後即有資格申請假釋。</w:t>
      </w:r>
      <w:r w:rsidR="001C2B01" w:rsidRPr="00C04F98">
        <w:rPr>
          <w:rFonts w:hint="eastAsia"/>
        </w:rPr>
        <w:t>惟受刑人是否獲假釋及縮減刑期仍須分別由審查官或獄政機關考量若干因素及在獄中是否表現優良，屬獄政機關之行政裁量權。</w:t>
      </w:r>
    </w:p>
    <w:p w:rsidR="00274473" w:rsidRPr="00C04F98" w:rsidRDefault="00274473" w:rsidP="00274473">
      <w:pPr>
        <w:pStyle w:val="5"/>
      </w:pPr>
      <w:r w:rsidRPr="00C04F98">
        <w:rPr>
          <w:rFonts w:hint="eastAsia"/>
        </w:rPr>
        <w:t>英國</w:t>
      </w:r>
    </w:p>
    <w:p w:rsidR="00274473" w:rsidRPr="00C04F98" w:rsidRDefault="00607FFE" w:rsidP="00607FFE">
      <w:pPr>
        <w:pStyle w:val="5"/>
        <w:numPr>
          <w:ilvl w:val="0"/>
          <w:numId w:val="0"/>
        </w:numPr>
        <w:ind w:left="2041" w:firstLineChars="108" w:firstLine="367"/>
      </w:pPr>
      <w:r w:rsidRPr="00C04F98">
        <w:rPr>
          <w:rFonts w:hint="eastAsia"/>
        </w:rPr>
        <w:t>依據英格蘭及威爾斯地區規定，受刑人(含有期徒刑及無期徒刑)在監獄服刑至法定時限後，將接獲通知可提出假釋申請。</w:t>
      </w:r>
    </w:p>
    <w:p w:rsidR="00274473" w:rsidRPr="00C04F98" w:rsidRDefault="00274473" w:rsidP="00274473">
      <w:pPr>
        <w:pStyle w:val="5"/>
      </w:pPr>
      <w:r w:rsidRPr="00C04F98">
        <w:rPr>
          <w:rFonts w:hint="eastAsia"/>
        </w:rPr>
        <w:t>日本</w:t>
      </w:r>
    </w:p>
    <w:p w:rsidR="00274473" w:rsidRPr="00C04F98" w:rsidRDefault="005B381E" w:rsidP="005B381E">
      <w:pPr>
        <w:pStyle w:val="5"/>
        <w:numPr>
          <w:ilvl w:val="0"/>
          <w:numId w:val="0"/>
        </w:numPr>
        <w:ind w:left="2041" w:firstLineChars="108" w:firstLine="367"/>
      </w:pPr>
      <w:r w:rsidRPr="00C04F98">
        <w:rPr>
          <w:rFonts w:hint="eastAsia"/>
        </w:rPr>
        <w:t>有關日本受刑人假釋門檻，依據日本刑法第28條規定，受刑人具改悛之狀時 ，有期徒刑滿</w:t>
      </w:r>
      <w:r w:rsidR="00652589" w:rsidRPr="00C04F98">
        <w:rPr>
          <w:rFonts w:hint="eastAsia"/>
        </w:rPr>
        <w:t>三</w:t>
      </w:r>
      <w:r w:rsidRPr="00C04F98">
        <w:rPr>
          <w:rFonts w:hint="eastAsia"/>
        </w:rPr>
        <w:t>分之</w:t>
      </w:r>
      <w:r w:rsidR="00652589" w:rsidRPr="00C04F98">
        <w:rPr>
          <w:rFonts w:hint="eastAsia"/>
        </w:rPr>
        <w:t>一</w:t>
      </w:r>
      <w:r w:rsidRPr="00C04F98">
        <w:rPr>
          <w:rFonts w:hint="eastAsia"/>
        </w:rPr>
        <w:t>、無期徒刑滿10年可假釋。</w:t>
      </w:r>
      <w:r w:rsidRPr="00C04F98">
        <w:rPr>
          <w:rFonts w:hint="eastAsia"/>
        </w:rPr>
        <w:lastRenderedPageBreak/>
        <w:t>另依日本更生保護法第33條，矯正機關對於受刑人逾法定假釋期限後，必須通知假釋機關審理機關「地方更生保護委員會」；又同法第34條規定，矯正機關在受刑人逾假釋期限，且認定符合法務省所制定之基準者，必須為受刑人向地方更生保護委員會提出假釋申請。是以該國假釋之申請非由受刑人提出再經獄方初審之機制，乃係矯正機關在受刑人達到假釋期限並認定符合相當基準後，始向審理機關提出。</w:t>
      </w:r>
    </w:p>
    <w:p w:rsidR="00274473" w:rsidRPr="00C04F98" w:rsidRDefault="00274473" w:rsidP="00274473">
      <w:pPr>
        <w:pStyle w:val="5"/>
      </w:pPr>
      <w:r w:rsidRPr="00C04F98">
        <w:rPr>
          <w:rFonts w:hint="eastAsia"/>
        </w:rPr>
        <w:t>德國</w:t>
      </w:r>
    </w:p>
    <w:p w:rsidR="00274473" w:rsidRPr="00C04F98" w:rsidRDefault="00607FFE" w:rsidP="00607FFE">
      <w:pPr>
        <w:pStyle w:val="5"/>
        <w:numPr>
          <w:ilvl w:val="0"/>
          <w:numId w:val="0"/>
        </w:numPr>
        <w:ind w:left="2041" w:firstLineChars="108" w:firstLine="367"/>
      </w:pPr>
      <w:r w:rsidRPr="00C04F98">
        <w:rPr>
          <w:rFonts w:hint="eastAsia"/>
        </w:rPr>
        <w:t>德國聯邦刑法第57條規定「德國受刑人於監獄服刑達刑期三分之二，至少2個月以上，無安全顧慮並經其本人同意下，得經法院判決假釋後出獄」，有關假釋程序法規係由各邦自行訂定，實務上由各地方法院設立專責委員會，於受刑人達法定門檻前，主動提請法院審核假釋，即使獄政機關有不同意見，最終仍以法院判決為主。</w:t>
      </w:r>
    </w:p>
    <w:p w:rsidR="00274473" w:rsidRPr="00C04F98" w:rsidRDefault="00274473" w:rsidP="00274473">
      <w:pPr>
        <w:pStyle w:val="5"/>
      </w:pPr>
      <w:r w:rsidRPr="00C04F98">
        <w:rPr>
          <w:rFonts w:hint="eastAsia"/>
        </w:rPr>
        <w:t>義大利</w:t>
      </w:r>
    </w:p>
    <w:p w:rsidR="006E2239" w:rsidRPr="00C04F98" w:rsidRDefault="00607FFE" w:rsidP="00652589">
      <w:pPr>
        <w:pStyle w:val="5"/>
        <w:numPr>
          <w:ilvl w:val="0"/>
          <w:numId w:val="0"/>
        </w:numPr>
        <w:ind w:left="2041" w:firstLineChars="108" w:firstLine="367"/>
        <w:rPr>
          <w:rFonts w:hAnsi="標楷體"/>
          <w:sz w:val="28"/>
          <w:szCs w:val="28"/>
        </w:rPr>
      </w:pPr>
      <w:r w:rsidRPr="00C04F98">
        <w:rPr>
          <w:rFonts w:hint="eastAsia"/>
        </w:rPr>
        <w:t>義國無類似我國或美國之「假釋」制度，而是以「居家監禁」(</w:t>
      </w:r>
      <w:r w:rsidR="00F106B3" w:rsidRPr="00C04F98">
        <w:t>La</w:t>
      </w:r>
      <w:r w:rsidR="00F106B3" w:rsidRPr="00C04F98">
        <w:rPr>
          <w:rFonts w:hint="eastAsia"/>
        </w:rPr>
        <w:t xml:space="preserve"> </w:t>
      </w:r>
      <w:r w:rsidRPr="00C04F98">
        <w:t>detenzione domiciliare</w:t>
      </w:r>
      <w:r w:rsidRPr="00C04F98">
        <w:rPr>
          <w:rFonts w:hint="eastAsia"/>
        </w:rPr>
        <w:t>)，或是服「工作監」(</w:t>
      </w:r>
      <w:r w:rsidRPr="00C04F98">
        <w:t>Gliarresti lavorative</w:t>
      </w:r>
      <w:r w:rsidRPr="00C04F98">
        <w:rPr>
          <w:rFonts w:hint="eastAsia"/>
        </w:rPr>
        <w:t>)替代，即受刑人在實際工作時可暫離家，之後須返家續受監禁。該服刑制度仍連結上述「提前解監」機制，即服刑期間因表現良好，亦可因而獲縮減刑期。上述特殊服刑之裁定機關為義國之「監審法院」。</w:t>
      </w:r>
    </w:p>
    <w:p w:rsidR="006E6EC4" w:rsidRPr="00C04F98" w:rsidRDefault="007053AB" w:rsidP="007053AB">
      <w:pPr>
        <w:pStyle w:val="2"/>
        <w:numPr>
          <w:ilvl w:val="2"/>
          <w:numId w:val="6"/>
        </w:numPr>
        <w:rPr>
          <w:szCs w:val="32"/>
        </w:rPr>
      </w:pPr>
      <w:r w:rsidRPr="00C04F98">
        <w:rPr>
          <w:rFonts w:hAnsi="標楷體" w:hint="eastAsia"/>
          <w:szCs w:val="32"/>
        </w:rPr>
        <w:t>有關</w:t>
      </w:r>
      <w:r w:rsidR="006E2239" w:rsidRPr="00C04F98">
        <w:rPr>
          <w:rFonts w:hAnsi="標楷體" w:hint="eastAsia"/>
          <w:szCs w:val="32"/>
        </w:rPr>
        <w:t>本案陳訴人主張：假釋</w:t>
      </w:r>
      <w:r w:rsidRPr="00C04F98">
        <w:rPr>
          <w:rFonts w:hAnsi="標楷體" w:hint="eastAsia"/>
          <w:szCs w:val="32"/>
        </w:rPr>
        <w:t>審查，</w:t>
      </w:r>
      <w:r w:rsidR="006E2239" w:rsidRPr="00C04F98">
        <w:rPr>
          <w:rFonts w:hAnsi="標楷體" w:hint="eastAsia"/>
          <w:szCs w:val="32"/>
        </w:rPr>
        <w:t>應改採</w:t>
      </w:r>
      <w:r w:rsidRPr="00C04F98">
        <w:rPr>
          <w:rFonts w:hAnsi="標楷體" w:hint="eastAsia"/>
          <w:szCs w:val="32"/>
        </w:rPr>
        <w:t>「</w:t>
      </w:r>
      <w:r w:rsidR="006E2239" w:rsidRPr="00C04F98">
        <w:rPr>
          <w:rFonts w:hAnsi="標楷體" w:hint="eastAsia"/>
          <w:szCs w:val="32"/>
        </w:rPr>
        <w:t>法院</w:t>
      </w:r>
      <w:r w:rsidRPr="00C04F98">
        <w:rPr>
          <w:rFonts w:hAnsi="標楷體" w:hint="eastAsia"/>
          <w:szCs w:val="32"/>
        </w:rPr>
        <w:t>」</w:t>
      </w:r>
      <w:r w:rsidR="006E2239" w:rsidRPr="00C04F98">
        <w:rPr>
          <w:rFonts w:hAnsi="標楷體" w:hint="eastAsia"/>
          <w:szCs w:val="32"/>
        </w:rPr>
        <w:t>審核制</w:t>
      </w:r>
      <w:r w:rsidRPr="00C04F98">
        <w:rPr>
          <w:rFonts w:hAnsi="標楷體" w:hint="eastAsia"/>
          <w:szCs w:val="32"/>
        </w:rPr>
        <w:t>，如德國、中國所採，抑</w:t>
      </w:r>
      <w:r w:rsidR="006E2239" w:rsidRPr="00C04F98">
        <w:rPr>
          <w:rFonts w:hAnsi="標楷體" w:hint="eastAsia"/>
          <w:szCs w:val="32"/>
        </w:rPr>
        <w:t>或是</w:t>
      </w:r>
      <w:r w:rsidRPr="00C04F98">
        <w:rPr>
          <w:rFonts w:hAnsi="標楷體" w:hint="eastAsia"/>
          <w:szCs w:val="32"/>
        </w:rPr>
        <w:t>「外部</w:t>
      </w:r>
      <w:r w:rsidR="006E2239" w:rsidRPr="00C04F98">
        <w:rPr>
          <w:rFonts w:hAnsi="標楷體" w:hint="eastAsia"/>
          <w:szCs w:val="32"/>
        </w:rPr>
        <w:t>委員會</w:t>
      </w:r>
      <w:r w:rsidRPr="00C04F98">
        <w:rPr>
          <w:rFonts w:hAnsi="標楷體" w:hint="eastAsia"/>
          <w:szCs w:val="32"/>
        </w:rPr>
        <w:t>」</w:t>
      </w:r>
      <w:r w:rsidR="006E2239" w:rsidRPr="00C04F98">
        <w:rPr>
          <w:rFonts w:hAnsi="標楷體" w:hint="eastAsia"/>
          <w:szCs w:val="32"/>
        </w:rPr>
        <w:t>審核制，如英國、美國、加拿大所採。這兩種制度都會有受刑人面談的機會，該審核機關可以一邊透過書面文件了解該受刑人的服刑狀況，一邊又可面談該受刑人進行對話來審查」，而非現行由法務部僅憑受刑人所服刑之矯正機關的書面文件即判定該名受刑人的假釋核准與否</w:t>
      </w:r>
      <w:r w:rsidR="006E2239" w:rsidRPr="00C04F98">
        <w:rPr>
          <w:rFonts w:hAnsi="標楷體"/>
          <w:szCs w:val="32"/>
        </w:rPr>
        <w:t>……</w:t>
      </w:r>
      <w:r w:rsidR="006E2239" w:rsidRPr="00C04F98">
        <w:rPr>
          <w:rFonts w:hAnsi="標楷體" w:hint="eastAsia"/>
          <w:szCs w:val="32"/>
        </w:rPr>
        <w:t>等語</w:t>
      </w:r>
      <w:r w:rsidR="0087048E" w:rsidRPr="00C04F98">
        <w:rPr>
          <w:rFonts w:hAnsi="標楷體" w:hint="eastAsia"/>
          <w:szCs w:val="32"/>
        </w:rPr>
        <w:t>一節：</w:t>
      </w:r>
    </w:p>
    <w:p w:rsidR="006E6EC4" w:rsidRPr="00C04F98" w:rsidRDefault="0087048E" w:rsidP="0087048E">
      <w:pPr>
        <w:pStyle w:val="4"/>
        <w:numPr>
          <w:ilvl w:val="3"/>
          <w:numId w:val="11"/>
        </w:numPr>
      </w:pPr>
      <w:r w:rsidRPr="00C04F98">
        <w:rPr>
          <w:rFonts w:hint="eastAsia"/>
        </w:rPr>
        <w:t>法務部之</w:t>
      </w:r>
      <w:r w:rsidR="00C5533D" w:rsidRPr="00C04F98">
        <w:rPr>
          <w:rFonts w:hint="eastAsia"/>
        </w:rPr>
        <w:t>說明</w:t>
      </w:r>
      <w:r w:rsidRPr="00C04F98">
        <w:rPr>
          <w:rFonts w:hint="eastAsia"/>
        </w:rPr>
        <w:t>：</w:t>
      </w:r>
    </w:p>
    <w:p w:rsidR="0005741E" w:rsidRPr="00C04F98" w:rsidRDefault="0005741E" w:rsidP="0005741E">
      <w:pPr>
        <w:pStyle w:val="5"/>
        <w:numPr>
          <w:ilvl w:val="4"/>
          <w:numId w:val="11"/>
        </w:numPr>
        <w:rPr>
          <w:rFonts w:hAnsi="標楷體"/>
          <w:szCs w:val="32"/>
        </w:rPr>
      </w:pPr>
      <w:r w:rsidRPr="00C04F98">
        <w:rPr>
          <w:rFonts w:hint="eastAsia"/>
          <w:szCs w:val="32"/>
        </w:rPr>
        <w:t>有</w:t>
      </w:r>
      <w:r w:rsidRPr="00C04F98">
        <w:rPr>
          <w:szCs w:val="32"/>
        </w:rPr>
        <w:t>關</w:t>
      </w:r>
      <w:r w:rsidRPr="00C04F98">
        <w:rPr>
          <w:rFonts w:hAnsi="標楷體" w:hint="eastAsia"/>
          <w:szCs w:val="32"/>
        </w:rPr>
        <w:t>外國假釋審查制度有三：</w:t>
      </w:r>
      <w:r w:rsidR="00CB0593" w:rsidRPr="00C04F98">
        <w:rPr>
          <w:rFonts w:hAnsi="標楷體" w:hint="eastAsia"/>
          <w:szCs w:val="32"/>
        </w:rPr>
        <w:t>(</w:t>
      </w:r>
      <w:r w:rsidRPr="00C04F98">
        <w:rPr>
          <w:rFonts w:hAnsi="標楷體" w:hint="eastAsia"/>
          <w:szCs w:val="32"/>
        </w:rPr>
        <w:t>1</w:t>
      </w:r>
      <w:r w:rsidR="00CB0593" w:rsidRPr="00C04F98">
        <w:rPr>
          <w:rFonts w:hAnsi="標楷體" w:hint="eastAsia"/>
          <w:szCs w:val="32"/>
        </w:rPr>
        <w:t>)</w:t>
      </w:r>
      <w:r w:rsidRPr="00C04F98">
        <w:rPr>
          <w:rFonts w:hAnsi="標楷體" w:hint="eastAsia"/>
          <w:szCs w:val="32"/>
        </w:rPr>
        <w:t>委員會及行政機關審查，如英國；</w:t>
      </w:r>
      <w:r w:rsidR="00CB0593" w:rsidRPr="00C04F98">
        <w:rPr>
          <w:rFonts w:hAnsi="標楷體" w:hint="eastAsia"/>
          <w:szCs w:val="32"/>
        </w:rPr>
        <w:t>(</w:t>
      </w:r>
      <w:r w:rsidRPr="00C04F98">
        <w:rPr>
          <w:rFonts w:hAnsi="標楷體" w:hint="eastAsia"/>
          <w:szCs w:val="32"/>
        </w:rPr>
        <w:t>2</w:t>
      </w:r>
      <w:r w:rsidR="00CB0593" w:rsidRPr="00C04F98">
        <w:rPr>
          <w:rFonts w:hAnsi="標楷體" w:hint="eastAsia"/>
          <w:szCs w:val="32"/>
        </w:rPr>
        <w:t>)</w:t>
      </w:r>
      <w:r w:rsidRPr="00C04F98">
        <w:rPr>
          <w:rFonts w:hAnsi="標楷體" w:hint="eastAsia"/>
          <w:szCs w:val="32"/>
        </w:rPr>
        <w:t>獨立委員會審查，如日本及美國聯邦；</w:t>
      </w:r>
      <w:r w:rsidR="00CB0593" w:rsidRPr="00C04F98">
        <w:rPr>
          <w:rFonts w:hAnsi="標楷體" w:hint="eastAsia"/>
          <w:szCs w:val="32"/>
        </w:rPr>
        <w:t>(</w:t>
      </w:r>
      <w:r w:rsidRPr="00C04F98">
        <w:rPr>
          <w:rFonts w:hAnsi="標楷體" w:hint="eastAsia"/>
          <w:szCs w:val="32"/>
        </w:rPr>
        <w:t>3</w:t>
      </w:r>
      <w:r w:rsidR="00CB0593" w:rsidRPr="00C04F98">
        <w:rPr>
          <w:rFonts w:hAnsi="標楷體" w:hint="eastAsia"/>
          <w:szCs w:val="32"/>
        </w:rPr>
        <w:t>)</w:t>
      </w:r>
      <w:r w:rsidRPr="00C04F98">
        <w:rPr>
          <w:rFonts w:hAnsi="標楷體" w:hint="eastAsia"/>
          <w:szCs w:val="32"/>
        </w:rPr>
        <w:t>法院審查，如</w:t>
      </w:r>
      <w:r w:rsidRPr="00C04F98">
        <w:rPr>
          <w:rFonts w:hAnsi="標楷體" w:hint="eastAsia"/>
          <w:szCs w:val="32"/>
        </w:rPr>
        <w:lastRenderedPageBreak/>
        <w:t>德國及大陸地區。我國假釋採取與英國相似之制度，而各國假釋制度之發展均反應政府或民眾對在面臨犯罪事件而產生維護社會安全的期待，在協助受刑人復歸社會與回應民眾對社會安全期盼的雙重目的執行，無法直接評價何制度之採擇具有絕對優勢。</w:t>
      </w:r>
    </w:p>
    <w:p w:rsidR="000C410A" w:rsidRPr="00C04F98" w:rsidRDefault="0005741E" w:rsidP="0005741E">
      <w:pPr>
        <w:pStyle w:val="5"/>
        <w:numPr>
          <w:ilvl w:val="4"/>
          <w:numId w:val="11"/>
        </w:numPr>
        <w:rPr>
          <w:szCs w:val="32"/>
        </w:rPr>
      </w:pPr>
      <w:r w:rsidRPr="00C04F98">
        <w:rPr>
          <w:rFonts w:hAnsi="標楷體" w:hint="eastAsia"/>
          <w:szCs w:val="32"/>
        </w:rPr>
        <w:t>我國現行假釋審查機制，由監獄遴選外部專家、學者所組成的假釋審查委員會，採無記名投票、多數決方式，共同審查假釋案件，依法務部函頒「假釋案件審核參考基準」之</w:t>
      </w:r>
      <w:r w:rsidRPr="00C04F98">
        <w:rPr>
          <w:rFonts w:hAnsi="標楷體" w:cs="DFKaiShu-SB-Estd-BF" w:hint="eastAsia"/>
          <w:kern w:val="0"/>
          <w:szCs w:val="32"/>
        </w:rPr>
        <w:t>「犯行情節」、「犯後表現」</w:t>
      </w:r>
      <w:r w:rsidR="00CB0593" w:rsidRPr="00C04F98">
        <w:rPr>
          <w:rFonts w:hAnsi="標楷體" w:cs="DFKaiShu-SB-Estd-BF" w:hint="eastAsia"/>
          <w:kern w:val="0"/>
          <w:szCs w:val="32"/>
        </w:rPr>
        <w:t>(</w:t>
      </w:r>
      <w:r w:rsidRPr="00C04F98">
        <w:rPr>
          <w:rFonts w:hAnsi="標楷體" w:cs="DFKaiShu-SB-Estd-BF" w:hint="eastAsia"/>
          <w:kern w:val="0"/>
          <w:szCs w:val="32"/>
        </w:rPr>
        <w:t>含在監行狀</w:t>
      </w:r>
      <w:r w:rsidR="00CB0593" w:rsidRPr="00C04F98">
        <w:rPr>
          <w:rFonts w:hAnsi="標楷體" w:cs="DFKaiShu-SB-Estd-BF" w:hint="eastAsia"/>
          <w:kern w:val="0"/>
          <w:szCs w:val="32"/>
        </w:rPr>
        <w:t>)</w:t>
      </w:r>
      <w:r w:rsidRPr="00C04F98">
        <w:rPr>
          <w:rFonts w:hAnsi="標楷體" w:cs="DFKaiShu-SB-Estd-BF" w:hint="eastAsia"/>
          <w:kern w:val="0"/>
          <w:szCs w:val="32"/>
        </w:rPr>
        <w:t>及「再犯風險」</w:t>
      </w:r>
      <w:r w:rsidR="00CB0593" w:rsidRPr="00C04F98">
        <w:rPr>
          <w:rFonts w:hAnsi="標楷體" w:cs="DFKaiShu-SB-Estd-BF" w:hint="eastAsia"/>
          <w:kern w:val="0"/>
          <w:szCs w:val="32"/>
        </w:rPr>
        <w:t>(</w:t>
      </w:r>
      <w:r w:rsidRPr="00C04F98">
        <w:rPr>
          <w:rFonts w:hAnsi="標楷體" w:cs="DFKaiShu-SB-Estd-BF" w:hint="eastAsia"/>
          <w:kern w:val="0"/>
          <w:szCs w:val="32"/>
        </w:rPr>
        <w:t>含前科紀錄</w:t>
      </w:r>
      <w:r w:rsidR="00CB0593" w:rsidRPr="00C04F98">
        <w:rPr>
          <w:rFonts w:hAnsi="標楷體" w:cs="DFKaiShu-SB-Estd-BF" w:hint="eastAsia"/>
          <w:kern w:val="0"/>
          <w:szCs w:val="32"/>
        </w:rPr>
        <w:t>)</w:t>
      </w:r>
      <w:r w:rsidRPr="00C04F98">
        <w:rPr>
          <w:rFonts w:hAnsi="標楷體" w:cs="DFKaiShu-SB-Estd-BF" w:hint="eastAsia"/>
          <w:kern w:val="0"/>
          <w:szCs w:val="32"/>
        </w:rPr>
        <w:t>三大審核面向</w:t>
      </w:r>
      <w:r w:rsidRPr="00C04F98">
        <w:rPr>
          <w:rFonts w:hAnsi="標楷體" w:hint="eastAsia"/>
          <w:szCs w:val="32"/>
        </w:rPr>
        <w:t>，除審查書面資料外，並自94年起實施面談機制迄今</w:t>
      </w:r>
      <w:r w:rsidRPr="00C04F98">
        <w:rPr>
          <w:rStyle w:val="aff3"/>
          <w:rFonts w:hAnsi="標楷體"/>
          <w:szCs w:val="32"/>
        </w:rPr>
        <w:footnoteReference w:id="11"/>
      </w:r>
      <w:r w:rsidRPr="00C04F98">
        <w:rPr>
          <w:rFonts w:hAnsi="標楷體" w:hint="eastAsia"/>
          <w:szCs w:val="32"/>
        </w:rPr>
        <w:t>，另參酌監獄調查被害人書面意見及透過犯罪被害人保護協會聯繫被害人列席假審會陳述意見，作成決議陳報至法務部作成准駁之決定，非如陳訴人所述僅以書面資料作為唯一審核參據。</w:t>
      </w:r>
    </w:p>
    <w:p w:rsidR="0087048E" w:rsidRPr="00C04F98" w:rsidRDefault="0087048E" w:rsidP="0087048E">
      <w:pPr>
        <w:pStyle w:val="4"/>
        <w:numPr>
          <w:ilvl w:val="3"/>
          <w:numId w:val="11"/>
        </w:numPr>
      </w:pPr>
      <w:r w:rsidRPr="00C04F98">
        <w:rPr>
          <w:rFonts w:hint="eastAsia"/>
        </w:rPr>
        <w:t>外交部蒐整之各國法制：</w:t>
      </w:r>
    </w:p>
    <w:p w:rsidR="0087048E" w:rsidRPr="00C04F98" w:rsidRDefault="0087048E" w:rsidP="0087048E">
      <w:pPr>
        <w:pStyle w:val="5"/>
      </w:pPr>
      <w:r w:rsidRPr="00C04F98">
        <w:rPr>
          <w:rFonts w:hint="eastAsia"/>
        </w:rPr>
        <w:t>美國</w:t>
      </w:r>
    </w:p>
    <w:p w:rsidR="0087048E" w:rsidRPr="00C04F98" w:rsidRDefault="00352CD9" w:rsidP="00352CD9">
      <w:pPr>
        <w:pStyle w:val="5"/>
        <w:numPr>
          <w:ilvl w:val="0"/>
          <w:numId w:val="0"/>
        </w:numPr>
        <w:ind w:left="2041" w:firstLineChars="108" w:firstLine="367"/>
      </w:pPr>
      <w:r w:rsidRPr="00C04F98">
        <w:rPr>
          <w:rFonts w:hint="eastAsia"/>
        </w:rPr>
        <w:t>假釋須由受刑人自行向「美國假釋委員會」(</w:t>
      </w:r>
      <w:r w:rsidRPr="00C04F98">
        <w:t>U.S. Parole Commission</w:t>
      </w:r>
      <w:r w:rsidRPr="00C04F98">
        <w:rPr>
          <w:rFonts w:hint="eastAsia"/>
        </w:rPr>
        <w:t>)提出申請，美國假釋委員會嗣將安排假釋審查會，並提供受刑人說明其應獲假釋之機會，反對假釋者亦得出席陳述意見，審查官亦將考量受刑人犯罪細節、犯罪前科、獄中表現及獲釋計畫等。審查終結後，將由假釋官作出建議及決定，倘受刑人不服，於接獲通知30日內得向「全國上訴理事會」(</w:t>
      </w:r>
      <w:r w:rsidRPr="00C04F98">
        <w:t>National Appeals Board</w:t>
      </w:r>
      <w:r w:rsidRPr="00C04F98">
        <w:rPr>
          <w:rFonts w:hint="eastAsia"/>
        </w:rPr>
        <w:t>)提出上訴，該理事會得確認、改變或修改假釋委員會之決定，或令重新舉行審查會，其決定不得再上訴。</w:t>
      </w:r>
    </w:p>
    <w:p w:rsidR="0087048E" w:rsidRPr="00C04F98" w:rsidRDefault="0087048E" w:rsidP="0087048E">
      <w:pPr>
        <w:pStyle w:val="5"/>
      </w:pPr>
      <w:r w:rsidRPr="00C04F98">
        <w:rPr>
          <w:rFonts w:hint="eastAsia"/>
        </w:rPr>
        <w:t>英國</w:t>
      </w:r>
    </w:p>
    <w:p w:rsidR="0087048E" w:rsidRPr="00C04F98" w:rsidRDefault="00352CD9" w:rsidP="00EC21F9">
      <w:pPr>
        <w:pStyle w:val="5"/>
        <w:numPr>
          <w:ilvl w:val="0"/>
          <w:numId w:val="0"/>
        </w:numPr>
        <w:ind w:left="2041" w:firstLineChars="108" w:firstLine="367"/>
      </w:pPr>
      <w:r w:rsidRPr="00C04F98">
        <w:rPr>
          <w:rFonts w:hint="eastAsia"/>
        </w:rPr>
        <w:t>假釋委員會接獲申請案後將召開聽證會審查，受刑人可委託律師出席或自行出席聽證會，另監獄附設之心理學家、受害者、受害者聯絡官員及證人等屆時亦將出席。假釋委員會可決定受刑人是否可獲得假釋出獄，並於聽證會6個月內做成書面決定；</w:t>
      </w:r>
      <w:r w:rsidRPr="00C04F98">
        <w:rPr>
          <w:rFonts w:hint="eastAsia"/>
        </w:rPr>
        <w:lastRenderedPageBreak/>
        <w:t>倘受刑人不服結果則可提出質疑，假釋委員會將評估是否須重作決議，或再次召開聽證會。</w:t>
      </w:r>
    </w:p>
    <w:p w:rsidR="0087048E" w:rsidRPr="00C04F98" w:rsidRDefault="0087048E" w:rsidP="0087048E">
      <w:pPr>
        <w:pStyle w:val="5"/>
      </w:pPr>
      <w:r w:rsidRPr="00C04F98">
        <w:rPr>
          <w:rFonts w:hint="eastAsia"/>
        </w:rPr>
        <w:t>日本</w:t>
      </w:r>
    </w:p>
    <w:p w:rsidR="0087048E" w:rsidRPr="00C04F98" w:rsidRDefault="00352CD9" w:rsidP="00352CD9">
      <w:pPr>
        <w:pStyle w:val="5"/>
        <w:numPr>
          <w:ilvl w:val="0"/>
          <w:numId w:val="0"/>
        </w:numPr>
        <w:ind w:left="2041" w:firstLineChars="108" w:firstLine="367"/>
      </w:pPr>
      <w:r w:rsidRPr="00C04F98">
        <w:rPr>
          <w:rFonts w:hint="eastAsia"/>
        </w:rPr>
        <w:t>依據日本更生保護法第16條規定，該國假釋審理機關「地方更生保護委員會」係由3名委員組成並合議審理假釋申請。又依同法第37條規定，該委員會在收到矯正機關所提出之假釋申請後，須依據各項基準進行評估並與受刑人面談。</w:t>
      </w:r>
    </w:p>
    <w:p w:rsidR="0087048E" w:rsidRPr="00C04F98" w:rsidRDefault="0087048E" w:rsidP="0087048E">
      <w:pPr>
        <w:pStyle w:val="5"/>
      </w:pPr>
      <w:r w:rsidRPr="00C04F98">
        <w:rPr>
          <w:rFonts w:hint="eastAsia"/>
        </w:rPr>
        <w:t>德國</w:t>
      </w:r>
    </w:p>
    <w:p w:rsidR="0087048E" w:rsidRPr="00C04F98" w:rsidRDefault="00352CD9" w:rsidP="00352CD9">
      <w:pPr>
        <w:pStyle w:val="5"/>
        <w:numPr>
          <w:ilvl w:val="0"/>
          <w:numId w:val="0"/>
        </w:numPr>
        <w:ind w:left="2041" w:firstLineChars="108" w:firstLine="367"/>
      </w:pPr>
      <w:r w:rsidRPr="00C04F98">
        <w:rPr>
          <w:rFonts w:hint="eastAsia"/>
        </w:rPr>
        <w:t>德國假釋之最終審核機為法院審判制，一般情形下，受刑人有機會接受面談或出庭應訊，以利法院判決。</w:t>
      </w:r>
    </w:p>
    <w:p w:rsidR="0087048E" w:rsidRPr="00C04F98" w:rsidRDefault="0087048E" w:rsidP="0087048E">
      <w:pPr>
        <w:pStyle w:val="5"/>
      </w:pPr>
      <w:r w:rsidRPr="00C04F98">
        <w:rPr>
          <w:rFonts w:hint="eastAsia"/>
        </w:rPr>
        <w:t>義大利</w:t>
      </w:r>
    </w:p>
    <w:p w:rsidR="000C410A" w:rsidRPr="00C04F98" w:rsidRDefault="00352CD9" w:rsidP="00352CD9">
      <w:pPr>
        <w:pStyle w:val="5"/>
        <w:numPr>
          <w:ilvl w:val="0"/>
          <w:numId w:val="0"/>
        </w:numPr>
        <w:ind w:left="2041" w:firstLineChars="108" w:firstLine="367"/>
      </w:pPr>
      <w:r w:rsidRPr="00C04F98">
        <w:rPr>
          <w:rFonts w:hint="eastAsia"/>
        </w:rPr>
        <w:t>義國係採取「提前解監」制度，審核機關為「監審法院」，該監審法院由兩位專職法官，兩位民間且具心理諮商、社福、教育、犯罪預防等領域之專家共同組成，惟不服監審法院裁定者，可向最高法院提請抗告。</w:t>
      </w:r>
    </w:p>
    <w:p w:rsidR="000C410A" w:rsidRPr="00C04F98" w:rsidRDefault="009F6712" w:rsidP="009F6712">
      <w:pPr>
        <w:pStyle w:val="2"/>
      </w:pPr>
      <w:r w:rsidRPr="00C04F98">
        <w:rPr>
          <w:rFonts w:hint="eastAsia"/>
        </w:rPr>
        <w:t>有關「縮刑機制」一節，機關函復之說明</w:t>
      </w:r>
      <w:r w:rsidR="00CB0593" w:rsidRPr="00C04F98">
        <w:rPr>
          <w:rStyle w:val="aff3"/>
        </w:rPr>
        <w:footnoteReference w:id="12"/>
      </w:r>
      <w:r w:rsidR="00CB0593" w:rsidRPr="00C04F98">
        <w:rPr>
          <w:rFonts w:hint="eastAsia"/>
        </w:rPr>
        <w:t>：</w:t>
      </w:r>
    </w:p>
    <w:p w:rsidR="000C410A" w:rsidRPr="00C04F98" w:rsidRDefault="00E92B47" w:rsidP="00E92B47">
      <w:pPr>
        <w:pStyle w:val="2"/>
        <w:numPr>
          <w:ilvl w:val="2"/>
          <w:numId w:val="6"/>
        </w:numPr>
      </w:pPr>
      <w:r w:rsidRPr="00C04F98">
        <w:rPr>
          <w:rFonts w:hAnsi="標楷體" w:hint="eastAsia"/>
          <w:szCs w:val="32"/>
        </w:rPr>
        <w:t>現行辦理「縮刑」之提報與審查作業相關程序</w:t>
      </w:r>
      <w:r w:rsidR="00CB0593" w:rsidRPr="00C04F98">
        <w:rPr>
          <w:rFonts w:hAnsi="標楷體" w:hint="eastAsia"/>
          <w:szCs w:val="32"/>
        </w:rPr>
        <w:t>：</w:t>
      </w:r>
    </w:p>
    <w:p w:rsidR="00CB0593" w:rsidRPr="00C04F98" w:rsidRDefault="00CB0593" w:rsidP="00CB0593">
      <w:pPr>
        <w:pStyle w:val="4"/>
        <w:numPr>
          <w:ilvl w:val="3"/>
          <w:numId w:val="11"/>
        </w:numPr>
      </w:pPr>
      <w:r w:rsidRPr="00C04F98">
        <w:rPr>
          <w:rFonts w:hint="eastAsia"/>
        </w:rPr>
        <w:t>依行刑累進處遇條例第28條之1第2項規定，縮短刑期應經監務委員會決議後告知其本人，並報法務部核備。</w:t>
      </w:r>
    </w:p>
    <w:p w:rsidR="00CB0593" w:rsidRPr="00C04F98" w:rsidRDefault="00CB0593" w:rsidP="00CB0593">
      <w:pPr>
        <w:pStyle w:val="4"/>
        <w:numPr>
          <w:ilvl w:val="3"/>
          <w:numId w:val="11"/>
        </w:numPr>
      </w:pPr>
      <w:r w:rsidRPr="00C04F98">
        <w:rPr>
          <w:rFonts w:hint="eastAsia"/>
        </w:rPr>
        <w:t>依現行實務運作(行刑累進處遇條例施行細則第49條、第50條及第51條)，監獄於每月底召開累進處遇審查會，審查受刑人各項成績及縮刑等資料，會議紀錄並於翌月初提交監務會議審定後，公告受刑人周知，並報請法務部核備。</w:t>
      </w:r>
    </w:p>
    <w:p w:rsidR="000C410A" w:rsidRPr="00C04F98" w:rsidRDefault="00CB0593" w:rsidP="00CB0593">
      <w:pPr>
        <w:pStyle w:val="2"/>
        <w:numPr>
          <w:ilvl w:val="2"/>
          <w:numId w:val="6"/>
        </w:numPr>
        <w:rPr>
          <w:szCs w:val="32"/>
        </w:rPr>
      </w:pPr>
      <w:r w:rsidRPr="00C04F98">
        <w:rPr>
          <w:rFonts w:hAnsi="標楷體" w:hint="eastAsia"/>
          <w:szCs w:val="32"/>
        </w:rPr>
        <w:t>有關行刑累進處遇條例第28-1條及外役監條例第14條，分別就一般監獄與外役監受刑人的「刑期縮減」為不同之規範，其差別待遇之法理為何？德、日，及其他歐美各國有無類似之差別待遇機制等節：</w:t>
      </w:r>
    </w:p>
    <w:p w:rsidR="00274473" w:rsidRPr="00C04F98" w:rsidRDefault="00274473" w:rsidP="005B381E">
      <w:pPr>
        <w:pStyle w:val="4"/>
        <w:numPr>
          <w:ilvl w:val="3"/>
          <w:numId w:val="11"/>
        </w:numPr>
      </w:pPr>
      <w:r w:rsidRPr="00C04F98">
        <w:rPr>
          <w:rFonts w:hint="eastAsia"/>
        </w:rPr>
        <w:t>法務部之</w:t>
      </w:r>
      <w:r w:rsidR="00C5533D" w:rsidRPr="00C04F98">
        <w:rPr>
          <w:rFonts w:hint="eastAsia"/>
        </w:rPr>
        <w:t>說明</w:t>
      </w:r>
      <w:r w:rsidRPr="00C04F98">
        <w:rPr>
          <w:rFonts w:hint="eastAsia"/>
        </w:rPr>
        <w:t>：</w:t>
      </w:r>
    </w:p>
    <w:p w:rsidR="00C5533D" w:rsidRPr="00C04F98" w:rsidRDefault="00C5533D" w:rsidP="00C5533D">
      <w:pPr>
        <w:pStyle w:val="5"/>
        <w:numPr>
          <w:ilvl w:val="4"/>
          <w:numId w:val="11"/>
        </w:numPr>
        <w:rPr>
          <w:rFonts w:hAnsi="標楷體" w:cs="DFKaiShu-SB-Estd-BF"/>
          <w:kern w:val="0"/>
          <w:szCs w:val="32"/>
        </w:rPr>
      </w:pPr>
      <w:r w:rsidRPr="00C04F98">
        <w:rPr>
          <w:rFonts w:hAnsi="標楷體" w:cs="DFKaiShu-SB-Estd-BF" w:hint="eastAsia"/>
          <w:kern w:val="0"/>
          <w:szCs w:val="32"/>
        </w:rPr>
        <w:t>我國外役監縮短刑期之措施，係仿效歐美行刑機構所採善時制之</w:t>
      </w:r>
      <w:r w:rsidRPr="00C04F98">
        <w:rPr>
          <w:rFonts w:hAnsi="標楷體" w:cs="DFKaiShu-SB-Estd-BF" w:hint="eastAsia"/>
          <w:kern w:val="0"/>
          <w:szCs w:val="32"/>
        </w:rPr>
        <w:lastRenderedPageBreak/>
        <w:t>規定</w:t>
      </w:r>
      <w:r w:rsidRPr="00C04F98">
        <w:rPr>
          <w:rStyle w:val="aff3"/>
          <w:rFonts w:hAnsi="標楷體" w:cs="DFKaiShu-SB-Estd-BF"/>
          <w:kern w:val="0"/>
          <w:szCs w:val="32"/>
        </w:rPr>
        <w:footnoteReference w:id="13"/>
      </w:r>
      <w:r w:rsidRPr="00C04F98">
        <w:rPr>
          <w:rFonts w:hAnsi="標楷體" w:cs="DFKaiShu-SB-Estd-BF" w:hint="eastAsia"/>
          <w:kern w:val="0"/>
          <w:szCs w:val="32"/>
        </w:rPr>
        <w:t>，以強化外役監受刑人保持善行之優遇制度，俾利更生</w:t>
      </w:r>
      <w:r w:rsidRPr="00C04F98">
        <w:rPr>
          <w:rStyle w:val="aff3"/>
          <w:rFonts w:hAnsi="標楷體" w:cs="DFKaiShu-SB-Estd-BF"/>
          <w:kern w:val="0"/>
          <w:szCs w:val="32"/>
        </w:rPr>
        <w:footnoteReference w:id="14"/>
      </w:r>
      <w:r w:rsidRPr="00C04F98">
        <w:rPr>
          <w:rFonts w:hAnsi="標楷體" w:cs="DFKaiShu-SB-Estd-BF" w:hint="eastAsia"/>
          <w:kern w:val="0"/>
          <w:szCs w:val="32"/>
        </w:rPr>
        <w:t>。</w:t>
      </w:r>
    </w:p>
    <w:p w:rsidR="00C5533D" w:rsidRPr="00C04F98" w:rsidRDefault="00C5533D" w:rsidP="00C5533D">
      <w:pPr>
        <w:pStyle w:val="5"/>
        <w:numPr>
          <w:ilvl w:val="4"/>
          <w:numId w:val="11"/>
        </w:numPr>
        <w:rPr>
          <w:rFonts w:hAnsi="標楷體" w:cs="DFKaiShu-SB-Estd-BF"/>
          <w:kern w:val="0"/>
          <w:szCs w:val="32"/>
        </w:rPr>
      </w:pPr>
      <w:r w:rsidRPr="00C04F98">
        <w:rPr>
          <w:rFonts w:hAnsi="標楷體" w:cs="DFKaiShu-SB-Estd-BF" w:hint="eastAsia"/>
          <w:kern w:val="0"/>
          <w:szCs w:val="32"/>
        </w:rPr>
        <w:t>按司法院釋字第</w:t>
      </w:r>
      <w:r w:rsidRPr="00C04F98">
        <w:rPr>
          <w:rFonts w:hAnsi="標楷體" w:cs="DFKaiShu-SB-Estd-BF"/>
          <w:kern w:val="0"/>
          <w:szCs w:val="32"/>
        </w:rPr>
        <w:t>485</w:t>
      </w:r>
      <w:r w:rsidRPr="00C04F98">
        <w:rPr>
          <w:rFonts w:hAnsi="標楷體" w:cs="DFKaiShu-SB-Estd-BF" w:hint="eastAsia"/>
          <w:kern w:val="0"/>
          <w:szCs w:val="32"/>
        </w:rPr>
        <w:t>號解釋文要旨：「憲法第</w:t>
      </w:r>
      <w:r w:rsidRPr="00C04F98">
        <w:rPr>
          <w:rFonts w:hAnsi="標楷體" w:cs="DFKaiShu-SB-Estd-BF"/>
          <w:kern w:val="0"/>
          <w:szCs w:val="32"/>
        </w:rPr>
        <w:t>7</w:t>
      </w:r>
      <w:r w:rsidRPr="00C04F98">
        <w:rPr>
          <w:rFonts w:hAnsi="標楷體" w:cs="DFKaiShu-SB-Estd-BF" w:hint="eastAsia"/>
          <w:kern w:val="0"/>
          <w:szCs w:val="32"/>
        </w:rPr>
        <w:t>條平等原則並非指絕對、機械之形式上平等，而係保障人民在法律上地位之實質平等，立法機關基於憲法之價值體系及立法目的，自得斟酌規範事務性質之差異而為合理之區別對待。」次按外役監條例第</w:t>
      </w:r>
      <w:r w:rsidRPr="00C04F98">
        <w:rPr>
          <w:rFonts w:hAnsi="標楷體" w:cs="DFKaiShu-SB-Estd-BF"/>
          <w:kern w:val="0"/>
          <w:szCs w:val="32"/>
        </w:rPr>
        <w:t>4</w:t>
      </w:r>
      <w:r w:rsidRPr="00C04F98">
        <w:rPr>
          <w:rFonts w:hAnsi="標楷體" w:cs="DFKaiShu-SB-Estd-BF" w:hint="eastAsia"/>
          <w:kern w:val="0"/>
          <w:szCs w:val="32"/>
        </w:rPr>
        <w:t>條第</w:t>
      </w:r>
      <w:r w:rsidRPr="00C04F98">
        <w:rPr>
          <w:rFonts w:hAnsi="標楷體" w:cs="DFKaiShu-SB-Estd-BF"/>
          <w:kern w:val="0"/>
          <w:szCs w:val="32"/>
        </w:rPr>
        <w:t>2</w:t>
      </w:r>
      <w:r w:rsidRPr="00C04F98">
        <w:rPr>
          <w:rFonts w:hAnsi="標楷體" w:cs="DFKaiShu-SB-Estd-BF" w:hint="eastAsia"/>
          <w:kern w:val="0"/>
          <w:szCs w:val="32"/>
        </w:rPr>
        <w:t>項規定限制外役監受刑人之遴選條件，係考量外役監屬低度戒護管理之中間性處遇機關，與一般監獄之收容性質不同，所適用之法律規定及處遇情形尚屬有別，自得斟酌兩者之差異，立法規範而為合理之區別對待。</w:t>
      </w:r>
    </w:p>
    <w:p w:rsidR="00C5533D" w:rsidRPr="00C04F98" w:rsidRDefault="00C5533D" w:rsidP="00C5533D">
      <w:pPr>
        <w:pStyle w:val="5"/>
        <w:numPr>
          <w:ilvl w:val="4"/>
          <w:numId w:val="11"/>
        </w:numPr>
        <w:rPr>
          <w:rFonts w:hAnsi="標楷體" w:cs="DFKaiShu-SB-Estd-BF"/>
          <w:kern w:val="0"/>
          <w:szCs w:val="32"/>
        </w:rPr>
      </w:pPr>
      <w:r w:rsidRPr="00C04F98">
        <w:rPr>
          <w:rFonts w:hAnsi="標楷體" w:cs="DFKaiShu-SB-Estd-BF" w:hint="eastAsia"/>
          <w:kern w:val="0"/>
          <w:szCs w:val="32"/>
        </w:rPr>
        <w:t>其他國家比較</w:t>
      </w:r>
      <w:r w:rsidRPr="00C04F98">
        <w:rPr>
          <w:rStyle w:val="aff3"/>
          <w:rFonts w:hAnsi="標楷體" w:cs="DFKaiShu-SB-Estd-BF"/>
          <w:kern w:val="0"/>
          <w:szCs w:val="32"/>
        </w:rPr>
        <w:footnoteReference w:id="15"/>
      </w:r>
      <w:r w:rsidRPr="00C04F98">
        <w:rPr>
          <w:rFonts w:hAnsi="標楷體" w:cs="DFKaiShu-SB-Estd-BF" w:hint="eastAsia"/>
          <w:kern w:val="0"/>
          <w:szCs w:val="32"/>
        </w:rPr>
        <w:t>：</w:t>
      </w:r>
    </w:p>
    <w:p w:rsidR="00C5533D" w:rsidRPr="00C04F98" w:rsidRDefault="00C5533D" w:rsidP="00C5533D">
      <w:pPr>
        <w:pStyle w:val="6"/>
        <w:numPr>
          <w:ilvl w:val="5"/>
          <w:numId w:val="11"/>
        </w:numPr>
        <w:rPr>
          <w:rFonts w:hAnsi="標楷體" w:cs="DFKaiShu-SB-Estd-BF"/>
          <w:kern w:val="0"/>
          <w:szCs w:val="32"/>
        </w:rPr>
      </w:pPr>
      <w:r w:rsidRPr="00C04F98">
        <w:rPr>
          <w:rFonts w:hAnsi="標楷體" w:cs="DFKaiShu-SB-Estd-BF" w:hint="eastAsia"/>
          <w:kern w:val="0"/>
          <w:szCs w:val="32"/>
        </w:rPr>
        <w:t>德國、日本及英國：</w:t>
      </w:r>
    </w:p>
    <w:p w:rsidR="00C5533D" w:rsidRPr="00C04F98" w:rsidRDefault="00C5533D" w:rsidP="00C5533D">
      <w:pPr>
        <w:pStyle w:val="6"/>
        <w:numPr>
          <w:ilvl w:val="0"/>
          <w:numId w:val="0"/>
        </w:numPr>
        <w:ind w:left="2381"/>
        <w:rPr>
          <w:rFonts w:hAnsi="標楷體" w:cs="DFKaiShu-SB-Estd-BF"/>
          <w:kern w:val="0"/>
          <w:szCs w:val="32"/>
        </w:rPr>
      </w:pPr>
      <w:r w:rsidRPr="00C04F98">
        <w:rPr>
          <w:rFonts w:hAnsi="標楷體" w:cs="DFKaiShu-SB-Estd-BF" w:hint="eastAsia"/>
          <w:kern w:val="0"/>
          <w:szCs w:val="32"/>
        </w:rPr>
        <w:t>現行均未採用縮短刑期制度。</w:t>
      </w:r>
    </w:p>
    <w:p w:rsidR="00C5533D" w:rsidRPr="00C04F98" w:rsidRDefault="00C5533D" w:rsidP="00C5533D">
      <w:pPr>
        <w:pStyle w:val="6"/>
        <w:numPr>
          <w:ilvl w:val="5"/>
          <w:numId w:val="11"/>
        </w:numPr>
        <w:rPr>
          <w:rFonts w:hAnsi="標楷體" w:cs="DFKaiShu-SB-Estd-BF"/>
          <w:kern w:val="0"/>
          <w:szCs w:val="32"/>
        </w:rPr>
      </w:pPr>
      <w:r w:rsidRPr="00C04F98">
        <w:rPr>
          <w:rFonts w:hAnsi="標楷體" w:cs="DFKaiShu-SB-Estd-BF" w:hint="eastAsia"/>
          <w:kern w:val="0"/>
          <w:szCs w:val="32"/>
        </w:rPr>
        <w:t>美國：</w:t>
      </w:r>
    </w:p>
    <w:p w:rsidR="00274473" w:rsidRPr="00C04F98" w:rsidRDefault="00C5533D" w:rsidP="00C5533D">
      <w:pPr>
        <w:pStyle w:val="6"/>
        <w:numPr>
          <w:ilvl w:val="0"/>
          <w:numId w:val="0"/>
        </w:numPr>
        <w:ind w:left="2381"/>
      </w:pPr>
      <w:r w:rsidRPr="00C04F98">
        <w:rPr>
          <w:rFonts w:hAnsi="標楷體" w:cs="DFKaiShu-SB-Estd-BF" w:hint="eastAsia"/>
          <w:kern w:val="0"/>
          <w:szCs w:val="32"/>
        </w:rPr>
        <w:t>自1962年起，縮刑制度已納入法律規定，並運用於調整超額收容問題，各州多有消極配合或積極參與等不同層面的縮刑日數，亦因應各州監獄性質不同而制訂不同的縮刑日數</w:t>
      </w:r>
      <w:r w:rsidRPr="00C04F98">
        <w:rPr>
          <w:rStyle w:val="aff3"/>
          <w:rFonts w:hAnsi="標楷體" w:cs="DFKaiShu-SB-Estd-BF"/>
          <w:kern w:val="0"/>
          <w:szCs w:val="32"/>
        </w:rPr>
        <w:footnoteReference w:id="16"/>
      </w:r>
      <w:r w:rsidRPr="00C04F98">
        <w:rPr>
          <w:rFonts w:hAnsi="標楷體" w:cs="DFKaiShu-SB-Estd-BF" w:hint="eastAsia"/>
          <w:kern w:val="0"/>
          <w:szCs w:val="32"/>
        </w:rPr>
        <w:t>，如馬里蘭州每月最多20日、德州每月最多30日或紐澤西州每月3至5日。</w:t>
      </w:r>
    </w:p>
    <w:p w:rsidR="00274473" w:rsidRPr="00C04F98" w:rsidRDefault="00274473" w:rsidP="005B381E">
      <w:pPr>
        <w:pStyle w:val="4"/>
        <w:numPr>
          <w:ilvl w:val="3"/>
          <w:numId w:val="11"/>
        </w:numPr>
      </w:pPr>
      <w:r w:rsidRPr="00C04F98">
        <w:rPr>
          <w:rFonts w:hint="eastAsia"/>
        </w:rPr>
        <w:t>外交部蒐整之各國法制：</w:t>
      </w:r>
    </w:p>
    <w:p w:rsidR="00274473" w:rsidRPr="00C04F98" w:rsidRDefault="00274473" w:rsidP="00274473">
      <w:pPr>
        <w:pStyle w:val="5"/>
      </w:pPr>
      <w:r w:rsidRPr="00C04F98">
        <w:rPr>
          <w:rFonts w:hint="eastAsia"/>
        </w:rPr>
        <w:t>美國</w:t>
      </w:r>
    </w:p>
    <w:p w:rsidR="00BF1A83" w:rsidRPr="00C04F98" w:rsidRDefault="00BF1A83" w:rsidP="00BF1A83">
      <w:pPr>
        <w:pStyle w:val="6"/>
        <w:numPr>
          <w:ilvl w:val="5"/>
          <w:numId w:val="11"/>
        </w:numPr>
        <w:rPr>
          <w:rFonts w:hAnsi="標楷體" w:cs="DFKaiShu-SB-Estd-BF"/>
          <w:kern w:val="0"/>
          <w:szCs w:val="32"/>
        </w:rPr>
      </w:pPr>
      <w:r w:rsidRPr="00C04F98">
        <w:rPr>
          <w:rFonts w:hAnsi="標楷體" w:cs="DFKaiShu-SB-Estd-BF" w:hint="eastAsia"/>
          <w:kern w:val="0"/>
          <w:szCs w:val="32"/>
        </w:rPr>
        <w:t>查美國聯邦監獄一般而言依據受刑人所需戒護程度分為重度、中度、低度及最低安全級別監獄。最低度安全級別之</w:t>
      </w:r>
      <w:r w:rsidR="00641884" w:rsidRPr="00C04F98">
        <w:rPr>
          <w:rFonts w:hAnsi="標楷體" w:cs="DFKaiShu-SB-Estd-BF" w:hint="eastAsia"/>
          <w:kern w:val="0"/>
          <w:szCs w:val="32"/>
        </w:rPr>
        <w:t>監獄</w:t>
      </w:r>
      <w:r w:rsidRPr="00C04F98">
        <w:rPr>
          <w:rFonts w:hAnsi="標楷體" w:cs="DFKaiShu-SB-Estd-BF" w:hint="eastAsia"/>
          <w:kern w:val="0"/>
          <w:szCs w:val="32"/>
        </w:rPr>
        <w:t>，警戒程度低，類似宿舍，監獄管理人員與受刑人數佔比低，圍籬並不嚴密，有時甚至無外牆，另設有工作相關計畫，受刑人所犯通常為非暴力之白領階級犯罪，似與我「外役監」類似。</w:t>
      </w:r>
    </w:p>
    <w:p w:rsidR="00BF1A83" w:rsidRPr="00C04F98" w:rsidRDefault="00BF1A83" w:rsidP="00BF1A83">
      <w:pPr>
        <w:pStyle w:val="6"/>
        <w:numPr>
          <w:ilvl w:val="5"/>
          <w:numId w:val="11"/>
        </w:numPr>
        <w:rPr>
          <w:rFonts w:hAnsi="標楷體" w:cs="DFKaiShu-SB-Estd-BF"/>
          <w:kern w:val="0"/>
          <w:szCs w:val="32"/>
        </w:rPr>
      </w:pPr>
      <w:r w:rsidRPr="00C04F98">
        <w:rPr>
          <w:rFonts w:hAnsi="標楷體" w:cs="DFKaiShu-SB-Estd-BF" w:hint="eastAsia"/>
          <w:kern w:val="0"/>
          <w:szCs w:val="32"/>
        </w:rPr>
        <w:t>有關聯邦受刑人刑期折減方式，係規範於聯邦法典第18卷第</w:t>
      </w:r>
      <w:r w:rsidRPr="00C04F98">
        <w:rPr>
          <w:rFonts w:hAnsi="標楷體" w:cs="DFKaiShu-SB-Estd-BF" w:hint="eastAsia"/>
          <w:kern w:val="0"/>
          <w:szCs w:val="32"/>
        </w:rPr>
        <w:lastRenderedPageBreak/>
        <w:t>3624條(</w:t>
      </w:r>
      <w:r w:rsidRPr="00C04F98">
        <w:rPr>
          <w:rFonts w:hAnsi="標楷體" w:cs="DFKaiShu-SB-Estd-BF"/>
          <w:kern w:val="0"/>
          <w:szCs w:val="32"/>
        </w:rPr>
        <w:t>b</w:t>
      </w:r>
      <w:r w:rsidRPr="00C04F98">
        <w:rPr>
          <w:rFonts w:hAnsi="標楷體" w:cs="DFKaiShu-SB-Estd-BF" w:hint="eastAsia"/>
          <w:kern w:val="0"/>
          <w:szCs w:val="32"/>
        </w:rPr>
        <w:t>)項規定。一般而言，判處一年以上有期徒刑之受刑人倘遵守監獄紀律規定，行為良好，每年最多可折減54日；此外倘受刑人在監獄期間取得高中或同等學歷或在此方面作出令人滿意之進展，亦可獲得特別折減。此刑期折減方式對聯邦受刑人一體適用。</w:t>
      </w:r>
    </w:p>
    <w:p w:rsidR="00274473" w:rsidRPr="00C04F98" w:rsidRDefault="00274473" w:rsidP="00274473">
      <w:pPr>
        <w:pStyle w:val="5"/>
      </w:pPr>
      <w:r w:rsidRPr="00C04F98">
        <w:rPr>
          <w:rFonts w:hint="eastAsia"/>
        </w:rPr>
        <w:t>英國</w:t>
      </w:r>
    </w:p>
    <w:p w:rsidR="00BF1A83" w:rsidRPr="00C04F98" w:rsidRDefault="00BF1A83" w:rsidP="00BF1A83">
      <w:pPr>
        <w:pStyle w:val="6"/>
        <w:numPr>
          <w:ilvl w:val="5"/>
          <w:numId w:val="11"/>
        </w:numPr>
      </w:pPr>
      <w:r w:rsidRPr="00C04F98">
        <w:rPr>
          <w:rFonts w:hint="eastAsia"/>
        </w:rPr>
        <w:t>依英格蘭及威爾斯地區規定，英國司法部轄下之國家罪犯管理署(</w:t>
      </w:r>
      <w:r w:rsidRPr="00C04F98">
        <w:t>National Offender Management Service,NOMS</w:t>
      </w:r>
      <w:r w:rsidRPr="00C04F98">
        <w:rPr>
          <w:rFonts w:hint="eastAsia"/>
        </w:rPr>
        <w:t>)負責管理受刑人並發布相關規定，該署曾於2011年時制定男性及女性受刑人之服刑規定(</w:t>
      </w:r>
      <w:r w:rsidRPr="00C04F98">
        <w:t>Prison and Probation Service,PSI</w:t>
      </w:r>
      <w:r w:rsidRPr="00C04F98">
        <w:rPr>
          <w:rFonts w:hint="eastAsia"/>
        </w:rPr>
        <w:t>)，分別為PSI 39/2011及PSE 40/2011。雖然該規定施刑期限為2015年9月，且NOMS嗣於2017年改制為皇家監獄及緩刑署，但駐處經洽HMPPS獲復，前述PSI規定還未被主管機關重新檢視，故仍持續有效。</w:t>
      </w:r>
    </w:p>
    <w:p w:rsidR="00BF1A83" w:rsidRPr="00C04F98" w:rsidRDefault="00BF1A83" w:rsidP="00BF1A83">
      <w:pPr>
        <w:pStyle w:val="6"/>
        <w:numPr>
          <w:ilvl w:val="5"/>
          <w:numId w:val="11"/>
        </w:numPr>
      </w:pPr>
      <w:r w:rsidRPr="00C04F98">
        <w:rPr>
          <w:rFonts w:hint="eastAsia"/>
        </w:rPr>
        <w:t>上述PSI規定，NOMS會依受刑人越獄之可能性、越獄後是否傷害民眾以及是否會對監獄安全及秩序管控造成危害等因素進行評估，如經評估屬於具低風險、且身處開放式環境時，其行為可被信賴，及適合住在開放式環境中之受刑人，男性會被安排進入D類開放式監獄，女性則是進入開放式條件之監獄。</w:t>
      </w:r>
    </w:p>
    <w:p w:rsidR="00274473" w:rsidRPr="00C04F98" w:rsidRDefault="00BF1A83" w:rsidP="00BF1A83">
      <w:pPr>
        <w:pStyle w:val="6"/>
        <w:numPr>
          <w:ilvl w:val="5"/>
          <w:numId w:val="11"/>
        </w:numPr>
      </w:pPr>
      <w:r w:rsidRPr="00C04F98">
        <w:rPr>
          <w:rFonts w:hint="eastAsia"/>
        </w:rPr>
        <w:t>受刑人入住開放式監獄之最高時限為</w:t>
      </w:r>
      <w:r w:rsidR="00862D9B" w:rsidRPr="00C04F98">
        <w:rPr>
          <w:rFonts w:hint="eastAsia"/>
        </w:rPr>
        <w:t>2</w:t>
      </w:r>
      <w:r w:rsidRPr="00C04F98">
        <w:rPr>
          <w:rFonts w:hint="eastAsia"/>
        </w:rPr>
        <w:t>年，故</w:t>
      </w:r>
      <w:r w:rsidRPr="00C04F98">
        <w:t>PSI</w:t>
      </w:r>
      <w:r w:rsidRPr="00C04F98">
        <w:rPr>
          <w:rFonts w:hint="eastAsia"/>
        </w:rPr>
        <w:t>中附有縮短刑期之規定。</w:t>
      </w:r>
    </w:p>
    <w:p w:rsidR="00274473" w:rsidRPr="00C04F98" w:rsidRDefault="00274473" w:rsidP="00274473">
      <w:pPr>
        <w:pStyle w:val="5"/>
      </w:pPr>
      <w:r w:rsidRPr="00C04F98">
        <w:rPr>
          <w:rFonts w:hint="eastAsia"/>
        </w:rPr>
        <w:t>日本</w:t>
      </w:r>
    </w:p>
    <w:p w:rsidR="00274473" w:rsidRPr="00C04F98" w:rsidRDefault="00BF1A83" w:rsidP="00BF1A83">
      <w:pPr>
        <w:pStyle w:val="5"/>
        <w:numPr>
          <w:ilvl w:val="0"/>
          <w:numId w:val="0"/>
        </w:numPr>
        <w:ind w:left="2041" w:firstLineChars="108" w:firstLine="367"/>
      </w:pPr>
      <w:r w:rsidRPr="00C04F98">
        <w:rPr>
          <w:rFonts w:hint="eastAsia"/>
        </w:rPr>
        <w:t>日本為改善受刑人收容條件及減輕財政負擔，除一般監獄外，主管機關法務省矯正局自2007年起陸續在該國4處設置「社會復歸促進中心」，以官民共營方式，收容初犯或刑責較輕之受刑人，提供類似我國法規給予外役監受刑人較優惠之假釋條件，經查日本「行刑累進處遇令」已於2006年廢止，現行法規並無相關條文。</w:t>
      </w:r>
    </w:p>
    <w:p w:rsidR="00274473" w:rsidRPr="00C04F98" w:rsidRDefault="00274473" w:rsidP="00274473">
      <w:pPr>
        <w:pStyle w:val="5"/>
      </w:pPr>
      <w:r w:rsidRPr="00C04F98">
        <w:rPr>
          <w:rFonts w:hint="eastAsia"/>
        </w:rPr>
        <w:t>德國</w:t>
      </w:r>
    </w:p>
    <w:p w:rsidR="00034883" w:rsidRPr="00C04F98" w:rsidRDefault="00BF1A83" w:rsidP="00034883">
      <w:pPr>
        <w:pStyle w:val="6"/>
        <w:numPr>
          <w:ilvl w:val="5"/>
          <w:numId w:val="11"/>
        </w:numPr>
      </w:pPr>
      <w:r w:rsidRPr="00C04F98">
        <w:rPr>
          <w:rFonts w:hint="eastAsia"/>
        </w:rPr>
        <w:t>德國聯邦「監獄行刑法」第10條「開放式及封閉式監獄」規定，</w:t>
      </w:r>
      <w:r w:rsidRPr="00C04F98">
        <w:rPr>
          <w:rFonts w:hint="eastAsia"/>
        </w:rPr>
        <w:lastRenderedPageBreak/>
        <w:t>受刑人如符合開放式監獄要件，且無逃亡之虞，應於徵得其同意後，將其安置於開放式監獄。德國之開放式監獄相當於我國之外役監。原則上只有首次犯罪者才能被安置於開放式監獄，惟各邦均自行訂定監獄行刑法，對開放式監獄各採取不同標準。通常南部各邦採用較嚴格標準，而不來梅、柏林或漢堡等北部邦，則採取較寬鬆之做法。</w:t>
      </w:r>
    </w:p>
    <w:p w:rsidR="00274473" w:rsidRPr="00C04F98" w:rsidRDefault="00BF1A83" w:rsidP="00034883">
      <w:pPr>
        <w:pStyle w:val="6"/>
        <w:numPr>
          <w:ilvl w:val="5"/>
          <w:numId w:val="11"/>
        </w:numPr>
      </w:pPr>
      <w:r w:rsidRPr="00C04F98">
        <w:rPr>
          <w:rFonts w:hint="eastAsia"/>
        </w:rPr>
        <w:t>德國開放式監獄並無縮短刑期之做法。</w:t>
      </w:r>
    </w:p>
    <w:p w:rsidR="00274473" w:rsidRPr="00C04F98" w:rsidRDefault="00274473" w:rsidP="00274473">
      <w:pPr>
        <w:pStyle w:val="5"/>
      </w:pPr>
      <w:r w:rsidRPr="00C04F98">
        <w:rPr>
          <w:rFonts w:hint="eastAsia"/>
        </w:rPr>
        <w:t>義大利</w:t>
      </w:r>
    </w:p>
    <w:p w:rsidR="000C410A" w:rsidRPr="00C04F98" w:rsidRDefault="00BF1A83" w:rsidP="00BF1A83">
      <w:pPr>
        <w:pStyle w:val="5"/>
        <w:numPr>
          <w:ilvl w:val="0"/>
          <w:numId w:val="0"/>
        </w:numPr>
        <w:ind w:left="2041" w:firstLineChars="108" w:firstLine="367"/>
      </w:pPr>
      <w:r w:rsidRPr="00C04F98">
        <w:rPr>
          <w:rFonts w:hint="eastAsia"/>
        </w:rPr>
        <w:t>義國有類似制度。即受刑人在服刑一段時間且行為表現良好，可向獄方申請「外獄監」。至於縮短刑期之折減多寡，外獄監並非單一要件，尚須考量受刑人之行為表現而定。另義國法律為鼓勵受刑人積極向善，制定「提前解監」(</w:t>
      </w:r>
      <w:r w:rsidRPr="00C04F98">
        <w:t>Liberazione Anticipato</w:t>
      </w:r>
      <w:r w:rsidRPr="00C04F98">
        <w:rPr>
          <w:rFonts w:hint="eastAsia"/>
        </w:rPr>
        <w:t>)制度，即任何表現良好之受刑人，其在刑期中每6個月，可獲得縮減45天刑期之待遇。</w:t>
      </w:r>
    </w:p>
    <w:p w:rsidR="000C410A" w:rsidRPr="00C04F98" w:rsidRDefault="00FC39F6" w:rsidP="00FC39F6">
      <w:pPr>
        <w:pStyle w:val="2"/>
        <w:numPr>
          <w:ilvl w:val="2"/>
          <w:numId w:val="6"/>
        </w:numPr>
        <w:rPr>
          <w:rFonts w:hAnsi="標楷體"/>
          <w:szCs w:val="32"/>
        </w:rPr>
      </w:pPr>
      <w:r w:rsidRPr="00C04F98">
        <w:rPr>
          <w:rFonts w:hAnsi="標楷體" w:hint="eastAsia"/>
          <w:szCs w:val="32"/>
        </w:rPr>
        <w:t>法務部矯正署所屬之一般監獄及少年監獄(矯正學校)108年6~8月間，個別月份之各級別受刑人當月份「教化」、「操行」、「作業」成績之相關統計數據：</w:t>
      </w:r>
    </w:p>
    <w:p w:rsidR="00FC39F6" w:rsidRPr="00C04F98" w:rsidRDefault="00FC39F6" w:rsidP="00FC39F6">
      <w:pPr>
        <w:pStyle w:val="2"/>
        <w:numPr>
          <w:ilvl w:val="0"/>
          <w:numId w:val="0"/>
        </w:numPr>
        <w:ind w:left="1021" w:rightChars="-208" w:right="-708"/>
        <w:jc w:val="right"/>
        <w:rPr>
          <w:sz w:val="22"/>
          <w:szCs w:val="22"/>
        </w:rPr>
      </w:pPr>
      <w:r w:rsidRPr="00C04F98">
        <w:rPr>
          <w:rFonts w:hAnsi="標楷體" w:hint="eastAsia"/>
          <w:sz w:val="22"/>
          <w:szCs w:val="22"/>
        </w:rPr>
        <w:t>單位：人/分</w:t>
      </w:r>
    </w:p>
    <w:tbl>
      <w:tblPr>
        <w:tblW w:w="9879" w:type="dxa"/>
        <w:tblInd w:w="11" w:type="dxa"/>
        <w:tblCellMar>
          <w:left w:w="28" w:type="dxa"/>
          <w:right w:w="28" w:type="dxa"/>
        </w:tblCellMar>
        <w:tblLook w:val="04A0" w:firstRow="1" w:lastRow="0" w:firstColumn="1" w:lastColumn="0" w:noHBand="0" w:noVBand="1"/>
      </w:tblPr>
      <w:tblGrid>
        <w:gridCol w:w="1151"/>
        <w:gridCol w:w="737"/>
        <w:gridCol w:w="737"/>
        <w:gridCol w:w="737"/>
        <w:gridCol w:w="737"/>
        <w:gridCol w:w="737"/>
        <w:gridCol w:w="737"/>
        <w:gridCol w:w="737"/>
        <w:gridCol w:w="737"/>
        <w:gridCol w:w="737"/>
        <w:gridCol w:w="772"/>
        <w:gridCol w:w="709"/>
        <w:gridCol w:w="614"/>
      </w:tblGrid>
      <w:tr w:rsidR="00FC39F6" w:rsidRPr="00C04F98" w:rsidTr="003F2C82">
        <w:trPr>
          <w:trHeight w:val="330"/>
        </w:trPr>
        <w:tc>
          <w:tcPr>
            <w:tcW w:w="9879" w:type="dxa"/>
            <w:gridSpan w:val="13"/>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FC39F6" w:rsidRPr="00C04F98" w:rsidRDefault="00FC39F6" w:rsidP="00FC39F6">
            <w:pPr>
              <w:widowControl/>
              <w:overflowPunct/>
              <w:autoSpaceDE/>
              <w:autoSpaceDN/>
              <w:jc w:val="center"/>
              <w:rPr>
                <w:rFonts w:ascii="Times New Roman" w:eastAsia="新細明體"/>
                <w:bCs/>
                <w:kern w:val="0"/>
                <w:sz w:val="22"/>
                <w:szCs w:val="22"/>
              </w:rPr>
            </w:pPr>
            <w:r w:rsidRPr="00C04F98">
              <w:rPr>
                <w:rFonts w:ascii="Times New Roman" w:eastAsia="新細明體"/>
                <w:bCs/>
                <w:kern w:val="0"/>
                <w:sz w:val="22"/>
                <w:szCs w:val="22"/>
              </w:rPr>
              <w:t>108</w:t>
            </w:r>
            <w:r w:rsidRPr="00C04F98">
              <w:rPr>
                <w:rFonts w:ascii="Times New Roman" w:eastAsia="新細明體"/>
                <w:bCs/>
                <w:kern w:val="0"/>
                <w:sz w:val="22"/>
                <w:szCs w:val="22"/>
              </w:rPr>
              <w:t>年</w:t>
            </w:r>
            <w:r w:rsidRPr="00C04F98">
              <w:rPr>
                <w:rFonts w:ascii="Times New Roman" w:eastAsia="新細明體"/>
                <w:bCs/>
                <w:kern w:val="0"/>
                <w:sz w:val="22"/>
                <w:szCs w:val="22"/>
              </w:rPr>
              <w:t>6</w:t>
            </w:r>
            <w:r w:rsidRPr="00C04F98">
              <w:rPr>
                <w:rFonts w:ascii="Times New Roman" w:eastAsia="新細明體"/>
                <w:bCs/>
                <w:kern w:val="0"/>
                <w:sz w:val="22"/>
                <w:szCs w:val="22"/>
              </w:rPr>
              <w:t>月份</w:t>
            </w:r>
            <w:r w:rsidRPr="00C04F98">
              <w:rPr>
                <w:rFonts w:ascii="Times New Roman" w:eastAsia="新細明體"/>
                <w:bCs/>
                <w:kern w:val="0"/>
                <w:sz w:val="22"/>
                <w:szCs w:val="22"/>
              </w:rPr>
              <w:t xml:space="preserve"> </w:t>
            </w:r>
            <w:r w:rsidRPr="00C04F98">
              <w:rPr>
                <w:rFonts w:ascii="Times New Roman" w:eastAsia="新細明體"/>
                <w:bCs/>
                <w:kern w:val="0"/>
                <w:sz w:val="22"/>
                <w:szCs w:val="22"/>
              </w:rPr>
              <w:t>一般監獄</w:t>
            </w:r>
          </w:p>
        </w:tc>
      </w:tr>
      <w:tr w:rsidR="00FC39F6" w:rsidRPr="00C04F98" w:rsidTr="00960713">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　</w:t>
            </w:r>
          </w:p>
        </w:tc>
        <w:tc>
          <w:tcPr>
            <w:tcW w:w="221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第</w:t>
            </w:r>
            <w:r w:rsidRPr="00C04F98">
              <w:rPr>
                <w:rFonts w:ascii="Times New Roman" w:eastAsia="新細明體"/>
                <w:kern w:val="0"/>
                <w:sz w:val="22"/>
                <w:szCs w:val="22"/>
              </w:rPr>
              <w:t>4</w:t>
            </w:r>
            <w:r w:rsidRPr="00C04F98">
              <w:rPr>
                <w:rFonts w:ascii="Times New Roman" w:eastAsia="新細明體"/>
                <w:kern w:val="0"/>
                <w:sz w:val="22"/>
                <w:szCs w:val="22"/>
              </w:rPr>
              <w:t>級受刑人</w:t>
            </w:r>
          </w:p>
        </w:tc>
        <w:tc>
          <w:tcPr>
            <w:tcW w:w="221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第</w:t>
            </w:r>
            <w:r w:rsidRPr="00C04F98">
              <w:rPr>
                <w:rFonts w:ascii="Times New Roman" w:eastAsia="新細明體"/>
                <w:kern w:val="0"/>
                <w:sz w:val="22"/>
                <w:szCs w:val="22"/>
              </w:rPr>
              <w:t>3</w:t>
            </w:r>
            <w:r w:rsidRPr="00C04F98">
              <w:rPr>
                <w:rFonts w:ascii="Times New Roman" w:eastAsia="新細明體"/>
                <w:kern w:val="0"/>
                <w:sz w:val="22"/>
                <w:szCs w:val="22"/>
              </w:rPr>
              <w:t>級受刑人</w:t>
            </w:r>
          </w:p>
        </w:tc>
        <w:tc>
          <w:tcPr>
            <w:tcW w:w="221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第</w:t>
            </w:r>
            <w:r w:rsidRPr="00C04F98">
              <w:rPr>
                <w:rFonts w:ascii="Times New Roman" w:eastAsia="新細明體"/>
                <w:kern w:val="0"/>
                <w:sz w:val="22"/>
                <w:szCs w:val="22"/>
              </w:rPr>
              <w:t>2</w:t>
            </w:r>
            <w:r w:rsidRPr="00C04F98">
              <w:rPr>
                <w:rFonts w:ascii="Times New Roman" w:eastAsia="新細明體"/>
                <w:kern w:val="0"/>
                <w:sz w:val="22"/>
                <w:szCs w:val="22"/>
              </w:rPr>
              <w:t>級受刑人</w:t>
            </w:r>
          </w:p>
        </w:tc>
        <w:tc>
          <w:tcPr>
            <w:tcW w:w="209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第</w:t>
            </w:r>
            <w:r w:rsidRPr="00C04F98">
              <w:rPr>
                <w:rFonts w:ascii="Times New Roman" w:eastAsia="新細明體"/>
                <w:kern w:val="0"/>
                <w:sz w:val="22"/>
                <w:szCs w:val="22"/>
              </w:rPr>
              <w:t>1</w:t>
            </w:r>
            <w:r w:rsidRPr="00C04F98">
              <w:rPr>
                <w:rFonts w:ascii="Times New Roman" w:eastAsia="新細明體"/>
                <w:kern w:val="0"/>
                <w:sz w:val="22"/>
                <w:szCs w:val="22"/>
              </w:rPr>
              <w:t>級受刑人</w:t>
            </w:r>
          </w:p>
        </w:tc>
      </w:tr>
      <w:tr w:rsidR="00FC39F6" w:rsidRPr="00C04F98" w:rsidTr="00960713">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教化</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操行</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作業</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教化</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操行</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作業</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教化</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操行</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作業</w:t>
            </w:r>
          </w:p>
        </w:tc>
        <w:tc>
          <w:tcPr>
            <w:tcW w:w="772"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教化</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操行</w:t>
            </w:r>
          </w:p>
        </w:tc>
        <w:tc>
          <w:tcPr>
            <w:tcW w:w="614"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作業</w:t>
            </w:r>
          </w:p>
        </w:tc>
      </w:tr>
      <w:tr w:rsidR="00FC39F6" w:rsidRPr="00C04F98" w:rsidTr="00960713">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3.5 ~ 4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10,113 </w:t>
            </w:r>
          </w:p>
        </w:tc>
        <w:tc>
          <w:tcPr>
            <w:tcW w:w="73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14 </w:t>
            </w:r>
          </w:p>
        </w:tc>
        <w:tc>
          <w:tcPr>
            <w:tcW w:w="73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13 </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14,908 </w:t>
            </w:r>
          </w:p>
        </w:tc>
        <w:tc>
          <w:tcPr>
            <w:tcW w:w="73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64 </w:t>
            </w:r>
          </w:p>
        </w:tc>
        <w:tc>
          <w:tcPr>
            <w:tcW w:w="73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42 </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14,703 </w:t>
            </w:r>
          </w:p>
        </w:tc>
        <w:tc>
          <w:tcPr>
            <w:tcW w:w="772"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3,113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3,103 </w:t>
            </w:r>
          </w:p>
        </w:tc>
        <w:tc>
          <w:tcPr>
            <w:tcW w:w="614"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9,164 </w:t>
            </w:r>
          </w:p>
        </w:tc>
      </w:tr>
      <w:tr w:rsidR="00FC39F6" w:rsidRPr="00C04F98" w:rsidTr="00960713">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3 ~ 3.5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8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0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1,275 </w:t>
            </w:r>
          </w:p>
        </w:tc>
        <w:tc>
          <w:tcPr>
            <w:tcW w:w="73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32 </w:t>
            </w:r>
          </w:p>
        </w:tc>
        <w:tc>
          <w:tcPr>
            <w:tcW w:w="73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30 </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697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4,611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4,628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447 </w:t>
            </w:r>
          </w:p>
        </w:tc>
        <w:tc>
          <w:tcPr>
            <w:tcW w:w="772"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4,660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4,670 </w:t>
            </w:r>
          </w:p>
        </w:tc>
        <w:tc>
          <w:tcPr>
            <w:tcW w:w="614"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215 </w:t>
            </w:r>
          </w:p>
        </w:tc>
      </w:tr>
      <w:tr w:rsidR="00FC39F6"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2.5 ~ 3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1,005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4,911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4,914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341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6,589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6,589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218 </w:t>
            </w:r>
          </w:p>
        </w:tc>
        <w:tc>
          <w:tcPr>
            <w:tcW w:w="772"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1,691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1,690 </w:t>
            </w:r>
          </w:p>
        </w:tc>
        <w:tc>
          <w:tcPr>
            <w:tcW w:w="614"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130 </w:t>
            </w:r>
          </w:p>
        </w:tc>
      </w:tr>
      <w:tr w:rsidR="00FC39F6"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2 ~ 2.5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6,944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6,952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404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5,608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5,608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70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3,792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3,798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46 </w:t>
            </w:r>
          </w:p>
        </w:tc>
        <w:tc>
          <w:tcPr>
            <w:tcW w:w="772"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168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168 </w:t>
            </w:r>
          </w:p>
        </w:tc>
        <w:tc>
          <w:tcPr>
            <w:tcW w:w="614"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35 </w:t>
            </w:r>
          </w:p>
        </w:tc>
      </w:tr>
      <w:tr w:rsidR="00FC39F6"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1.5 ~ 2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2,175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2,216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590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3,969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3,972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336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546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546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254 </w:t>
            </w:r>
          </w:p>
        </w:tc>
        <w:tc>
          <w:tcPr>
            <w:tcW w:w="772"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62 </w:t>
            </w:r>
          </w:p>
        </w:tc>
        <w:tc>
          <w:tcPr>
            <w:tcW w:w="614"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142 </w:t>
            </w:r>
          </w:p>
        </w:tc>
      </w:tr>
      <w:tr w:rsidR="00FC39F6"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1 ~ 1.5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2,216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2,311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25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1,774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1,773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32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116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116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 </w:t>
            </w:r>
          </w:p>
        </w:tc>
        <w:tc>
          <w:tcPr>
            <w:tcW w:w="772"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31 </w:t>
            </w:r>
          </w:p>
        </w:tc>
        <w:tc>
          <w:tcPr>
            <w:tcW w:w="614"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11 </w:t>
            </w:r>
          </w:p>
        </w:tc>
      </w:tr>
      <w:tr w:rsidR="00FC39F6"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1</w:t>
            </w:r>
            <w:r w:rsidRPr="00C04F98">
              <w:rPr>
                <w:rFonts w:ascii="Times New Roman" w:eastAsia="新細明體"/>
                <w:kern w:val="0"/>
                <w:sz w:val="22"/>
                <w:szCs w:val="22"/>
              </w:rPr>
              <w:t>分以下</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2,312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2,175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250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241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239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165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92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91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119 </w:t>
            </w:r>
          </w:p>
        </w:tc>
        <w:tc>
          <w:tcPr>
            <w:tcW w:w="772"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36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37 </w:t>
            </w:r>
          </w:p>
        </w:tc>
        <w:tc>
          <w:tcPr>
            <w:tcW w:w="614"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64 </w:t>
            </w:r>
          </w:p>
        </w:tc>
      </w:tr>
      <w:tr w:rsidR="00FC39F6"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總人數</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13,662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13,662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13,662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16,549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16,549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16,549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15,810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15,810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15,810 </w:t>
            </w:r>
          </w:p>
        </w:tc>
        <w:tc>
          <w:tcPr>
            <w:tcW w:w="772"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9,761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9,761 </w:t>
            </w:r>
          </w:p>
        </w:tc>
        <w:tc>
          <w:tcPr>
            <w:tcW w:w="614"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9,761 </w:t>
            </w:r>
          </w:p>
        </w:tc>
      </w:tr>
      <w:tr w:rsidR="00FC39F6"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平均分數</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1.87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1.86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3.68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2.31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2.31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3.86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2.87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2.87 </w:t>
            </w:r>
          </w:p>
        </w:tc>
        <w:tc>
          <w:tcPr>
            <w:tcW w:w="737"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3.91 </w:t>
            </w:r>
          </w:p>
        </w:tc>
        <w:tc>
          <w:tcPr>
            <w:tcW w:w="772"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3.41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3.41 </w:t>
            </w:r>
          </w:p>
        </w:tc>
        <w:tc>
          <w:tcPr>
            <w:tcW w:w="614"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3.89 </w:t>
            </w:r>
          </w:p>
        </w:tc>
      </w:tr>
    </w:tbl>
    <w:p w:rsidR="003F2C82" w:rsidRPr="00C04F98" w:rsidRDefault="003F2C82" w:rsidP="000C410A">
      <w:pPr>
        <w:pStyle w:val="2"/>
        <w:numPr>
          <w:ilvl w:val="0"/>
          <w:numId w:val="0"/>
        </w:numPr>
        <w:ind w:left="1021"/>
      </w:pPr>
    </w:p>
    <w:tbl>
      <w:tblPr>
        <w:tblW w:w="9910" w:type="dxa"/>
        <w:tblInd w:w="11" w:type="dxa"/>
        <w:tblCellMar>
          <w:left w:w="28" w:type="dxa"/>
          <w:right w:w="28" w:type="dxa"/>
        </w:tblCellMar>
        <w:tblLook w:val="04A0" w:firstRow="1" w:lastRow="0" w:firstColumn="1" w:lastColumn="0" w:noHBand="0" w:noVBand="1"/>
      </w:tblPr>
      <w:tblGrid>
        <w:gridCol w:w="1151"/>
        <w:gridCol w:w="737"/>
        <w:gridCol w:w="737"/>
        <w:gridCol w:w="737"/>
        <w:gridCol w:w="737"/>
        <w:gridCol w:w="737"/>
        <w:gridCol w:w="737"/>
        <w:gridCol w:w="737"/>
        <w:gridCol w:w="737"/>
        <w:gridCol w:w="737"/>
        <w:gridCol w:w="709"/>
        <w:gridCol w:w="709"/>
        <w:gridCol w:w="708"/>
      </w:tblGrid>
      <w:tr w:rsidR="003F2C82" w:rsidRPr="00C04F98" w:rsidTr="003F2C82">
        <w:trPr>
          <w:trHeight w:val="330"/>
        </w:trPr>
        <w:tc>
          <w:tcPr>
            <w:tcW w:w="9910" w:type="dxa"/>
            <w:gridSpan w:val="13"/>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3F2C82" w:rsidRPr="00C04F98" w:rsidRDefault="003F2C82" w:rsidP="003F2C82">
            <w:pPr>
              <w:widowControl/>
              <w:overflowPunct/>
              <w:autoSpaceDE/>
              <w:autoSpaceDN/>
              <w:jc w:val="center"/>
              <w:rPr>
                <w:rFonts w:ascii="Times New Roman" w:eastAsia="新細明體"/>
                <w:bCs/>
                <w:kern w:val="0"/>
                <w:sz w:val="22"/>
                <w:szCs w:val="22"/>
              </w:rPr>
            </w:pPr>
            <w:r w:rsidRPr="00C04F98">
              <w:rPr>
                <w:rFonts w:ascii="Times New Roman" w:eastAsia="新細明體"/>
                <w:bCs/>
                <w:kern w:val="0"/>
                <w:sz w:val="22"/>
                <w:szCs w:val="22"/>
              </w:rPr>
              <w:t>108</w:t>
            </w:r>
            <w:r w:rsidRPr="00C04F98">
              <w:rPr>
                <w:rFonts w:ascii="Times New Roman" w:eastAsia="新細明體"/>
                <w:bCs/>
                <w:kern w:val="0"/>
                <w:sz w:val="22"/>
                <w:szCs w:val="22"/>
              </w:rPr>
              <w:t>年</w:t>
            </w:r>
            <w:r w:rsidRPr="00C04F98">
              <w:rPr>
                <w:rFonts w:ascii="Times New Roman" w:eastAsia="新細明體"/>
                <w:bCs/>
                <w:kern w:val="0"/>
                <w:sz w:val="22"/>
                <w:szCs w:val="22"/>
              </w:rPr>
              <w:t>7</w:t>
            </w:r>
            <w:r w:rsidRPr="00C04F98">
              <w:rPr>
                <w:rFonts w:ascii="Times New Roman" w:eastAsia="新細明體"/>
                <w:bCs/>
                <w:kern w:val="0"/>
                <w:sz w:val="22"/>
                <w:szCs w:val="22"/>
              </w:rPr>
              <w:t>月份</w:t>
            </w:r>
            <w:r w:rsidRPr="00C04F98">
              <w:rPr>
                <w:rFonts w:ascii="Times New Roman" w:eastAsia="新細明體"/>
                <w:bCs/>
                <w:kern w:val="0"/>
                <w:sz w:val="22"/>
                <w:szCs w:val="22"/>
              </w:rPr>
              <w:t xml:space="preserve"> </w:t>
            </w:r>
            <w:r w:rsidRPr="00C04F98">
              <w:rPr>
                <w:rFonts w:ascii="Times New Roman" w:eastAsia="新細明體"/>
                <w:bCs/>
                <w:kern w:val="0"/>
                <w:sz w:val="22"/>
                <w:szCs w:val="22"/>
              </w:rPr>
              <w:t>一般監獄</w:t>
            </w:r>
          </w:p>
        </w:tc>
      </w:tr>
      <w:tr w:rsidR="003F2C82" w:rsidRPr="00C04F98" w:rsidTr="00960713">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　</w:t>
            </w:r>
          </w:p>
        </w:tc>
        <w:tc>
          <w:tcPr>
            <w:tcW w:w="221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第</w:t>
            </w:r>
            <w:r w:rsidRPr="00C04F98">
              <w:rPr>
                <w:rFonts w:ascii="Times New Roman" w:eastAsia="新細明體"/>
                <w:kern w:val="0"/>
                <w:sz w:val="22"/>
                <w:szCs w:val="22"/>
              </w:rPr>
              <w:t>4</w:t>
            </w:r>
            <w:r w:rsidRPr="00C04F98">
              <w:rPr>
                <w:rFonts w:ascii="Times New Roman" w:eastAsia="新細明體"/>
                <w:kern w:val="0"/>
                <w:sz w:val="22"/>
                <w:szCs w:val="22"/>
              </w:rPr>
              <w:t>級受刑人</w:t>
            </w:r>
          </w:p>
        </w:tc>
        <w:tc>
          <w:tcPr>
            <w:tcW w:w="221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第</w:t>
            </w:r>
            <w:r w:rsidRPr="00C04F98">
              <w:rPr>
                <w:rFonts w:ascii="Times New Roman" w:eastAsia="新細明體"/>
                <w:kern w:val="0"/>
                <w:sz w:val="22"/>
                <w:szCs w:val="22"/>
              </w:rPr>
              <w:t>3</w:t>
            </w:r>
            <w:r w:rsidRPr="00C04F98">
              <w:rPr>
                <w:rFonts w:ascii="Times New Roman" w:eastAsia="新細明體"/>
                <w:kern w:val="0"/>
                <w:sz w:val="22"/>
                <w:szCs w:val="22"/>
              </w:rPr>
              <w:t>級受刑人</w:t>
            </w:r>
          </w:p>
        </w:tc>
        <w:tc>
          <w:tcPr>
            <w:tcW w:w="221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第</w:t>
            </w:r>
            <w:r w:rsidRPr="00C04F98">
              <w:rPr>
                <w:rFonts w:ascii="Times New Roman" w:eastAsia="新細明體"/>
                <w:kern w:val="0"/>
                <w:sz w:val="22"/>
                <w:szCs w:val="22"/>
              </w:rPr>
              <w:t>2</w:t>
            </w:r>
            <w:r w:rsidRPr="00C04F98">
              <w:rPr>
                <w:rFonts w:ascii="Times New Roman" w:eastAsia="新細明體"/>
                <w:kern w:val="0"/>
                <w:sz w:val="22"/>
                <w:szCs w:val="22"/>
              </w:rPr>
              <w:t>級受刑人</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第</w:t>
            </w:r>
            <w:r w:rsidRPr="00C04F98">
              <w:rPr>
                <w:rFonts w:ascii="Times New Roman" w:eastAsia="新細明體"/>
                <w:kern w:val="0"/>
                <w:sz w:val="22"/>
                <w:szCs w:val="22"/>
              </w:rPr>
              <w:t>1</w:t>
            </w:r>
            <w:r w:rsidRPr="00C04F98">
              <w:rPr>
                <w:rFonts w:ascii="Times New Roman" w:eastAsia="新細明體"/>
                <w:kern w:val="0"/>
                <w:sz w:val="22"/>
                <w:szCs w:val="22"/>
              </w:rPr>
              <w:t>級受刑人</w:t>
            </w:r>
          </w:p>
        </w:tc>
      </w:tr>
      <w:tr w:rsidR="003F2C82" w:rsidRPr="00C04F98" w:rsidTr="00960713">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lastRenderedPageBreak/>
              <w:t xml:space="preserve">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教化</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操行</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作業</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教化</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操行</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作業</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教化</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操行</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作業</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教化</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操行</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作業</w:t>
            </w:r>
          </w:p>
        </w:tc>
      </w:tr>
      <w:tr w:rsidR="003F2C82" w:rsidRPr="00C04F98" w:rsidTr="00960713">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3.5 ~ 4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9,925 </w:t>
            </w:r>
          </w:p>
        </w:tc>
        <w:tc>
          <w:tcPr>
            <w:tcW w:w="737" w:type="dxa"/>
            <w:tcBorders>
              <w:top w:val="nil"/>
              <w:left w:val="nil"/>
              <w:bottom w:val="single" w:sz="4" w:space="0" w:color="auto"/>
              <w:right w:val="single" w:sz="4" w:space="0" w:color="auto"/>
            </w:tcBorders>
            <w:shd w:val="clear" w:color="auto" w:fill="DAEEF3" w:themeFill="accent5" w:themeFillTint="33"/>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 </w:t>
            </w:r>
          </w:p>
        </w:tc>
        <w:tc>
          <w:tcPr>
            <w:tcW w:w="737" w:type="dxa"/>
            <w:tcBorders>
              <w:top w:val="nil"/>
              <w:left w:val="nil"/>
              <w:bottom w:val="single" w:sz="4" w:space="0" w:color="auto"/>
              <w:right w:val="single" w:sz="4" w:space="0" w:color="auto"/>
            </w:tcBorders>
            <w:shd w:val="clear" w:color="auto" w:fill="DAEEF3" w:themeFill="accent5" w:themeFillTint="33"/>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14,561 </w:t>
            </w:r>
          </w:p>
        </w:tc>
        <w:tc>
          <w:tcPr>
            <w:tcW w:w="737" w:type="dxa"/>
            <w:tcBorders>
              <w:top w:val="nil"/>
              <w:left w:val="nil"/>
              <w:bottom w:val="single" w:sz="4" w:space="0" w:color="auto"/>
              <w:right w:val="single" w:sz="4" w:space="0" w:color="auto"/>
            </w:tcBorders>
            <w:shd w:val="clear" w:color="auto" w:fill="DAEEF3" w:themeFill="accent5" w:themeFillTint="33"/>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57 </w:t>
            </w:r>
          </w:p>
        </w:tc>
        <w:tc>
          <w:tcPr>
            <w:tcW w:w="737" w:type="dxa"/>
            <w:tcBorders>
              <w:top w:val="nil"/>
              <w:left w:val="nil"/>
              <w:bottom w:val="single" w:sz="4" w:space="0" w:color="auto"/>
              <w:right w:val="single" w:sz="4" w:space="0" w:color="auto"/>
            </w:tcBorders>
            <w:shd w:val="clear" w:color="auto" w:fill="DAEEF3" w:themeFill="accent5" w:themeFillTint="33"/>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44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14,450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3,012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3,009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8,985 </w:t>
            </w:r>
          </w:p>
        </w:tc>
      </w:tr>
      <w:tr w:rsidR="003F2C82" w:rsidRPr="00C04F98" w:rsidTr="00960713">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3 ~ 3.5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1,217 </w:t>
            </w:r>
          </w:p>
        </w:tc>
        <w:tc>
          <w:tcPr>
            <w:tcW w:w="737" w:type="dxa"/>
            <w:tcBorders>
              <w:top w:val="nil"/>
              <w:left w:val="nil"/>
              <w:bottom w:val="single" w:sz="4" w:space="0" w:color="auto"/>
              <w:right w:val="single" w:sz="4" w:space="0" w:color="auto"/>
            </w:tcBorders>
            <w:shd w:val="clear" w:color="auto" w:fill="DAEEF3" w:themeFill="accent5" w:themeFillTint="33"/>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 </w:t>
            </w:r>
          </w:p>
        </w:tc>
        <w:tc>
          <w:tcPr>
            <w:tcW w:w="737" w:type="dxa"/>
            <w:tcBorders>
              <w:top w:val="nil"/>
              <w:left w:val="nil"/>
              <w:bottom w:val="single" w:sz="4" w:space="0" w:color="auto"/>
              <w:right w:val="single" w:sz="4" w:space="0" w:color="auto"/>
            </w:tcBorders>
            <w:shd w:val="clear" w:color="auto" w:fill="DAEEF3" w:themeFill="accent5" w:themeFillTint="33"/>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741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4,519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4,531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464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4,598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4,601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237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2.5 ~ 3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977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4,803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4,803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331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6,549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6,545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1,720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1,720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150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2 ~ 2.5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6,877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6,881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585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5,463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5,466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314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3,743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3,747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264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155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155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149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1.5 ~ 2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2,089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2,090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392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3,955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3,953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539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542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47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69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69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26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1 ~ 1.5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2,270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2,269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1,761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1,761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112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112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22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22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1</w:t>
            </w:r>
            <w:r w:rsidRPr="00C04F98">
              <w:rPr>
                <w:rFonts w:ascii="Times New Roman" w:eastAsia="新細明體"/>
                <w:kern w:val="0"/>
                <w:sz w:val="22"/>
                <w:szCs w:val="22"/>
              </w:rPr>
              <w:t>分以下</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2,148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2,149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269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226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227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165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85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83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125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24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48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總人數</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13,397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13,397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13,397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16,240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16,240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16,240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15,604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15,604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15,604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9,600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9,600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9,600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平均分數</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1.88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1.88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3.67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3.86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2.87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2.87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3.91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3.41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3.41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3.90 </w:t>
            </w:r>
          </w:p>
        </w:tc>
      </w:tr>
    </w:tbl>
    <w:p w:rsidR="003F2C82" w:rsidRPr="00C04F98" w:rsidRDefault="003F2C82" w:rsidP="003F2C82">
      <w:pPr>
        <w:pStyle w:val="2"/>
        <w:numPr>
          <w:ilvl w:val="0"/>
          <w:numId w:val="0"/>
        </w:numPr>
      </w:pPr>
    </w:p>
    <w:tbl>
      <w:tblPr>
        <w:tblW w:w="9910" w:type="dxa"/>
        <w:tblInd w:w="11" w:type="dxa"/>
        <w:tblCellMar>
          <w:left w:w="28" w:type="dxa"/>
          <w:right w:w="28" w:type="dxa"/>
        </w:tblCellMar>
        <w:tblLook w:val="04A0" w:firstRow="1" w:lastRow="0" w:firstColumn="1" w:lastColumn="0" w:noHBand="0" w:noVBand="1"/>
      </w:tblPr>
      <w:tblGrid>
        <w:gridCol w:w="1151"/>
        <w:gridCol w:w="737"/>
        <w:gridCol w:w="737"/>
        <w:gridCol w:w="737"/>
        <w:gridCol w:w="737"/>
        <w:gridCol w:w="737"/>
        <w:gridCol w:w="737"/>
        <w:gridCol w:w="737"/>
        <w:gridCol w:w="737"/>
        <w:gridCol w:w="737"/>
        <w:gridCol w:w="709"/>
        <w:gridCol w:w="709"/>
        <w:gridCol w:w="708"/>
      </w:tblGrid>
      <w:tr w:rsidR="003F2C82" w:rsidRPr="00C04F98" w:rsidTr="003F2C82">
        <w:trPr>
          <w:trHeight w:val="330"/>
        </w:trPr>
        <w:tc>
          <w:tcPr>
            <w:tcW w:w="9910" w:type="dxa"/>
            <w:gridSpan w:val="13"/>
            <w:tcBorders>
              <w:top w:val="single" w:sz="4" w:space="0" w:color="auto"/>
              <w:left w:val="single" w:sz="4" w:space="0" w:color="auto"/>
              <w:bottom w:val="single" w:sz="4" w:space="0" w:color="auto"/>
              <w:right w:val="single" w:sz="4" w:space="0" w:color="000000"/>
            </w:tcBorders>
            <w:shd w:val="clear" w:color="000000" w:fill="CCC0DA"/>
            <w:noWrap/>
            <w:vAlign w:val="center"/>
            <w:hideMark/>
          </w:tcPr>
          <w:p w:rsidR="003F2C82" w:rsidRPr="00C04F98" w:rsidRDefault="003F2C82" w:rsidP="003F2C82">
            <w:pPr>
              <w:widowControl/>
              <w:overflowPunct/>
              <w:autoSpaceDE/>
              <w:autoSpaceDN/>
              <w:jc w:val="center"/>
              <w:rPr>
                <w:rFonts w:ascii="Times New Roman" w:eastAsia="新細明體"/>
                <w:bCs/>
                <w:kern w:val="0"/>
                <w:sz w:val="22"/>
                <w:szCs w:val="22"/>
              </w:rPr>
            </w:pPr>
            <w:r w:rsidRPr="00C04F98">
              <w:rPr>
                <w:rFonts w:ascii="Times New Roman" w:eastAsia="新細明體"/>
                <w:bCs/>
                <w:kern w:val="0"/>
                <w:sz w:val="22"/>
                <w:szCs w:val="22"/>
              </w:rPr>
              <w:t>108</w:t>
            </w:r>
            <w:r w:rsidRPr="00C04F98">
              <w:rPr>
                <w:rFonts w:ascii="Times New Roman" w:eastAsia="新細明體"/>
                <w:bCs/>
                <w:kern w:val="0"/>
                <w:sz w:val="22"/>
                <w:szCs w:val="22"/>
              </w:rPr>
              <w:t>年</w:t>
            </w:r>
            <w:r w:rsidRPr="00C04F98">
              <w:rPr>
                <w:rFonts w:ascii="Times New Roman" w:eastAsia="新細明體"/>
                <w:bCs/>
                <w:kern w:val="0"/>
                <w:sz w:val="22"/>
                <w:szCs w:val="22"/>
              </w:rPr>
              <w:t>8</w:t>
            </w:r>
            <w:r w:rsidRPr="00C04F98">
              <w:rPr>
                <w:rFonts w:ascii="Times New Roman" w:eastAsia="新細明體"/>
                <w:bCs/>
                <w:kern w:val="0"/>
                <w:sz w:val="22"/>
                <w:szCs w:val="22"/>
              </w:rPr>
              <w:t>月份</w:t>
            </w:r>
            <w:r w:rsidRPr="00C04F98">
              <w:rPr>
                <w:rFonts w:ascii="Times New Roman" w:eastAsia="新細明體"/>
                <w:bCs/>
                <w:kern w:val="0"/>
                <w:sz w:val="22"/>
                <w:szCs w:val="22"/>
              </w:rPr>
              <w:t xml:space="preserve"> </w:t>
            </w:r>
            <w:r w:rsidRPr="00C04F98">
              <w:rPr>
                <w:rFonts w:ascii="Times New Roman" w:eastAsia="新細明體"/>
                <w:bCs/>
                <w:kern w:val="0"/>
                <w:sz w:val="22"/>
                <w:szCs w:val="22"/>
              </w:rPr>
              <w:t>一般監獄</w:t>
            </w:r>
          </w:p>
        </w:tc>
      </w:tr>
      <w:tr w:rsidR="003F2C82" w:rsidRPr="00C04F98" w:rsidTr="00960713">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　</w:t>
            </w:r>
          </w:p>
        </w:tc>
        <w:tc>
          <w:tcPr>
            <w:tcW w:w="221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第</w:t>
            </w:r>
            <w:r w:rsidRPr="00C04F98">
              <w:rPr>
                <w:rFonts w:ascii="Times New Roman" w:eastAsia="新細明體"/>
                <w:kern w:val="0"/>
                <w:sz w:val="22"/>
                <w:szCs w:val="22"/>
              </w:rPr>
              <w:t>4</w:t>
            </w:r>
            <w:r w:rsidRPr="00C04F98">
              <w:rPr>
                <w:rFonts w:ascii="Times New Roman" w:eastAsia="新細明體"/>
                <w:kern w:val="0"/>
                <w:sz w:val="22"/>
                <w:szCs w:val="22"/>
              </w:rPr>
              <w:t>級受刑人</w:t>
            </w:r>
          </w:p>
        </w:tc>
        <w:tc>
          <w:tcPr>
            <w:tcW w:w="221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第</w:t>
            </w:r>
            <w:r w:rsidRPr="00C04F98">
              <w:rPr>
                <w:rFonts w:ascii="Times New Roman" w:eastAsia="新細明體"/>
                <w:kern w:val="0"/>
                <w:sz w:val="22"/>
                <w:szCs w:val="22"/>
              </w:rPr>
              <w:t>3</w:t>
            </w:r>
            <w:r w:rsidRPr="00C04F98">
              <w:rPr>
                <w:rFonts w:ascii="Times New Roman" w:eastAsia="新細明體"/>
                <w:kern w:val="0"/>
                <w:sz w:val="22"/>
                <w:szCs w:val="22"/>
              </w:rPr>
              <w:t>級受刑人</w:t>
            </w:r>
          </w:p>
        </w:tc>
        <w:tc>
          <w:tcPr>
            <w:tcW w:w="221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第</w:t>
            </w:r>
            <w:r w:rsidRPr="00C04F98">
              <w:rPr>
                <w:rFonts w:ascii="Times New Roman" w:eastAsia="新細明體"/>
                <w:kern w:val="0"/>
                <w:sz w:val="22"/>
                <w:szCs w:val="22"/>
              </w:rPr>
              <w:t>2</w:t>
            </w:r>
            <w:r w:rsidRPr="00C04F98">
              <w:rPr>
                <w:rFonts w:ascii="Times New Roman" w:eastAsia="新細明體"/>
                <w:kern w:val="0"/>
                <w:sz w:val="22"/>
                <w:szCs w:val="22"/>
              </w:rPr>
              <w:t>級受刑人</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第</w:t>
            </w:r>
            <w:r w:rsidRPr="00C04F98">
              <w:rPr>
                <w:rFonts w:ascii="Times New Roman" w:eastAsia="新細明體"/>
                <w:kern w:val="0"/>
                <w:sz w:val="22"/>
                <w:szCs w:val="22"/>
              </w:rPr>
              <w:t>1</w:t>
            </w:r>
            <w:r w:rsidRPr="00C04F98">
              <w:rPr>
                <w:rFonts w:ascii="Times New Roman" w:eastAsia="新細明體"/>
                <w:kern w:val="0"/>
                <w:sz w:val="22"/>
                <w:szCs w:val="22"/>
              </w:rPr>
              <w:t>級受刑人</w:t>
            </w:r>
          </w:p>
        </w:tc>
      </w:tr>
      <w:tr w:rsidR="003F2C82" w:rsidRPr="00C04F98" w:rsidTr="00960713">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教化</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操行</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作業</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教化</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操行</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作業</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教化</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操行</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作業</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教化</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操行</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widowControl/>
              <w:overflowPunct/>
              <w:autoSpaceDE/>
              <w:autoSpaceDN/>
              <w:jc w:val="center"/>
              <w:rPr>
                <w:rFonts w:ascii="Times New Roman" w:eastAsia="新細明體"/>
                <w:kern w:val="0"/>
                <w:sz w:val="22"/>
                <w:szCs w:val="22"/>
              </w:rPr>
            </w:pPr>
            <w:r w:rsidRPr="00C04F98">
              <w:rPr>
                <w:rFonts w:ascii="Times New Roman" w:eastAsia="新細明體"/>
                <w:kern w:val="0"/>
                <w:sz w:val="22"/>
                <w:szCs w:val="22"/>
              </w:rPr>
              <w:t>作業</w:t>
            </w:r>
          </w:p>
        </w:tc>
      </w:tr>
      <w:tr w:rsidR="003F2C82" w:rsidRPr="00C04F98" w:rsidTr="00960713">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3.5 ~ 4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9,746 </w:t>
            </w:r>
          </w:p>
        </w:tc>
        <w:tc>
          <w:tcPr>
            <w:tcW w:w="737" w:type="dxa"/>
            <w:tcBorders>
              <w:top w:val="nil"/>
              <w:left w:val="nil"/>
              <w:bottom w:val="single" w:sz="4" w:space="0" w:color="auto"/>
              <w:right w:val="single" w:sz="4" w:space="0" w:color="auto"/>
            </w:tcBorders>
            <w:shd w:val="clear" w:color="auto" w:fill="DAEEF3" w:themeFill="accent5" w:themeFillTint="33"/>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 </w:t>
            </w:r>
          </w:p>
        </w:tc>
        <w:tc>
          <w:tcPr>
            <w:tcW w:w="737" w:type="dxa"/>
            <w:tcBorders>
              <w:top w:val="nil"/>
              <w:left w:val="nil"/>
              <w:bottom w:val="single" w:sz="4" w:space="0" w:color="auto"/>
              <w:right w:val="single" w:sz="4" w:space="0" w:color="auto"/>
            </w:tcBorders>
            <w:shd w:val="clear" w:color="auto" w:fill="DAEEF3" w:themeFill="accent5" w:themeFillTint="33"/>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14,261 </w:t>
            </w:r>
          </w:p>
        </w:tc>
        <w:tc>
          <w:tcPr>
            <w:tcW w:w="737" w:type="dxa"/>
            <w:tcBorders>
              <w:top w:val="nil"/>
              <w:left w:val="nil"/>
              <w:bottom w:val="single" w:sz="4" w:space="0" w:color="auto"/>
              <w:right w:val="single" w:sz="4" w:space="0" w:color="auto"/>
            </w:tcBorders>
            <w:shd w:val="clear" w:color="auto" w:fill="DAEEF3" w:themeFill="accent5" w:themeFillTint="33"/>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65 </w:t>
            </w:r>
          </w:p>
        </w:tc>
        <w:tc>
          <w:tcPr>
            <w:tcW w:w="737" w:type="dxa"/>
            <w:tcBorders>
              <w:top w:val="nil"/>
              <w:left w:val="nil"/>
              <w:bottom w:val="single" w:sz="4" w:space="0" w:color="auto"/>
              <w:right w:val="single" w:sz="4" w:space="0" w:color="auto"/>
            </w:tcBorders>
            <w:shd w:val="clear" w:color="auto" w:fill="DAEEF3" w:themeFill="accent5" w:themeFillTint="33"/>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54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14,225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2,912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2,909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8,802 </w:t>
            </w:r>
          </w:p>
        </w:tc>
      </w:tr>
      <w:tr w:rsidR="003F2C82" w:rsidRPr="00C04F98" w:rsidTr="00960713">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3 ~ 3.5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1,104 </w:t>
            </w:r>
          </w:p>
        </w:tc>
        <w:tc>
          <w:tcPr>
            <w:tcW w:w="737" w:type="dxa"/>
            <w:tcBorders>
              <w:top w:val="nil"/>
              <w:left w:val="nil"/>
              <w:bottom w:val="single" w:sz="4" w:space="0" w:color="auto"/>
              <w:right w:val="single" w:sz="4" w:space="0" w:color="auto"/>
            </w:tcBorders>
            <w:shd w:val="clear" w:color="auto" w:fill="DAEEF3" w:themeFill="accent5" w:themeFillTint="33"/>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28 </w:t>
            </w:r>
          </w:p>
        </w:tc>
        <w:tc>
          <w:tcPr>
            <w:tcW w:w="737" w:type="dxa"/>
            <w:tcBorders>
              <w:top w:val="nil"/>
              <w:left w:val="nil"/>
              <w:bottom w:val="single" w:sz="4" w:space="0" w:color="auto"/>
              <w:right w:val="single" w:sz="4" w:space="0" w:color="auto"/>
            </w:tcBorders>
            <w:shd w:val="clear" w:color="auto" w:fill="DAEEF3" w:themeFill="accent5" w:themeFillTint="33"/>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25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706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4,390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4,405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427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4,527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4,532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245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2.5 ~ 3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937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4,663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4,660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307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6,480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6,472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236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1,711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1,708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129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2 ~ 2.5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6,733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6,740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616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5,350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5,355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301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3,672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3,672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247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164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160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1.5 ~ 2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1,994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1,996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367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3,865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3,868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542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543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62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65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64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34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 xml:space="preserve">1 ~ 1.5 </w:t>
            </w:r>
            <w:r w:rsidRPr="00C04F98">
              <w:rPr>
                <w:rFonts w:ascii="Times New Roman" w:eastAsia="新細明體"/>
                <w:kern w:val="0"/>
                <w:sz w:val="22"/>
                <w:szCs w:val="22"/>
              </w:rPr>
              <w:t>分</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2,215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2,215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1,727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1,727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104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105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20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32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33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1</w:t>
            </w:r>
            <w:r w:rsidRPr="00C04F98">
              <w:rPr>
                <w:rFonts w:ascii="Times New Roman" w:eastAsia="新細明體"/>
                <w:kern w:val="0"/>
                <w:sz w:val="22"/>
                <w:szCs w:val="22"/>
              </w:rPr>
              <w:t>分以下</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2,071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2,070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232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242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240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188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81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83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117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25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56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總人數</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13,028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13,028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13,028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15,881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15,881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15,881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15,334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15,334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15,334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9,435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9,435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9,435 </w:t>
            </w:r>
          </w:p>
        </w:tc>
      </w:tr>
      <w:tr w:rsidR="003F2C82" w:rsidRPr="00C04F98" w:rsidTr="003F2C82">
        <w:trPr>
          <w:trHeight w:val="330"/>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widowControl/>
              <w:overflowPunct/>
              <w:autoSpaceDE/>
              <w:autoSpaceDN/>
              <w:jc w:val="left"/>
              <w:rPr>
                <w:rFonts w:ascii="Times New Roman" w:eastAsia="新細明體"/>
                <w:kern w:val="0"/>
                <w:sz w:val="22"/>
                <w:szCs w:val="22"/>
              </w:rPr>
            </w:pPr>
            <w:r w:rsidRPr="00C04F98">
              <w:rPr>
                <w:rFonts w:ascii="Times New Roman" w:eastAsia="新細明體"/>
                <w:kern w:val="0"/>
                <w:sz w:val="22"/>
                <w:szCs w:val="22"/>
              </w:rPr>
              <w:t>平均分數</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1.88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1.88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3.68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2.29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2.29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3.86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2.87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2.87 </w:t>
            </w:r>
          </w:p>
        </w:tc>
        <w:tc>
          <w:tcPr>
            <w:tcW w:w="7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3.90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3.41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3.40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A601FF">
            <w:pPr>
              <w:widowControl/>
              <w:overflowPunct/>
              <w:autoSpaceDE/>
              <w:autoSpaceDN/>
              <w:jc w:val="right"/>
              <w:rPr>
                <w:rFonts w:ascii="Times New Roman" w:eastAsia="新細明體"/>
                <w:kern w:val="0"/>
                <w:sz w:val="22"/>
                <w:szCs w:val="22"/>
              </w:rPr>
            </w:pPr>
            <w:r w:rsidRPr="00C04F98">
              <w:rPr>
                <w:rFonts w:ascii="Times New Roman" w:eastAsia="新細明體"/>
                <w:kern w:val="0"/>
                <w:sz w:val="22"/>
                <w:szCs w:val="22"/>
              </w:rPr>
              <w:t xml:space="preserve">3.91 </w:t>
            </w:r>
          </w:p>
        </w:tc>
      </w:tr>
    </w:tbl>
    <w:p w:rsidR="00FC39F6" w:rsidRPr="00C04F98" w:rsidRDefault="00FC39F6" w:rsidP="00FC39F6">
      <w:pPr>
        <w:pStyle w:val="2"/>
        <w:numPr>
          <w:ilvl w:val="0"/>
          <w:numId w:val="0"/>
        </w:numPr>
        <w:ind w:left="1021" w:rightChars="-208" w:right="-708"/>
        <w:jc w:val="right"/>
        <w:rPr>
          <w:rFonts w:hAnsi="標楷體"/>
          <w:sz w:val="22"/>
          <w:szCs w:val="22"/>
        </w:rPr>
      </w:pPr>
      <w:r w:rsidRPr="00C04F98">
        <w:rPr>
          <w:rFonts w:hAnsi="標楷體" w:hint="eastAsia"/>
          <w:sz w:val="22"/>
          <w:szCs w:val="22"/>
        </w:rPr>
        <w:t>單位：人/分</w:t>
      </w:r>
    </w:p>
    <w:tbl>
      <w:tblPr>
        <w:tblW w:w="9781" w:type="dxa"/>
        <w:tblInd w:w="28" w:type="dxa"/>
        <w:tblCellMar>
          <w:left w:w="28" w:type="dxa"/>
          <w:right w:w="28" w:type="dxa"/>
        </w:tblCellMar>
        <w:tblLook w:val="04A0" w:firstRow="1" w:lastRow="0" w:firstColumn="1" w:lastColumn="0" w:noHBand="0" w:noVBand="1"/>
      </w:tblPr>
      <w:tblGrid>
        <w:gridCol w:w="1276"/>
        <w:gridCol w:w="709"/>
        <w:gridCol w:w="709"/>
        <w:gridCol w:w="709"/>
        <w:gridCol w:w="708"/>
        <w:gridCol w:w="709"/>
        <w:gridCol w:w="709"/>
        <w:gridCol w:w="709"/>
        <w:gridCol w:w="708"/>
        <w:gridCol w:w="709"/>
        <w:gridCol w:w="709"/>
        <w:gridCol w:w="709"/>
        <w:gridCol w:w="708"/>
      </w:tblGrid>
      <w:tr w:rsidR="00FC39F6" w:rsidRPr="00C04F98" w:rsidTr="00FC39F6">
        <w:trPr>
          <w:trHeight w:val="330"/>
        </w:trPr>
        <w:tc>
          <w:tcPr>
            <w:tcW w:w="9781" w:type="dxa"/>
            <w:gridSpan w:val="13"/>
            <w:tcBorders>
              <w:top w:val="single" w:sz="4" w:space="0" w:color="auto"/>
              <w:left w:val="single" w:sz="4" w:space="0" w:color="auto"/>
              <w:bottom w:val="single" w:sz="4" w:space="0" w:color="auto"/>
              <w:right w:val="single" w:sz="4" w:space="0" w:color="000000"/>
            </w:tcBorders>
            <w:shd w:val="clear" w:color="000000" w:fill="92D050"/>
            <w:noWrap/>
            <w:vAlign w:val="center"/>
            <w:hideMark/>
          </w:tcPr>
          <w:p w:rsidR="00FC39F6" w:rsidRPr="00C04F98" w:rsidRDefault="00FC39F6" w:rsidP="00FC39F6">
            <w:pPr>
              <w:overflowPunct/>
              <w:autoSpaceDE/>
              <w:autoSpaceDN/>
              <w:jc w:val="center"/>
              <w:rPr>
                <w:rFonts w:ascii="Times New Roman" w:eastAsia="新細明體"/>
                <w:bCs/>
                <w:sz w:val="22"/>
                <w:szCs w:val="22"/>
              </w:rPr>
            </w:pPr>
            <w:r w:rsidRPr="00C04F98">
              <w:rPr>
                <w:rFonts w:ascii="Times New Roman" w:eastAsia="新細明體"/>
                <w:bCs/>
                <w:sz w:val="22"/>
                <w:szCs w:val="22"/>
              </w:rPr>
              <w:t>108</w:t>
            </w:r>
            <w:r w:rsidRPr="00C04F98">
              <w:rPr>
                <w:rFonts w:ascii="Times New Roman" w:eastAsia="新細明體"/>
                <w:bCs/>
                <w:sz w:val="22"/>
                <w:szCs w:val="22"/>
              </w:rPr>
              <w:t>年</w:t>
            </w:r>
            <w:r w:rsidRPr="00C04F98">
              <w:rPr>
                <w:rFonts w:ascii="Times New Roman" w:eastAsia="新細明體"/>
                <w:bCs/>
                <w:sz w:val="22"/>
                <w:szCs w:val="22"/>
              </w:rPr>
              <w:t>6</w:t>
            </w:r>
            <w:r w:rsidRPr="00C04F98">
              <w:rPr>
                <w:rFonts w:ascii="Times New Roman" w:eastAsia="新細明體"/>
                <w:bCs/>
                <w:sz w:val="22"/>
                <w:szCs w:val="22"/>
              </w:rPr>
              <w:t>月份</w:t>
            </w:r>
            <w:r w:rsidRPr="00C04F98">
              <w:rPr>
                <w:rFonts w:ascii="Times New Roman" w:eastAsia="新細明體"/>
                <w:bCs/>
                <w:sz w:val="22"/>
                <w:szCs w:val="22"/>
              </w:rPr>
              <w:t xml:space="preserve"> </w:t>
            </w:r>
            <w:r w:rsidRPr="00C04F98">
              <w:rPr>
                <w:rFonts w:ascii="Times New Roman" w:eastAsia="新細明體"/>
                <w:bCs/>
                <w:sz w:val="22"/>
                <w:szCs w:val="22"/>
              </w:rPr>
              <w:t>少年監獄</w:t>
            </w:r>
            <w:r w:rsidRPr="00C04F98">
              <w:rPr>
                <w:rFonts w:ascii="Times New Roman" w:eastAsia="新細明體"/>
                <w:bCs/>
                <w:sz w:val="22"/>
                <w:szCs w:val="22"/>
              </w:rPr>
              <w:t>(</w:t>
            </w:r>
            <w:r w:rsidRPr="00C04F98">
              <w:rPr>
                <w:rFonts w:ascii="Times New Roman" w:eastAsia="新細明體"/>
                <w:bCs/>
                <w:sz w:val="22"/>
                <w:szCs w:val="22"/>
              </w:rPr>
              <w:t>矯正學校</w:t>
            </w:r>
            <w:r w:rsidRPr="00C04F98">
              <w:rPr>
                <w:rFonts w:ascii="Times New Roman" w:eastAsia="新細明體"/>
                <w:bCs/>
                <w:sz w:val="22"/>
                <w:szCs w:val="22"/>
              </w:rPr>
              <w:t>)</w:t>
            </w:r>
          </w:p>
        </w:tc>
      </w:tr>
      <w:tr w:rsidR="00FC39F6" w:rsidRPr="00C04F98" w:rsidTr="00960713">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212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C39F6" w:rsidRPr="00C04F98" w:rsidRDefault="00FC39F6" w:rsidP="00960713">
            <w:pPr>
              <w:overflowPunct/>
              <w:autoSpaceDE/>
              <w:autoSpaceDN/>
              <w:jc w:val="center"/>
              <w:rPr>
                <w:rFonts w:ascii="Times New Roman" w:eastAsia="新細明體"/>
                <w:sz w:val="22"/>
                <w:szCs w:val="22"/>
              </w:rPr>
            </w:pPr>
            <w:r w:rsidRPr="00C04F98">
              <w:rPr>
                <w:rFonts w:ascii="Times New Roman" w:eastAsia="新細明體"/>
                <w:sz w:val="22"/>
                <w:szCs w:val="22"/>
              </w:rPr>
              <w:t>第</w:t>
            </w:r>
            <w:r w:rsidRPr="00C04F98">
              <w:rPr>
                <w:rFonts w:ascii="Times New Roman" w:eastAsia="新細明體"/>
                <w:sz w:val="22"/>
                <w:szCs w:val="22"/>
              </w:rPr>
              <w:t>4</w:t>
            </w:r>
            <w:r w:rsidRPr="00C04F98">
              <w:rPr>
                <w:rFonts w:ascii="Times New Roman" w:eastAsia="新細明體"/>
                <w:sz w:val="22"/>
                <w:szCs w:val="22"/>
              </w:rPr>
              <w:t>級受刑人</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C39F6" w:rsidRPr="00C04F98" w:rsidRDefault="00FC39F6" w:rsidP="00960713">
            <w:pPr>
              <w:overflowPunct/>
              <w:autoSpaceDE/>
              <w:autoSpaceDN/>
              <w:jc w:val="center"/>
              <w:rPr>
                <w:rFonts w:ascii="Times New Roman" w:eastAsia="新細明體"/>
                <w:sz w:val="22"/>
                <w:szCs w:val="22"/>
              </w:rPr>
            </w:pPr>
            <w:r w:rsidRPr="00C04F98">
              <w:rPr>
                <w:rFonts w:ascii="Times New Roman" w:eastAsia="新細明體"/>
                <w:sz w:val="22"/>
                <w:szCs w:val="22"/>
              </w:rPr>
              <w:t>第</w:t>
            </w:r>
            <w:r w:rsidRPr="00C04F98">
              <w:rPr>
                <w:rFonts w:ascii="Times New Roman" w:eastAsia="新細明體"/>
                <w:sz w:val="22"/>
                <w:szCs w:val="22"/>
              </w:rPr>
              <w:t>3</w:t>
            </w:r>
            <w:r w:rsidRPr="00C04F98">
              <w:rPr>
                <w:rFonts w:ascii="Times New Roman" w:eastAsia="新細明體"/>
                <w:sz w:val="22"/>
                <w:szCs w:val="22"/>
              </w:rPr>
              <w:t>級受刑人</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C39F6" w:rsidRPr="00C04F98" w:rsidRDefault="00FC39F6" w:rsidP="00960713">
            <w:pPr>
              <w:overflowPunct/>
              <w:autoSpaceDE/>
              <w:autoSpaceDN/>
              <w:jc w:val="center"/>
              <w:rPr>
                <w:rFonts w:ascii="Times New Roman" w:eastAsia="新細明體"/>
                <w:sz w:val="22"/>
                <w:szCs w:val="22"/>
              </w:rPr>
            </w:pPr>
            <w:r w:rsidRPr="00C04F98">
              <w:rPr>
                <w:rFonts w:ascii="Times New Roman" w:eastAsia="新細明體"/>
                <w:sz w:val="22"/>
                <w:szCs w:val="22"/>
              </w:rPr>
              <w:t>第</w:t>
            </w:r>
            <w:r w:rsidRPr="00C04F98">
              <w:rPr>
                <w:rFonts w:ascii="Times New Roman" w:eastAsia="新細明體"/>
                <w:sz w:val="22"/>
                <w:szCs w:val="22"/>
              </w:rPr>
              <w:t>2</w:t>
            </w:r>
            <w:r w:rsidRPr="00C04F98">
              <w:rPr>
                <w:rFonts w:ascii="Times New Roman" w:eastAsia="新細明體"/>
                <w:sz w:val="22"/>
                <w:szCs w:val="22"/>
              </w:rPr>
              <w:t>級受刑人</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C39F6" w:rsidRPr="00C04F98" w:rsidRDefault="00FC39F6" w:rsidP="00960713">
            <w:pPr>
              <w:overflowPunct/>
              <w:autoSpaceDE/>
              <w:autoSpaceDN/>
              <w:jc w:val="center"/>
              <w:rPr>
                <w:rFonts w:ascii="Times New Roman" w:eastAsia="新細明體"/>
                <w:sz w:val="22"/>
                <w:szCs w:val="22"/>
              </w:rPr>
            </w:pPr>
            <w:r w:rsidRPr="00C04F98">
              <w:rPr>
                <w:rFonts w:ascii="Times New Roman" w:eastAsia="新細明體"/>
                <w:sz w:val="22"/>
                <w:szCs w:val="22"/>
              </w:rPr>
              <w:t>第</w:t>
            </w:r>
            <w:r w:rsidRPr="00C04F98">
              <w:rPr>
                <w:rFonts w:ascii="Times New Roman" w:eastAsia="新細明體"/>
                <w:sz w:val="22"/>
                <w:szCs w:val="22"/>
              </w:rPr>
              <w:t>1</w:t>
            </w:r>
            <w:r w:rsidRPr="00C04F98">
              <w:rPr>
                <w:rFonts w:ascii="Times New Roman" w:eastAsia="新細明體"/>
                <w:sz w:val="22"/>
                <w:szCs w:val="22"/>
              </w:rPr>
              <w:t>級受刑人</w:t>
            </w:r>
          </w:p>
        </w:tc>
      </w:tr>
      <w:tr w:rsidR="00FC39F6" w:rsidRPr="00C04F98" w:rsidTr="00960713">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overflowPunct/>
              <w:autoSpaceDE/>
              <w:autoSpaceDN/>
              <w:jc w:val="center"/>
              <w:rPr>
                <w:rFonts w:ascii="Times New Roman" w:eastAsia="新細明體"/>
                <w:sz w:val="22"/>
                <w:szCs w:val="22"/>
              </w:rPr>
            </w:pPr>
            <w:r w:rsidRPr="00C04F98">
              <w:rPr>
                <w:rFonts w:ascii="Times New Roman" w:eastAsia="新細明體"/>
                <w:sz w:val="22"/>
                <w:szCs w:val="22"/>
              </w:rPr>
              <w:t>教化</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overflowPunct/>
              <w:autoSpaceDE/>
              <w:autoSpaceDN/>
              <w:jc w:val="center"/>
              <w:rPr>
                <w:rFonts w:ascii="Times New Roman" w:eastAsia="新細明體"/>
                <w:sz w:val="22"/>
                <w:szCs w:val="22"/>
              </w:rPr>
            </w:pPr>
            <w:r w:rsidRPr="00C04F98">
              <w:rPr>
                <w:rFonts w:ascii="Times New Roman" w:eastAsia="新細明體"/>
                <w:sz w:val="22"/>
                <w:szCs w:val="22"/>
              </w:rPr>
              <w:t>操行</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62507F" w:rsidP="00960713">
            <w:pPr>
              <w:overflowPunct/>
              <w:autoSpaceDE/>
              <w:autoSpaceDN/>
              <w:jc w:val="center"/>
              <w:rPr>
                <w:rFonts w:ascii="Times New Roman" w:eastAsia="新細明體"/>
                <w:sz w:val="22"/>
                <w:szCs w:val="22"/>
              </w:rPr>
            </w:pPr>
            <w:r w:rsidRPr="00C04F98">
              <w:rPr>
                <w:rFonts w:ascii="Times New Roman" w:eastAsia="新細明體"/>
                <w:kern w:val="0"/>
                <w:sz w:val="22"/>
                <w:szCs w:val="22"/>
              </w:rPr>
              <w:t>作業</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overflowPunct/>
              <w:autoSpaceDE/>
              <w:autoSpaceDN/>
              <w:jc w:val="center"/>
              <w:rPr>
                <w:rFonts w:ascii="Times New Roman" w:eastAsia="新細明體"/>
                <w:sz w:val="22"/>
                <w:szCs w:val="22"/>
              </w:rPr>
            </w:pPr>
            <w:r w:rsidRPr="00C04F98">
              <w:rPr>
                <w:rFonts w:ascii="Times New Roman" w:eastAsia="新細明體"/>
                <w:sz w:val="22"/>
                <w:szCs w:val="22"/>
              </w:rPr>
              <w:t>教化</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overflowPunct/>
              <w:autoSpaceDE/>
              <w:autoSpaceDN/>
              <w:jc w:val="center"/>
              <w:rPr>
                <w:rFonts w:ascii="Times New Roman" w:eastAsia="新細明體"/>
                <w:sz w:val="22"/>
                <w:szCs w:val="22"/>
              </w:rPr>
            </w:pPr>
            <w:r w:rsidRPr="00C04F98">
              <w:rPr>
                <w:rFonts w:ascii="Times New Roman" w:eastAsia="新細明體"/>
                <w:sz w:val="22"/>
                <w:szCs w:val="22"/>
              </w:rPr>
              <w:t>操行</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62507F" w:rsidP="00960713">
            <w:pPr>
              <w:overflowPunct/>
              <w:autoSpaceDE/>
              <w:autoSpaceDN/>
              <w:jc w:val="center"/>
              <w:rPr>
                <w:rFonts w:ascii="Times New Roman" w:eastAsia="新細明體"/>
                <w:sz w:val="22"/>
                <w:szCs w:val="22"/>
              </w:rPr>
            </w:pPr>
            <w:r w:rsidRPr="00C04F98">
              <w:rPr>
                <w:rFonts w:ascii="Times New Roman" w:eastAsia="新細明體"/>
                <w:kern w:val="0"/>
                <w:sz w:val="22"/>
                <w:szCs w:val="22"/>
              </w:rPr>
              <w:t>作業</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overflowPunct/>
              <w:autoSpaceDE/>
              <w:autoSpaceDN/>
              <w:jc w:val="center"/>
              <w:rPr>
                <w:rFonts w:ascii="Times New Roman" w:eastAsia="新細明體"/>
                <w:sz w:val="22"/>
                <w:szCs w:val="22"/>
              </w:rPr>
            </w:pPr>
            <w:r w:rsidRPr="00C04F98">
              <w:rPr>
                <w:rFonts w:ascii="Times New Roman" w:eastAsia="新細明體"/>
                <w:sz w:val="22"/>
                <w:szCs w:val="22"/>
              </w:rPr>
              <w:t>教化</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overflowPunct/>
              <w:autoSpaceDE/>
              <w:autoSpaceDN/>
              <w:jc w:val="center"/>
              <w:rPr>
                <w:rFonts w:ascii="Times New Roman" w:eastAsia="新細明體"/>
                <w:sz w:val="22"/>
                <w:szCs w:val="22"/>
              </w:rPr>
            </w:pPr>
            <w:r w:rsidRPr="00C04F98">
              <w:rPr>
                <w:rFonts w:ascii="Times New Roman" w:eastAsia="新細明體"/>
                <w:sz w:val="22"/>
                <w:szCs w:val="22"/>
              </w:rPr>
              <w:t>操行</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62507F" w:rsidP="00960713">
            <w:pPr>
              <w:overflowPunct/>
              <w:autoSpaceDE/>
              <w:autoSpaceDN/>
              <w:jc w:val="center"/>
              <w:rPr>
                <w:rFonts w:ascii="Times New Roman" w:eastAsia="新細明體"/>
                <w:sz w:val="22"/>
                <w:szCs w:val="22"/>
              </w:rPr>
            </w:pPr>
            <w:r w:rsidRPr="00C04F98">
              <w:rPr>
                <w:rFonts w:ascii="Times New Roman" w:eastAsia="新細明體"/>
                <w:kern w:val="0"/>
                <w:sz w:val="22"/>
                <w:szCs w:val="22"/>
              </w:rPr>
              <w:t>作業</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overflowPunct/>
              <w:autoSpaceDE/>
              <w:autoSpaceDN/>
              <w:jc w:val="center"/>
              <w:rPr>
                <w:rFonts w:ascii="Times New Roman" w:eastAsia="新細明體"/>
                <w:sz w:val="22"/>
                <w:szCs w:val="22"/>
              </w:rPr>
            </w:pPr>
            <w:r w:rsidRPr="00C04F98">
              <w:rPr>
                <w:rFonts w:ascii="Times New Roman" w:eastAsia="新細明體"/>
                <w:sz w:val="22"/>
                <w:szCs w:val="22"/>
              </w:rPr>
              <w:t>教化</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960713">
            <w:pPr>
              <w:overflowPunct/>
              <w:autoSpaceDE/>
              <w:autoSpaceDN/>
              <w:jc w:val="center"/>
              <w:rPr>
                <w:rFonts w:ascii="Times New Roman" w:eastAsia="新細明體"/>
                <w:sz w:val="22"/>
                <w:szCs w:val="22"/>
              </w:rPr>
            </w:pPr>
            <w:r w:rsidRPr="00C04F98">
              <w:rPr>
                <w:rFonts w:ascii="Times New Roman" w:eastAsia="新細明體"/>
                <w:sz w:val="22"/>
                <w:szCs w:val="22"/>
              </w:rPr>
              <w:t>操行</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62507F" w:rsidP="00960713">
            <w:pPr>
              <w:overflowPunct/>
              <w:autoSpaceDE/>
              <w:autoSpaceDN/>
              <w:jc w:val="center"/>
              <w:rPr>
                <w:rFonts w:ascii="Times New Roman" w:eastAsia="新細明體"/>
                <w:sz w:val="22"/>
                <w:szCs w:val="22"/>
              </w:rPr>
            </w:pPr>
            <w:r w:rsidRPr="00C04F98">
              <w:rPr>
                <w:rFonts w:ascii="Times New Roman" w:eastAsia="新細明體"/>
                <w:kern w:val="0"/>
                <w:sz w:val="22"/>
                <w:szCs w:val="22"/>
              </w:rPr>
              <w:t>作業</w:t>
            </w:r>
          </w:p>
        </w:tc>
      </w:tr>
      <w:tr w:rsidR="00FC39F6" w:rsidRPr="00C04F98" w:rsidTr="001C2E21">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4.5 ~ 5 </w:t>
            </w:r>
            <w:r w:rsidRPr="00C04F98">
              <w:rPr>
                <w:rFonts w:ascii="Times New Roman" w:eastAsia="新細明體"/>
                <w:sz w:val="22"/>
                <w:szCs w:val="22"/>
              </w:rPr>
              <w:t>分</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28</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r>
      <w:tr w:rsidR="00FC39F6" w:rsidRPr="00C04F98" w:rsidTr="001C2E21">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4 ~ 4.5 </w:t>
            </w:r>
            <w:r w:rsidRPr="00C04F98">
              <w:rPr>
                <w:rFonts w:ascii="Times New Roman" w:eastAsia="新細明體"/>
                <w:sz w:val="22"/>
                <w:szCs w:val="22"/>
              </w:rPr>
              <w:t>分</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6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r>
      <w:tr w:rsidR="00FC39F6" w:rsidRPr="00C04F98" w:rsidTr="001C2E21">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3.5 ~ 4 </w:t>
            </w:r>
            <w:r w:rsidRPr="00C04F98">
              <w:rPr>
                <w:rFonts w:ascii="Times New Roman" w:eastAsia="新細明體"/>
                <w:sz w:val="22"/>
                <w:szCs w:val="22"/>
              </w:rPr>
              <w:t>分</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7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12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19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34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5 </w:t>
            </w:r>
          </w:p>
        </w:tc>
      </w:tr>
      <w:tr w:rsidR="00FC39F6" w:rsidRPr="00C04F98" w:rsidTr="001C2E21">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3 ~ 3.5 </w:t>
            </w:r>
            <w:r w:rsidRPr="00C04F98">
              <w:rPr>
                <w:rFonts w:ascii="Times New Roman" w:eastAsia="新細明體"/>
                <w:sz w:val="22"/>
                <w:szCs w:val="22"/>
              </w:rPr>
              <w:t>分</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4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9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9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5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5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13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8 </w:t>
            </w:r>
          </w:p>
        </w:tc>
      </w:tr>
      <w:tr w:rsidR="00FC39F6" w:rsidRPr="00C04F98" w:rsidTr="00FC39F6">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2.5 ~ 3 </w:t>
            </w:r>
            <w:r w:rsidRPr="00C04F98">
              <w:rPr>
                <w:rFonts w:ascii="Times New Roman" w:eastAsia="新細明體"/>
                <w:sz w:val="22"/>
                <w:szCs w:val="22"/>
              </w:rPr>
              <w:t>分</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8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12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7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8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17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6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15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19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5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17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46 </w:t>
            </w:r>
          </w:p>
        </w:tc>
      </w:tr>
      <w:tr w:rsidR="00FC39F6" w:rsidRPr="00C04F98" w:rsidTr="00FC39F6">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2 ~ 2.5 </w:t>
            </w:r>
            <w:r w:rsidRPr="00C04F98">
              <w:rPr>
                <w:rFonts w:ascii="Times New Roman" w:eastAsia="新細明體"/>
                <w:sz w:val="22"/>
                <w:szCs w:val="22"/>
              </w:rPr>
              <w:t>分</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5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13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7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7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8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4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9 </w:t>
            </w:r>
          </w:p>
        </w:tc>
      </w:tr>
      <w:tr w:rsidR="00FC39F6" w:rsidRPr="00C04F98" w:rsidTr="00FC39F6">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1.5 ~ 2 </w:t>
            </w:r>
            <w:r w:rsidRPr="00C04F98">
              <w:rPr>
                <w:rFonts w:ascii="Times New Roman" w:eastAsia="新細明體"/>
                <w:sz w:val="22"/>
                <w:szCs w:val="22"/>
              </w:rPr>
              <w:t>分</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9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8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r>
      <w:tr w:rsidR="00FC39F6" w:rsidRPr="00C04F98" w:rsidTr="00FC39F6">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1 ~ 1.5 </w:t>
            </w:r>
            <w:r w:rsidRPr="00C04F98">
              <w:rPr>
                <w:rFonts w:ascii="Times New Roman" w:eastAsia="新細明體"/>
                <w:sz w:val="22"/>
                <w:szCs w:val="22"/>
              </w:rPr>
              <w:t>分</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r>
      <w:tr w:rsidR="00FC39F6" w:rsidRPr="00C04F98" w:rsidTr="00FC39F6">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1</w:t>
            </w:r>
            <w:r w:rsidRPr="00C04F98">
              <w:rPr>
                <w:rFonts w:ascii="Times New Roman" w:eastAsia="新細明體"/>
                <w:sz w:val="22"/>
                <w:szCs w:val="22"/>
              </w:rPr>
              <w:t>分以下</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11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r>
      <w:tr w:rsidR="00FC39F6" w:rsidRPr="00C04F98" w:rsidTr="00FC39F6">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總人數</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26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26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26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32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32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32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36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36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36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71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71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71 </w:t>
            </w:r>
          </w:p>
        </w:tc>
      </w:tr>
      <w:tr w:rsidR="00FC39F6" w:rsidRPr="00C04F98" w:rsidTr="00FC39F6">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left"/>
              <w:rPr>
                <w:rFonts w:ascii="Times New Roman" w:eastAsia="新細明體"/>
                <w:sz w:val="22"/>
                <w:szCs w:val="22"/>
              </w:rPr>
            </w:pPr>
            <w:r w:rsidRPr="00C04F98">
              <w:rPr>
                <w:rFonts w:ascii="Times New Roman" w:eastAsia="新細明體"/>
                <w:sz w:val="22"/>
                <w:szCs w:val="22"/>
              </w:rPr>
              <w:t>平均分數</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1.60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1.10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1.55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2.92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2.14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2.53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3.36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2.61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2.61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4.07 </w:t>
            </w:r>
          </w:p>
        </w:tc>
        <w:tc>
          <w:tcPr>
            <w:tcW w:w="709"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3.28 </w:t>
            </w:r>
          </w:p>
        </w:tc>
        <w:tc>
          <w:tcPr>
            <w:tcW w:w="708" w:type="dxa"/>
            <w:tcBorders>
              <w:top w:val="nil"/>
              <w:left w:val="nil"/>
              <w:bottom w:val="single" w:sz="4" w:space="0" w:color="auto"/>
              <w:right w:val="single" w:sz="4" w:space="0" w:color="auto"/>
            </w:tcBorders>
            <w:shd w:val="clear" w:color="auto" w:fill="auto"/>
            <w:noWrap/>
            <w:vAlign w:val="center"/>
            <w:hideMark/>
          </w:tcPr>
          <w:p w:rsidR="00FC39F6" w:rsidRPr="00C04F98" w:rsidRDefault="00FC39F6" w:rsidP="00FC39F6">
            <w:pPr>
              <w:overflowPunct/>
              <w:autoSpaceDE/>
              <w:autoSpaceDN/>
              <w:jc w:val="right"/>
              <w:rPr>
                <w:rFonts w:ascii="Times New Roman" w:eastAsia="新細明體"/>
                <w:sz w:val="22"/>
                <w:szCs w:val="22"/>
              </w:rPr>
            </w:pPr>
            <w:r w:rsidRPr="00C04F98">
              <w:rPr>
                <w:rFonts w:ascii="Times New Roman" w:eastAsia="新細明體"/>
                <w:sz w:val="22"/>
                <w:szCs w:val="22"/>
              </w:rPr>
              <w:t xml:space="preserve">2.69 </w:t>
            </w:r>
          </w:p>
        </w:tc>
      </w:tr>
    </w:tbl>
    <w:p w:rsidR="000C410A" w:rsidRPr="00C04F98" w:rsidRDefault="000C410A" w:rsidP="000C11AC">
      <w:pPr>
        <w:pStyle w:val="2"/>
        <w:numPr>
          <w:ilvl w:val="0"/>
          <w:numId w:val="0"/>
        </w:numPr>
      </w:pPr>
    </w:p>
    <w:tbl>
      <w:tblPr>
        <w:tblW w:w="9656" w:type="dxa"/>
        <w:tblInd w:w="11" w:type="dxa"/>
        <w:tblLayout w:type="fixed"/>
        <w:tblCellMar>
          <w:left w:w="28" w:type="dxa"/>
          <w:right w:w="28" w:type="dxa"/>
        </w:tblCellMar>
        <w:tblLook w:val="04A0" w:firstRow="1" w:lastRow="0" w:firstColumn="1" w:lastColumn="0" w:noHBand="0" w:noVBand="1"/>
      </w:tblPr>
      <w:tblGrid>
        <w:gridCol w:w="1223"/>
        <w:gridCol w:w="637"/>
        <w:gridCol w:w="709"/>
        <w:gridCol w:w="709"/>
        <w:gridCol w:w="708"/>
        <w:gridCol w:w="709"/>
        <w:gridCol w:w="709"/>
        <w:gridCol w:w="709"/>
        <w:gridCol w:w="708"/>
        <w:gridCol w:w="709"/>
        <w:gridCol w:w="709"/>
        <w:gridCol w:w="709"/>
        <w:gridCol w:w="708"/>
      </w:tblGrid>
      <w:tr w:rsidR="003F2C82" w:rsidRPr="00C04F98" w:rsidTr="003F2C82">
        <w:trPr>
          <w:trHeight w:val="330"/>
        </w:trPr>
        <w:tc>
          <w:tcPr>
            <w:tcW w:w="9656" w:type="dxa"/>
            <w:gridSpan w:val="13"/>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3F2C82" w:rsidRPr="00C04F98" w:rsidRDefault="003F2C82" w:rsidP="003F2C82">
            <w:pPr>
              <w:overflowPunct/>
              <w:autoSpaceDE/>
              <w:autoSpaceDN/>
              <w:jc w:val="center"/>
              <w:rPr>
                <w:rFonts w:ascii="Times New Roman" w:eastAsia="新細明體"/>
                <w:bCs/>
                <w:sz w:val="22"/>
                <w:szCs w:val="22"/>
              </w:rPr>
            </w:pPr>
            <w:r w:rsidRPr="00C04F98">
              <w:rPr>
                <w:rFonts w:ascii="Times New Roman" w:eastAsia="新細明體"/>
                <w:bCs/>
                <w:sz w:val="22"/>
                <w:szCs w:val="22"/>
              </w:rPr>
              <w:t>108</w:t>
            </w:r>
            <w:r w:rsidRPr="00C04F98">
              <w:rPr>
                <w:rFonts w:ascii="Times New Roman" w:eastAsia="新細明體"/>
                <w:bCs/>
                <w:sz w:val="22"/>
                <w:szCs w:val="22"/>
              </w:rPr>
              <w:t>年</w:t>
            </w:r>
            <w:r w:rsidRPr="00C04F98">
              <w:rPr>
                <w:rFonts w:ascii="Times New Roman" w:eastAsia="新細明體"/>
                <w:bCs/>
                <w:sz w:val="22"/>
                <w:szCs w:val="22"/>
              </w:rPr>
              <w:t>7</w:t>
            </w:r>
            <w:r w:rsidRPr="00C04F98">
              <w:rPr>
                <w:rFonts w:ascii="Times New Roman" w:eastAsia="新細明體"/>
                <w:bCs/>
                <w:sz w:val="22"/>
                <w:szCs w:val="22"/>
              </w:rPr>
              <w:t>月份</w:t>
            </w:r>
            <w:r w:rsidRPr="00C04F98">
              <w:rPr>
                <w:rFonts w:ascii="Times New Roman" w:eastAsia="新細明體"/>
                <w:bCs/>
                <w:sz w:val="22"/>
                <w:szCs w:val="22"/>
              </w:rPr>
              <w:t xml:space="preserve"> </w:t>
            </w:r>
            <w:r w:rsidRPr="00C04F98">
              <w:rPr>
                <w:rFonts w:ascii="Times New Roman" w:eastAsia="新細明體"/>
                <w:bCs/>
                <w:sz w:val="22"/>
                <w:szCs w:val="22"/>
              </w:rPr>
              <w:t>少年監獄</w:t>
            </w:r>
            <w:r w:rsidRPr="00C04F98">
              <w:rPr>
                <w:rFonts w:ascii="Times New Roman" w:eastAsia="新細明體"/>
                <w:bCs/>
                <w:sz w:val="22"/>
                <w:szCs w:val="22"/>
              </w:rPr>
              <w:t>(</w:t>
            </w:r>
            <w:r w:rsidRPr="00C04F98">
              <w:rPr>
                <w:rFonts w:ascii="Times New Roman" w:eastAsia="新細明體"/>
                <w:bCs/>
                <w:sz w:val="22"/>
                <w:szCs w:val="22"/>
              </w:rPr>
              <w:t>矯正學校</w:t>
            </w:r>
            <w:r w:rsidRPr="00C04F98">
              <w:rPr>
                <w:rFonts w:ascii="Times New Roman" w:eastAsia="新細明體"/>
                <w:bCs/>
                <w:sz w:val="22"/>
                <w:szCs w:val="22"/>
              </w:rPr>
              <w:t>)</w:t>
            </w:r>
          </w:p>
        </w:tc>
      </w:tr>
      <w:tr w:rsidR="003F2C82" w:rsidRPr="00C04F98" w:rsidTr="00960713">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205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F2C82" w:rsidRPr="00C04F98" w:rsidRDefault="003F2C82" w:rsidP="00960713">
            <w:pPr>
              <w:overflowPunct/>
              <w:autoSpaceDE/>
              <w:autoSpaceDN/>
              <w:jc w:val="center"/>
              <w:rPr>
                <w:rFonts w:ascii="Times New Roman" w:eastAsia="新細明體"/>
                <w:sz w:val="22"/>
                <w:szCs w:val="22"/>
              </w:rPr>
            </w:pPr>
            <w:r w:rsidRPr="00C04F98">
              <w:rPr>
                <w:rFonts w:ascii="Times New Roman" w:eastAsia="新細明體"/>
                <w:sz w:val="22"/>
                <w:szCs w:val="22"/>
              </w:rPr>
              <w:t>第</w:t>
            </w:r>
            <w:r w:rsidRPr="00C04F98">
              <w:rPr>
                <w:rFonts w:ascii="Times New Roman" w:eastAsia="新細明體"/>
                <w:sz w:val="22"/>
                <w:szCs w:val="22"/>
              </w:rPr>
              <w:t>4</w:t>
            </w:r>
            <w:r w:rsidRPr="00C04F98">
              <w:rPr>
                <w:rFonts w:ascii="Times New Roman" w:eastAsia="新細明體"/>
                <w:sz w:val="22"/>
                <w:szCs w:val="22"/>
              </w:rPr>
              <w:t>級受刑人</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F2C82" w:rsidRPr="00C04F98" w:rsidRDefault="003F2C82" w:rsidP="00960713">
            <w:pPr>
              <w:overflowPunct/>
              <w:autoSpaceDE/>
              <w:autoSpaceDN/>
              <w:jc w:val="center"/>
              <w:rPr>
                <w:rFonts w:ascii="Times New Roman" w:eastAsia="新細明體"/>
                <w:sz w:val="22"/>
                <w:szCs w:val="22"/>
              </w:rPr>
            </w:pPr>
            <w:r w:rsidRPr="00C04F98">
              <w:rPr>
                <w:rFonts w:ascii="Times New Roman" w:eastAsia="新細明體"/>
                <w:sz w:val="22"/>
                <w:szCs w:val="22"/>
              </w:rPr>
              <w:t>第</w:t>
            </w:r>
            <w:r w:rsidRPr="00C04F98">
              <w:rPr>
                <w:rFonts w:ascii="Times New Roman" w:eastAsia="新細明體"/>
                <w:sz w:val="22"/>
                <w:szCs w:val="22"/>
              </w:rPr>
              <w:t>3</w:t>
            </w:r>
            <w:r w:rsidRPr="00C04F98">
              <w:rPr>
                <w:rFonts w:ascii="Times New Roman" w:eastAsia="新細明體"/>
                <w:sz w:val="22"/>
                <w:szCs w:val="22"/>
              </w:rPr>
              <w:t>級受刑人</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F2C82" w:rsidRPr="00C04F98" w:rsidRDefault="003F2C82" w:rsidP="00960713">
            <w:pPr>
              <w:overflowPunct/>
              <w:autoSpaceDE/>
              <w:autoSpaceDN/>
              <w:jc w:val="center"/>
              <w:rPr>
                <w:rFonts w:ascii="Times New Roman" w:eastAsia="新細明體"/>
                <w:sz w:val="22"/>
                <w:szCs w:val="22"/>
              </w:rPr>
            </w:pPr>
            <w:r w:rsidRPr="00C04F98">
              <w:rPr>
                <w:rFonts w:ascii="Times New Roman" w:eastAsia="新細明體"/>
                <w:sz w:val="22"/>
                <w:szCs w:val="22"/>
              </w:rPr>
              <w:t>第</w:t>
            </w:r>
            <w:r w:rsidRPr="00C04F98">
              <w:rPr>
                <w:rFonts w:ascii="Times New Roman" w:eastAsia="新細明體"/>
                <w:sz w:val="22"/>
                <w:szCs w:val="22"/>
              </w:rPr>
              <w:t>2</w:t>
            </w:r>
            <w:r w:rsidRPr="00C04F98">
              <w:rPr>
                <w:rFonts w:ascii="Times New Roman" w:eastAsia="新細明體"/>
                <w:sz w:val="22"/>
                <w:szCs w:val="22"/>
              </w:rPr>
              <w:t>級受刑人</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F2C82" w:rsidRPr="00C04F98" w:rsidRDefault="003F2C82" w:rsidP="00960713">
            <w:pPr>
              <w:overflowPunct/>
              <w:autoSpaceDE/>
              <w:autoSpaceDN/>
              <w:jc w:val="center"/>
              <w:rPr>
                <w:rFonts w:ascii="Times New Roman" w:eastAsia="新細明體"/>
                <w:sz w:val="22"/>
                <w:szCs w:val="22"/>
              </w:rPr>
            </w:pPr>
            <w:r w:rsidRPr="00C04F98">
              <w:rPr>
                <w:rFonts w:ascii="Times New Roman" w:eastAsia="新細明體"/>
                <w:sz w:val="22"/>
                <w:szCs w:val="22"/>
              </w:rPr>
              <w:t>第</w:t>
            </w:r>
            <w:r w:rsidRPr="00C04F98">
              <w:rPr>
                <w:rFonts w:ascii="Times New Roman" w:eastAsia="新細明體"/>
                <w:sz w:val="22"/>
                <w:szCs w:val="22"/>
              </w:rPr>
              <w:t>1</w:t>
            </w:r>
            <w:r w:rsidRPr="00C04F98">
              <w:rPr>
                <w:rFonts w:ascii="Times New Roman" w:eastAsia="新細明體"/>
                <w:sz w:val="22"/>
                <w:szCs w:val="22"/>
              </w:rPr>
              <w:t>級受刑人</w:t>
            </w:r>
          </w:p>
        </w:tc>
      </w:tr>
      <w:tr w:rsidR="003F2C82" w:rsidRPr="00C04F98" w:rsidTr="00960713">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6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overflowPunct/>
              <w:autoSpaceDE/>
              <w:autoSpaceDN/>
              <w:jc w:val="center"/>
              <w:rPr>
                <w:rFonts w:ascii="Times New Roman" w:eastAsia="新細明體"/>
                <w:sz w:val="22"/>
                <w:szCs w:val="22"/>
              </w:rPr>
            </w:pPr>
            <w:r w:rsidRPr="00C04F98">
              <w:rPr>
                <w:rFonts w:ascii="Times New Roman" w:eastAsia="新細明體"/>
                <w:sz w:val="22"/>
                <w:szCs w:val="22"/>
              </w:rPr>
              <w:t>教化</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overflowPunct/>
              <w:autoSpaceDE/>
              <w:autoSpaceDN/>
              <w:jc w:val="center"/>
              <w:rPr>
                <w:rFonts w:ascii="Times New Roman" w:eastAsia="新細明體"/>
                <w:sz w:val="22"/>
                <w:szCs w:val="22"/>
              </w:rPr>
            </w:pPr>
            <w:r w:rsidRPr="00C04F98">
              <w:rPr>
                <w:rFonts w:ascii="Times New Roman" w:eastAsia="新細明體"/>
                <w:sz w:val="22"/>
                <w:szCs w:val="22"/>
              </w:rPr>
              <w:t>操行</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62507F" w:rsidP="00960713">
            <w:pPr>
              <w:overflowPunct/>
              <w:autoSpaceDE/>
              <w:autoSpaceDN/>
              <w:jc w:val="center"/>
              <w:rPr>
                <w:rFonts w:ascii="Times New Roman" w:eastAsia="新細明體"/>
                <w:sz w:val="22"/>
                <w:szCs w:val="22"/>
              </w:rPr>
            </w:pPr>
            <w:r w:rsidRPr="00C04F98">
              <w:rPr>
                <w:rFonts w:ascii="Times New Roman" w:eastAsia="新細明體"/>
                <w:kern w:val="0"/>
                <w:sz w:val="22"/>
                <w:szCs w:val="22"/>
              </w:rPr>
              <w:t>作業</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overflowPunct/>
              <w:autoSpaceDE/>
              <w:autoSpaceDN/>
              <w:jc w:val="center"/>
              <w:rPr>
                <w:rFonts w:ascii="Times New Roman" w:eastAsia="新細明體"/>
                <w:sz w:val="22"/>
                <w:szCs w:val="22"/>
              </w:rPr>
            </w:pPr>
            <w:r w:rsidRPr="00C04F98">
              <w:rPr>
                <w:rFonts w:ascii="Times New Roman" w:eastAsia="新細明體"/>
                <w:sz w:val="22"/>
                <w:szCs w:val="22"/>
              </w:rPr>
              <w:t>教化</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overflowPunct/>
              <w:autoSpaceDE/>
              <w:autoSpaceDN/>
              <w:jc w:val="center"/>
              <w:rPr>
                <w:rFonts w:ascii="Times New Roman" w:eastAsia="新細明體"/>
                <w:sz w:val="22"/>
                <w:szCs w:val="22"/>
              </w:rPr>
            </w:pPr>
            <w:r w:rsidRPr="00C04F98">
              <w:rPr>
                <w:rFonts w:ascii="Times New Roman" w:eastAsia="新細明體"/>
                <w:sz w:val="22"/>
                <w:szCs w:val="22"/>
              </w:rPr>
              <w:t>操行</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62507F" w:rsidP="00960713">
            <w:pPr>
              <w:overflowPunct/>
              <w:autoSpaceDE/>
              <w:autoSpaceDN/>
              <w:jc w:val="center"/>
              <w:rPr>
                <w:rFonts w:ascii="Times New Roman" w:eastAsia="新細明體"/>
                <w:sz w:val="22"/>
                <w:szCs w:val="22"/>
              </w:rPr>
            </w:pPr>
            <w:r w:rsidRPr="00C04F98">
              <w:rPr>
                <w:rFonts w:ascii="Times New Roman" w:eastAsia="新細明體"/>
                <w:kern w:val="0"/>
                <w:sz w:val="22"/>
                <w:szCs w:val="22"/>
              </w:rPr>
              <w:t>作業</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overflowPunct/>
              <w:autoSpaceDE/>
              <w:autoSpaceDN/>
              <w:jc w:val="center"/>
              <w:rPr>
                <w:rFonts w:ascii="Times New Roman" w:eastAsia="新細明體"/>
                <w:sz w:val="22"/>
                <w:szCs w:val="22"/>
              </w:rPr>
            </w:pPr>
            <w:r w:rsidRPr="00C04F98">
              <w:rPr>
                <w:rFonts w:ascii="Times New Roman" w:eastAsia="新細明體"/>
                <w:sz w:val="22"/>
                <w:szCs w:val="22"/>
              </w:rPr>
              <w:t>教化</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overflowPunct/>
              <w:autoSpaceDE/>
              <w:autoSpaceDN/>
              <w:jc w:val="center"/>
              <w:rPr>
                <w:rFonts w:ascii="Times New Roman" w:eastAsia="新細明體"/>
                <w:sz w:val="22"/>
                <w:szCs w:val="22"/>
              </w:rPr>
            </w:pPr>
            <w:r w:rsidRPr="00C04F98">
              <w:rPr>
                <w:rFonts w:ascii="Times New Roman" w:eastAsia="新細明體"/>
                <w:sz w:val="22"/>
                <w:szCs w:val="22"/>
              </w:rPr>
              <w:t>操行</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62507F" w:rsidP="00960713">
            <w:pPr>
              <w:overflowPunct/>
              <w:autoSpaceDE/>
              <w:autoSpaceDN/>
              <w:jc w:val="center"/>
              <w:rPr>
                <w:rFonts w:ascii="Times New Roman" w:eastAsia="新細明體"/>
                <w:sz w:val="22"/>
                <w:szCs w:val="22"/>
              </w:rPr>
            </w:pPr>
            <w:r w:rsidRPr="00C04F98">
              <w:rPr>
                <w:rFonts w:ascii="Times New Roman" w:eastAsia="新細明體"/>
                <w:kern w:val="0"/>
                <w:sz w:val="22"/>
                <w:szCs w:val="22"/>
              </w:rPr>
              <w:t>作業</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overflowPunct/>
              <w:autoSpaceDE/>
              <w:autoSpaceDN/>
              <w:jc w:val="center"/>
              <w:rPr>
                <w:rFonts w:ascii="Times New Roman" w:eastAsia="新細明體"/>
                <w:sz w:val="22"/>
                <w:szCs w:val="22"/>
              </w:rPr>
            </w:pPr>
            <w:r w:rsidRPr="00C04F98">
              <w:rPr>
                <w:rFonts w:ascii="Times New Roman" w:eastAsia="新細明體"/>
                <w:sz w:val="22"/>
                <w:szCs w:val="22"/>
              </w:rPr>
              <w:t>教化</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960713">
            <w:pPr>
              <w:overflowPunct/>
              <w:autoSpaceDE/>
              <w:autoSpaceDN/>
              <w:jc w:val="center"/>
              <w:rPr>
                <w:rFonts w:ascii="Times New Roman" w:eastAsia="新細明體"/>
                <w:sz w:val="22"/>
                <w:szCs w:val="22"/>
              </w:rPr>
            </w:pPr>
            <w:r w:rsidRPr="00C04F98">
              <w:rPr>
                <w:rFonts w:ascii="Times New Roman" w:eastAsia="新細明體"/>
                <w:sz w:val="22"/>
                <w:szCs w:val="22"/>
              </w:rPr>
              <w:t>操行</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62507F" w:rsidP="00960713">
            <w:pPr>
              <w:overflowPunct/>
              <w:autoSpaceDE/>
              <w:autoSpaceDN/>
              <w:jc w:val="center"/>
              <w:rPr>
                <w:rFonts w:ascii="Times New Roman" w:eastAsia="新細明體"/>
                <w:sz w:val="22"/>
                <w:szCs w:val="22"/>
              </w:rPr>
            </w:pPr>
            <w:r w:rsidRPr="00C04F98">
              <w:rPr>
                <w:rFonts w:ascii="Times New Roman" w:eastAsia="新細明體"/>
                <w:kern w:val="0"/>
                <w:sz w:val="22"/>
                <w:szCs w:val="22"/>
              </w:rPr>
              <w:t>作業</w:t>
            </w:r>
          </w:p>
        </w:tc>
      </w:tr>
      <w:tr w:rsidR="003F2C82" w:rsidRPr="00C04F98" w:rsidTr="003F2C82">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4.5 ~ 5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19</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r>
      <w:tr w:rsidR="003F2C82" w:rsidRPr="00C04F98" w:rsidTr="003F2C82">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4 ~ 4.5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7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13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r>
      <w:tr w:rsidR="003F2C82" w:rsidRPr="00C04F98" w:rsidTr="003F2C82">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3.5 ~ 4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7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14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22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4 </w:t>
            </w:r>
          </w:p>
        </w:tc>
      </w:tr>
      <w:tr w:rsidR="003F2C82" w:rsidRPr="00C04F98" w:rsidTr="003F2C82">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3 ~ 3.5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8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8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10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5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17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5 </w:t>
            </w:r>
          </w:p>
        </w:tc>
      </w:tr>
      <w:tr w:rsidR="003F2C82" w:rsidRPr="00C04F98" w:rsidTr="003F2C82">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2.5 ~ 3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10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10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6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7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7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17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20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5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14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36 </w:t>
            </w:r>
          </w:p>
        </w:tc>
      </w:tr>
      <w:tr w:rsidR="003F2C82" w:rsidRPr="00C04F98" w:rsidTr="003F2C82">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2 ~ 2.5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9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8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15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10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6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10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9 </w:t>
            </w:r>
          </w:p>
        </w:tc>
      </w:tr>
      <w:tr w:rsidR="003F2C82" w:rsidRPr="00C04F98" w:rsidTr="003F2C82">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1.5 ~ 2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7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r>
      <w:tr w:rsidR="003F2C82" w:rsidRPr="00C04F98" w:rsidTr="003F2C82">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1 ~ 1.5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r>
      <w:tr w:rsidR="003F2C82" w:rsidRPr="00C04F98" w:rsidTr="003F2C82">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1</w:t>
            </w:r>
            <w:r w:rsidRPr="00C04F98">
              <w:rPr>
                <w:rFonts w:ascii="Times New Roman" w:eastAsia="新細明體"/>
                <w:sz w:val="22"/>
                <w:szCs w:val="22"/>
              </w:rPr>
              <w:t>分以下</w:t>
            </w:r>
          </w:p>
        </w:tc>
        <w:tc>
          <w:tcPr>
            <w:tcW w:w="6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r>
      <w:tr w:rsidR="003F2C82" w:rsidRPr="00C04F98" w:rsidTr="003F2C82">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總人數</w:t>
            </w:r>
          </w:p>
        </w:tc>
        <w:tc>
          <w:tcPr>
            <w:tcW w:w="6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24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32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32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32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38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38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38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57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57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57 </w:t>
            </w:r>
          </w:p>
        </w:tc>
      </w:tr>
      <w:tr w:rsidR="003F2C82" w:rsidRPr="00C04F98" w:rsidTr="003F2C82">
        <w:trPr>
          <w:trHeight w:val="330"/>
        </w:trPr>
        <w:tc>
          <w:tcPr>
            <w:tcW w:w="1223" w:type="dxa"/>
            <w:tcBorders>
              <w:top w:val="nil"/>
              <w:left w:val="single" w:sz="4" w:space="0" w:color="auto"/>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left"/>
              <w:rPr>
                <w:rFonts w:ascii="Times New Roman" w:eastAsia="新細明體"/>
                <w:sz w:val="22"/>
                <w:szCs w:val="22"/>
              </w:rPr>
            </w:pPr>
            <w:r w:rsidRPr="00C04F98">
              <w:rPr>
                <w:rFonts w:ascii="Times New Roman" w:eastAsia="新細明體"/>
                <w:sz w:val="22"/>
                <w:szCs w:val="22"/>
              </w:rPr>
              <w:t>平均分數</w:t>
            </w:r>
          </w:p>
        </w:tc>
        <w:tc>
          <w:tcPr>
            <w:tcW w:w="637"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2.54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1.75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2.33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2.88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2.13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2.59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3.48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2.69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2.67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4.06 </w:t>
            </w:r>
          </w:p>
        </w:tc>
        <w:tc>
          <w:tcPr>
            <w:tcW w:w="709"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3.27 </w:t>
            </w:r>
          </w:p>
        </w:tc>
        <w:tc>
          <w:tcPr>
            <w:tcW w:w="708" w:type="dxa"/>
            <w:tcBorders>
              <w:top w:val="nil"/>
              <w:left w:val="nil"/>
              <w:bottom w:val="single" w:sz="4" w:space="0" w:color="auto"/>
              <w:right w:val="single" w:sz="4" w:space="0" w:color="auto"/>
            </w:tcBorders>
            <w:shd w:val="clear" w:color="auto" w:fill="auto"/>
            <w:noWrap/>
            <w:vAlign w:val="center"/>
            <w:hideMark/>
          </w:tcPr>
          <w:p w:rsidR="003F2C82" w:rsidRPr="00C04F98" w:rsidRDefault="003F2C82" w:rsidP="003F2C82">
            <w:pPr>
              <w:overflowPunct/>
              <w:autoSpaceDE/>
              <w:autoSpaceDN/>
              <w:jc w:val="right"/>
              <w:rPr>
                <w:rFonts w:ascii="Times New Roman" w:eastAsia="新細明體"/>
                <w:sz w:val="22"/>
                <w:szCs w:val="22"/>
              </w:rPr>
            </w:pPr>
            <w:r w:rsidRPr="00C04F98">
              <w:rPr>
                <w:rFonts w:ascii="Times New Roman" w:eastAsia="新細明體"/>
                <w:sz w:val="22"/>
                <w:szCs w:val="22"/>
              </w:rPr>
              <w:t xml:space="preserve">2.68 </w:t>
            </w:r>
          </w:p>
        </w:tc>
      </w:tr>
    </w:tbl>
    <w:p w:rsidR="000C11AC" w:rsidRPr="00C04F98" w:rsidRDefault="000C11AC" w:rsidP="00670EF7">
      <w:pPr>
        <w:pStyle w:val="2"/>
        <w:numPr>
          <w:ilvl w:val="0"/>
          <w:numId w:val="0"/>
        </w:numPr>
      </w:pPr>
    </w:p>
    <w:tbl>
      <w:tblPr>
        <w:tblW w:w="9656" w:type="dxa"/>
        <w:tblInd w:w="11" w:type="dxa"/>
        <w:tblLayout w:type="fixed"/>
        <w:tblCellMar>
          <w:left w:w="28" w:type="dxa"/>
          <w:right w:w="28" w:type="dxa"/>
        </w:tblCellMar>
        <w:tblLook w:val="04A0" w:firstRow="1" w:lastRow="0" w:firstColumn="1" w:lastColumn="0" w:noHBand="0" w:noVBand="1"/>
      </w:tblPr>
      <w:tblGrid>
        <w:gridCol w:w="1223"/>
        <w:gridCol w:w="637"/>
        <w:gridCol w:w="709"/>
        <w:gridCol w:w="709"/>
        <w:gridCol w:w="708"/>
        <w:gridCol w:w="709"/>
        <w:gridCol w:w="709"/>
        <w:gridCol w:w="709"/>
        <w:gridCol w:w="708"/>
        <w:gridCol w:w="709"/>
        <w:gridCol w:w="709"/>
        <w:gridCol w:w="709"/>
        <w:gridCol w:w="708"/>
      </w:tblGrid>
      <w:tr w:rsidR="000C11AC" w:rsidRPr="00C04F98" w:rsidTr="00213E25">
        <w:trPr>
          <w:trHeight w:val="330"/>
        </w:trPr>
        <w:tc>
          <w:tcPr>
            <w:tcW w:w="9656" w:type="dxa"/>
            <w:gridSpan w:val="13"/>
            <w:tcBorders>
              <w:top w:val="single" w:sz="4" w:space="0" w:color="auto"/>
              <w:left w:val="single" w:sz="4" w:space="0" w:color="auto"/>
              <w:bottom w:val="single" w:sz="4" w:space="0" w:color="auto"/>
              <w:right w:val="single" w:sz="4" w:space="0" w:color="000000"/>
            </w:tcBorders>
            <w:shd w:val="clear" w:color="auto" w:fill="B2A1C7" w:themeFill="accent4" w:themeFillTint="99"/>
            <w:noWrap/>
            <w:vAlign w:val="center"/>
            <w:hideMark/>
          </w:tcPr>
          <w:p w:rsidR="000C11AC" w:rsidRPr="00C04F98" w:rsidRDefault="000C11AC" w:rsidP="000C11AC">
            <w:pPr>
              <w:overflowPunct/>
              <w:autoSpaceDE/>
              <w:autoSpaceDN/>
              <w:jc w:val="center"/>
              <w:rPr>
                <w:rFonts w:ascii="Times New Roman" w:eastAsia="新細明體"/>
                <w:bCs/>
                <w:sz w:val="22"/>
                <w:szCs w:val="22"/>
              </w:rPr>
            </w:pPr>
            <w:r w:rsidRPr="00C04F98">
              <w:rPr>
                <w:rFonts w:ascii="Times New Roman" w:eastAsia="新細明體"/>
                <w:bCs/>
                <w:sz w:val="22"/>
                <w:szCs w:val="22"/>
              </w:rPr>
              <w:t>108</w:t>
            </w:r>
            <w:r w:rsidRPr="00C04F98">
              <w:rPr>
                <w:rFonts w:ascii="Times New Roman" w:eastAsia="新細明體"/>
                <w:bCs/>
                <w:sz w:val="22"/>
                <w:szCs w:val="22"/>
              </w:rPr>
              <w:t>年</w:t>
            </w:r>
            <w:r w:rsidR="00213E25" w:rsidRPr="00C04F98">
              <w:rPr>
                <w:rFonts w:ascii="Times New Roman" w:eastAsia="新細明體"/>
                <w:bCs/>
                <w:sz w:val="22"/>
                <w:szCs w:val="22"/>
              </w:rPr>
              <w:t>8</w:t>
            </w:r>
            <w:r w:rsidRPr="00C04F98">
              <w:rPr>
                <w:rFonts w:ascii="Times New Roman" w:eastAsia="新細明體"/>
                <w:bCs/>
                <w:sz w:val="22"/>
                <w:szCs w:val="22"/>
              </w:rPr>
              <w:t>月份</w:t>
            </w:r>
            <w:r w:rsidRPr="00C04F98">
              <w:rPr>
                <w:rFonts w:ascii="Times New Roman" w:eastAsia="新細明體"/>
                <w:bCs/>
                <w:sz w:val="22"/>
                <w:szCs w:val="22"/>
              </w:rPr>
              <w:t xml:space="preserve"> </w:t>
            </w:r>
            <w:r w:rsidRPr="00C04F98">
              <w:rPr>
                <w:rFonts w:ascii="Times New Roman" w:eastAsia="新細明體"/>
                <w:bCs/>
                <w:sz w:val="22"/>
                <w:szCs w:val="22"/>
              </w:rPr>
              <w:t>少年監獄</w:t>
            </w:r>
            <w:r w:rsidRPr="00C04F98">
              <w:rPr>
                <w:rFonts w:ascii="Times New Roman" w:eastAsia="新細明體"/>
                <w:bCs/>
                <w:sz w:val="22"/>
                <w:szCs w:val="22"/>
              </w:rPr>
              <w:t>(</w:t>
            </w:r>
            <w:r w:rsidRPr="00C04F98">
              <w:rPr>
                <w:rFonts w:ascii="Times New Roman" w:eastAsia="新細明體"/>
                <w:bCs/>
                <w:sz w:val="22"/>
                <w:szCs w:val="22"/>
              </w:rPr>
              <w:t>矯正學校</w:t>
            </w:r>
            <w:r w:rsidRPr="00C04F98">
              <w:rPr>
                <w:rFonts w:ascii="Times New Roman" w:eastAsia="新細明體"/>
                <w:bCs/>
                <w:sz w:val="22"/>
                <w:szCs w:val="22"/>
              </w:rPr>
              <w:t>)</w:t>
            </w:r>
          </w:p>
        </w:tc>
      </w:tr>
      <w:tr w:rsidR="000C11AC" w:rsidRPr="00C04F98" w:rsidTr="00960713">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0C11AC">
            <w:pPr>
              <w:rPr>
                <w:rFonts w:ascii="Times New Roman"/>
                <w:sz w:val="22"/>
                <w:szCs w:val="22"/>
              </w:rPr>
            </w:pPr>
            <w:r w:rsidRPr="00C04F98">
              <w:rPr>
                <w:rFonts w:ascii="Times New Roman"/>
                <w:sz w:val="22"/>
                <w:szCs w:val="22"/>
              </w:rPr>
              <w:t xml:space="preserve">　</w:t>
            </w:r>
          </w:p>
        </w:tc>
        <w:tc>
          <w:tcPr>
            <w:tcW w:w="205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C11AC" w:rsidRPr="00C04F98" w:rsidRDefault="000C11AC" w:rsidP="00960713">
            <w:pPr>
              <w:overflowPunct/>
              <w:autoSpaceDE/>
              <w:autoSpaceDN/>
              <w:jc w:val="center"/>
              <w:rPr>
                <w:rFonts w:ascii="Times New Roman" w:eastAsia="新細明體"/>
                <w:sz w:val="22"/>
                <w:szCs w:val="22"/>
              </w:rPr>
            </w:pPr>
            <w:r w:rsidRPr="00C04F98">
              <w:rPr>
                <w:rFonts w:ascii="Times New Roman" w:eastAsia="新細明體"/>
                <w:sz w:val="22"/>
                <w:szCs w:val="22"/>
              </w:rPr>
              <w:t>第</w:t>
            </w:r>
            <w:r w:rsidRPr="00C04F98">
              <w:rPr>
                <w:rFonts w:ascii="Times New Roman" w:eastAsia="新細明體"/>
                <w:sz w:val="22"/>
                <w:szCs w:val="22"/>
              </w:rPr>
              <w:t>4</w:t>
            </w:r>
            <w:r w:rsidRPr="00C04F98">
              <w:rPr>
                <w:rFonts w:ascii="Times New Roman" w:eastAsia="新細明體"/>
                <w:sz w:val="22"/>
                <w:szCs w:val="22"/>
              </w:rPr>
              <w:t>級受刑人</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C11AC" w:rsidRPr="00C04F98" w:rsidRDefault="000C11AC" w:rsidP="00960713">
            <w:pPr>
              <w:overflowPunct/>
              <w:autoSpaceDE/>
              <w:autoSpaceDN/>
              <w:jc w:val="center"/>
              <w:rPr>
                <w:rFonts w:ascii="Times New Roman" w:eastAsia="新細明體"/>
                <w:sz w:val="22"/>
                <w:szCs w:val="22"/>
              </w:rPr>
            </w:pPr>
            <w:r w:rsidRPr="00C04F98">
              <w:rPr>
                <w:rFonts w:ascii="Times New Roman" w:eastAsia="新細明體"/>
                <w:sz w:val="22"/>
                <w:szCs w:val="22"/>
              </w:rPr>
              <w:t>第</w:t>
            </w:r>
            <w:r w:rsidRPr="00C04F98">
              <w:rPr>
                <w:rFonts w:ascii="Times New Roman" w:eastAsia="新細明體"/>
                <w:sz w:val="22"/>
                <w:szCs w:val="22"/>
              </w:rPr>
              <w:t>3</w:t>
            </w:r>
            <w:r w:rsidRPr="00C04F98">
              <w:rPr>
                <w:rFonts w:ascii="Times New Roman" w:eastAsia="新細明體"/>
                <w:sz w:val="22"/>
                <w:szCs w:val="22"/>
              </w:rPr>
              <w:t>級受刑人</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C11AC" w:rsidRPr="00C04F98" w:rsidRDefault="000C11AC" w:rsidP="00960713">
            <w:pPr>
              <w:overflowPunct/>
              <w:autoSpaceDE/>
              <w:autoSpaceDN/>
              <w:jc w:val="center"/>
              <w:rPr>
                <w:rFonts w:ascii="Times New Roman" w:eastAsia="新細明體"/>
                <w:sz w:val="22"/>
                <w:szCs w:val="22"/>
              </w:rPr>
            </w:pPr>
            <w:r w:rsidRPr="00C04F98">
              <w:rPr>
                <w:rFonts w:ascii="Times New Roman" w:eastAsia="新細明體"/>
                <w:sz w:val="22"/>
                <w:szCs w:val="22"/>
              </w:rPr>
              <w:t>第</w:t>
            </w:r>
            <w:r w:rsidRPr="00C04F98">
              <w:rPr>
                <w:rFonts w:ascii="Times New Roman" w:eastAsia="新細明體"/>
                <w:sz w:val="22"/>
                <w:szCs w:val="22"/>
              </w:rPr>
              <w:t>2</w:t>
            </w:r>
            <w:r w:rsidRPr="00C04F98">
              <w:rPr>
                <w:rFonts w:ascii="Times New Roman" w:eastAsia="新細明體"/>
                <w:sz w:val="22"/>
                <w:szCs w:val="22"/>
              </w:rPr>
              <w:t>級受刑人</w:t>
            </w:r>
          </w:p>
        </w:tc>
        <w:tc>
          <w:tcPr>
            <w:tcW w:w="21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C11AC" w:rsidRPr="00C04F98" w:rsidRDefault="000C11AC" w:rsidP="00960713">
            <w:pPr>
              <w:overflowPunct/>
              <w:autoSpaceDE/>
              <w:autoSpaceDN/>
              <w:jc w:val="center"/>
              <w:rPr>
                <w:rFonts w:ascii="Times New Roman" w:eastAsia="新細明體"/>
                <w:sz w:val="22"/>
                <w:szCs w:val="22"/>
              </w:rPr>
            </w:pPr>
            <w:r w:rsidRPr="00C04F98">
              <w:rPr>
                <w:rFonts w:ascii="Times New Roman" w:eastAsia="新細明體"/>
                <w:sz w:val="22"/>
                <w:szCs w:val="22"/>
              </w:rPr>
              <w:t>第</w:t>
            </w:r>
            <w:r w:rsidRPr="00C04F98">
              <w:rPr>
                <w:rFonts w:ascii="Times New Roman" w:eastAsia="新細明體"/>
                <w:sz w:val="22"/>
                <w:szCs w:val="22"/>
              </w:rPr>
              <w:t>1</w:t>
            </w:r>
            <w:r w:rsidRPr="00C04F98">
              <w:rPr>
                <w:rFonts w:ascii="Times New Roman" w:eastAsia="新細明體"/>
                <w:sz w:val="22"/>
                <w:szCs w:val="22"/>
              </w:rPr>
              <w:t>級受刑人</w:t>
            </w:r>
          </w:p>
        </w:tc>
      </w:tr>
      <w:tr w:rsidR="000C11AC" w:rsidRPr="00C04F98" w:rsidTr="00960713">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0C11AC">
            <w:pPr>
              <w:rPr>
                <w:rFonts w:ascii="Times New Roman"/>
                <w:sz w:val="22"/>
                <w:szCs w:val="22"/>
              </w:rPr>
            </w:pPr>
            <w:r w:rsidRPr="00C04F98">
              <w:rPr>
                <w:rFonts w:ascii="Times New Roman"/>
                <w:sz w:val="22"/>
                <w:szCs w:val="22"/>
              </w:rPr>
              <w:t xml:space="preserve">　</w:t>
            </w:r>
          </w:p>
        </w:tc>
        <w:tc>
          <w:tcPr>
            <w:tcW w:w="637" w:type="dxa"/>
            <w:tcBorders>
              <w:top w:val="nil"/>
              <w:left w:val="nil"/>
              <w:bottom w:val="single" w:sz="4" w:space="0" w:color="auto"/>
              <w:right w:val="single" w:sz="4" w:space="0" w:color="auto"/>
            </w:tcBorders>
            <w:shd w:val="clear" w:color="auto" w:fill="auto"/>
            <w:noWrap/>
            <w:vAlign w:val="center"/>
            <w:hideMark/>
          </w:tcPr>
          <w:p w:rsidR="000C11AC" w:rsidRPr="00C04F98" w:rsidRDefault="000C11AC" w:rsidP="00960713">
            <w:pPr>
              <w:overflowPunct/>
              <w:autoSpaceDE/>
              <w:autoSpaceDN/>
              <w:jc w:val="center"/>
              <w:rPr>
                <w:rFonts w:ascii="Times New Roman" w:eastAsia="新細明體"/>
                <w:sz w:val="22"/>
                <w:szCs w:val="22"/>
              </w:rPr>
            </w:pPr>
            <w:r w:rsidRPr="00C04F98">
              <w:rPr>
                <w:rFonts w:ascii="Times New Roman" w:eastAsia="新細明體"/>
                <w:sz w:val="22"/>
                <w:szCs w:val="22"/>
              </w:rPr>
              <w:t>教化</w:t>
            </w:r>
          </w:p>
        </w:tc>
        <w:tc>
          <w:tcPr>
            <w:tcW w:w="709" w:type="dxa"/>
            <w:tcBorders>
              <w:top w:val="nil"/>
              <w:left w:val="nil"/>
              <w:bottom w:val="single" w:sz="4" w:space="0" w:color="auto"/>
              <w:right w:val="single" w:sz="4" w:space="0" w:color="auto"/>
            </w:tcBorders>
            <w:shd w:val="clear" w:color="auto" w:fill="auto"/>
            <w:noWrap/>
            <w:vAlign w:val="center"/>
            <w:hideMark/>
          </w:tcPr>
          <w:p w:rsidR="000C11AC" w:rsidRPr="00C04F98" w:rsidRDefault="000C11AC" w:rsidP="00960713">
            <w:pPr>
              <w:overflowPunct/>
              <w:autoSpaceDE/>
              <w:autoSpaceDN/>
              <w:jc w:val="center"/>
              <w:rPr>
                <w:rFonts w:ascii="Times New Roman" w:eastAsia="新細明體"/>
                <w:sz w:val="22"/>
                <w:szCs w:val="22"/>
              </w:rPr>
            </w:pPr>
            <w:r w:rsidRPr="00C04F98">
              <w:rPr>
                <w:rFonts w:ascii="Times New Roman" w:eastAsia="新細明體"/>
                <w:sz w:val="22"/>
                <w:szCs w:val="22"/>
              </w:rPr>
              <w:t>操行</w:t>
            </w:r>
          </w:p>
        </w:tc>
        <w:tc>
          <w:tcPr>
            <w:tcW w:w="709" w:type="dxa"/>
            <w:tcBorders>
              <w:top w:val="nil"/>
              <w:left w:val="nil"/>
              <w:bottom w:val="single" w:sz="4" w:space="0" w:color="auto"/>
              <w:right w:val="single" w:sz="4" w:space="0" w:color="auto"/>
            </w:tcBorders>
            <w:shd w:val="clear" w:color="auto" w:fill="auto"/>
            <w:noWrap/>
            <w:vAlign w:val="center"/>
            <w:hideMark/>
          </w:tcPr>
          <w:p w:rsidR="000C11AC" w:rsidRPr="00C04F98" w:rsidRDefault="0062507F" w:rsidP="00960713">
            <w:pPr>
              <w:overflowPunct/>
              <w:autoSpaceDE/>
              <w:autoSpaceDN/>
              <w:jc w:val="center"/>
              <w:rPr>
                <w:rFonts w:ascii="Times New Roman" w:eastAsia="新細明體"/>
                <w:sz w:val="22"/>
                <w:szCs w:val="22"/>
              </w:rPr>
            </w:pPr>
            <w:r w:rsidRPr="00C04F98">
              <w:rPr>
                <w:rFonts w:ascii="Times New Roman" w:eastAsia="新細明體"/>
                <w:kern w:val="0"/>
                <w:sz w:val="22"/>
                <w:szCs w:val="22"/>
              </w:rPr>
              <w:t>作業</w:t>
            </w:r>
          </w:p>
        </w:tc>
        <w:tc>
          <w:tcPr>
            <w:tcW w:w="708" w:type="dxa"/>
            <w:tcBorders>
              <w:top w:val="nil"/>
              <w:left w:val="nil"/>
              <w:bottom w:val="single" w:sz="4" w:space="0" w:color="auto"/>
              <w:right w:val="single" w:sz="4" w:space="0" w:color="auto"/>
            </w:tcBorders>
            <w:shd w:val="clear" w:color="auto" w:fill="auto"/>
            <w:noWrap/>
            <w:vAlign w:val="center"/>
            <w:hideMark/>
          </w:tcPr>
          <w:p w:rsidR="000C11AC" w:rsidRPr="00C04F98" w:rsidRDefault="000C11AC" w:rsidP="00960713">
            <w:pPr>
              <w:overflowPunct/>
              <w:autoSpaceDE/>
              <w:autoSpaceDN/>
              <w:jc w:val="center"/>
              <w:rPr>
                <w:rFonts w:ascii="Times New Roman" w:eastAsia="新細明體"/>
                <w:sz w:val="22"/>
                <w:szCs w:val="22"/>
              </w:rPr>
            </w:pPr>
            <w:r w:rsidRPr="00C04F98">
              <w:rPr>
                <w:rFonts w:ascii="Times New Roman" w:eastAsia="新細明體"/>
                <w:sz w:val="22"/>
                <w:szCs w:val="22"/>
              </w:rPr>
              <w:t>教化</w:t>
            </w:r>
          </w:p>
        </w:tc>
        <w:tc>
          <w:tcPr>
            <w:tcW w:w="709" w:type="dxa"/>
            <w:tcBorders>
              <w:top w:val="nil"/>
              <w:left w:val="nil"/>
              <w:bottom w:val="single" w:sz="4" w:space="0" w:color="auto"/>
              <w:right w:val="single" w:sz="4" w:space="0" w:color="auto"/>
            </w:tcBorders>
            <w:shd w:val="clear" w:color="auto" w:fill="auto"/>
            <w:noWrap/>
            <w:vAlign w:val="center"/>
            <w:hideMark/>
          </w:tcPr>
          <w:p w:rsidR="000C11AC" w:rsidRPr="00C04F98" w:rsidRDefault="000C11AC" w:rsidP="00960713">
            <w:pPr>
              <w:overflowPunct/>
              <w:autoSpaceDE/>
              <w:autoSpaceDN/>
              <w:jc w:val="center"/>
              <w:rPr>
                <w:rFonts w:ascii="Times New Roman" w:eastAsia="新細明體"/>
                <w:sz w:val="22"/>
                <w:szCs w:val="22"/>
              </w:rPr>
            </w:pPr>
            <w:r w:rsidRPr="00C04F98">
              <w:rPr>
                <w:rFonts w:ascii="Times New Roman" w:eastAsia="新細明體"/>
                <w:sz w:val="22"/>
                <w:szCs w:val="22"/>
              </w:rPr>
              <w:t>操行</w:t>
            </w:r>
          </w:p>
        </w:tc>
        <w:tc>
          <w:tcPr>
            <w:tcW w:w="709" w:type="dxa"/>
            <w:tcBorders>
              <w:top w:val="nil"/>
              <w:left w:val="nil"/>
              <w:bottom w:val="single" w:sz="4" w:space="0" w:color="auto"/>
              <w:right w:val="single" w:sz="4" w:space="0" w:color="auto"/>
            </w:tcBorders>
            <w:shd w:val="clear" w:color="auto" w:fill="auto"/>
            <w:noWrap/>
            <w:vAlign w:val="center"/>
            <w:hideMark/>
          </w:tcPr>
          <w:p w:rsidR="000C11AC" w:rsidRPr="00C04F98" w:rsidRDefault="0062507F" w:rsidP="00960713">
            <w:pPr>
              <w:overflowPunct/>
              <w:autoSpaceDE/>
              <w:autoSpaceDN/>
              <w:jc w:val="center"/>
              <w:rPr>
                <w:rFonts w:ascii="Times New Roman" w:eastAsia="新細明體"/>
                <w:sz w:val="22"/>
                <w:szCs w:val="22"/>
              </w:rPr>
            </w:pPr>
            <w:r w:rsidRPr="00C04F98">
              <w:rPr>
                <w:rFonts w:ascii="Times New Roman" w:eastAsia="新細明體"/>
                <w:kern w:val="0"/>
                <w:sz w:val="22"/>
                <w:szCs w:val="22"/>
              </w:rPr>
              <w:t>作業</w:t>
            </w:r>
          </w:p>
        </w:tc>
        <w:tc>
          <w:tcPr>
            <w:tcW w:w="709" w:type="dxa"/>
            <w:tcBorders>
              <w:top w:val="nil"/>
              <w:left w:val="nil"/>
              <w:bottom w:val="single" w:sz="4" w:space="0" w:color="auto"/>
              <w:right w:val="single" w:sz="4" w:space="0" w:color="auto"/>
            </w:tcBorders>
            <w:shd w:val="clear" w:color="auto" w:fill="auto"/>
            <w:noWrap/>
            <w:vAlign w:val="center"/>
            <w:hideMark/>
          </w:tcPr>
          <w:p w:rsidR="000C11AC" w:rsidRPr="00C04F98" w:rsidRDefault="000C11AC" w:rsidP="00960713">
            <w:pPr>
              <w:overflowPunct/>
              <w:autoSpaceDE/>
              <w:autoSpaceDN/>
              <w:jc w:val="center"/>
              <w:rPr>
                <w:rFonts w:ascii="Times New Roman" w:eastAsia="新細明體"/>
                <w:sz w:val="22"/>
                <w:szCs w:val="22"/>
              </w:rPr>
            </w:pPr>
            <w:r w:rsidRPr="00C04F98">
              <w:rPr>
                <w:rFonts w:ascii="Times New Roman" w:eastAsia="新細明體"/>
                <w:sz w:val="22"/>
                <w:szCs w:val="22"/>
              </w:rPr>
              <w:t>教化</w:t>
            </w:r>
          </w:p>
        </w:tc>
        <w:tc>
          <w:tcPr>
            <w:tcW w:w="708" w:type="dxa"/>
            <w:tcBorders>
              <w:top w:val="nil"/>
              <w:left w:val="nil"/>
              <w:bottom w:val="single" w:sz="4" w:space="0" w:color="auto"/>
              <w:right w:val="single" w:sz="4" w:space="0" w:color="auto"/>
            </w:tcBorders>
            <w:shd w:val="clear" w:color="auto" w:fill="auto"/>
            <w:noWrap/>
            <w:vAlign w:val="center"/>
            <w:hideMark/>
          </w:tcPr>
          <w:p w:rsidR="000C11AC" w:rsidRPr="00C04F98" w:rsidRDefault="000C11AC" w:rsidP="00960713">
            <w:pPr>
              <w:overflowPunct/>
              <w:autoSpaceDE/>
              <w:autoSpaceDN/>
              <w:jc w:val="center"/>
              <w:rPr>
                <w:rFonts w:ascii="Times New Roman" w:eastAsia="新細明體"/>
                <w:sz w:val="22"/>
                <w:szCs w:val="22"/>
              </w:rPr>
            </w:pPr>
            <w:r w:rsidRPr="00C04F98">
              <w:rPr>
                <w:rFonts w:ascii="Times New Roman" w:eastAsia="新細明體"/>
                <w:sz w:val="22"/>
                <w:szCs w:val="22"/>
              </w:rPr>
              <w:t>操行</w:t>
            </w:r>
          </w:p>
        </w:tc>
        <w:tc>
          <w:tcPr>
            <w:tcW w:w="709" w:type="dxa"/>
            <w:tcBorders>
              <w:top w:val="nil"/>
              <w:left w:val="nil"/>
              <w:bottom w:val="single" w:sz="4" w:space="0" w:color="auto"/>
              <w:right w:val="single" w:sz="4" w:space="0" w:color="auto"/>
            </w:tcBorders>
            <w:shd w:val="clear" w:color="auto" w:fill="auto"/>
            <w:noWrap/>
            <w:vAlign w:val="center"/>
            <w:hideMark/>
          </w:tcPr>
          <w:p w:rsidR="000C11AC" w:rsidRPr="00C04F98" w:rsidRDefault="0062507F" w:rsidP="00960713">
            <w:pPr>
              <w:overflowPunct/>
              <w:autoSpaceDE/>
              <w:autoSpaceDN/>
              <w:jc w:val="center"/>
              <w:rPr>
                <w:rFonts w:ascii="Times New Roman" w:eastAsia="新細明體"/>
                <w:sz w:val="22"/>
                <w:szCs w:val="22"/>
              </w:rPr>
            </w:pPr>
            <w:r w:rsidRPr="00C04F98">
              <w:rPr>
                <w:rFonts w:ascii="Times New Roman" w:eastAsia="新細明體"/>
                <w:kern w:val="0"/>
                <w:sz w:val="22"/>
                <w:szCs w:val="22"/>
              </w:rPr>
              <w:t>作業</w:t>
            </w:r>
          </w:p>
        </w:tc>
        <w:tc>
          <w:tcPr>
            <w:tcW w:w="709" w:type="dxa"/>
            <w:tcBorders>
              <w:top w:val="nil"/>
              <w:left w:val="nil"/>
              <w:bottom w:val="single" w:sz="4" w:space="0" w:color="auto"/>
              <w:right w:val="single" w:sz="4" w:space="0" w:color="auto"/>
            </w:tcBorders>
            <w:shd w:val="clear" w:color="auto" w:fill="auto"/>
            <w:noWrap/>
            <w:vAlign w:val="center"/>
            <w:hideMark/>
          </w:tcPr>
          <w:p w:rsidR="000C11AC" w:rsidRPr="00C04F98" w:rsidRDefault="000C11AC" w:rsidP="00960713">
            <w:pPr>
              <w:overflowPunct/>
              <w:autoSpaceDE/>
              <w:autoSpaceDN/>
              <w:jc w:val="center"/>
              <w:rPr>
                <w:rFonts w:ascii="Times New Roman" w:eastAsia="新細明體"/>
                <w:sz w:val="22"/>
                <w:szCs w:val="22"/>
              </w:rPr>
            </w:pPr>
            <w:r w:rsidRPr="00C04F98">
              <w:rPr>
                <w:rFonts w:ascii="Times New Roman" w:eastAsia="新細明體"/>
                <w:sz w:val="22"/>
                <w:szCs w:val="22"/>
              </w:rPr>
              <w:t>教化</w:t>
            </w:r>
          </w:p>
        </w:tc>
        <w:tc>
          <w:tcPr>
            <w:tcW w:w="709" w:type="dxa"/>
            <w:tcBorders>
              <w:top w:val="nil"/>
              <w:left w:val="nil"/>
              <w:bottom w:val="single" w:sz="4" w:space="0" w:color="auto"/>
              <w:right w:val="single" w:sz="4" w:space="0" w:color="auto"/>
            </w:tcBorders>
            <w:shd w:val="clear" w:color="auto" w:fill="auto"/>
            <w:noWrap/>
            <w:vAlign w:val="center"/>
            <w:hideMark/>
          </w:tcPr>
          <w:p w:rsidR="000C11AC" w:rsidRPr="00C04F98" w:rsidRDefault="000C11AC" w:rsidP="00960713">
            <w:pPr>
              <w:overflowPunct/>
              <w:autoSpaceDE/>
              <w:autoSpaceDN/>
              <w:jc w:val="center"/>
              <w:rPr>
                <w:rFonts w:ascii="Times New Roman" w:eastAsia="新細明體"/>
                <w:sz w:val="22"/>
                <w:szCs w:val="22"/>
              </w:rPr>
            </w:pPr>
            <w:r w:rsidRPr="00C04F98">
              <w:rPr>
                <w:rFonts w:ascii="Times New Roman" w:eastAsia="新細明體"/>
                <w:sz w:val="22"/>
                <w:szCs w:val="22"/>
              </w:rPr>
              <w:t>操行</w:t>
            </w:r>
          </w:p>
        </w:tc>
        <w:tc>
          <w:tcPr>
            <w:tcW w:w="708" w:type="dxa"/>
            <w:tcBorders>
              <w:top w:val="nil"/>
              <w:left w:val="nil"/>
              <w:bottom w:val="single" w:sz="4" w:space="0" w:color="auto"/>
              <w:right w:val="single" w:sz="4" w:space="0" w:color="auto"/>
            </w:tcBorders>
            <w:shd w:val="clear" w:color="auto" w:fill="auto"/>
            <w:noWrap/>
            <w:vAlign w:val="center"/>
            <w:hideMark/>
          </w:tcPr>
          <w:p w:rsidR="000C11AC" w:rsidRPr="00C04F98" w:rsidRDefault="0062507F" w:rsidP="00960713">
            <w:pPr>
              <w:overflowPunct/>
              <w:autoSpaceDE/>
              <w:autoSpaceDN/>
              <w:jc w:val="center"/>
              <w:rPr>
                <w:rFonts w:ascii="Times New Roman" w:eastAsia="新細明體"/>
                <w:sz w:val="22"/>
                <w:szCs w:val="22"/>
              </w:rPr>
            </w:pPr>
            <w:r w:rsidRPr="00C04F98">
              <w:rPr>
                <w:rFonts w:ascii="Times New Roman" w:eastAsia="新細明體"/>
                <w:kern w:val="0"/>
                <w:sz w:val="22"/>
                <w:szCs w:val="22"/>
              </w:rPr>
              <w:t>作業</w:t>
            </w:r>
          </w:p>
        </w:tc>
      </w:tr>
      <w:tr w:rsidR="000C11AC" w:rsidRPr="00C04F98" w:rsidTr="000C11AC">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left"/>
              <w:rPr>
                <w:rFonts w:ascii="Times New Roman" w:eastAsia="新細明體"/>
                <w:sz w:val="22"/>
                <w:szCs w:val="22"/>
              </w:rPr>
            </w:pPr>
            <w:r w:rsidRPr="00C04F98">
              <w:rPr>
                <w:rFonts w:ascii="Times New Roman" w:eastAsia="新細明體"/>
                <w:sz w:val="22"/>
                <w:szCs w:val="22"/>
              </w:rPr>
              <w:t xml:space="preserve">4.5 ~ 5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17</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r>
      <w:tr w:rsidR="000C11AC" w:rsidRPr="00C04F98" w:rsidTr="000C11AC">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left"/>
              <w:rPr>
                <w:rFonts w:ascii="Times New Roman" w:eastAsia="新細明體"/>
                <w:sz w:val="22"/>
                <w:szCs w:val="22"/>
              </w:rPr>
            </w:pPr>
            <w:r w:rsidRPr="00C04F98">
              <w:rPr>
                <w:rFonts w:ascii="Times New Roman" w:eastAsia="新細明體"/>
                <w:sz w:val="22"/>
                <w:szCs w:val="22"/>
              </w:rPr>
              <w:t xml:space="preserve">4 ~ 4.5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8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12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r>
      <w:tr w:rsidR="000C11AC" w:rsidRPr="00C04F98" w:rsidTr="000C11AC">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left"/>
              <w:rPr>
                <w:rFonts w:ascii="Times New Roman" w:eastAsia="新細明體"/>
                <w:sz w:val="22"/>
                <w:szCs w:val="22"/>
              </w:rPr>
            </w:pPr>
            <w:r w:rsidRPr="00C04F98">
              <w:rPr>
                <w:rFonts w:ascii="Times New Roman" w:eastAsia="新細明體"/>
                <w:sz w:val="22"/>
                <w:szCs w:val="22"/>
              </w:rPr>
              <w:t xml:space="preserve">3.5 ~ 4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4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14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13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20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5 </w:t>
            </w:r>
          </w:p>
        </w:tc>
      </w:tr>
      <w:tr w:rsidR="000C11AC" w:rsidRPr="00C04F98" w:rsidTr="000C11AC">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left"/>
              <w:rPr>
                <w:rFonts w:ascii="Times New Roman" w:eastAsia="新細明體"/>
                <w:sz w:val="22"/>
                <w:szCs w:val="22"/>
              </w:rPr>
            </w:pPr>
            <w:r w:rsidRPr="00C04F98">
              <w:rPr>
                <w:rFonts w:ascii="Times New Roman" w:eastAsia="新細明體"/>
                <w:sz w:val="22"/>
                <w:szCs w:val="22"/>
              </w:rPr>
              <w:t xml:space="preserve">3 ~ 3.5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13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8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5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4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14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r>
      <w:tr w:rsidR="000C11AC" w:rsidRPr="00C04F98" w:rsidTr="000C11AC">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left"/>
              <w:rPr>
                <w:rFonts w:ascii="Times New Roman" w:eastAsia="新細明體"/>
                <w:sz w:val="22"/>
                <w:szCs w:val="22"/>
              </w:rPr>
            </w:pPr>
            <w:r w:rsidRPr="00C04F98">
              <w:rPr>
                <w:rFonts w:ascii="Times New Roman" w:eastAsia="新細明體"/>
                <w:sz w:val="22"/>
                <w:szCs w:val="22"/>
              </w:rPr>
              <w:t xml:space="preserve">2.5 ~ 3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9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13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8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5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16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8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18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27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4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13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32 </w:t>
            </w:r>
          </w:p>
        </w:tc>
      </w:tr>
      <w:tr w:rsidR="000C11AC" w:rsidRPr="00C04F98" w:rsidTr="000C11AC">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left"/>
              <w:rPr>
                <w:rFonts w:ascii="Times New Roman" w:eastAsia="新細明體"/>
                <w:sz w:val="22"/>
                <w:szCs w:val="22"/>
              </w:rPr>
            </w:pPr>
            <w:r w:rsidRPr="00C04F98">
              <w:rPr>
                <w:rFonts w:ascii="Times New Roman" w:eastAsia="新細明體"/>
                <w:sz w:val="22"/>
                <w:szCs w:val="22"/>
              </w:rPr>
              <w:t xml:space="preserve">2 ~ 2.5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12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7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3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16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6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6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4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9 </w:t>
            </w:r>
          </w:p>
        </w:tc>
      </w:tr>
      <w:tr w:rsidR="000C11AC" w:rsidRPr="00C04F98" w:rsidTr="000C11AC">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left"/>
              <w:rPr>
                <w:rFonts w:ascii="Times New Roman" w:eastAsia="新細明體"/>
                <w:sz w:val="22"/>
                <w:szCs w:val="22"/>
              </w:rPr>
            </w:pPr>
            <w:r w:rsidRPr="00C04F98">
              <w:rPr>
                <w:rFonts w:ascii="Times New Roman" w:eastAsia="新細明體"/>
                <w:sz w:val="22"/>
                <w:szCs w:val="22"/>
              </w:rPr>
              <w:t xml:space="preserve">1.5 ~ 2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9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7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4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r>
      <w:tr w:rsidR="000C11AC" w:rsidRPr="00C04F98" w:rsidTr="000C11AC">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left"/>
              <w:rPr>
                <w:rFonts w:ascii="Times New Roman" w:eastAsia="新細明體"/>
                <w:sz w:val="22"/>
                <w:szCs w:val="22"/>
              </w:rPr>
            </w:pPr>
            <w:r w:rsidRPr="00C04F98">
              <w:rPr>
                <w:rFonts w:ascii="Times New Roman" w:eastAsia="新細明體"/>
                <w:sz w:val="22"/>
                <w:szCs w:val="22"/>
              </w:rPr>
              <w:t xml:space="preserve">1 ~ 1.5 </w:t>
            </w:r>
            <w:r w:rsidRPr="00C04F98">
              <w:rPr>
                <w:rFonts w:ascii="Times New Roman" w:eastAsia="新細明體"/>
                <w:sz w:val="22"/>
                <w:szCs w:val="22"/>
              </w:rPr>
              <w:t>分</w:t>
            </w:r>
          </w:p>
        </w:tc>
        <w:tc>
          <w:tcPr>
            <w:tcW w:w="637"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r>
      <w:tr w:rsidR="000C11AC" w:rsidRPr="00C04F98" w:rsidTr="000C11AC">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left"/>
              <w:rPr>
                <w:rFonts w:ascii="Times New Roman" w:eastAsia="新細明體"/>
                <w:sz w:val="22"/>
                <w:szCs w:val="22"/>
              </w:rPr>
            </w:pPr>
            <w:r w:rsidRPr="00C04F98">
              <w:rPr>
                <w:rFonts w:ascii="Times New Roman" w:eastAsia="新細明體"/>
                <w:sz w:val="22"/>
                <w:szCs w:val="22"/>
              </w:rPr>
              <w:t>1</w:t>
            </w:r>
            <w:r w:rsidRPr="00C04F98">
              <w:rPr>
                <w:rFonts w:ascii="Times New Roman" w:eastAsia="新細明體"/>
                <w:sz w:val="22"/>
                <w:szCs w:val="22"/>
              </w:rPr>
              <w:t>分以下</w:t>
            </w:r>
          </w:p>
        </w:tc>
        <w:tc>
          <w:tcPr>
            <w:tcW w:w="637"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 </w:t>
            </w:r>
          </w:p>
        </w:tc>
      </w:tr>
      <w:tr w:rsidR="000C11AC" w:rsidRPr="00C04F98" w:rsidTr="000C11AC">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left"/>
              <w:rPr>
                <w:rFonts w:ascii="Times New Roman" w:eastAsia="新細明體"/>
                <w:sz w:val="22"/>
                <w:szCs w:val="22"/>
              </w:rPr>
            </w:pPr>
            <w:r w:rsidRPr="00C04F98">
              <w:rPr>
                <w:rFonts w:ascii="Times New Roman" w:eastAsia="新細明體"/>
                <w:sz w:val="22"/>
                <w:szCs w:val="22"/>
              </w:rPr>
              <w:t>總人數</w:t>
            </w:r>
          </w:p>
        </w:tc>
        <w:tc>
          <w:tcPr>
            <w:tcW w:w="637"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23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23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23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30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30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30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40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40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40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51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51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51 </w:t>
            </w:r>
          </w:p>
        </w:tc>
      </w:tr>
      <w:tr w:rsidR="000C11AC" w:rsidRPr="00C04F98" w:rsidTr="000C11AC">
        <w:trPr>
          <w:trHeight w:val="330"/>
        </w:trPr>
        <w:tc>
          <w:tcPr>
            <w:tcW w:w="1223" w:type="dxa"/>
            <w:tcBorders>
              <w:top w:val="nil"/>
              <w:left w:val="single" w:sz="4" w:space="0" w:color="auto"/>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left"/>
              <w:rPr>
                <w:rFonts w:ascii="Times New Roman" w:eastAsia="新細明體"/>
                <w:sz w:val="22"/>
                <w:szCs w:val="22"/>
              </w:rPr>
            </w:pPr>
            <w:r w:rsidRPr="00C04F98">
              <w:rPr>
                <w:rFonts w:ascii="Times New Roman" w:eastAsia="新細明體"/>
                <w:sz w:val="22"/>
                <w:szCs w:val="22"/>
              </w:rPr>
              <w:t>平均分數</w:t>
            </w:r>
          </w:p>
        </w:tc>
        <w:tc>
          <w:tcPr>
            <w:tcW w:w="637"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2.86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1.94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2.50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2.90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2.17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2.72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3.48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2.70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2.74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4.08 </w:t>
            </w:r>
          </w:p>
        </w:tc>
        <w:tc>
          <w:tcPr>
            <w:tcW w:w="709"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3.26 </w:t>
            </w:r>
          </w:p>
        </w:tc>
        <w:tc>
          <w:tcPr>
            <w:tcW w:w="708" w:type="dxa"/>
            <w:tcBorders>
              <w:top w:val="nil"/>
              <w:left w:val="nil"/>
              <w:bottom w:val="single" w:sz="4" w:space="0" w:color="auto"/>
              <w:right w:val="single" w:sz="4" w:space="0" w:color="auto"/>
            </w:tcBorders>
            <w:shd w:val="clear" w:color="auto" w:fill="auto"/>
            <w:noWrap/>
            <w:hideMark/>
          </w:tcPr>
          <w:p w:rsidR="000C11AC" w:rsidRPr="00C04F98" w:rsidRDefault="000C11AC" w:rsidP="00960713">
            <w:pPr>
              <w:overflowPunct/>
              <w:autoSpaceDE/>
              <w:autoSpaceDN/>
              <w:jc w:val="right"/>
              <w:rPr>
                <w:rFonts w:ascii="Times New Roman" w:eastAsia="新細明體"/>
                <w:sz w:val="22"/>
                <w:szCs w:val="22"/>
              </w:rPr>
            </w:pPr>
            <w:r w:rsidRPr="00C04F98">
              <w:rPr>
                <w:rFonts w:ascii="Times New Roman" w:eastAsia="新細明體"/>
                <w:sz w:val="22"/>
                <w:szCs w:val="22"/>
              </w:rPr>
              <w:t xml:space="preserve">2.70 </w:t>
            </w:r>
          </w:p>
        </w:tc>
      </w:tr>
    </w:tbl>
    <w:p w:rsidR="000C11AC" w:rsidRPr="00C04F98" w:rsidRDefault="000C11AC" w:rsidP="000C410A">
      <w:pPr>
        <w:pStyle w:val="2"/>
        <w:numPr>
          <w:ilvl w:val="0"/>
          <w:numId w:val="0"/>
        </w:numPr>
        <w:ind w:left="1021"/>
      </w:pPr>
    </w:p>
    <w:p w:rsidR="00670EF7" w:rsidRPr="00C04F98" w:rsidRDefault="00670EF7" w:rsidP="000C410A">
      <w:pPr>
        <w:pStyle w:val="2"/>
        <w:numPr>
          <w:ilvl w:val="0"/>
          <w:numId w:val="0"/>
        </w:numPr>
        <w:ind w:left="1021"/>
      </w:pPr>
    </w:p>
    <w:p w:rsidR="000C11AC" w:rsidRPr="00C04F98" w:rsidRDefault="00E265D0" w:rsidP="00670EF7">
      <w:pPr>
        <w:pStyle w:val="2"/>
        <w:numPr>
          <w:ilvl w:val="2"/>
          <w:numId w:val="6"/>
        </w:numPr>
      </w:pPr>
      <w:r w:rsidRPr="00C04F98">
        <w:rPr>
          <w:rFonts w:hAnsi="標楷體" w:hint="eastAsia"/>
          <w:szCs w:val="32"/>
        </w:rPr>
        <w:t>法務部矯正署所屬之一般監獄、</w:t>
      </w:r>
      <w:r w:rsidR="00BC172F" w:rsidRPr="00C04F98">
        <w:rPr>
          <w:rFonts w:hAnsi="標楷體" w:hint="eastAsia"/>
          <w:szCs w:val="32"/>
        </w:rPr>
        <w:t>外役監</w:t>
      </w:r>
      <w:r w:rsidRPr="00C04F98">
        <w:rPr>
          <w:rFonts w:hAnsi="標楷體" w:hint="eastAsia"/>
          <w:szCs w:val="32"/>
        </w:rPr>
        <w:t>、少年監獄(矯正學校)108年6~8月間，個別月份之各級別受刑人當月份成績總分達10分以上，得予縮刑者之相關統計數據：</w:t>
      </w:r>
    </w:p>
    <w:tbl>
      <w:tblPr>
        <w:tblW w:w="96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882"/>
        <w:gridCol w:w="974"/>
        <w:gridCol w:w="974"/>
        <w:gridCol w:w="882"/>
        <w:gridCol w:w="982"/>
        <w:gridCol w:w="982"/>
        <w:gridCol w:w="762"/>
        <w:gridCol w:w="974"/>
        <w:gridCol w:w="983"/>
      </w:tblGrid>
      <w:tr w:rsidR="00E265D0" w:rsidRPr="00C04F98" w:rsidTr="00403E57">
        <w:trPr>
          <w:trHeight w:val="428"/>
        </w:trPr>
        <w:tc>
          <w:tcPr>
            <w:tcW w:w="9640" w:type="dxa"/>
            <w:gridSpan w:val="10"/>
            <w:shd w:val="clear" w:color="auto" w:fill="92D050"/>
            <w:vAlign w:val="center"/>
          </w:tcPr>
          <w:p w:rsidR="00E265D0" w:rsidRPr="00C04F98" w:rsidRDefault="00E265D0" w:rsidP="00E265D0">
            <w:pPr>
              <w:kinsoku w:val="0"/>
              <w:spacing w:line="240" w:lineRule="exact"/>
              <w:rPr>
                <w:rFonts w:ascii="Times New Roman"/>
                <w:sz w:val="22"/>
                <w:szCs w:val="22"/>
              </w:rPr>
            </w:pPr>
            <w:r w:rsidRPr="00C04F98">
              <w:rPr>
                <w:rFonts w:ascii="Times New Roman"/>
                <w:sz w:val="22"/>
                <w:szCs w:val="22"/>
              </w:rPr>
              <w:t>108</w:t>
            </w:r>
            <w:r w:rsidRPr="00C04F98">
              <w:rPr>
                <w:rFonts w:ascii="Times New Roman"/>
                <w:sz w:val="22"/>
                <w:szCs w:val="22"/>
              </w:rPr>
              <w:t>年</w:t>
            </w:r>
            <w:r w:rsidRPr="00C04F98">
              <w:rPr>
                <w:rFonts w:ascii="Times New Roman"/>
                <w:sz w:val="22"/>
                <w:szCs w:val="22"/>
              </w:rPr>
              <w:t>6</w:t>
            </w:r>
            <w:r w:rsidRPr="00C04F98">
              <w:rPr>
                <w:rFonts w:ascii="Times New Roman"/>
                <w:sz w:val="22"/>
                <w:szCs w:val="22"/>
              </w:rPr>
              <w:t>月份</w:t>
            </w:r>
          </w:p>
        </w:tc>
      </w:tr>
      <w:tr w:rsidR="00A601FF" w:rsidRPr="00C04F98" w:rsidTr="00403E57">
        <w:trPr>
          <w:trHeight w:val="402"/>
        </w:trPr>
        <w:tc>
          <w:tcPr>
            <w:tcW w:w="1245" w:type="dxa"/>
            <w:shd w:val="clear" w:color="auto" w:fill="auto"/>
            <w:vAlign w:val="center"/>
          </w:tcPr>
          <w:p w:rsidR="00E265D0" w:rsidRPr="00C04F98" w:rsidRDefault="00E265D0" w:rsidP="00A601FF">
            <w:pPr>
              <w:kinsoku w:val="0"/>
              <w:spacing w:line="240" w:lineRule="exact"/>
              <w:jc w:val="center"/>
              <w:rPr>
                <w:rFonts w:ascii="Times New Roman"/>
                <w:sz w:val="22"/>
                <w:szCs w:val="22"/>
              </w:rPr>
            </w:pPr>
          </w:p>
        </w:tc>
        <w:tc>
          <w:tcPr>
            <w:tcW w:w="2830" w:type="dxa"/>
            <w:gridSpan w:val="3"/>
            <w:shd w:val="clear" w:color="auto" w:fill="auto"/>
            <w:vAlign w:val="center"/>
          </w:tcPr>
          <w:p w:rsidR="00E265D0" w:rsidRPr="00C04F98" w:rsidRDefault="00E265D0" w:rsidP="00A601FF">
            <w:pPr>
              <w:kinsoku w:val="0"/>
              <w:spacing w:line="240" w:lineRule="exact"/>
              <w:jc w:val="center"/>
              <w:rPr>
                <w:rFonts w:ascii="Times New Roman"/>
                <w:sz w:val="22"/>
                <w:szCs w:val="22"/>
              </w:rPr>
            </w:pPr>
            <w:r w:rsidRPr="00C04F98">
              <w:rPr>
                <w:rFonts w:ascii="Times New Roman"/>
                <w:sz w:val="22"/>
                <w:szCs w:val="22"/>
              </w:rPr>
              <w:t>第</w:t>
            </w:r>
            <w:r w:rsidRPr="00C04F98">
              <w:rPr>
                <w:rFonts w:ascii="Times New Roman"/>
                <w:sz w:val="22"/>
                <w:szCs w:val="22"/>
              </w:rPr>
              <w:t>3</w:t>
            </w:r>
            <w:r w:rsidRPr="00C04F98">
              <w:rPr>
                <w:rFonts w:ascii="Times New Roman"/>
                <w:sz w:val="22"/>
                <w:szCs w:val="22"/>
              </w:rPr>
              <w:t>級受刑人</w:t>
            </w:r>
          </w:p>
        </w:tc>
        <w:tc>
          <w:tcPr>
            <w:tcW w:w="2846" w:type="dxa"/>
            <w:gridSpan w:val="3"/>
            <w:shd w:val="clear" w:color="auto" w:fill="auto"/>
            <w:vAlign w:val="center"/>
          </w:tcPr>
          <w:p w:rsidR="00E265D0" w:rsidRPr="00C04F98" w:rsidRDefault="00E265D0" w:rsidP="00A601FF">
            <w:pPr>
              <w:kinsoku w:val="0"/>
              <w:spacing w:line="240" w:lineRule="exact"/>
              <w:jc w:val="center"/>
              <w:rPr>
                <w:rFonts w:ascii="Times New Roman"/>
                <w:sz w:val="22"/>
                <w:szCs w:val="22"/>
              </w:rPr>
            </w:pPr>
            <w:r w:rsidRPr="00C04F98">
              <w:rPr>
                <w:rFonts w:ascii="Times New Roman"/>
                <w:sz w:val="22"/>
                <w:szCs w:val="22"/>
              </w:rPr>
              <w:t>第</w:t>
            </w:r>
            <w:r w:rsidRPr="00C04F98">
              <w:rPr>
                <w:rFonts w:ascii="Times New Roman"/>
                <w:sz w:val="22"/>
                <w:szCs w:val="22"/>
              </w:rPr>
              <w:t>2</w:t>
            </w:r>
            <w:r w:rsidRPr="00C04F98">
              <w:rPr>
                <w:rFonts w:ascii="Times New Roman"/>
                <w:sz w:val="22"/>
                <w:szCs w:val="22"/>
              </w:rPr>
              <w:t>級受刑人</w:t>
            </w:r>
          </w:p>
        </w:tc>
        <w:tc>
          <w:tcPr>
            <w:tcW w:w="2719" w:type="dxa"/>
            <w:gridSpan w:val="3"/>
            <w:shd w:val="clear" w:color="auto" w:fill="auto"/>
            <w:vAlign w:val="center"/>
          </w:tcPr>
          <w:p w:rsidR="00E265D0" w:rsidRPr="00C04F98" w:rsidRDefault="00E265D0" w:rsidP="00A601FF">
            <w:pPr>
              <w:kinsoku w:val="0"/>
              <w:spacing w:line="240" w:lineRule="exact"/>
              <w:jc w:val="center"/>
              <w:rPr>
                <w:rFonts w:ascii="Times New Roman"/>
                <w:sz w:val="22"/>
                <w:szCs w:val="22"/>
              </w:rPr>
            </w:pPr>
            <w:r w:rsidRPr="00C04F98">
              <w:rPr>
                <w:rFonts w:ascii="Times New Roman"/>
                <w:sz w:val="22"/>
                <w:szCs w:val="22"/>
              </w:rPr>
              <w:t>第</w:t>
            </w:r>
            <w:r w:rsidRPr="00C04F98">
              <w:rPr>
                <w:rFonts w:ascii="Times New Roman"/>
                <w:sz w:val="22"/>
                <w:szCs w:val="22"/>
              </w:rPr>
              <w:t>1</w:t>
            </w:r>
            <w:r w:rsidRPr="00C04F98">
              <w:rPr>
                <w:rFonts w:ascii="Times New Roman"/>
                <w:sz w:val="22"/>
                <w:szCs w:val="22"/>
              </w:rPr>
              <w:t>級受刑人</w:t>
            </w:r>
          </w:p>
        </w:tc>
      </w:tr>
      <w:tr w:rsidR="00A601FF" w:rsidRPr="00C04F98" w:rsidTr="00403E57">
        <w:tc>
          <w:tcPr>
            <w:tcW w:w="1245" w:type="dxa"/>
            <w:shd w:val="clear" w:color="auto" w:fill="auto"/>
          </w:tcPr>
          <w:p w:rsidR="00E265D0" w:rsidRPr="00C04F98" w:rsidRDefault="00E265D0" w:rsidP="00E265D0">
            <w:pPr>
              <w:kinsoku w:val="0"/>
              <w:spacing w:line="240" w:lineRule="exact"/>
              <w:rPr>
                <w:rFonts w:ascii="Times New Roman"/>
                <w:sz w:val="22"/>
                <w:szCs w:val="22"/>
              </w:rPr>
            </w:pPr>
          </w:p>
        </w:tc>
        <w:tc>
          <w:tcPr>
            <w:tcW w:w="88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受刑人總數</w:t>
            </w:r>
          </w:p>
        </w:tc>
        <w:tc>
          <w:tcPr>
            <w:tcW w:w="974"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當月成績總分</w:t>
            </w:r>
            <w:r w:rsidRPr="00C04F98">
              <w:rPr>
                <w:rFonts w:ascii="Times New Roman"/>
                <w:spacing w:val="-20"/>
                <w:sz w:val="22"/>
                <w:szCs w:val="22"/>
              </w:rPr>
              <w:t>10</w:t>
            </w:r>
            <w:r w:rsidRPr="00C04F98">
              <w:rPr>
                <w:rFonts w:ascii="Times New Roman"/>
                <w:spacing w:val="-20"/>
                <w:sz w:val="22"/>
                <w:szCs w:val="22"/>
              </w:rPr>
              <w:t>分以上之人數</w:t>
            </w:r>
          </w:p>
        </w:tc>
        <w:tc>
          <w:tcPr>
            <w:tcW w:w="974"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報送法務部核備予以縮刑之人數</w:t>
            </w:r>
          </w:p>
        </w:tc>
        <w:tc>
          <w:tcPr>
            <w:tcW w:w="88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受刑人總數</w:t>
            </w:r>
          </w:p>
        </w:tc>
        <w:tc>
          <w:tcPr>
            <w:tcW w:w="98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當月成績總分</w:t>
            </w:r>
            <w:r w:rsidRPr="00C04F98">
              <w:rPr>
                <w:rFonts w:ascii="Times New Roman"/>
                <w:spacing w:val="-20"/>
                <w:sz w:val="22"/>
                <w:szCs w:val="22"/>
              </w:rPr>
              <w:t>10</w:t>
            </w:r>
            <w:r w:rsidRPr="00C04F98">
              <w:rPr>
                <w:rFonts w:ascii="Times New Roman"/>
                <w:spacing w:val="-20"/>
                <w:sz w:val="22"/>
                <w:szCs w:val="22"/>
              </w:rPr>
              <w:t>分以上之人數</w:t>
            </w:r>
          </w:p>
        </w:tc>
        <w:tc>
          <w:tcPr>
            <w:tcW w:w="98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報送法務部核備予以縮刑之人數</w:t>
            </w:r>
          </w:p>
        </w:tc>
        <w:tc>
          <w:tcPr>
            <w:tcW w:w="76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受刑人總數</w:t>
            </w:r>
          </w:p>
        </w:tc>
        <w:tc>
          <w:tcPr>
            <w:tcW w:w="974"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當月成績總分</w:t>
            </w:r>
            <w:r w:rsidRPr="00C04F98">
              <w:rPr>
                <w:rFonts w:ascii="Times New Roman"/>
                <w:spacing w:val="-20"/>
                <w:sz w:val="22"/>
                <w:szCs w:val="22"/>
              </w:rPr>
              <w:t>10</w:t>
            </w:r>
            <w:r w:rsidRPr="00C04F98">
              <w:rPr>
                <w:rFonts w:ascii="Times New Roman"/>
                <w:spacing w:val="-20"/>
                <w:sz w:val="22"/>
                <w:szCs w:val="22"/>
              </w:rPr>
              <w:t>分以上之人數</w:t>
            </w:r>
          </w:p>
        </w:tc>
        <w:tc>
          <w:tcPr>
            <w:tcW w:w="983"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報送法務部核備予以縮刑之人數</w:t>
            </w:r>
          </w:p>
        </w:tc>
      </w:tr>
      <w:tr w:rsidR="00A601FF" w:rsidRPr="00C04F98" w:rsidTr="0013452F">
        <w:trPr>
          <w:trHeight w:val="342"/>
        </w:trPr>
        <w:tc>
          <w:tcPr>
            <w:tcW w:w="1245" w:type="dxa"/>
            <w:shd w:val="clear" w:color="auto" w:fill="auto"/>
            <w:vAlign w:val="center"/>
          </w:tcPr>
          <w:p w:rsidR="00E265D0" w:rsidRPr="00C04F98" w:rsidRDefault="00E265D0" w:rsidP="00E265D0">
            <w:pPr>
              <w:kinsoku w:val="0"/>
              <w:spacing w:line="240" w:lineRule="exact"/>
              <w:rPr>
                <w:rFonts w:ascii="Times New Roman"/>
                <w:sz w:val="22"/>
                <w:szCs w:val="22"/>
              </w:rPr>
            </w:pPr>
            <w:r w:rsidRPr="00C04F98">
              <w:rPr>
                <w:rFonts w:ascii="Times New Roman"/>
                <w:sz w:val="22"/>
                <w:szCs w:val="22"/>
              </w:rPr>
              <w:t>一般監獄</w:t>
            </w:r>
          </w:p>
        </w:tc>
        <w:tc>
          <w:tcPr>
            <w:tcW w:w="882" w:type="dxa"/>
            <w:shd w:val="clear" w:color="auto" w:fill="DAEEF3" w:themeFill="accent5" w:themeFillTint="33"/>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14,417</w:t>
            </w:r>
          </w:p>
        </w:tc>
        <w:tc>
          <w:tcPr>
            <w:tcW w:w="974" w:type="dxa"/>
            <w:tcBorders>
              <w:bottom w:val="single" w:sz="4" w:space="0" w:color="auto"/>
            </w:tcBorders>
            <w:shd w:val="clear" w:color="auto" w:fill="DAEEF3" w:themeFill="accent5" w:themeFillTint="33"/>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237</w:t>
            </w:r>
          </w:p>
        </w:tc>
        <w:tc>
          <w:tcPr>
            <w:tcW w:w="974"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237</w:t>
            </w:r>
          </w:p>
        </w:tc>
        <w:tc>
          <w:tcPr>
            <w:tcW w:w="8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14,355</w:t>
            </w:r>
          </w:p>
        </w:tc>
        <w:tc>
          <w:tcPr>
            <w:tcW w:w="982" w:type="dxa"/>
            <w:tcBorders>
              <w:bottom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4,738</w:t>
            </w:r>
          </w:p>
        </w:tc>
        <w:tc>
          <w:tcPr>
            <w:tcW w:w="9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4,738</w:t>
            </w:r>
          </w:p>
        </w:tc>
        <w:tc>
          <w:tcPr>
            <w:tcW w:w="76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9,148</w:t>
            </w:r>
          </w:p>
        </w:tc>
        <w:tc>
          <w:tcPr>
            <w:tcW w:w="974" w:type="dxa"/>
            <w:tcBorders>
              <w:bottom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6,411</w:t>
            </w:r>
          </w:p>
        </w:tc>
        <w:tc>
          <w:tcPr>
            <w:tcW w:w="983"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6,411</w:t>
            </w:r>
          </w:p>
        </w:tc>
      </w:tr>
      <w:tr w:rsidR="00A601FF" w:rsidRPr="00C04F98" w:rsidTr="00403E57">
        <w:trPr>
          <w:trHeight w:val="342"/>
        </w:trPr>
        <w:tc>
          <w:tcPr>
            <w:tcW w:w="1245" w:type="dxa"/>
            <w:shd w:val="clear" w:color="auto" w:fill="auto"/>
            <w:vAlign w:val="center"/>
          </w:tcPr>
          <w:p w:rsidR="00E265D0" w:rsidRPr="00C04F98" w:rsidRDefault="00BC172F" w:rsidP="00E265D0">
            <w:pPr>
              <w:kinsoku w:val="0"/>
              <w:spacing w:line="240" w:lineRule="exact"/>
              <w:rPr>
                <w:rFonts w:ascii="Times New Roman"/>
                <w:sz w:val="22"/>
                <w:szCs w:val="22"/>
              </w:rPr>
            </w:pPr>
            <w:r w:rsidRPr="00C04F98">
              <w:rPr>
                <w:rFonts w:ascii="Times New Roman"/>
                <w:sz w:val="22"/>
                <w:szCs w:val="22"/>
              </w:rPr>
              <w:t>外役監</w:t>
            </w:r>
          </w:p>
        </w:tc>
        <w:tc>
          <w:tcPr>
            <w:tcW w:w="8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284</w:t>
            </w:r>
          </w:p>
        </w:tc>
        <w:tc>
          <w:tcPr>
            <w:tcW w:w="974" w:type="dxa"/>
            <w:tcBorders>
              <w:tr2bl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p>
        </w:tc>
        <w:tc>
          <w:tcPr>
            <w:tcW w:w="974"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189</w:t>
            </w:r>
          </w:p>
        </w:tc>
        <w:tc>
          <w:tcPr>
            <w:tcW w:w="8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477</w:t>
            </w:r>
          </w:p>
        </w:tc>
        <w:tc>
          <w:tcPr>
            <w:tcW w:w="982" w:type="dxa"/>
            <w:tcBorders>
              <w:tr2bl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p>
        </w:tc>
        <w:tc>
          <w:tcPr>
            <w:tcW w:w="9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448</w:t>
            </w:r>
          </w:p>
        </w:tc>
        <w:tc>
          <w:tcPr>
            <w:tcW w:w="76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269</w:t>
            </w:r>
          </w:p>
        </w:tc>
        <w:tc>
          <w:tcPr>
            <w:tcW w:w="974" w:type="dxa"/>
            <w:tcBorders>
              <w:tr2bl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p>
        </w:tc>
        <w:tc>
          <w:tcPr>
            <w:tcW w:w="983"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262</w:t>
            </w:r>
          </w:p>
        </w:tc>
      </w:tr>
      <w:tr w:rsidR="00A601FF" w:rsidRPr="00C04F98" w:rsidTr="00403E57">
        <w:trPr>
          <w:trHeight w:val="342"/>
        </w:trPr>
        <w:tc>
          <w:tcPr>
            <w:tcW w:w="1245" w:type="dxa"/>
            <w:shd w:val="clear" w:color="auto" w:fill="auto"/>
            <w:vAlign w:val="center"/>
          </w:tcPr>
          <w:p w:rsidR="00E265D0" w:rsidRPr="00C04F98" w:rsidRDefault="00E265D0" w:rsidP="00E265D0">
            <w:pPr>
              <w:kinsoku w:val="0"/>
              <w:spacing w:line="240" w:lineRule="exact"/>
              <w:rPr>
                <w:rFonts w:ascii="Times New Roman"/>
                <w:sz w:val="22"/>
                <w:szCs w:val="22"/>
              </w:rPr>
            </w:pPr>
            <w:r w:rsidRPr="00C04F98">
              <w:rPr>
                <w:rFonts w:ascii="Times New Roman"/>
                <w:sz w:val="22"/>
                <w:szCs w:val="22"/>
              </w:rPr>
              <w:t>少年監獄</w:t>
            </w:r>
          </w:p>
        </w:tc>
        <w:tc>
          <w:tcPr>
            <w:tcW w:w="8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28</w:t>
            </w:r>
          </w:p>
        </w:tc>
        <w:tc>
          <w:tcPr>
            <w:tcW w:w="974"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0</w:t>
            </w:r>
          </w:p>
        </w:tc>
        <w:tc>
          <w:tcPr>
            <w:tcW w:w="974"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0</w:t>
            </w:r>
          </w:p>
        </w:tc>
        <w:tc>
          <w:tcPr>
            <w:tcW w:w="8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37</w:t>
            </w:r>
          </w:p>
        </w:tc>
        <w:tc>
          <w:tcPr>
            <w:tcW w:w="9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6</w:t>
            </w:r>
          </w:p>
        </w:tc>
        <w:tc>
          <w:tcPr>
            <w:tcW w:w="9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6</w:t>
            </w:r>
          </w:p>
        </w:tc>
        <w:tc>
          <w:tcPr>
            <w:tcW w:w="76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71</w:t>
            </w:r>
          </w:p>
        </w:tc>
        <w:tc>
          <w:tcPr>
            <w:tcW w:w="974"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44</w:t>
            </w:r>
          </w:p>
        </w:tc>
        <w:tc>
          <w:tcPr>
            <w:tcW w:w="983"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44</w:t>
            </w:r>
          </w:p>
        </w:tc>
      </w:tr>
    </w:tbl>
    <w:p w:rsidR="000C11AC" w:rsidRDefault="000C11AC" w:rsidP="000C410A">
      <w:pPr>
        <w:pStyle w:val="2"/>
        <w:numPr>
          <w:ilvl w:val="0"/>
          <w:numId w:val="0"/>
        </w:numPr>
        <w:ind w:left="1021"/>
      </w:pPr>
    </w:p>
    <w:p w:rsidR="001C2E21" w:rsidRDefault="001C2E21" w:rsidP="000C410A">
      <w:pPr>
        <w:pStyle w:val="2"/>
        <w:numPr>
          <w:ilvl w:val="0"/>
          <w:numId w:val="0"/>
        </w:numPr>
        <w:ind w:left="1021"/>
      </w:pPr>
    </w:p>
    <w:p w:rsidR="001C2E21" w:rsidRPr="00C04F98" w:rsidRDefault="001C2E21" w:rsidP="000C410A">
      <w:pPr>
        <w:pStyle w:val="2"/>
        <w:numPr>
          <w:ilvl w:val="0"/>
          <w:numId w:val="0"/>
        </w:numPr>
        <w:ind w:left="1021"/>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882"/>
        <w:gridCol w:w="974"/>
        <w:gridCol w:w="973"/>
        <w:gridCol w:w="882"/>
        <w:gridCol w:w="982"/>
        <w:gridCol w:w="982"/>
        <w:gridCol w:w="762"/>
        <w:gridCol w:w="982"/>
        <w:gridCol w:w="982"/>
      </w:tblGrid>
      <w:tr w:rsidR="00E265D0" w:rsidRPr="00C04F98" w:rsidTr="00403E57">
        <w:trPr>
          <w:trHeight w:val="465"/>
        </w:trPr>
        <w:tc>
          <w:tcPr>
            <w:tcW w:w="9639" w:type="dxa"/>
            <w:gridSpan w:val="10"/>
            <w:shd w:val="clear" w:color="auto" w:fill="FFFF00"/>
            <w:vAlign w:val="center"/>
          </w:tcPr>
          <w:p w:rsidR="00E265D0" w:rsidRPr="00C04F98" w:rsidRDefault="00E265D0" w:rsidP="00E265D0">
            <w:pPr>
              <w:kinsoku w:val="0"/>
              <w:spacing w:line="240" w:lineRule="exact"/>
              <w:rPr>
                <w:rFonts w:ascii="Times New Roman"/>
                <w:sz w:val="22"/>
                <w:szCs w:val="22"/>
              </w:rPr>
            </w:pPr>
            <w:r w:rsidRPr="00C04F98">
              <w:rPr>
                <w:rFonts w:ascii="Times New Roman"/>
                <w:sz w:val="22"/>
                <w:szCs w:val="22"/>
              </w:rPr>
              <w:t>108</w:t>
            </w:r>
            <w:r w:rsidRPr="00C04F98">
              <w:rPr>
                <w:rFonts w:ascii="Times New Roman"/>
                <w:sz w:val="22"/>
                <w:szCs w:val="22"/>
              </w:rPr>
              <w:t>年</w:t>
            </w:r>
            <w:r w:rsidRPr="00C04F98">
              <w:rPr>
                <w:rFonts w:ascii="Times New Roman"/>
                <w:sz w:val="22"/>
                <w:szCs w:val="22"/>
              </w:rPr>
              <w:t>7</w:t>
            </w:r>
            <w:r w:rsidRPr="00C04F98">
              <w:rPr>
                <w:rFonts w:ascii="Times New Roman"/>
                <w:sz w:val="22"/>
                <w:szCs w:val="22"/>
              </w:rPr>
              <w:t>月份</w:t>
            </w:r>
          </w:p>
        </w:tc>
      </w:tr>
      <w:tr w:rsidR="00E265D0" w:rsidRPr="00C04F98" w:rsidTr="00403E57">
        <w:trPr>
          <w:trHeight w:val="435"/>
        </w:trPr>
        <w:tc>
          <w:tcPr>
            <w:tcW w:w="1276" w:type="dxa"/>
            <w:shd w:val="clear" w:color="auto" w:fill="auto"/>
            <w:vAlign w:val="center"/>
          </w:tcPr>
          <w:p w:rsidR="00E265D0" w:rsidRPr="00C04F98" w:rsidRDefault="00E265D0" w:rsidP="00403E57">
            <w:pPr>
              <w:kinsoku w:val="0"/>
              <w:spacing w:line="240" w:lineRule="exact"/>
              <w:jc w:val="center"/>
              <w:rPr>
                <w:rFonts w:ascii="Times New Roman"/>
                <w:sz w:val="22"/>
                <w:szCs w:val="22"/>
              </w:rPr>
            </w:pPr>
          </w:p>
        </w:tc>
        <w:tc>
          <w:tcPr>
            <w:tcW w:w="2835" w:type="dxa"/>
            <w:gridSpan w:val="3"/>
            <w:shd w:val="clear" w:color="auto" w:fill="auto"/>
            <w:vAlign w:val="center"/>
          </w:tcPr>
          <w:p w:rsidR="00E265D0" w:rsidRPr="00C04F98" w:rsidRDefault="00E265D0" w:rsidP="00403E57">
            <w:pPr>
              <w:kinsoku w:val="0"/>
              <w:spacing w:line="240" w:lineRule="exact"/>
              <w:jc w:val="center"/>
              <w:rPr>
                <w:rFonts w:ascii="Times New Roman"/>
                <w:sz w:val="22"/>
                <w:szCs w:val="22"/>
              </w:rPr>
            </w:pPr>
            <w:r w:rsidRPr="00C04F98">
              <w:rPr>
                <w:rFonts w:ascii="Times New Roman"/>
                <w:sz w:val="22"/>
                <w:szCs w:val="22"/>
              </w:rPr>
              <w:t>第</w:t>
            </w:r>
            <w:r w:rsidRPr="00C04F98">
              <w:rPr>
                <w:rFonts w:ascii="Times New Roman"/>
                <w:sz w:val="22"/>
                <w:szCs w:val="22"/>
              </w:rPr>
              <w:t>3</w:t>
            </w:r>
            <w:r w:rsidRPr="00C04F98">
              <w:rPr>
                <w:rFonts w:ascii="Times New Roman"/>
                <w:sz w:val="22"/>
                <w:szCs w:val="22"/>
              </w:rPr>
              <w:t>級受刑人</w:t>
            </w:r>
          </w:p>
        </w:tc>
        <w:tc>
          <w:tcPr>
            <w:tcW w:w="2835" w:type="dxa"/>
            <w:gridSpan w:val="3"/>
            <w:shd w:val="clear" w:color="auto" w:fill="auto"/>
            <w:vAlign w:val="center"/>
          </w:tcPr>
          <w:p w:rsidR="00E265D0" w:rsidRPr="00C04F98" w:rsidRDefault="00E265D0" w:rsidP="00403E57">
            <w:pPr>
              <w:kinsoku w:val="0"/>
              <w:spacing w:line="240" w:lineRule="exact"/>
              <w:jc w:val="center"/>
              <w:rPr>
                <w:rFonts w:ascii="Times New Roman"/>
                <w:sz w:val="22"/>
                <w:szCs w:val="22"/>
              </w:rPr>
            </w:pPr>
            <w:r w:rsidRPr="00C04F98">
              <w:rPr>
                <w:rFonts w:ascii="Times New Roman"/>
                <w:sz w:val="22"/>
                <w:szCs w:val="22"/>
              </w:rPr>
              <w:t>第</w:t>
            </w:r>
            <w:r w:rsidRPr="00C04F98">
              <w:rPr>
                <w:rFonts w:ascii="Times New Roman"/>
                <w:sz w:val="22"/>
                <w:szCs w:val="22"/>
              </w:rPr>
              <w:t>2</w:t>
            </w:r>
            <w:r w:rsidRPr="00C04F98">
              <w:rPr>
                <w:rFonts w:ascii="Times New Roman"/>
                <w:sz w:val="22"/>
                <w:szCs w:val="22"/>
              </w:rPr>
              <w:t>級受刑人</w:t>
            </w:r>
          </w:p>
        </w:tc>
        <w:tc>
          <w:tcPr>
            <w:tcW w:w="2693" w:type="dxa"/>
            <w:gridSpan w:val="3"/>
            <w:shd w:val="clear" w:color="auto" w:fill="auto"/>
            <w:vAlign w:val="center"/>
          </w:tcPr>
          <w:p w:rsidR="00E265D0" w:rsidRPr="00C04F98" w:rsidRDefault="00E265D0" w:rsidP="00403E57">
            <w:pPr>
              <w:kinsoku w:val="0"/>
              <w:spacing w:line="240" w:lineRule="exact"/>
              <w:jc w:val="center"/>
              <w:rPr>
                <w:rFonts w:ascii="Times New Roman"/>
                <w:sz w:val="22"/>
                <w:szCs w:val="22"/>
              </w:rPr>
            </w:pPr>
            <w:r w:rsidRPr="00C04F98">
              <w:rPr>
                <w:rFonts w:ascii="Times New Roman"/>
                <w:sz w:val="22"/>
                <w:szCs w:val="22"/>
              </w:rPr>
              <w:t>第</w:t>
            </w:r>
            <w:r w:rsidRPr="00C04F98">
              <w:rPr>
                <w:rFonts w:ascii="Times New Roman"/>
                <w:sz w:val="22"/>
                <w:szCs w:val="22"/>
              </w:rPr>
              <w:t>1</w:t>
            </w:r>
            <w:r w:rsidRPr="00C04F98">
              <w:rPr>
                <w:rFonts w:ascii="Times New Roman"/>
                <w:sz w:val="22"/>
                <w:szCs w:val="22"/>
              </w:rPr>
              <w:t>級受刑人</w:t>
            </w:r>
          </w:p>
        </w:tc>
      </w:tr>
      <w:tr w:rsidR="00E265D0" w:rsidRPr="00C04F98" w:rsidTr="00403E57">
        <w:tc>
          <w:tcPr>
            <w:tcW w:w="1276" w:type="dxa"/>
            <w:shd w:val="clear" w:color="auto" w:fill="auto"/>
          </w:tcPr>
          <w:p w:rsidR="00E265D0" w:rsidRPr="00C04F98" w:rsidRDefault="00E265D0" w:rsidP="00E265D0">
            <w:pPr>
              <w:kinsoku w:val="0"/>
              <w:spacing w:line="240" w:lineRule="exact"/>
              <w:rPr>
                <w:rFonts w:ascii="Times New Roman"/>
                <w:sz w:val="22"/>
                <w:szCs w:val="22"/>
              </w:rPr>
            </w:pPr>
          </w:p>
        </w:tc>
        <w:tc>
          <w:tcPr>
            <w:tcW w:w="850"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受刑人總數</w:t>
            </w:r>
          </w:p>
        </w:tc>
        <w:tc>
          <w:tcPr>
            <w:tcW w:w="993"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當月成績總分</w:t>
            </w:r>
            <w:r w:rsidRPr="00C04F98">
              <w:rPr>
                <w:rFonts w:ascii="Times New Roman"/>
                <w:spacing w:val="-20"/>
                <w:sz w:val="22"/>
                <w:szCs w:val="22"/>
              </w:rPr>
              <w:t>10</w:t>
            </w:r>
            <w:r w:rsidRPr="00C04F98">
              <w:rPr>
                <w:rFonts w:ascii="Times New Roman"/>
                <w:spacing w:val="-20"/>
                <w:sz w:val="22"/>
                <w:szCs w:val="22"/>
              </w:rPr>
              <w:t>分以上之人數</w:t>
            </w:r>
          </w:p>
        </w:tc>
        <w:tc>
          <w:tcPr>
            <w:tcW w:w="99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報送法務部核備予以縮刑之人數</w:t>
            </w:r>
          </w:p>
        </w:tc>
        <w:tc>
          <w:tcPr>
            <w:tcW w:w="850"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受刑人總數</w:t>
            </w:r>
          </w:p>
        </w:tc>
        <w:tc>
          <w:tcPr>
            <w:tcW w:w="993"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當月成績總分</w:t>
            </w:r>
            <w:r w:rsidRPr="00C04F98">
              <w:rPr>
                <w:rFonts w:ascii="Times New Roman"/>
                <w:spacing w:val="-20"/>
                <w:sz w:val="22"/>
                <w:szCs w:val="22"/>
              </w:rPr>
              <w:t>10</w:t>
            </w:r>
            <w:r w:rsidRPr="00C04F98">
              <w:rPr>
                <w:rFonts w:ascii="Times New Roman"/>
                <w:spacing w:val="-20"/>
                <w:sz w:val="22"/>
                <w:szCs w:val="22"/>
              </w:rPr>
              <w:t>分以上之人數</w:t>
            </w:r>
          </w:p>
        </w:tc>
        <w:tc>
          <w:tcPr>
            <w:tcW w:w="99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報送法務部核備予以縮刑之人數</w:t>
            </w:r>
          </w:p>
        </w:tc>
        <w:tc>
          <w:tcPr>
            <w:tcW w:w="709"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受刑人總數</w:t>
            </w:r>
          </w:p>
        </w:tc>
        <w:tc>
          <w:tcPr>
            <w:tcW w:w="99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當月成績總分</w:t>
            </w:r>
            <w:r w:rsidRPr="00C04F98">
              <w:rPr>
                <w:rFonts w:ascii="Times New Roman"/>
                <w:spacing w:val="-20"/>
                <w:sz w:val="22"/>
                <w:szCs w:val="22"/>
              </w:rPr>
              <w:t>10</w:t>
            </w:r>
            <w:r w:rsidRPr="00C04F98">
              <w:rPr>
                <w:rFonts w:ascii="Times New Roman"/>
                <w:spacing w:val="-20"/>
                <w:sz w:val="22"/>
                <w:szCs w:val="22"/>
              </w:rPr>
              <w:t>分以上之人數</w:t>
            </w:r>
          </w:p>
        </w:tc>
        <w:tc>
          <w:tcPr>
            <w:tcW w:w="99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報送法務部核備予以縮刑之人數</w:t>
            </w:r>
          </w:p>
        </w:tc>
      </w:tr>
      <w:tr w:rsidR="00E265D0" w:rsidRPr="00C04F98" w:rsidTr="0013452F">
        <w:trPr>
          <w:trHeight w:val="333"/>
        </w:trPr>
        <w:tc>
          <w:tcPr>
            <w:tcW w:w="1276" w:type="dxa"/>
            <w:shd w:val="clear" w:color="auto" w:fill="auto"/>
            <w:vAlign w:val="center"/>
          </w:tcPr>
          <w:p w:rsidR="00E265D0" w:rsidRPr="00C04F98" w:rsidRDefault="00E265D0" w:rsidP="00E265D0">
            <w:pPr>
              <w:kinsoku w:val="0"/>
              <w:spacing w:line="240" w:lineRule="exact"/>
              <w:rPr>
                <w:rFonts w:ascii="Times New Roman"/>
                <w:sz w:val="22"/>
                <w:szCs w:val="22"/>
              </w:rPr>
            </w:pPr>
            <w:r w:rsidRPr="00C04F98">
              <w:rPr>
                <w:rFonts w:ascii="Times New Roman"/>
                <w:sz w:val="22"/>
                <w:szCs w:val="22"/>
              </w:rPr>
              <w:t>一般監獄</w:t>
            </w:r>
          </w:p>
        </w:tc>
        <w:tc>
          <w:tcPr>
            <w:tcW w:w="850" w:type="dxa"/>
            <w:shd w:val="clear" w:color="auto" w:fill="DAEEF3" w:themeFill="accent5" w:themeFillTint="33"/>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14,546</w:t>
            </w:r>
          </w:p>
        </w:tc>
        <w:tc>
          <w:tcPr>
            <w:tcW w:w="993" w:type="dxa"/>
            <w:tcBorders>
              <w:bottom w:val="single" w:sz="4" w:space="0" w:color="auto"/>
            </w:tcBorders>
            <w:shd w:val="clear" w:color="auto" w:fill="DAEEF3" w:themeFill="accent5" w:themeFillTint="33"/>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234</w:t>
            </w:r>
          </w:p>
        </w:tc>
        <w:tc>
          <w:tcPr>
            <w:tcW w:w="99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234</w:t>
            </w:r>
          </w:p>
        </w:tc>
        <w:tc>
          <w:tcPr>
            <w:tcW w:w="850"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14,353</w:t>
            </w:r>
          </w:p>
        </w:tc>
        <w:tc>
          <w:tcPr>
            <w:tcW w:w="993" w:type="dxa"/>
            <w:tcBorders>
              <w:bottom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4,771</w:t>
            </w:r>
          </w:p>
        </w:tc>
        <w:tc>
          <w:tcPr>
            <w:tcW w:w="99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4,771</w:t>
            </w:r>
          </w:p>
        </w:tc>
        <w:tc>
          <w:tcPr>
            <w:tcW w:w="709"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9,092</w:t>
            </w:r>
          </w:p>
        </w:tc>
        <w:tc>
          <w:tcPr>
            <w:tcW w:w="992" w:type="dxa"/>
            <w:tcBorders>
              <w:bottom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6,373</w:t>
            </w:r>
          </w:p>
        </w:tc>
        <w:tc>
          <w:tcPr>
            <w:tcW w:w="99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6,373</w:t>
            </w:r>
          </w:p>
        </w:tc>
      </w:tr>
      <w:tr w:rsidR="00E265D0" w:rsidRPr="00C04F98" w:rsidTr="00403E57">
        <w:trPr>
          <w:trHeight w:val="333"/>
        </w:trPr>
        <w:tc>
          <w:tcPr>
            <w:tcW w:w="1276" w:type="dxa"/>
            <w:shd w:val="clear" w:color="auto" w:fill="auto"/>
            <w:vAlign w:val="center"/>
          </w:tcPr>
          <w:p w:rsidR="00E265D0" w:rsidRPr="00C04F98" w:rsidRDefault="00BC172F" w:rsidP="00E265D0">
            <w:pPr>
              <w:kinsoku w:val="0"/>
              <w:spacing w:line="240" w:lineRule="exact"/>
              <w:rPr>
                <w:rFonts w:ascii="Times New Roman"/>
                <w:sz w:val="22"/>
                <w:szCs w:val="22"/>
              </w:rPr>
            </w:pPr>
            <w:r w:rsidRPr="00C04F98">
              <w:rPr>
                <w:rFonts w:ascii="Times New Roman"/>
                <w:sz w:val="22"/>
                <w:szCs w:val="22"/>
              </w:rPr>
              <w:t>外役監</w:t>
            </w:r>
          </w:p>
        </w:tc>
        <w:tc>
          <w:tcPr>
            <w:tcW w:w="850"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257</w:t>
            </w:r>
          </w:p>
        </w:tc>
        <w:tc>
          <w:tcPr>
            <w:tcW w:w="993" w:type="dxa"/>
            <w:tcBorders>
              <w:tr2bl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p>
        </w:tc>
        <w:tc>
          <w:tcPr>
            <w:tcW w:w="99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257</w:t>
            </w:r>
          </w:p>
        </w:tc>
        <w:tc>
          <w:tcPr>
            <w:tcW w:w="850"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473</w:t>
            </w:r>
          </w:p>
        </w:tc>
        <w:tc>
          <w:tcPr>
            <w:tcW w:w="993" w:type="dxa"/>
            <w:tcBorders>
              <w:tr2bl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p>
        </w:tc>
        <w:tc>
          <w:tcPr>
            <w:tcW w:w="99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471</w:t>
            </w:r>
          </w:p>
        </w:tc>
        <w:tc>
          <w:tcPr>
            <w:tcW w:w="709"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242</w:t>
            </w:r>
          </w:p>
        </w:tc>
        <w:tc>
          <w:tcPr>
            <w:tcW w:w="992" w:type="dxa"/>
            <w:tcBorders>
              <w:tr2bl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p>
        </w:tc>
        <w:tc>
          <w:tcPr>
            <w:tcW w:w="99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240</w:t>
            </w:r>
          </w:p>
        </w:tc>
      </w:tr>
      <w:tr w:rsidR="00E265D0" w:rsidRPr="00C04F98" w:rsidTr="00403E57">
        <w:trPr>
          <w:trHeight w:val="333"/>
        </w:trPr>
        <w:tc>
          <w:tcPr>
            <w:tcW w:w="1276" w:type="dxa"/>
            <w:shd w:val="clear" w:color="auto" w:fill="auto"/>
            <w:vAlign w:val="center"/>
          </w:tcPr>
          <w:p w:rsidR="00E265D0" w:rsidRPr="00C04F98" w:rsidRDefault="00E265D0" w:rsidP="00E265D0">
            <w:pPr>
              <w:kinsoku w:val="0"/>
              <w:spacing w:line="240" w:lineRule="exact"/>
              <w:rPr>
                <w:rFonts w:ascii="Times New Roman"/>
                <w:sz w:val="22"/>
                <w:szCs w:val="22"/>
              </w:rPr>
            </w:pPr>
            <w:r w:rsidRPr="00C04F98">
              <w:rPr>
                <w:rFonts w:ascii="Times New Roman"/>
                <w:sz w:val="22"/>
                <w:szCs w:val="22"/>
              </w:rPr>
              <w:t>少年監獄</w:t>
            </w:r>
          </w:p>
        </w:tc>
        <w:tc>
          <w:tcPr>
            <w:tcW w:w="850"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30</w:t>
            </w:r>
          </w:p>
        </w:tc>
        <w:tc>
          <w:tcPr>
            <w:tcW w:w="993"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0</w:t>
            </w:r>
          </w:p>
        </w:tc>
        <w:tc>
          <w:tcPr>
            <w:tcW w:w="99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0</w:t>
            </w:r>
          </w:p>
        </w:tc>
        <w:tc>
          <w:tcPr>
            <w:tcW w:w="850"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37</w:t>
            </w:r>
          </w:p>
        </w:tc>
        <w:tc>
          <w:tcPr>
            <w:tcW w:w="993"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5</w:t>
            </w:r>
          </w:p>
        </w:tc>
        <w:tc>
          <w:tcPr>
            <w:tcW w:w="99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5</w:t>
            </w:r>
          </w:p>
        </w:tc>
        <w:tc>
          <w:tcPr>
            <w:tcW w:w="709"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55</w:t>
            </w:r>
          </w:p>
        </w:tc>
        <w:tc>
          <w:tcPr>
            <w:tcW w:w="99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36</w:t>
            </w:r>
          </w:p>
        </w:tc>
        <w:tc>
          <w:tcPr>
            <w:tcW w:w="99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36</w:t>
            </w:r>
          </w:p>
        </w:tc>
      </w:tr>
    </w:tbl>
    <w:p w:rsidR="000C11AC" w:rsidRPr="00C04F98" w:rsidRDefault="000C11AC" w:rsidP="00403E57">
      <w:pPr>
        <w:pStyle w:val="2"/>
        <w:numPr>
          <w:ilvl w:val="0"/>
          <w:numId w:val="0"/>
        </w:num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882"/>
        <w:gridCol w:w="974"/>
        <w:gridCol w:w="973"/>
        <w:gridCol w:w="882"/>
        <w:gridCol w:w="983"/>
        <w:gridCol w:w="973"/>
        <w:gridCol w:w="762"/>
        <w:gridCol w:w="982"/>
        <w:gridCol w:w="982"/>
      </w:tblGrid>
      <w:tr w:rsidR="00E265D0" w:rsidRPr="00C04F98" w:rsidTr="00403E57">
        <w:trPr>
          <w:trHeight w:val="461"/>
        </w:trPr>
        <w:tc>
          <w:tcPr>
            <w:tcW w:w="9639" w:type="dxa"/>
            <w:gridSpan w:val="10"/>
            <w:shd w:val="clear" w:color="auto" w:fill="B2A1C7"/>
            <w:vAlign w:val="center"/>
          </w:tcPr>
          <w:p w:rsidR="00E265D0" w:rsidRPr="00C04F98" w:rsidRDefault="00E265D0" w:rsidP="00E265D0">
            <w:pPr>
              <w:kinsoku w:val="0"/>
              <w:spacing w:line="240" w:lineRule="exact"/>
              <w:rPr>
                <w:rFonts w:ascii="Times New Roman"/>
                <w:sz w:val="22"/>
                <w:szCs w:val="22"/>
              </w:rPr>
            </w:pPr>
            <w:r w:rsidRPr="00C04F98">
              <w:rPr>
                <w:rFonts w:ascii="Times New Roman"/>
                <w:sz w:val="22"/>
                <w:szCs w:val="22"/>
              </w:rPr>
              <w:t>108</w:t>
            </w:r>
            <w:r w:rsidRPr="00C04F98">
              <w:rPr>
                <w:rFonts w:ascii="Times New Roman"/>
                <w:sz w:val="22"/>
                <w:szCs w:val="22"/>
              </w:rPr>
              <w:t>年</w:t>
            </w:r>
            <w:r w:rsidRPr="00C04F98">
              <w:rPr>
                <w:rFonts w:ascii="Times New Roman"/>
                <w:sz w:val="22"/>
                <w:szCs w:val="22"/>
              </w:rPr>
              <w:t>8</w:t>
            </w:r>
            <w:r w:rsidRPr="00C04F98">
              <w:rPr>
                <w:rFonts w:ascii="Times New Roman"/>
                <w:sz w:val="22"/>
                <w:szCs w:val="22"/>
              </w:rPr>
              <w:t>月份</w:t>
            </w:r>
          </w:p>
        </w:tc>
      </w:tr>
      <w:tr w:rsidR="00E265D0" w:rsidRPr="00C04F98" w:rsidTr="00403E57">
        <w:trPr>
          <w:trHeight w:val="441"/>
        </w:trPr>
        <w:tc>
          <w:tcPr>
            <w:tcW w:w="1246" w:type="dxa"/>
            <w:shd w:val="clear" w:color="auto" w:fill="auto"/>
            <w:vAlign w:val="center"/>
          </w:tcPr>
          <w:p w:rsidR="00E265D0" w:rsidRPr="00C04F98" w:rsidRDefault="00E265D0" w:rsidP="00403E57">
            <w:pPr>
              <w:kinsoku w:val="0"/>
              <w:spacing w:line="240" w:lineRule="exact"/>
              <w:jc w:val="center"/>
              <w:rPr>
                <w:rFonts w:ascii="Times New Roman"/>
                <w:sz w:val="22"/>
                <w:szCs w:val="22"/>
              </w:rPr>
            </w:pPr>
          </w:p>
        </w:tc>
        <w:tc>
          <w:tcPr>
            <w:tcW w:w="2829" w:type="dxa"/>
            <w:gridSpan w:val="3"/>
            <w:shd w:val="clear" w:color="auto" w:fill="auto"/>
            <w:vAlign w:val="center"/>
          </w:tcPr>
          <w:p w:rsidR="00E265D0" w:rsidRPr="00C04F98" w:rsidRDefault="00E265D0" w:rsidP="00403E57">
            <w:pPr>
              <w:kinsoku w:val="0"/>
              <w:spacing w:line="240" w:lineRule="exact"/>
              <w:jc w:val="center"/>
              <w:rPr>
                <w:rFonts w:ascii="Times New Roman"/>
                <w:sz w:val="22"/>
                <w:szCs w:val="22"/>
              </w:rPr>
            </w:pPr>
            <w:r w:rsidRPr="00C04F98">
              <w:rPr>
                <w:rFonts w:ascii="Times New Roman"/>
                <w:sz w:val="22"/>
                <w:szCs w:val="22"/>
              </w:rPr>
              <w:t>第</w:t>
            </w:r>
            <w:r w:rsidRPr="00C04F98">
              <w:rPr>
                <w:rFonts w:ascii="Times New Roman"/>
                <w:sz w:val="22"/>
                <w:szCs w:val="22"/>
              </w:rPr>
              <w:t>3</w:t>
            </w:r>
            <w:r w:rsidRPr="00C04F98">
              <w:rPr>
                <w:rFonts w:ascii="Times New Roman"/>
                <w:sz w:val="22"/>
                <w:szCs w:val="22"/>
              </w:rPr>
              <w:t>級受刑人</w:t>
            </w:r>
          </w:p>
        </w:tc>
        <w:tc>
          <w:tcPr>
            <w:tcW w:w="2838" w:type="dxa"/>
            <w:gridSpan w:val="3"/>
            <w:shd w:val="clear" w:color="auto" w:fill="auto"/>
            <w:vAlign w:val="center"/>
          </w:tcPr>
          <w:p w:rsidR="00E265D0" w:rsidRPr="00C04F98" w:rsidRDefault="00E265D0" w:rsidP="00403E57">
            <w:pPr>
              <w:kinsoku w:val="0"/>
              <w:spacing w:line="240" w:lineRule="exact"/>
              <w:jc w:val="center"/>
              <w:rPr>
                <w:rFonts w:ascii="Times New Roman"/>
                <w:sz w:val="22"/>
                <w:szCs w:val="22"/>
              </w:rPr>
            </w:pPr>
            <w:r w:rsidRPr="00C04F98">
              <w:rPr>
                <w:rFonts w:ascii="Times New Roman"/>
                <w:sz w:val="22"/>
                <w:szCs w:val="22"/>
              </w:rPr>
              <w:t>第</w:t>
            </w:r>
            <w:r w:rsidRPr="00C04F98">
              <w:rPr>
                <w:rFonts w:ascii="Times New Roman"/>
                <w:sz w:val="22"/>
                <w:szCs w:val="22"/>
              </w:rPr>
              <w:t>2</w:t>
            </w:r>
            <w:r w:rsidRPr="00C04F98">
              <w:rPr>
                <w:rFonts w:ascii="Times New Roman"/>
                <w:sz w:val="22"/>
                <w:szCs w:val="22"/>
              </w:rPr>
              <w:t>級受刑人</w:t>
            </w:r>
          </w:p>
        </w:tc>
        <w:tc>
          <w:tcPr>
            <w:tcW w:w="2726" w:type="dxa"/>
            <w:gridSpan w:val="3"/>
            <w:shd w:val="clear" w:color="auto" w:fill="auto"/>
            <w:vAlign w:val="center"/>
          </w:tcPr>
          <w:p w:rsidR="00E265D0" w:rsidRPr="00C04F98" w:rsidRDefault="00E265D0" w:rsidP="00403E57">
            <w:pPr>
              <w:kinsoku w:val="0"/>
              <w:spacing w:line="240" w:lineRule="exact"/>
              <w:jc w:val="center"/>
              <w:rPr>
                <w:rFonts w:ascii="Times New Roman"/>
                <w:sz w:val="22"/>
                <w:szCs w:val="22"/>
              </w:rPr>
            </w:pPr>
            <w:r w:rsidRPr="00C04F98">
              <w:rPr>
                <w:rFonts w:ascii="Times New Roman"/>
                <w:sz w:val="22"/>
                <w:szCs w:val="22"/>
              </w:rPr>
              <w:t>第</w:t>
            </w:r>
            <w:r w:rsidRPr="00C04F98">
              <w:rPr>
                <w:rFonts w:ascii="Times New Roman"/>
                <w:sz w:val="22"/>
                <w:szCs w:val="22"/>
              </w:rPr>
              <w:t>1</w:t>
            </w:r>
            <w:r w:rsidRPr="00C04F98">
              <w:rPr>
                <w:rFonts w:ascii="Times New Roman"/>
                <w:sz w:val="22"/>
                <w:szCs w:val="22"/>
              </w:rPr>
              <w:t>級受刑人</w:t>
            </w:r>
          </w:p>
        </w:tc>
      </w:tr>
      <w:tr w:rsidR="00403E57" w:rsidRPr="00C04F98" w:rsidTr="00403E57">
        <w:tc>
          <w:tcPr>
            <w:tcW w:w="1246" w:type="dxa"/>
            <w:shd w:val="clear" w:color="auto" w:fill="auto"/>
          </w:tcPr>
          <w:p w:rsidR="00E265D0" w:rsidRPr="00C04F98" w:rsidRDefault="00E265D0" w:rsidP="00E265D0">
            <w:pPr>
              <w:kinsoku w:val="0"/>
              <w:spacing w:line="240" w:lineRule="exact"/>
              <w:rPr>
                <w:rFonts w:ascii="Times New Roman"/>
                <w:sz w:val="22"/>
                <w:szCs w:val="22"/>
              </w:rPr>
            </w:pPr>
          </w:p>
        </w:tc>
        <w:tc>
          <w:tcPr>
            <w:tcW w:w="88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受刑人總數</w:t>
            </w:r>
          </w:p>
        </w:tc>
        <w:tc>
          <w:tcPr>
            <w:tcW w:w="974"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當月成績總分</w:t>
            </w:r>
            <w:r w:rsidRPr="00C04F98">
              <w:rPr>
                <w:rFonts w:ascii="Times New Roman"/>
                <w:spacing w:val="-20"/>
                <w:sz w:val="22"/>
                <w:szCs w:val="22"/>
              </w:rPr>
              <w:t>10</w:t>
            </w:r>
            <w:r w:rsidRPr="00C04F98">
              <w:rPr>
                <w:rFonts w:ascii="Times New Roman"/>
                <w:spacing w:val="-20"/>
                <w:sz w:val="22"/>
                <w:szCs w:val="22"/>
              </w:rPr>
              <w:t>分以上之人數</w:t>
            </w:r>
          </w:p>
        </w:tc>
        <w:tc>
          <w:tcPr>
            <w:tcW w:w="973"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報送法務部核備予以縮刑之人數</w:t>
            </w:r>
          </w:p>
        </w:tc>
        <w:tc>
          <w:tcPr>
            <w:tcW w:w="882" w:type="dxa"/>
            <w:shd w:val="clear" w:color="auto" w:fill="auto"/>
          </w:tcPr>
          <w:p w:rsidR="00E265D0" w:rsidRPr="00C04F98" w:rsidRDefault="00E265D0" w:rsidP="00403E57">
            <w:pPr>
              <w:kinsoku w:val="0"/>
              <w:spacing w:line="240" w:lineRule="exact"/>
              <w:jc w:val="left"/>
              <w:rPr>
                <w:rFonts w:ascii="Times New Roman"/>
                <w:spacing w:val="-20"/>
                <w:sz w:val="22"/>
                <w:szCs w:val="22"/>
              </w:rPr>
            </w:pPr>
            <w:r w:rsidRPr="00C04F98">
              <w:rPr>
                <w:rFonts w:ascii="Times New Roman"/>
                <w:spacing w:val="-20"/>
                <w:sz w:val="22"/>
                <w:szCs w:val="22"/>
              </w:rPr>
              <w:t>受刑人總數</w:t>
            </w:r>
          </w:p>
        </w:tc>
        <w:tc>
          <w:tcPr>
            <w:tcW w:w="983"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當月成績總分</w:t>
            </w:r>
            <w:r w:rsidRPr="00C04F98">
              <w:rPr>
                <w:rFonts w:ascii="Times New Roman"/>
                <w:spacing w:val="-20"/>
                <w:sz w:val="22"/>
                <w:szCs w:val="22"/>
              </w:rPr>
              <w:t>10</w:t>
            </w:r>
            <w:r w:rsidRPr="00C04F98">
              <w:rPr>
                <w:rFonts w:ascii="Times New Roman"/>
                <w:spacing w:val="-20"/>
                <w:sz w:val="22"/>
                <w:szCs w:val="22"/>
              </w:rPr>
              <w:t>分以上之人數</w:t>
            </w:r>
          </w:p>
        </w:tc>
        <w:tc>
          <w:tcPr>
            <w:tcW w:w="973"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報送法務部核備予以縮刑之人數</w:t>
            </w:r>
          </w:p>
        </w:tc>
        <w:tc>
          <w:tcPr>
            <w:tcW w:w="76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受刑人總數</w:t>
            </w:r>
          </w:p>
        </w:tc>
        <w:tc>
          <w:tcPr>
            <w:tcW w:w="98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當月成績總分</w:t>
            </w:r>
            <w:r w:rsidRPr="00C04F98">
              <w:rPr>
                <w:rFonts w:ascii="Times New Roman"/>
                <w:spacing w:val="-20"/>
                <w:sz w:val="22"/>
                <w:szCs w:val="22"/>
              </w:rPr>
              <w:t>10</w:t>
            </w:r>
            <w:r w:rsidRPr="00C04F98">
              <w:rPr>
                <w:rFonts w:ascii="Times New Roman"/>
                <w:spacing w:val="-20"/>
                <w:sz w:val="22"/>
                <w:szCs w:val="22"/>
              </w:rPr>
              <w:t>分以上之人數</w:t>
            </w:r>
          </w:p>
        </w:tc>
        <w:tc>
          <w:tcPr>
            <w:tcW w:w="982" w:type="dxa"/>
            <w:shd w:val="clear" w:color="auto" w:fill="auto"/>
          </w:tcPr>
          <w:p w:rsidR="00E265D0" w:rsidRPr="00C04F98" w:rsidRDefault="00E265D0" w:rsidP="00E265D0">
            <w:pPr>
              <w:kinsoku w:val="0"/>
              <w:spacing w:line="240" w:lineRule="exact"/>
              <w:rPr>
                <w:rFonts w:ascii="Times New Roman"/>
                <w:spacing w:val="-20"/>
                <w:sz w:val="22"/>
                <w:szCs w:val="22"/>
              </w:rPr>
            </w:pPr>
            <w:r w:rsidRPr="00C04F98">
              <w:rPr>
                <w:rFonts w:ascii="Times New Roman"/>
                <w:spacing w:val="-20"/>
                <w:sz w:val="22"/>
                <w:szCs w:val="22"/>
              </w:rPr>
              <w:t>報送法務部核備予以縮刑之人數</w:t>
            </w:r>
          </w:p>
        </w:tc>
      </w:tr>
      <w:tr w:rsidR="00403E57" w:rsidRPr="00C04F98" w:rsidTr="0013452F">
        <w:trPr>
          <w:trHeight w:val="385"/>
        </w:trPr>
        <w:tc>
          <w:tcPr>
            <w:tcW w:w="1246" w:type="dxa"/>
            <w:shd w:val="clear" w:color="auto" w:fill="auto"/>
            <w:vAlign w:val="center"/>
          </w:tcPr>
          <w:p w:rsidR="00E265D0" w:rsidRPr="00C04F98" w:rsidRDefault="00E265D0" w:rsidP="00E265D0">
            <w:pPr>
              <w:kinsoku w:val="0"/>
              <w:spacing w:line="240" w:lineRule="exact"/>
              <w:rPr>
                <w:rFonts w:ascii="Times New Roman"/>
                <w:sz w:val="22"/>
                <w:szCs w:val="22"/>
              </w:rPr>
            </w:pPr>
            <w:r w:rsidRPr="00C04F98">
              <w:rPr>
                <w:rFonts w:ascii="Times New Roman"/>
                <w:sz w:val="22"/>
                <w:szCs w:val="22"/>
              </w:rPr>
              <w:t>一般監獄</w:t>
            </w:r>
          </w:p>
        </w:tc>
        <w:tc>
          <w:tcPr>
            <w:tcW w:w="882" w:type="dxa"/>
            <w:shd w:val="clear" w:color="auto" w:fill="DAEEF3" w:themeFill="accent5" w:themeFillTint="33"/>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14,409</w:t>
            </w:r>
          </w:p>
        </w:tc>
        <w:tc>
          <w:tcPr>
            <w:tcW w:w="974" w:type="dxa"/>
            <w:tcBorders>
              <w:bottom w:val="single" w:sz="4" w:space="0" w:color="auto"/>
            </w:tcBorders>
            <w:shd w:val="clear" w:color="auto" w:fill="DAEEF3" w:themeFill="accent5" w:themeFillTint="33"/>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196</w:t>
            </w:r>
          </w:p>
        </w:tc>
        <w:tc>
          <w:tcPr>
            <w:tcW w:w="973"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196</w:t>
            </w:r>
          </w:p>
        </w:tc>
        <w:tc>
          <w:tcPr>
            <w:tcW w:w="8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14,226</w:t>
            </w:r>
          </w:p>
        </w:tc>
        <w:tc>
          <w:tcPr>
            <w:tcW w:w="983" w:type="dxa"/>
            <w:tcBorders>
              <w:bottom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4,818</w:t>
            </w:r>
          </w:p>
        </w:tc>
        <w:tc>
          <w:tcPr>
            <w:tcW w:w="973"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4,818</w:t>
            </w:r>
          </w:p>
        </w:tc>
        <w:tc>
          <w:tcPr>
            <w:tcW w:w="76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8,987</w:t>
            </w:r>
          </w:p>
        </w:tc>
        <w:tc>
          <w:tcPr>
            <w:tcW w:w="982" w:type="dxa"/>
            <w:tcBorders>
              <w:bottom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6,308</w:t>
            </w:r>
          </w:p>
        </w:tc>
        <w:tc>
          <w:tcPr>
            <w:tcW w:w="9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6,308</w:t>
            </w:r>
          </w:p>
        </w:tc>
      </w:tr>
      <w:tr w:rsidR="00403E57" w:rsidRPr="00C04F98" w:rsidTr="00403E57">
        <w:trPr>
          <w:trHeight w:val="385"/>
        </w:trPr>
        <w:tc>
          <w:tcPr>
            <w:tcW w:w="1246" w:type="dxa"/>
            <w:shd w:val="clear" w:color="auto" w:fill="auto"/>
            <w:vAlign w:val="center"/>
          </w:tcPr>
          <w:p w:rsidR="00E265D0" w:rsidRPr="00C04F98" w:rsidRDefault="00BC172F" w:rsidP="00E265D0">
            <w:pPr>
              <w:kinsoku w:val="0"/>
              <w:spacing w:line="240" w:lineRule="exact"/>
              <w:rPr>
                <w:rFonts w:ascii="Times New Roman"/>
                <w:sz w:val="22"/>
                <w:szCs w:val="22"/>
              </w:rPr>
            </w:pPr>
            <w:r w:rsidRPr="00C04F98">
              <w:rPr>
                <w:rFonts w:ascii="Times New Roman"/>
                <w:sz w:val="22"/>
                <w:szCs w:val="22"/>
              </w:rPr>
              <w:t>外役監</w:t>
            </w:r>
          </w:p>
        </w:tc>
        <w:tc>
          <w:tcPr>
            <w:tcW w:w="8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226</w:t>
            </w:r>
          </w:p>
        </w:tc>
        <w:tc>
          <w:tcPr>
            <w:tcW w:w="974" w:type="dxa"/>
            <w:tcBorders>
              <w:tr2bl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p>
        </w:tc>
        <w:tc>
          <w:tcPr>
            <w:tcW w:w="973"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224</w:t>
            </w:r>
          </w:p>
        </w:tc>
        <w:tc>
          <w:tcPr>
            <w:tcW w:w="8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445</w:t>
            </w:r>
          </w:p>
        </w:tc>
        <w:tc>
          <w:tcPr>
            <w:tcW w:w="983" w:type="dxa"/>
            <w:tcBorders>
              <w:tr2bl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p>
        </w:tc>
        <w:tc>
          <w:tcPr>
            <w:tcW w:w="973"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444</w:t>
            </w:r>
          </w:p>
        </w:tc>
        <w:tc>
          <w:tcPr>
            <w:tcW w:w="76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246</w:t>
            </w:r>
          </w:p>
        </w:tc>
        <w:tc>
          <w:tcPr>
            <w:tcW w:w="982" w:type="dxa"/>
            <w:tcBorders>
              <w:tr2bl w:val="single" w:sz="4" w:space="0" w:color="auto"/>
            </w:tcBorders>
            <w:shd w:val="clear" w:color="auto" w:fill="auto"/>
            <w:vAlign w:val="center"/>
          </w:tcPr>
          <w:p w:rsidR="00E265D0" w:rsidRPr="00C04F98" w:rsidRDefault="00E265D0" w:rsidP="00403E57">
            <w:pPr>
              <w:kinsoku w:val="0"/>
              <w:spacing w:line="240" w:lineRule="exact"/>
              <w:jc w:val="right"/>
              <w:rPr>
                <w:rFonts w:ascii="Times New Roman"/>
                <w:sz w:val="22"/>
                <w:szCs w:val="22"/>
              </w:rPr>
            </w:pPr>
          </w:p>
        </w:tc>
        <w:tc>
          <w:tcPr>
            <w:tcW w:w="9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243</w:t>
            </w:r>
          </w:p>
        </w:tc>
      </w:tr>
      <w:tr w:rsidR="00403E57" w:rsidRPr="00C04F98" w:rsidTr="00403E57">
        <w:trPr>
          <w:trHeight w:val="385"/>
        </w:trPr>
        <w:tc>
          <w:tcPr>
            <w:tcW w:w="1246" w:type="dxa"/>
            <w:shd w:val="clear" w:color="auto" w:fill="auto"/>
            <w:vAlign w:val="center"/>
          </w:tcPr>
          <w:p w:rsidR="00E265D0" w:rsidRPr="00C04F98" w:rsidRDefault="00E265D0" w:rsidP="00E265D0">
            <w:pPr>
              <w:kinsoku w:val="0"/>
              <w:spacing w:line="240" w:lineRule="exact"/>
              <w:rPr>
                <w:rFonts w:ascii="Times New Roman"/>
                <w:sz w:val="22"/>
                <w:szCs w:val="22"/>
              </w:rPr>
            </w:pPr>
            <w:r w:rsidRPr="00C04F98">
              <w:rPr>
                <w:rFonts w:ascii="Times New Roman"/>
                <w:sz w:val="22"/>
                <w:szCs w:val="22"/>
              </w:rPr>
              <w:t>少年監獄</w:t>
            </w:r>
          </w:p>
        </w:tc>
        <w:tc>
          <w:tcPr>
            <w:tcW w:w="8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26</w:t>
            </w:r>
          </w:p>
        </w:tc>
        <w:tc>
          <w:tcPr>
            <w:tcW w:w="974"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0</w:t>
            </w:r>
          </w:p>
        </w:tc>
        <w:tc>
          <w:tcPr>
            <w:tcW w:w="973"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0</w:t>
            </w:r>
          </w:p>
        </w:tc>
        <w:tc>
          <w:tcPr>
            <w:tcW w:w="8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40</w:t>
            </w:r>
          </w:p>
        </w:tc>
        <w:tc>
          <w:tcPr>
            <w:tcW w:w="983"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6</w:t>
            </w:r>
          </w:p>
        </w:tc>
        <w:tc>
          <w:tcPr>
            <w:tcW w:w="973"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6</w:t>
            </w:r>
          </w:p>
        </w:tc>
        <w:tc>
          <w:tcPr>
            <w:tcW w:w="76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49</w:t>
            </w:r>
          </w:p>
        </w:tc>
        <w:tc>
          <w:tcPr>
            <w:tcW w:w="9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33</w:t>
            </w:r>
          </w:p>
        </w:tc>
        <w:tc>
          <w:tcPr>
            <w:tcW w:w="982" w:type="dxa"/>
            <w:shd w:val="clear" w:color="auto" w:fill="auto"/>
            <w:vAlign w:val="center"/>
          </w:tcPr>
          <w:p w:rsidR="00E265D0" w:rsidRPr="00C04F98" w:rsidRDefault="00E265D0" w:rsidP="00403E57">
            <w:pPr>
              <w:kinsoku w:val="0"/>
              <w:spacing w:line="240" w:lineRule="exact"/>
              <w:jc w:val="right"/>
              <w:rPr>
                <w:rFonts w:ascii="Times New Roman"/>
                <w:sz w:val="22"/>
                <w:szCs w:val="22"/>
              </w:rPr>
            </w:pPr>
            <w:r w:rsidRPr="00C04F98">
              <w:rPr>
                <w:rFonts w:ascii="Times New Roman"/>
                <w:sz w:val="22"/>
                <w:szCs w:val="22"/>
              </w:rPr>
              <w:t>33</w:t>
            </w:r>
          </w:p>
        </w:tc>
      </w:tr>
    </w:tbl>
    <w:p w:rsidR="00E265D0" w:rsidRPr="00C04F98" w:rsidRDefault="00E265D0" w:rsidP="000C410A">
      <w:pPr>
        <w:pStyle w:val="2"/>
        <w:numPr>
          <w:ilvl w:val="0"/>
          <w:numId w:val="0"/>
        </w:numPr>
        <w:ind w:left="1021"/>
      </w:pPr>
    </w:p>
    <w:p w:rsidR="004671F5" w:rsidRPr="00C04F98" w:rsidRDefault="004671F5" w:rsidP="004671F5">
      <w:pPr>
        <w:pStyle w:val="2"/>
        <w:numPr>
          <w:ilvl w:val="0"/>
          <w:numId w:val="0"/>
        </w:numPr>
        <w:ind w:left="1021"/>
      </w:pPr>
    </w:p>
    <w:p w:rsidR="00E330EE" w:rsidRPr="00C04F98" w:rsidRDefault="00E330EE" w:rsidP="00E330EE">
      <w:pPr>
        <w:pStyle w:val="2"/>
      </w:pPr>
      <w:r w:rsidRPr="00C04F98">
        <w:rPr>
          <w:rFonts w:hint="eastAsia"/>
        </w:rPr>
        <w:t>本院諮詢會議，專家學者意見：</w:t>
      </w:r>
    </w:p>
    <w:p w:rsidR="00E330EE" w:rsidRPr="00C04F98" w:rsidRDefault="00E330EE" w:rsidP="00E330EE">
      <w:pPr>
        <w:pStyle w:val="2"/>
        <w:numPr>
          <w:ilvl w:val="2"/>
          <w:numId w:val="6"/>
        </w:numPr>
        <w:rPr>
          <w:rFonts w:hAnsi="標楷體"/>
          <w:szCs w:val="32"/>
        </w:rPr>
      </w:pPr>
      <w:r w:rsidRPr="00C04F98">
        <w:rPr>
          <w:rFonts w:hAnsi="標楷體" w:hint="eastAsia"/>
          <w:szCs w:val="32"/>
        </w:rPr>
        <w:t>李教授茂生：</w:t>
      </w:r>
    </w:p>
    <w:p w:rsidR="00E330EE" w:rsidRPr="00C04F98" w:rsidRDefault="00E330EE" w:rsidP="00E330EE">
      <w:pPr>
        <w:pStyle w:val="4"/>
      </w:pPr>
      <w:r w:rsidRPr="00C04F98">
        <w:rPr>
          <w:rFonts w:hint="eastAsia"/>
        </w:rPr>
        <w:lastRenderedPageBreak/>
        <w:t>傳統學界(警大)及監獄實務係把「累進處遇」當作掌控受刑人之手段；然而小學生也是「很不聽話」，跟受刑人差不多，但我們在管理這些小朋友的時候，並不會把他們的權利全部剝奪，而是維持一個平均水準之後，你有更好的表現，我就給你更多的好處，採plus的方式，去吸引他：這些好處，有的話很好；沒有的話，還是可以過得很愉快。同理，受刑人理應只有「人身自由」被剝奪，其他權利仍應儘量維持與一般人民相同之保障；然而我們的獄政管理，在受刑人「剛進來」，最需要跟家人、朋友聯絡的時候，依據累進處遇相關規定，他的接見及發送書信次數均須受到嚴格限制，等到他關了十幾年，跟外面世界已經斷了聯繫之後，你才賦予他每天可以面見的權利，於是整個社會復歸就被這種「管理」的想法給搞壞掉。</w:t>
      </w:r>
    </w:p>
    <w:p w:rsidR="00E330EE" w:rsidRPr="00C04F98" w:rsidRDefault="00E330EE" w:rsidP="00E330EE">
      <w:pPr>
        <w:pStyle w:val="4"/>
        <w:rPr>
          <w:rFonts w:hAnsi="標楷體"/>
          <w:bCs/>
          <w:kern w:val="0"/>
          <w:szCs w:val="32"/>
        </w:rPr>
      </w:pPr>
      <w:r w:rsidRPr="00C04F98">
        <w:rPr>
          <w:rFonts w:hint="eastAsia"/>
        </w:rPr>
        <w:t>長期</w:t>
      </w:r>
      <w:r w:rsidRPr="00C04F98">
        <w:rPr>
          <w:rFonts w:hAnsi="標楷體" w:hint="eastAsia"/>
          <w:bCs/>
          <w:kern w:val="0"/>
          <w:szCs w:val="32"/>
        </w:rPr>
        <w:t>以來，矯正機關並不認為「更生保護」是他們最重要的工作，雖然監獄行刑法第1條明揭：「徒刑、拘役之執行，以使受刑人改悔向上，適於社會生活為目的。」然而，在裡面的人都知道，以目前現制來講，如果受刑人出獄後能夠順利更生，絕對不是矯正機關功能的展現，而是他在外面既有的社會連繫沒有斷掉，他才可以更生，如果他在監獄關久了，他要更生，基本上就不可能了；我們累犯率很高，原因就在這個地方。此外，由矯正機關「</w:t>
      </w:r>
      <w:r w:rsidRPr="00C04F98">
        <w:rPr>
          <w:rFonts w:hAnsi="標楷體"/>
          <w:bCs/>
          <w:kern w:val="0"/>
          <w:szCs w:val="32"/>
        </w:rPr>
        <w:t>戒護第一、教化為先</w:t>
      </w:r>
      <w:r w:rsidRPr="00C04F98">
        <w:rPr>
          <w:rFonts w:hAnsi="標楷體" w:hint="eastAsia"/>
          <w:bCs/>
          <w:kern w:val="0"/>
          <w:szCs w:val="32"/>
        </w:rPr>
        <w:t>」的組織目標宣示，亦可發現其間的觀念偏差與矛盾。</w:t>
      </w:r>
    </w:p>
    <w:p w:rsidR="00E330EE" w:rsidRPr="00C04F98" w:rsidRDefault="00E330EE" w:rsidP="00E330EE">
      <w:pPr>
        <w:pStyle w:val="4"/>
        <w:rPr>
          <w:rFonts w:hAnsi="標楷體"/>
          <w:bCs/>
          <w:kern w:val="0"/>
          <w:szCs w:val="32"/>
        </w:rPr>
      </w:pPr>
      <w:r w:rsidRPr="00C04F98">
        <w:rPr>
          <w:rFonts w:hAnsi="標楷體" w:hint="eastAsia"/>
          <w:bCs/>
          <w:kern w:val="0"/>
          <w:szCs w:val="32"/>
        </w:rPr>
        <w:t>我國的累進處遇制度雖是從日本學過來的，但日本的累進處遇跟我們現行的制度(先把受刑人的權利全部剝奪)並不一樣，而是如同我上面所講的，是在維持受刑人一定尊嚴的情況下，然後plus-plus上去：你如果聽話的話，就「額外」給你一些好東西，例如職業訓練時可以吹冷氣之類的。這些概念，聯合國於1950年代，在他們的「受刑人最低處遇基準」規定裡，即已敘明他們要採取所謂的「good time system」(日本翻作「善時制」；但翻得不好，所謂good time 就是好好服刑的意思，所以應該翻作「縮刑制」更為貼切)。另外，美國的最高法院在1974年有一個start計畫</w:t>
      </w:r>
      <w:r w:rsidRPr="00C04F98">
        <w:rPr>
          <w:rStyle w:val="aff3"/>
          <w:rFonts w:hAnsi="標楷體"/>
          <w:bCs/>
          <w:kern w:val="0"/>
          <w:szCs w:val="32"/>
        </w:rPr>
        <w:footnoteReference w:id="17"/>
      </w:r>
      <w:r w:rsidRPr="00C04F98">
        <w:rPr>
          <w:rFonts w:hAnsi="標楷體" w:hint="eastAsia"/>
          <w:bCs/>
          <w:kern w:val="0"/>
          <w:szCs w:val="32"/>
        </w:rPr>
        <w:t>的判決，</w:t>
      </w:r>
      <w:r w:rsidRPr="00C04F98">
        <w:rPr>
          <w:rFonts w:hAnsi="標楷體" w:hint="eastAsia"/>
          <w:bCs/>
          <w:kern w:val="0"/>
          <w:szCs w:val="32"/>
        </w:rPr>
        <w:lastRenderedPageBreak/>
        <w:t>亦認為把人的權利剝奪得一乾二淨，壓到最低限度，然後慢慢再回復的作法，基本上是違憲的；所以start計畫後來就停掉。</w:t>
      </w:r>
    </w:p>
    <w:p w:rsidR="00E330EE" w:rsidRPr="00C04F98" w:rsidRDefault="00E330EE" w:rsidP="00E330EE">
      <w:pPr>
        <w:pStyle w:val="4"/>
        <w:rPr>
          <w:rFonts w:hAnsi="標楷體"/>
          <w:bCs/>
          <w:kern w:val="0"/>
          <w:szCs w:val="32"/>
        </w:rPr>
      </w:pPr>
      <w:r w:rsidRPr="00C04F98">
        <w:rPr>
          <w:rFonts w:hAnsi="標楷體" w:hint="eastAsia"/>
          <w:bCs/>
          <w:kern w:val="0"/>
          <w:szCs w:val="32"/>
        </w:rPr>
        <w:t>目前很多國家都已不採累進處遇，而是採縮刑。在縮刑制度下，我們不用去剝奪受刑人自由權以外的權利，而是給額外的favor：受刑人只要在獄中不犯規，我們就給他縮刑；縮刑期滿之後，並非滿期釋放，而是進入假釋程序。如此一來，假釋就不再是「裁量假釋」，而是「法定假釋」，不需另經人工考核。可防免審核過程中摻入一些不確定因素，更可改善我國現制下由監所負責假釋提報，送由法務部核准，因受刑人僅為客體，衍生後續申訴不斷之情形。更重要的是，於「法定假釋」制度下，受刑人成為權利主體，若監所不准其縮刑或假釋需附理由，以作為司法救濟時審核之依據，於此情形下，受刑人「何時」可因縮刑期滿假釋出獄將更為明確，方便國家「預為安排」其後續之更生輔導工作；而唯有國家確實統合衛福部、教育部、勞動部</w:t>
      </w:r>
      <w:r w:rsidRPr="00C04F98">
        <w:rPr>
          <w:rFonts w:hAnsi="標楷體"/>
          <w:bCs/>
          <w:kern w:val="0"/>
          <w:szCs w:val="32"/>
        </w:rPr>
        <w:t>……</w:t>
      </w:r>
      <w:r w:rsidRPr="00C04F98">
        <w:rPr>
          <w:rFonts w:hAnsi="標楷體" w:hint="eastAsia"/>
          <w:bCs/>
          <w:kern w:val="0"/>
          <w:szCs w:val="32"/>
        </w:rPr>
        <w:t>等各機關，在就醫、就學、就養、就勞各面向，為受刑人出獄後的更生輔導，進行分階段之整體性安排與規劃，受刑人再犯率才有可能真正下降，順利復歸社會。此外，「法定假釋」制亦可使法官在受理假釋或縮刑的權利救濟審查時，不會造成太大的負擔，因為一來聲明不服案件會大量減少，再者，因計算方式明確，利於法官審核確認。</w:t>
      </w:r>
    </w:p>
    <w:p w:rsidR="00E330EE" w:rsidRPr="00C04F98" w:rsidRDefault="00E330EE" w:rsidP="00E330EE">
      <w:pPr>
        <w:pStyle w:val="2"/>
        <w:numPr>
          <w:ilvl w:val="2"/>
          <w:numId w:val="6"/>
        </w:numPr>
        <w:rPr>
          <w:rFonts w:hAnsi="標楷體"/>
          <w:szCs w:val="32"/>
        </w:rPr>
      </w:pPr>
      <w:r w:rsidRPr="00C04F98">
        <w:rPr>
          <w:rFonts w:hAnsi="標楷體" w:hint="eastAsia"/>
          <w:szCs w:val="32"/>
        </w:rPr>
        <w:t>盧教授映潔：</w:t>
      </w:r>
    </w:p>
    <w:p w:rsidR="00E330EE" w:rsidRPr="00C04F98" w:rsidRDefault="00E330EE" w:rsidP="00E330EE">
      <w:pPr>
        <w:pStyle w:val="4"/>
        <w:rPr>
          <w:rFonts w:hAnsi="標楷體"/>
          <w:bCs/>
          <w:kern w:val="0"/>
          <w:szCs w:val="32"/>
        </w:rPr>
      </w:pPr>
      <w:r w:rsidRPr="00C04F98">
        <w:rPr>
          <w:rFonts w:hAnsi="標楷體" w:hint="eastAsia"/>
          <w:bCs/>
          <w:kern w:val="0"/>
          <w:szCs w:val="32"/>
        </w:rPr>
        <w:t>首先在談諮詢議題之前來做一些分享，昨天（108年12月17日）監獄行刑法三讀通過，行政院推這個法案已經一段時間，但有相關二十幾個子法須要修正或是重新訂定，目前矯正署才著手處理，據聞法務部陳明堂次長已有要求矯正署109年2月要提出來。我最近有一個「法務部矯正署108年委託研究案（案號：1080128）矯正機關收容人風險管理之研究成果報告」結案（已於108年12月19日提供電子檔），監察院可以去跟矯正署調這份成果報告，參考我第5章第2節的結論建議，另因矯正署尚未公開，建議監察院另行發文確認</w:t>
      </w:r>
      <w:r w:rsidRPr="00C04F98">
        <w:rPr>
          <w:rFonts w:hAnsi="標楷體" w:hint="eastAsia"/>
          <w:bCs/>
          <w:kern w:val="0"/>
          <w:szCs w:val="32"/>
        </w:rPr>
        <w:lastRenderedPageBreak/>
        <w:t>可否引用。</w:t>
      </w:r>
    </w:p>
    <w:p w:rsidR="00E330EE" w:rsidRPr="00C04F98" w:rsidRDefault="00E330EE" w:rsidP="00E330EE">
      <w:pPr>
        <w:pStyle w:val="4"/>
        <w:rPr>
          <w:rFonts w:hAnsi="標楷體"/>
          <w:bCs/>
          <w:kern w:val="0"/>
          <w:szCs w:val="32"/>
        </w:rPr>
      </w:pPr>
      <w:r w:rsidRPr="00C04F98">
        <w:rPr>
          <w:rFonts w:hAnsi="標楷體" w:hint="eastAsia"/>
          <w:bCs/>
          <w:kern w:val="0"/>
          <w:szCs w:val="32"/>
        </w:rPr>
        <w:t>該研究案有要求我要擬3個辦法，其中有2個辦法我在法務部、法源等外部的資料庫都無法找到，我以為已經廢止了，但原來這些辦法在矯正署改制後成為內部規則，要用矯正署內部的系統才找得到，既然連外部的學者也找不到，恐怕在監獄服刑的受刑人也找不到，關於像這不透明的法規有賴監察院去做監督。現在監獄行刑法都修正了，已經跟以前有很大不同，如果矯正署內部的規則仍然延續舊的觀念也令人擔心。</w:t>
      </w:r>
    </w:p>
    <w:p w:rsidR="00E330EE" w:rsidRPr="00C04F98" w:rsidRDefault="00E330EE" w:rsidP="00E330EE">
      <w:pPr>
        <w:pStyle w:val="4"/>
        <w:rPr>
          <w:rFonts w:hAnsi="標楷體"/>
          <w:bCs/>
          <w:kern w:val="0"/>
          <w:szCs w:val="32"/>
        </w:rPr>
      </w:pPr>
      <w:r w:rsidRPr="00C04F98">
        <w:rPr>
          <w:rFonts w:hAnsi="標楷體" w:hint="eastAsia"/>
          <w:bCs/>
          <w:kern w:val="0"/>
          <w:szCs w:val="32"/>
        </w:rPr>
        <w:t>我這次也是因為要做研究計畫所以才能接觸到這一些內部規則，其中有一個是入監調查，牽涉到風險管理，因為法務部有要求，所以不論監獄行刑法通過與否這部分都是要調整，矯正署負責的蔡科長有為此開了2次會，我沒有去，本計畫的協同主持人黃宗旻老師有去，矯正署現行有入監調查的所謂調查六表（如電子檔第443~452頁），但內容應該是滿久之前的了，我有建議改成入監調查個別處遇計畫表（如電子檔第454~462頁）。本計畫其中一位協同主持人朱惠英老師有幫忙做出受刑人風險量表（如電子檔第454~462頁），但這只是一個雛型，重點在於要怎麼做本土化、信度與效度的檢核，而不是只是做出一個量表矯正署就直接拿來用。但這也是臺灣各領域對於量表常出現的問題，例如對於性侵害犯所做的其實是美國的</w:t>
      </w:r>
      <w:r w:rsidRPr="00C04F98">
        <w:rPr>
          <w:rFonts w:hAnsi="標楷體"/>
          <w:bCs/>
          <w:kern w:val="0"/>
          <w:szCs w:val="32"/>
        </w:rPr>
        <w:t>static-99</w:t>
      </w:r>
      <w:r w:rsidRPr="00C04F98">
        <w:rPr>
          <w:rFonts w:hAnsi="標楷體" w:hint="eastAsia"/>
          <w:bCs/>
          <w:kern w:val="0"/>
          <w:szCs w:val="32"/>
        </w:rPr>
        <w:t>量表，不該只是翻譯後就直接套過來用，也許有個別學者會對該量表的信度、效度的檢驗做研究，但沒有一個全臺性的檢討。</w:t>
      </w:r>
    </w:p>
    <w:p w:rsidR="00E330EE" w:rsidRPr="00C04F98" w:rsidRDefault="00E330EE" w:rsidP="00E330EE">
      <w:pPr>
        <w:pStyle w:val="4"/>
        <w:rPr>
          <w:rFonts w:hAnsi="標楷體"/>
          <w:bCs/>
          <w:kern w:val="0"/>
          <w:szCs w:val="32"/>
        </w:rPr>
      </w:pPr>
      <w:r w:rsidRPr="00C04F98">
        <w:rPr>
          <w:rFonts w:hAnsi="標楷體" w:hint="eastAsia"/>
          <w:bCs/>
          <w:kern w:val="0"/>
          <w:szCs w:val="32"/>
        </w:rPr>
        <w:t>回到本次諮詢會議的議題，假釋是規定在刑法，假釋的要件是「刑期」與「悛悔實據」，監獄行刑法修法過程中黃俊棠署長有想把現行第81條「累進處遇」的要件加進去，但這與刑法要件不符。新法已經把「累進處遇」跟假釋脫鉤。接下來的重點在於要修改行刑累進處遇條例，臺灣的監獄其實不是監獄行刑法在管，是行刑累進處遇條例在管，所以這必須要修正。至於「悛悔實據」的假釋要件，我認為要看受刑人在監獄個別處遇的成效，這就與入監調查有關，看受刑人究竟需要什麼樣的處遇措施。目前獄政實務的現實，基層</w:t>
      </w:r>
      <w:r w:rsidRPr="00C04F98">
        <w:rPr>
          <w:rFonts w:hAnsi="標楷體" w:hint="eastAsia"/>
          <w:bCs/>
          <w:kern w:val="0"/>
          <w:szCs w:val="32"/>
        </w:rPr>
        <w:lastRenderedPageBreak/>
        <w:t>的教化人員可能一個人要面對教區內7、8百個受刑人，要寫每個受刑人的個別處遇計畫是很困難的，所以基層的科員、科長們對此大都反對。我的研究計畫裡面還有設計個別處遇計劃表、出監前6個月社會復歸的調查表、在監獄內設出監轉銜中心、由社工人員協助受刑人連接外界資源等等，所以人力資源這個部分是個大問題，現在獄政雖然有增加人力，但9成以上還是戒護人員，監獄招的社工人員也可能才大學剛畢業沒多久經驗較欠缺。</w:t>
      </w:r>
    </w:p>
    <w:p w:rsidR="00E330EE" w:rsidRPr="00C04F98" w:rsidRDefault="00E330EE" w:rsidP="00E330EE">
      <w:pPr>
        <w:pStyle w:val="4"/>
        <w:rPr>
          <w:rFonts w:hAnsi="標楷體"/>
          <w:bCs/>
          <w:kern w:val="0"/>
          <w:szCs w:val="32"/>
        </w:rPr>
      </w:pPr>
      <w:r w:rsidRPr="00C04F98">
        <w:rPr>
          <w:rFonts w:hAnsi="標楷體" w:hint="eastAsia"/>
          <w:bCs/>
          <w:kern w:val="0"/>
          <w:szCs w:val="32"/>
        </w:rPr>
        <w:t>「悛悔實據」畢竟是一個很空洞的刑法總則要件，該怎麼判斷要連結社會復歸，實務上用累進處遇讓教誨師去打分數、給意見，假釋委員只會看到這個，至於實際上監獄怎麼管理受刑人，假釋委員是看不到的。很多假釋委員跟我說，許多受刑人沒有社會連結，例如毒品犯，沒有家庭要他們，所以如果以社會連結這來判斷假釋要件，那永遠也不會過。另外更生保護的資源很重要，讓受刑人出獄後有地方可以住。未來應該讓累進處遇制度改變，個別處遇可以進去，更生保護也可以納入。現在矯正署的政策是戒護優先，所以矯正署很怕外部的人進去，也怕社會的輿論。</w:t>
      </w:r>
    </w:p>
    <w:p w:rsidR="00E330EE" w:rsidRPr="00C04F98" w:rsidRDefault="00E330EE" w:rsidP="00E330EE">
      <w:pPr>
        <w:pStyle w:val="4"/>
        <w:rPr>
          <w:rFonts w:hAnsi="標楷體"/>
          <w:bCs/>
          <w:kern w:val="0"/>
          <w:szCs w:val="32"/>
        </w:rPr>
      </w:pPr>
      <w:r w:rsidRPr="00C04F98">
        <w:rPr>
          <w:rFonts w:hAnsi="標楷體" w:hint="eastAsia"/>
          <w:bCs/>
          <w:kern w:val="0"/>
          <w:szCs w:val="32"/>
        </w:rPr>
        <w:t>至於假釋究竟要採法院審核或是外部審核反而不是重點，倒是怎麼評估「悛悔實據」才是重點，也就是受刑人在監獄內的處遇、外部的社會復歸、外部的連結與資源等因素，這些才是判斷可否假釋的重點。如果未來要採法定假釋，把現行法「悛悔實據」的假釋要件拿掉的話，那就要修改刑法總則。</w:t>
      </w:r>
    </w:p>
    <w:p w:rsidR="00E330EE" w:rsidRPr="00C04F98" w:rsidRDefault="00E330EE" w:rsidP="00E330EE">
      <w:pPr>
        <w:pStyle w:val="4"/>
        <w:rPr>
          <w:rFonts w:hAnsi="標楷體"/>
          <w:bCs/>
          <w:kern w:val="0"/>
          <w:szCs w:val="32"/>
        </w:rPr>
      </w:pPr>
      <w:r w:rsidRPr="00C04F98">
        <w:rPr>
          <w:rFonts w:hAnsi="標楷體" w:hint="eastAsia"/>
          <w:bCs/>
          <w:kern w:val="0"/>
          <w:szCs w:val="32"/>
        </w:rPr>
        <w:t>懲治盜匪條例已經被廢止，屬於法律變更，依照刑法第2條第3項「處罰或保安處分之裁判確定後，未執行或執行未完畢，而法律有變更，不處罰其行為或不施以保安處分者，免其刑或保安處分之執行。」依此規定，刑罰的效力應該喪失，如果當初確定判決只用懲治盜匪條例來判刑，可能在當時沒想到跟刑法的法條競合，那應該聲請非常上訴把確定判決撤銷。</w:t>
      </w:r>
    </w:p>
    <w:p w:rsidR="00E330EE" w:rsidRPr="00C04F98" w:rsidRDefault="00E330EE" w:rsidP="00E330EE">
      <w:pPr>
        <w:pStyle w:val="4"/>
        <w:rPr>
          <w:rFonts w:hAnsi="標楷體"/>
          <w:bCs/>
          <w:kern w:val="0"/>
          <w:szCs w:val="32"/>
        </w:rPr>
      </w:pPr>
      <w:r w:rsidRPr="00C04F98">
        <w:rPr>
          <w:rFonts w:hAnsi="標楷體" w:hint="eastAsia"/>
          <w:bCs/>
          <w:kern w:val="0"/>
          <w:szCs w:val="32"/>
        </w:rPr>
        <w:t>遴選外役監辦法不透明，受刑人自己也不知道能不能去。依我的想像，外役監比較像出去前的中途、過度的機構，這應該是本來設置外役監的用途。監獄行刑法修正後，行刑累進處遇條例、更生保護</w:t>
      </w:r>
      <w:r w:rsidRPr="00C04F98">
        <w:rPr>
          <w:rFonts w:hAnsi="標楷體" w:hint="eastAsia"/>
          <w:bCs/>
          <w:kern w:val="0"/>
          <w:szCs w:val="32"/>
        </w:rPr>
        <w:lastRenderedPageBreak/>
        <w:t>法、外役監條例接下來應該都要修正。</w:t>
      </w:r>
    </w:p>
    <w:p w:rsidR="00E330EE" w:rsidRPr="00C04F98" w:rsidRDefault="00E330EE" w:rsidP="00E330EE">
      <w:pPr>
        <w:pStyle w:val="4"/>
        <w:rPr>
          <w:rFonts w:hAnsi="標楷體"/>
          <w:bCs/>
          <w:kern w:val="0"/>
          <w:szCs w:val="32"/>
        </w:rPr>
      </w:pPr>
      <w:r w:rsidRPr="00C04F98">
        <w:rPr>
          <w:rFonts w:hAnsi="標楷體" w:hint="eastAsia"/>
          <w:bCs/>
          <w:kern w:val="0"/>
          <w:szCs w:val="32"/>
        </w:rPr>
        <w:t>關於犯貪污罪是否一律不准假釋的議題，我認為不宜，還是要區分案情。受刑人保外就醫制度，也是有問題，如標準不一、未公布內部規則是怎麼處理。</w:t>
      </w:r>
    </w:p>
    <w:p w:rsidR="00E330EE" w:rsidRPr="00C04F98" w:rsidRDefault="00E330EE" w:rsidP="00E330EE">
      <w:pPr>
        <w:pStyle w:val="4"/>
        <w:rPr>
          <w:rFonts w:hAnsi="標楷體"/>
          <w:bCs/>
          <w:kern w:val="0"/>
          <w:szCs w:val="32"/>
        </w:rPr>
      </w:pPr>
      <w:r w:rsidRPr="00C04F98">
        <w:rPr>
          <w:rFonts w:hAnsi="標楷體" w:hint="eastAsia"/>
          <w:bCs/>
          <w:kern w:val="0"/>
          <w:szCs w:val="32"/>
        </w:rPr>
        <w:t>關於收容人分類，過去設置二監的運行失敗了，現在是各監自己做入監調查，我的報告就是在替各監做風險與分類量表。第一線的管理人員認為各種受刑人穿插有好處，比較好管理。若把受刑人作專業處遇分類，壓力會很大，比如專業區都是精神病患的情況。</w:t>
      </w:r>
    </w:p>
    <w:p w:rsidR="00E330EE" w:rsidRPr="00C04F98" w:rsidRDefault="00EF6E41" w:rsidP="00E330EE">
      <w:pPr>
        <w:pStyle w:val="2"/>
        <w:numPr>
          <w:ilvl w:val="2"/>
          <w:numId w:val="6"/>
        </w:numPr>
        <w:rPr>
          <w:rFonts w:hAnsi="標楷體"/>
          <w:szCs w:val="32"/>
        </w:rPr>
      </w:pPr>
      <w:r w:rsidRPr="00C04F98">
        <w:rPr>
          <w:rFonts w:hAnsi="標楷體" w:hint="eastAsia"/>
          <w:szCs w:val="32"/>
        </w:rPr>
        <w:t>彰化監獄假釋審查委員會蔡</w:t>
      </w:r>
      <w:r>
        <w:rPr>
          <w:rFonts w:hAnsi="標楷體" w:hint="eastAsia"/>
          <w:szCs w:val="32"/>
        </w:rPr>
        <w:t>○○</w:t>
      </w:r>
      <w:r w:rsidRPr="00C04F98">
        <w:rPr>
          <w:rFonts w:hAnsi="標楷體" w:hint="eastAsia"/>
          <w:szCs w:val="32"/>
        </w:rPr>
        <w:t>委員</w:t>
      </w:r>
      <w:r w:rsidR="00E330EE" w:rsidRPr="00C04F98">
        <w:rPr>
          <w:rFonts w:hAnsi="標楷體" w:hint="eastAsia"/>
          <w:szCs w:val="32"/>
        </w:rPr>
        <w:t>：</w:t>
      </w:r>
    </w:p>
    <w:p w:rsidR="00E330EE" w:rsidRPr="00C04F98" w:rsidRDefault="00E330EE" w:rsidP="00E330EE">
      <w:pPr>
        <w:pStyle w:val="4"/>
        <w:rPr>
          <w:rFonts w:hAnsi="標楷體"/>
          <w:bCs/>
          <w:kern w:val="0"/>
          <w:szCs w:val="32"/>
        </w:rPr>
      </w:pPr>
      <w:r w:rsidRPr="00C04F98">
        <w:rPr>
          <w:rFonts w:hAnsi="標楷體" w:hint="eastAsia"/>
          <w:bCs/>
          <w:kern w:val="0"/>
          <w:szCs w:val="32"/>
        </w:rPr>
        <w:t>就參加假審會經驗提供意見，彰監1個月開1次假審會，1次假審會有130~140個案件，開會時間2個半小時，案件數很多，彰監不大，人數大概不到2千，假審會案件其中有10％有面審，會花費很多時間，會詢問居住計畫、資源連結等，還需要判斷其再犯性。有來面審的不見得會過。面審人員由每區教誨師提出名額，再由教化科科長挑選，挑刑期長、罪刑複雜的面審，委員短時間內做出決定也是會有壓力，剛剛委員提到可能找不到委員有意願，因為審查委員就2千元，還需要負責、壓力大(社會觀感問題)。假審會大約38~45％案件量會通過，38~45％案件再送法務部審核，法務部核准率約85~90％。</w:t>
      </w:r>
    </w:p>
    <w:p w:rsidR="00E330EE" w:rsidRPr="00C04F98" w:rsidRDefault="00E330EE" w:rsidP="00E330EE">
      <w:pPr>
        <w:pStyle w:val="4"/>
        <w:rPr>
          <w:rFonts w:hAnsi="標楷體"/>
          <w:bCs/>
          <w:kern w:val="0"/>
          <w:szCs w:val="32"/>
        </w:rPr>
      </w:pPr>
      <w:r w:rsidRPr="00C04F98">
        <w:rPr>
          <w:rFonts w:hAnsi="標楷體" w:hint="eastAsia"/>
          <w:bCs/>
          <w:kern w:val="0"/>
          <w:szCs w:val="32"/>
        </w:rPr>
        <w:t>觀護部分，觀護人手中每人至少有1百件以上，每星期報到影響工作，彰化地檢署可以假日報到，觀護人假日來上班。觀護人核心業務是做案件，但是做案件之外，行政業務已經凌駕觀護業務，觀護業務還包括處分金等雜務。監獄復歸社會方面，觀護人心有餘而力不足。</w:t>
      </w:r>
    </w:p>
    <w:p w:rsidR="00E330EE" w:rsidRPr="00C04F98" w:rsidRDefault="00E330EE" w:rsidP="00E330EE">
      <w:pPr>
        <w:pStyle w:val="4"/>
        <w:rPr>
          <w:rFonts w:hAnsi="標楷體"/>
          <w:szCs w:val="32"/>
        </w:rPr>
      </w:pPr>
      <w:r w:rsidRPr="00C04F98">
        <w:rPr>
          <w:rFonts w:hAnsi="標楷體" w:hint="eastAsia"/>
          <w:bCs/>
          <w:kern w:val="0"/>
          <w:szCs w:val="32"/>
        </w:rPr>
        <w:t>剛剛盧老師講到評估性侵犯的</w:t>
      </w:r>
      <w:r w:rsidRPr="00C04F98">
        <w:rPr>
          <w:rFonts w:hAnsi="標楷體"/>
          <w:bCs/>
          <w:kern w:val="0"/>
          <w:szCs w:val="32"/>
        </w:rPr>
        <w:t>static-99</w:t>
      </w:r>
      <w:r w:rsidRPr="00C04F98">
        <w:rPr>
          <w:rFonts w:hAnsi="標楷體" w:hint="eastAsia"/>
          <w:bCs/>
          <w:kern w:val="0"/>
          <w:szCs w:val="32"/>
        </w:rPr>
        <w:t>量表確實應該要修，因為實務上有些</w:t>
      </w:r>
      <w:r w:rsidRPr="00C04F98">
        <w:rPr>
          <w:rFonts w:hAnsi="標楷體" w:hint="eastAsia"/>
          <w:szCs w:val="32"/>
        </w:rPr>
        <w:t>面審案件被評估人沒有工作、社會連結也不好，前科累累、還吸毒，覺得一定再犯，但用該量表評出來的分數卻是低的；所以該量表應隨時代修正，外國的量表不見得適合我們，應該本土化。</w:t>
      </w:r>
    </w:p>
    <w:p w:rsidR="00E330EE" w:rsidRPr="00C04F98" w:rsidRDefault="00E330EE" w:rsidP="00E330EE">
      <w:pPr>
        <w:pStyle w:val="4"/>
        <w:rPr>
          <w:rFonts w:hAnsi="標楷體"/>
          <w:szCs w:val="32"/>
        </w:rPr>
      </w:pPr>
      <w:r w:rsidRPr="00C04F98">
        <w:rPr>
          <w:rFonts w:hAnsi="標楷體" w:hint="eastAsia"/>
          <w:szCs w:val="32"/>
        </w:rPr>
        <w:t>保護管束案件分為保護及管束，管束的監督面還是會和警察做連</w:t>
      </w:r>
      <w:r w:rsidRPr="00C04F98">
        <w:rPr>
          <w:rFonts w:hAnsi="標楷體" w:hint="eastAsia"/>
          <w:szCs w:val="32"/>
        </w:rPr>
        <w:lastRenderedPageBreak/>
        <w:t>結，或者地檢署會聘請社區仕紳做社區的就地處遇監督，保護方面連結就業服務中心，就業服務中心每星期2次到彰化地檢署做駐點服務。就養方面救急不救窮，就學部分每年2次獎助學金予以鼓勵、肯定，就醫部分有急難救助金，還會做資源連結，如宗教團體。</w:t>
      </w:r>
    </w:p>
    <w:p w:rsidR="00E330EE" w:rsidRPr="00C04F98" w:rsidRDefault="00E330EE" w:rsidP="00E330EE">
      <w:pPr>
        <w:pStyle w:val="4"/>
        <w:rPr>
          <w:rFonts w:hAnsi="標楷體"/>
          <w:szCs w:val="32"/>
        </w:rPr>
      </w:pPr>
      <w:r w:rsidRPr="00C04F98">
        <w:rPr>
          <w:rFonts w:hAnsi="標楷體" w:hint="eastAsia"/>
          <w:szCs w:val="32"/>
        </w:rPr>
        <w:t>很多毒品犯連家人都不願意接納，有的甚至還有愛滋，出去後沒地方住。保護管束實務面，最棘手的是找不到地方居住處，中途之家很少，另一棘手的是精神病患，沒有病識感，未就醫，除非有自傷、傷人，否則也無法強制他就醫，在外面就像未爆彈，我們無法控管，這是銜接的問題。</w:t>
      </w:r>
    </w:p>
    <w:p w:rsidR="00E330EE" w:rsidRPr="00C04F98" w:rsidRDefault="00E330EE" w:rsidP="00E330EE">
      <w:pPr>
        <w:pStyle w:val="4"/>
        <w:rPr>
          <w:rFonts w:hAnsi="標楷體"/>
          <w:szCs w:val="32"/>
        </w:rPr>
      </w:pPr>
      <w:r w:rsidRPr="00C04F98">
        <w:rPr>
          <w:rFonts w:hAnsi="標楷體" w:hint="eastAsia"/>
          <w:szCs w:val="32"/>
        </w:rPr>
        <w:t>輕罪撤銷假釋問題，實務上我看過1個案子，無期徒刑假釋出去，假釋期間很認真的生活，復歸情況良好，只因喝酒駕車被判刑4個月，撤銷假釋關一輩子。故若本罪很重，復歸社會狀況良好，對社會也有貢獻，假釋後再犯輕罪，因一個小案件再被關，確實不符比例原則，浪費國家資源。</w:t>
      </w:r>
    </w:p>
    <w:p w:rsidR="00E330EE" w:rsidRPr="00C04F98" w:rsidRDefault="00EF6E41" w:rsidP="00E330EE">
      <w:pPr>
        <w:pStyle w:val="2"/>
        <w:numPr>
          <w:ilvl w:val="2"/>
          <w:numId w:val="6"/>
        </w:numPr>
        <w:rPr>
          <w:rFonts w:hAnsi="標楷體"/>
          <w:szCs w:val="32"/>
        </w:rPr>
      </w:pPr>
      <w:r w:rsidRPr="00C04F98">
        <w:rPr>
          <w:rFonts w:hAnsi="標楷體" w:hint="eastAsia"/>
          <w:szCs w:val="32"/>
        </w:rPr>
        <w:t>八德外役監獄假釋審查委員會</w:t>
      </w:r>
      <w:r>
        <w:rPr>
          <w:rFonts w:hAnsi="標楷體" w:hint="eastAsia"/>
          <w:szCs w:val="32"/>
        </w:rPr>
        <w:t>林○○</w:t>
      </w:r>
      <w:r w:rsidRPr="00C04F98">
        <w:rPr>
          <w:rFonts w:hAnsi="標楷體" w:hint="eastAsia"/>
          <w:szCs w:val="32"/>
        </w:rPr>
        <w:t>委員</w:t>
      </w:r>
      <w:r w:rsidR="00E330EE" w:rsidRPr="00C04F98">
        <w:rPr>
          <w:rFonts w:hAnsi="標楷體" w:hint="eastAsia"/>
          <w:szCs w:val="32"/>
        </w:rPr>
        <w:t>：</w:t>
      </w:r>
    </w:p>
    <w:p w:rsidR="00E330EE" w:rsidRPr="00C04F98" w:rsidRDefault="00E330EE" w:rsidP="00E330EE">
      <w:pPr>
        <w:pStyle w:val="4"/>
        <w:rPr>
          <w:rFonts w:hAnsi="標楷體"/>
          <w:szCs w:val="32"/>
        </w:rPr>
      </w:pPr>
      <w:r w:rsidRPr="00C04F98">
        <w:rPr>
          <w:rFonts w:hAnsi="標楷體" w:hint="eastAsia"/>
          <w:szCs w:val="32"/>
        </w:rPr>
        <w:t>有關第4點的縮刑，行刑累進處遇條例將一般受刑人和外役監作一區別，一般受刑人可能覺得不公平，依據外役監遴選辦法，能夠被選到外役監，基本上是社會適應性比較高的，讓他們比較快可以縮刑釋放出去。二、受刑人之間會做一些比較，現在有遴選辦法，還有實務考量，不見得每一個受刑人都想去外役監，有些是要做粗重的工作，有些是在偏遠地區。武陵、自強都在偏遠地區。</w:t>
      </w:r>
    </w:p>
    <w:p w:rsidR="00E330EE" w:rsidRPr="00C04F98" w:rsidRDefault="00E330EE" w:rsidP="00E330EE">
      <w:pPr>
        <w:pStyle w:val="4"/>
        <w:rPr>
          <w:rFonts w:hAnsi="標楷體"/>
          <w:szCs w:val="32"/>
        </w:rPr>
      </w:pPr>
      <w:r w:rsidRPr="00C04F98">
        <w:rPr>
          <w:rFonts w:hAnsi="標楷體" w:hint="eastAsia"/>
          <w:szCs w:val="32"/>
        </w:rPr>
        <w:t>假釋審核實務分二層級，監所提報假審會，再報法務部教化輔導組假釋審核科，有些東西不明確，所以受刑人會比較，應要有明確的數據量表，審核條件、各條件所占分數明確的讓受刑人知道。我們的運作機制和英國有點像，分二個層級，英國比較明確，我們應該要有明確的分類，刑期重的或是特殊重大案件，這些都要做明確的律定。我們的案件到法務部那邊完全不清楚狀況，法務部沒有依據、沒有明確的組織。法務部應成立審查委員會，要有標準，像複審概念，像英國是15年以上再由上一層機關審查做決定。每一層級都要有明確的標準。</w:t>
      </w:r>
    </w:p>
    <w:p w:rsidR="003C1467" w:rsidRPr="00C04F98" w:rsidRDefault="003C1467" w:rsidP="004671F5">
      <w:pPr>
        <w:pStyle w:val="2"/>
        <w:numPr>
          <w:ilvl w:val="0"/>
          <w:numId w:val="0"/>
        </w:numPr>
        <w:ind w:left="1021"/>
      </w:pPr>
    </w:p>
    <w:p w:rsidR="00C743E6" w:rsidRPr="00C04F98" w:rsidRDefault="00C743E6" w:rsidP="004671F5">
      <w:pPr>
        <w:pStyle w:val="2"/>
        <w:numPr>
          <w:ilvl w:val="0"/>
          <w:numId w:val="0"/>
        </w:numPr>
        <w:ind w:left="1021"/>
      </w:pPr>
    </w:p>
    <w:p w:rsidR="00C743E6" w:rsidRPr="00C04F98" w:rsidRDefault="00C743E6" w:rsidP="004671F5">
      <w:pPr>
        <w:pStyle w:val="2"/>
        <w:numPr>
          <w:ilvl w:val="0"/>
          <w:numId w:val="0"/>
        </w:numPr>
        <w:ind w:left="1021"/>
      </w:pPr>
    </w:p>
    <w:p w:rsidR="003C1467" w:rsidRPr="00C04F98" w:rsidRDefault="003C1467" w:rsidP="00C743E6">
      <w:pPr>
        <w:pStyle w:val="2"/>
        <w:numPr>
          <w:ilvl w:val="0"/>
          <w:numId w:val="0"/>
        </w:numPr>
        <w:ind w:left="1021"/>
      </w:pPr>
    </w:p>
    <w:p w:rsidR="00C743E6" w:rsidRPr="00C04F98" w:rsidRDefault="00C743E6" w:rsidP="00C743E6">
      <w:pPr>
        <w:widowControl/>
        <w:overflowPunct/>
        <w:autoSpaceDE/>
        <w:autoSpaceDN/>
        <w:jc w:val="left"/>
      </w:pPr>
      <w:r w:rsidRPr="00C04F98">
        <w:br w:type="page"/>
      </w:r>
    </w:p>
    <w:p w:rsidR="003C1467" w:rsidRPr="00C04F98" w:rsidRDefault="00CE7ECD" w:rsidP="00CE7ECD">
      <w:pPr>
        <w:pStyle w:val="10"/>
        <w:ind w:left="2380" w:hanging="2380"/>
      </w:pPr>
      <w:r w:rsidRPr="00C04F98">
        <w:rPr>
          <w:rFonts w:hint="eastAsia"/>
        </w:rPr>
        <w:lastRenderedPageBreak/>
        <w:t>調查意見：</w:t>
      </w:r>
    </w:p>
    <w:p w:rsidR="003C1467" w:rsidRPr="00C04F98" w:rsidRDefault="00EE1441" w:rsidP="00793A46">
      <w:pPr>
        <w:pStyle w:val="11"/>
        <w:ind w:left="680" w:firstLine="680"/>
      </w:pPr>
      <w:r w:rsidRPr="00C04F98">
        <w:rPr>
          <w:rFonts w:hAnsi="標楷體" w:hint="eastAsia"/>
          <w:szCs w:val="32"/>
        </w:rPr>
        <w:t>有關「</w:t>
      </w:r>
      <w:r w:rsidRPr="00C04F98">
        <w:rPr>
          <w:noProof/>
          <w:szCs w:val="48"/>
        </w:rPr>
        <w:t>受刑人服完法定假釋門檻之刑期後，若矯正機關認為未達假釋條件而不予提報，其依據之理由是否具體明確？有否客觀之審核標準？達假釋形式門檻之受刑人，未被提報假釋，有否申復管道？對於目前陳報假釋之方式亦有淪於形式作業之虞，凡此有否策進作為，使假釋之審查更為嚴謹有效，更能輔助教化之功能等</w:t>
      </w:r>
      <w:r w:rsidRPr="00C04F98">
        <w:rPr>
          <w:rFonts w:hint="eastAsia"/>
          <w:noProof/>
          <w:szCs w:val="48"/>
        </w:rPr>
        <w:t>情</w:t>
      </w:r>
      <w:r w:rsidRPr="00C04F98">
        <w:rPr>
          <w:rFonts w:hAnsi="標楷體" w:hint="eastAsia"/>
          <w:szCs w:val="32"/>
        </w:rPr>
        <w:t>」案，</w:t>
      </w:r>
      <w:r w:rsidR="00CE7ECD" w:rsidRPr="00C04F98">
        <w:rPr>
          <w:rFonts w:hAnsi="標楷體" w:hint="eastAsia"/>
          <w:szCs w:val="32"/>
        </w:rPr>
        <w:t>經向法務部調取相關卷證審閱，及函請外交部轉</w:t>
      </w:r>
      <w:r w:rsidR="00CE7ECD" w:rsidRPr="00C04F98">
        <w:rPr>
          <w:rFonts w:hAnsi="標楷體"/>
          <w:szCs w:val="32"/>
        </w:rPr>
        <w:t>請我駐</w:t>
      </w:r>
      <w:r w:rsidR="00CE7ECD" w:rsidRPr="00C04F98">
        <w:rPr>
          <w:rFonts w:hAnsi="標楷體" w:hint="eastAsia"/>
          <w:szCs w:val="32"/>
        </w:rPr>
        <w:t>德</w:t>
      </w:r>
      <w:r w:rsidR="00CE7ECD" w:rsidRPr="00C04F98">
        <w:rPr>
          <w:rFonts w:hAnsi="標楷體"/>
          <w:szCs w:val="32"/>
        </w:rPr>
        <w:t>國、日本、</w:t>
      </w:r>
      <w:r w:rsidR="00CE7ECD" w:rsidRPr="00C04F98">
        <w:rPr>
          <w:rFonts w:hAnsi="標楷體" w:hint="eastAsia"/>
          <w:szCs w:val="32"/>
        </w:rPr>
        <w:t>義大利、美國、英國</w:t>
      </w:r>
      <w:r w:rsidR="00CE7ECD" w:rsidRPr="00C04F98">
        <w:rPr>
          <w:rFonts w:hAnsi="標楷體"/>
          <w:szCs w:val="32"/>
        </w:rPr>
        <w:t>等地之機構，查</w:t>
      </w:r>
      <w:r w:rsidR="00CE7ECD" w:rsidRPr="00C04F98">
        <w:rPr>
          <w:rFonts w:hAnsi="標楷體" w:hint="eastAsia"/>
          <w:szCs w:val="32"/>
        </w:rPr>
        <w:t>復</w:t>
      </w:r>
      <w:r w:rsidR="00CE7ECD" w:rsidRPr="00C04F98">
        <w:rPr>
          <w:rFonts w:hAnsi="標楷體"/>
          <w:szCs w:val="32"/>
        </w:rPr>
        <w:t>該國(地)之</w:t>
      </w:r>
      <w:r w:rsidR="00CE7ECD" w:rsidRPr="00C04F98">
        <w:rPr>
          <w:rFonts w:hAnsi="標楷體" w:hint="eastAsia"/>
          <w:szCs w:val="32"/>
        </w:rPr>
        <w:t>相關刑</w:t>
      </w:r>
      <w:r w:rsidR="00CE7ECD" w:rsidRPr="00C04F98">
        <w:rPr>
          <w:szCs w:val="32"/>
        </w:rPr>
        <w:t>事法</w:t>
      </w:r>
      <w:r w:rsidR="00CE7ECD" w:rsidRPr="00C04F98">
        <w:rPr>
          <w:rFonts w:hint="eastAsia"/>
          <w:szCs w:val="32"/>
        </w:rPr>
        <w:t>制</w:t>
      </w:r>
      <w:r w:rsidR="00CE7ECD" w:rsidRPr="00C04F98">
        <w:rPr>
          <w:rFonts w:hAnsi="標楷體" w:hint="eastAsia"/>
          <w:szCs w:val="32"/>
        </w:rPr>
        <w:t>；並於民國(下同)108年12月18日邀請國立臺灣大學法律學系李教授茂生、國立中正大學法律學系盧教授映潔、</w:t>
      </w:r>
      <w:r w:rsidR="0048000E" w:rsidRPr="00C04F98">
        <w:rPr>
          <w:rFonts w:hAnsi="標楷體" w:hint="eastAsia"/>
          <w:szCs w:val="32"/>
        </w:rPr>
        <w:t>法務部矯正署(下稱矯正署)</w:t>
      </w:r>
      <w:r w:rsidR="00EF6E41" w:rsidRPr="00C04F98">
        <w:rPr>
          <w:rFonts w:hAnsi="標楷體" w:hint="eastAsia"/>
          <w:szCs w:val="32"/>
        </w:rPr>
        <w:t>彰化監獄假釋審查委員會蔡</w:t>
      </w:r>
      <w:r w:rsidR="00EF6E41">
        <w:rPr>
          <w:rFonts w:hAnsi="標楷體" w:hint="eastAsia"/>
          <w:szCs w:val="32"/>
        </w:rPr>
        <w:t>○○</w:t>
      </w:r>
      <w:r w:rsidR="005837BF">
        <w:rPr>
          <w:rFonts w:hAnsi="標楷體" w:hint="eastAsia"/>
          <w:szCs w:val="32"/>
        </w:rPr>
        <w:t>委員、</w:t>
      </w:r>
      <w:r w:rsidR="00EF6E41" w:rsidRPr="00C04F98">
        <w:rPr>
          <w:rFonts w:hAnsi="標楷體" w:hint="eastAsia"/>
          <w:szCs w:val="32"/>
        </w:rPr>
        <w:t>矯正署八德外役監獄假釋審查委員會</w:t>
      </w:r>
      <w:r w:rsidR="00EF6E41">
        <w:rPr>
          <w:rFonts w:hAnsi="標楷體" w:hint="eastAsia"/>
          <w:szCs w:val="32"/>
        </w:rPr>
        <w:t>林○○</w:t>
      </w:r>
      <w:r w:rsidR="00EF6E41" w:rsidRPr="00C04F98">
        <w:rPr>
          <w:rFonts w:hAnsi="標楷體" w:hint="eastAsia"/>
          <w:szCs w:val="32"/>
        </w:rPr>
        <w:t>委員</w:t>
      </w:r>
      <w:r w:rsidR="00CE7ECD" w:rsidRPr="00C04F98">
        <w:rPr>
          <w:rFonts w:hAnsi="標楷體" w:hint="eastAsia"/>
          <w:szCs w:val="32"/>
        </w:rPr>
        <w:t>到院諮詢；復於109年1月10日</w:t>
      </w:r>
      <w:r w:rsidR="00EB5DBC" w:rsidRPr="00C04F98">
        <w:rPr>
          <w:rFonts w:hAnsi="標楷體" w:hint="eastAsia"/>
          <w:szCs w:val="32"/>
        </w:rPr>
        <w:t>詢問</w:t>
      </w:r>
      <w:r w:rsidR="00552E69" w:rsidRPr="00C04F98">
        <w:rPr>
          <w:rFonts w:hAnsi="標楷體" w:hint="eastAsia"/>
          <w:szCs w:val="32"/>
        </w:rPr>
        <w:t>行政院政務委員</w:t>
      </w:r>
      <w:r w:rsidR="002300D0" w:rsidRPr="00C04F98">
        <w:rPr>
          <w:rFonts w:hAnsi="標楷體" w:hint="eastAsia"/>
          <w:szCs w:val="32"/>
        </w:rPr>
        <w:t>羅</w:t>
      </w:r>
      <w:r w:rsidR="00552E69" w:rsidRPr="00C04F98">
        <w:rPr>
          <w:rFonts w:hAnsi="標楷體" w:hint="eastAsia"/>
          <w:szCs w:val="32"/>
        </w:rPr>
        <w:t>秉成、法務部政務次長</w:t>
      </w:r>
      <w:r w:rsidR="002300D0" w:rsidRPr="00C04F98">
        <w:rPr>
          <w:rFonts w:hAnsi="標楷體" w:hint="eastAsia"/>
          <w:szCs w:val="32"/>
        </w:rPr>
        <w:t>陳</w:t>
      </w:r>
      <w:r w:rsidR="00552E69" w:rsidRPr="00C04F98">
        <w:rPr>
          <w:rFonts w:hAnsi="標楷體" w:hint="eastAsia"/>
          <w:szCs w:val="32"/>
        </w:rPr>
        <w:t>明堂</w:t>
      </w:r>
      <w:r w:rsidR="0048000E" w:rsidRPr="00C04F98">
        <w:rPr>
          <w:rFonts w:hAnsi="標楷體" w:hint="eastAsia"/>
          <w:szCs w:val="32"/>
        </w:rPr>
        <w:t>、</w:t>
      </w:r>
      <w:r w:rsidR="00BE7582" w:rsidRPr="00C04F98">
        <w:rPr>
          <w:rFonts w:hAnsi="標楷體" w:hint="eastAsia"/>
          <w:szCs w:val="32"/>
        </w:rPr>
        <w:t>矯正署署長</w:t>
      </w:r>
      <w:r w:rsidR="002300D0" w:rsidRPr="00C04F98">
        <w:rPr>
          <w:rFonts w:hAnsi="標楷體" w:hint="eastAsia"/>
          <w:szCs w:val="32"/>
        </w:rPr>
        <w:t>黃</w:t>
      </w:r>
      <w:r w:rsidR="00BE7582" w:rsidRPr="00C04F98">
        <w:rPr>
          <w:rFonts w:hAnsi="標楷體" w:hint="eastAsia"/>
          <w:szCs w:val="32"/>
        </w:rPr>
        <w:t>俊棠</w:t>
      </w:r>
      <w:r w:rsidR="00552E69" w:rsidRPr="00C04F98">
        <w:rPr>
          <w:rFonts w:hAnsi="標楷體" w:hint="eastAsia"/>
          <w:szCs w:val="32"/>
        </w:rPr>
        <w:t>，暨相關業務主管人員</w:t>
      </w:r>
      <w:r w:rsidR="00793A46" w:rsidRPr="00C04F98">
        <w:rPr>
          <w:rFonts w:hAnsi="標楷體" w:hint="eastAsia"/>
        </w:rPr>
        <w:t>，全案業調查竣事，茲將</w:t>
      </w:r>
      <w:r w:rsidR="00793A46" w:rsidRPr="00C04F98">
        <w:rPr>
          <w:rFonts w:hAnsi="標楷體"/>
        </w:rPr>
        <w:t>調查</w:t>
      </w:r>
      <w:r w:rsidR="00793A46" w:rsidRPr="00C04F98">
        <w:rPr>
          <w:rFonts w:hAnsi="標楷體" w:hint="eastAsia"/>
        </w:rPr>
        <w:t>意見</w:t>
      </w:r>
      <w:r w:rsidR="00793A46" w:rsidRPr="00C04F98">
        <w:rPr>
          <w:rFonts w:hAnsi="標楷體"/>
        </w:rPr>
        <w:t>臚陳</w:t>
      </w:r>
      <w:r w:rsidR="00793A46" w:rsidRPr="00C04F98">
        <w:rPr>
          <w:rFonts w:hAnsi="標楷體" w:hint="eastAsia"/>
        </w:rPr>
        <w:t>如下：</w:t>
      </w:r>
    </w:p>
    <w:p w:rsidR="00FB19EA" w:rsidRPr="00C04F98" w:rsidRDefault="00754CCB" w:rsidP="00FB19EA">
      <w:pPr>
        <w:pStyle w:val="2"/>
        <w:rPr>
          <w:b/>
        </w:rPr>
      </w:pPr>
      <w:r w:rsidRPr="00C04F98">
        <w:rPr>
          <w:rFonts w:hint="eastAsia"/>
          <w:b/>
          <w:noProof/>
        </w:rPr>
        <w:t>有關陳訴人所訴</w:t>
      </w:r>
      <w:r w:rsidRPr="00C04F98">
        <w:rPr>
          <w:b/>
          <w:noProof/>
        </w:rPr>
        <w:t>受刑人服完法定假釋門檻之刑期後，若矯正機關認為未達假釋條件而不予提報，有否申復管道</w:t>
      </w:r>
      <w:r w:rsidRPr="00C04F98">
        <w:rPr>
          <w:rFonts w:hint="eastAsia"/>
          <w:b/>
          <w:noProof/>
        </w:rPr>
        <w:t>等疑義，現制下雖已可循司法途徑為外部之審查救濟；惟</w:t>
      </w:r>
      <w:r w:rsidR="007250D1" w:rsidRPr="00C04F98">
        <w:rPr>
          <w:rFonts w:hint="eastAsia"/>
          <w:b/>
          <w:noProof/>
        </w:rPr>
        <w:t>以</w:t>
      </w:r>
      <w:r w:rsidRPr="00C04F98">
        <w:rPr>
          <w:rFonts w:hint="eastAsia"/>
          <w:b/>
          <w:noProof/>
        </w:rPr>
        <w:t>本院收受類此陳訴案件仍多</w:t>
      </w:r>
      <w:r w:rsidR="009C3C52" w:rsidRPr="00C04F98">
        <w:rPr>
          <w:rFonts w:hint="eastAsia"/>
          <w:b/>
          <w:noProof/>
        </w:rPr>
        <w:t>之</w:t>
      </w:r>
      <w:r w:rsidR="007250D1" w:rsidRPr="00C04F98">
        <w:rPr>
          <w:rFonts w:hint="eastAsia"/>
          <w:b/>
          <w:noProof/>
        </w:rPr>
        <w:t>情況觀之</w:t>
      </w:r>
      <w:r w:rsidRPr="00C04F98">
        <w:rPr>
          <w:rFonts w:hint="eastAsia"/>
          <w:b/>
          <w:noProof/>
        </w:rPr>
        <w:t>，顯示受刑人對該救濟機制及相關規定之認知</w:t>
      </w:r>
      <w:r w:rsidR="007250D1" w:rsidRPr="00C04F98">
        <w:rPr>
          <w:rFonts w:hint="eastAsia"/>
          <w:b/>
          <w:noProof/>
        </w:rPr>
        <w:t>容</w:t>
      </w:r>
      <w:r w:rsidR="009C3C52" w:rsidRPr="00C04F98">
        <w:rPr>
          <w:rFonts w:hint="eastAsia"/>
          <w:b/>
          <w:noProof/>
        </w:rPr>
        <w:t>仍不足。</w:t>
      </w:r>
      <w:r w:rsidR="00FB19EA" w:rsidRPr="00C04F98">
        <w:rPr>
          <w:rFonts w:hint="eastAsia"/>
          <w:b/>
          <w:noProof/>
        </w:rPr>
        <w:t>由於事涉人身自由之重大人權</w:t>
      </w:r>
      <w:r w:rsidR="0048000E" w:rsidRPr="00C04F98">
        <w:rPr>
          <w:rFonts w:hint="eastAsia"/>
          <w:b/>
          <w:noProof/>
        </w:rPr>
        <w:t>事項</w:t>
      </w:r>
      <w:r w:rsidR="009C3C52" w:rsidRPr="00C04F98">
        <w:rPr>
          <w:rFonts w:hint="eastAsia"/>
          <w:b/>
          <w:noProof/>
        </w:rPr>
        <w:t>，法務部允</w:t>
      </w:r>
      <w:r w:rsidR="00FB19EA" w:rsidRPr="00C04F98">
        <w:rPr>
          <w:rFonts w:hint="eastAsia"/>
          <w:b/>
          <w:noProof/>
        </w:rPr>
        <w:t>責成所屬儘速</w:t>
      </w:r>
      <w:r w:rsidR="009C3C52" w:rsidRPr="00C04F98">
        <w:rPr>
          <w:rFonts w:hint="eastAsia"/>
          <w:b/>
          <w:noProof/>
        </w:rPr>
        <w:t>研提改善方案</w:t>
      </w:r>
      <w:r w:rsidR="00FB19EA" w:rsidRPr="00C04F98">
        <w:rPr>
          <w:rFonts w:hint="eastAsia"/>
          <w:b/>
          <w:noProof/>
        </w:rPr>
        <w:t>，並落實督管</w:t>
      </w:r>
      <w:r w:rsidR="009C3C52" w:rsidRPr="00C04F98">
        <w:rPr>
          <w:rFonts w:hint="eastAsia"/>
          <w:b/>
          <w:noProof/>
        </w:rPr>
        <w:t>：</w:t>
      </w:r>
    </w:p>
    <w:p w:rsidR="009B3662" w:rsidRPr="00C04F98" w:rsidRDefault="009B3662" w:rsidP="009B3662">
      <w:pPr>
        <w:pStyle w:val="2"/>
        <w:numPr>
          <w:ilvl w:val="2"/>
          <w:numId w:val="6"/>
        </w:numPr>
        <w:rPr>
          <w:noProof/>
        </w:rPr>
      </w:pPr>
      <w:r w:rsidRPr="00C04F98">
        <w:rPr>
          <w:rFonts w:hint="eastAsia"/>
          <w:noProof/>
        </w:rPr>
        <w:t>有關受刑人提報假釋之規定，(舊)監獄行刑法第81條第1項原規定：「對於受刑人累進處遇進至二級以上，悛悔向上，而與應許假釋情形相符合者，經假釋審查委員會決議，報請法務部核准後，假釋出獄。」</w:t>
      </w:r>
      <w:r w:rsidR="00EE6E8A" w:rsidRPr="00C04F98">
        <w:rPr>
          <w:rFonts w:hint="eastAsia"/>
          <w:noProof/>
        </w:rPr>
        <w:t>至於</w:t>
      </w:r>
      <w:r w:rsidR="00153CD3" w:rsidRPr="00C04F98">
        <w:rPr>
          <w:noProof/>
        </w:rPr>
        <w:t>受刑人服完法定假釋門檻之刑期後，</w:t>
      </w:r>
      <w:r w:rsidR="002B03C7" w:rsidRPr="00C04F98">
        <w:rPr>
          <w:noProof/>
        </w:rPr>
        <w:t>矯正機關認為未達假釋條件而不予提報</w:t>
      </w:r>
      <w:r w:rsidR="002B03C7" w:rsidRPr="00C04F98">
        <w:rPr>
          <w:rFonts w:hint="eastAsia"/>
          <w:noProof/>
        </w:rPr>
        <w:t>，受刑人如有不服，</w:t>
      </w:r>
      <w:r w:rsidR="00533CC8" w:rsidRPr="00C04F98">
        <w:rPr>
          <w:rFonts w:hint="eastAsia"/>
          <w:noProof/>
        </w:rPr>
        <w:t>雖依</w:t>
      </w:r>
      <w:r w:rsidR="002B03C7" w:rsidRPr="00C04F98">
        <w:rPr>
          <w:rFonts w:hint="eastAsia"/>
          <w:noProof/>
        </w:rPr>
        <w:t>(舊)監獄行刑法第6條</w:t>
      </w:r>
      <w:r w:rsidR="00533CC8" w:rsidRPr="00C04F98">
        <w:rPr>
          <w:noProof/>
        </w:rPr>
        <w:t>第</w:t>
      </w:r>
      <w:r w:rsidR="00533CC8" w:rsidRPr="00C04F98">
        <w:rPr>
          <w:rFonts w:hint="eastAsia"/>
          <w:noProof/>
        </w:rPr>
        <w:t>1</w:t>
      </w:r>
      <w:r w:rsidR="00533CC8" w:rsidRPr="00C04F98">
        <w:rPr>
          <w:noProof/>
        </w:rPr>
        <w:t>項及第</w:t>
      </w:r>
      <w:r w:rsidR="00533CC8" w:rsidRPr="00C04F98">
        <w:rPr>
          <w:rFonts w:hint="eastAsia"/>
          <w:noProof/>
        </w:rPr>
        <w:t>3</w:t>
      </w:r>
      <w:r w:rsidR="00533CC8" w:rsidRPr="00C04F98">
        <w:rPr>
          <w:noProof/>
        </w:rPr>
        <w:t>項規定，</w:t>
      </w:r>
      <w:r w:rsidR="0048000E" w:rsidRPr="00C04F98">
        <w:rPr>
          <w:rFonts w:hint="eastAsia"/>
          <w:noProof/>
        </w:rPr>
        <w:t>得</w:t>
      </w:r>
      <w:r w:rsidR="00533CC8" w:rsidRPr="00C04F98">
        <w:rPr>
          <w:noProof/>
        </w:rPr>
        <w:t>經由典獄長申訴於監督機關、視察人員，或於視察人員蒞監獄時逕</w:t>
      </w:r>
      <w:r w:rsidR="0048000E" w:rsidRPr="00C04F98">
        <w:rPr>
          <w:rFonts w:hint="eastAsia"/>
          <w:noProof/>
        </w:rPr>
        <w:t>予</w:t>
      </w:r>
      <w:r w:rsidR="0048000E" w:rsidRPr="00C04F98">
        <w:rPr>
          <w:noProof/>
        </w:rPr>
        <w:t>提出</w:t>
      </w:r>
      <w:r w:rsidR="00533CC8" w:rsidRPr="00C04F98">
        <w:rPr>
          <w:noProof/>
        </w:rPr>
        <w:t>，</w:t>
      </w:r>
      <w:r w:rsidR="0048000E" w:rsidRPr="00C04F98">
        <w:rPr>
          <w:rFonts w:hint="eastAsia"/>
          <w:noProof/>
        </w:rPr>
        <w:t>惟</w:t>
      </w:r>
      <w:r w:rsidR="001C1F24" w:rsidRPr="00C04F98">
        <w:rPr>
          <w:rFonts w:hint="eastAsia"/>
          <w:noProof/>
        </w:rPr>
        <w:t>因</w:t>
      </w:r>
      <w:r w:rsidR="00533CC8" w:rsidRPr="00C04F98">
        <w:rPr>
          <w:rFonts w:hint="eastAsia"/>
          <w:noProof/>
        </w:rPr>
        <w:t>(舊)</w:t>
      </w:r>
      <w:r w:rsidR="00EE6E8A" w:rsidRPr="00C04F98">
        <w:rPr>
          <w:noProof/>
        </w:rPr>
        <w:t>監獄行刑法並無明文規定其他救濟途徑</w:t>
      </w:r>
      <w:r w:rsidR="00EE6E8A" w:rsidRPr="00C04F98">
        <w:rPr>
          <w:rFonts w:hint="eastAsia"/>
          <w:noProof/>
        </w:rPr>
        <w:t>，</w:t>
      </w:r>
      <w:r w:rsidR="00533CC8" w:rsidRPr="00C04F98">
        <w:rPr>
          <w:rFonts w:hint="eastAsia"/>
          <w:noProof/>
        </w:rPr>
        <w:t>爰</w:t>
      </w:r>
      <w:r w:rsidR="0048000E" w:rsidRPr="00C04F98">
        <w:rPr>
          <w:rFonts w:hint="eastAsia"/>
          <w:noProof/>
        </w:rPr>
        <w:t>經</w:t>
      </w:r>
      <w:r w:rsidR="00EE6E8A" w:rsidRPr="00C04F98">
        <w:rPr>
          <w:noProof/>
        </w:rPr>
        <w:t>100年10月21日</w:t>
      </w:r>
      <w:r w:rsidR="00533CC8" w:rsidRPr="00C04F98">
        <w:rPr>
          <w:rFonts w:hint="eastAsia"/>
          <w:noProof/>
        </w:rPr>
        <w:t>司法院釋字第691</w:t>
      </w:r>
      <w:r w:rsidR="001C1F24" w:rsidRPr="00C04F98">
        <w:rPr>
          <w:rFonts w:hint="eastAsia"/>
          <w:noProof/>
        </w:rPr>
        <w:t>號解釋理由書</w:t>
      </w:r>
      <w:r w:rsidR="00533CC8" w:rsidRPr="00C04F98">
        <w:rPr>
          <w:rFonts w:hint="eastAsia"/>
          <w:noProof/>
        </w:rPr>
        <w:t>就類案釋明：「</w:t>
      </w:r>
      <w:r w:rsidR="00533CC8" w:rsidRPr="00C04F98">
        <w:rPr>
          <w:noProof/>
        </w:rPr>
        <w:t>申訴在性質上屬行政機關自我審查糾正之途徑，與得向法院請求救濟並不相當，基於憲法第</w:t>
      </w:r>
      <w:r w:rsidR="001C1F24" w:rsidRPr="00C04F98">
        <w:rPr>
          <w:rFonts w:hint="eastAsia"/>
          <w:noProof/>
        </w:rPr>
        <w:t>16</w:t>
      </w:r>
      <w:r w:rsidR="00533CC8" w:rsidRPr="00C04F98">
        <w:rPr>
          <w:noProof/>
        </w:rPr>
        <w:t>條保障人民訴訟權之意旨，自不得完全取代向法院請求救濟之訴訟制度</w:t>
      </w:r>
      <w:r w:rsidR="001C1F24" w:rsidRPr="00C04F98">
        <w:rPr>
          <w:noProof/>
        </w:rPr>
        <w:t>。從而受刑人不服行政機關不予假釋之決</w:t>
      </w:r>
      <w:r w:rsidR="001C1F24" w:rsidRPr="00C04F98">
        <w:rPr>
          <w:noProof/>
        </w:rPr>
        <w:lastRenderedPageBreak/>
        <w:t>定，而請求司法救濟，自應由法院審理。然究應由何種法院審理、循何種程序解決，所須考慮因素甚多，</w:t>
      </w:r>
      <w:r w:rsidR="00EE6E8A" w:rsidRPr="00C04F98">
        <w:rPr>
          <w:noProof/>
        </w:rPr>
        <w:t>……</w:t>
      </w:r>
      <w:r w:rsidR="001C1F24" w:rsidRPr="00C04F98">
        <w:rPr>
          <w:noProof/>
        </w:rPr>
        <w:t>其相關程序及制度之設計，有待立法為通盤考量決定之。</w:t>
      </w:r>
      <w:r w:rsidR="00EE6E8A" w:rsidRPr="00C04F98">
        <w:rPr>
          <w:noProof/>
        </w:rPr>
        <w:t>相關法律修正前，</w:t>
      </w:r>
      <w:r w:rsidR="00425B3A" w:rsidRPr="00C04F98">
        <w:rPr>
          <w:noProof/>
        </w:rPr>
        <w:t>鑑於行政機關不予假釋之決定具有行政行為之性質，依照行政訴訟法第</w:t>
      </w:r>
      <w:r w:rsidR="00425B3A" w:rsidRPr="00C04F98">
        <w:rPr>
          <w:rFonts w:hint="eastAsia"/>
          <w:noProof/>
        </w:rPr>
        <w:t>2</w:t>
      </w:r>
      <w:r w:rsidR="00EE6E8A" w:rsidRPr="00C04F98">
        <w:rPr>
          <w:noProof/>
        </w:rPr>
        <w:t>條以下有關規定，此類爭議由行政法院審理。</w:t>
      </w:r>
      <w:r w:rsidR="00533CC8" w:rsidRPr="00C04F98">
        <w:rPr>
          <w:rFonts w:hint="eastAsia"/>
          <w:noProof/>
        </w:rPr>
        <w:t>」</w:t>
      </w:r>
    </w:p>
    <w:p w:rsidR="00DE09B1" w:rsidRPr="00C04F98" w:rsidRDefault="001C1F24" w:rsidP="001C1F24">
      <w:pPr>
        <w:pStyle w:val="2"/>
        <w:numPr>
          <w:ilvl w:val="2"/>
          <w:numId w:val="6"/>
        </w:numPr>
        <w:rPr>
          <w:noProof/>
        </w:rPr>
      </w:pPr>
      <w:r w:rsidRPr="00C04F98">
        <w:rPr>
          <w:rFonts w:hint="eastAsia"/>
        </w:rPr>
        <w:t>嗣監獄行</w:t>
      </w:r>
      <w:r w:rsidRPr="00C04F98">
        <w:rPr>
          <w:rFonts w:hint="eastAsia"/>
          <w:noProof/>
        </w:rPr>
        <w:t>刑法修正案於108年12月17日經立法院三讀通過，總統令109年1月15日公布，並自公布日後</w:t>
      </w:r>
      <w:r w:rsidR="00425B3A" w:rsidRPr="00C04F98">
        <w:rPr>
          <w:rFonts w:hint="eastAsia"/>
          <w:noProof/>
        </w:rPr>
        <w:t>6</w:t>
      </w:r>
      <w:r w:rsidRPr="00C04F98">
        <w:rPr>
          <w:rFonts w:hint="eastAsia"/>
          <w:noProof/>
        </w:rPr>
        <w:t>個月施行。依該修正之新法</w:t>
      </w:r>
      <w:r w:rsidR="00425B3A" w:rsidRPr="00C04F98">
        <w:rPr>
          <w:rFonts w:hint="eastAsia"/>
          <w:noProof/>
        </w:rPr>
        <w:t>，業參據前揭司法院釋字第691號解釋意旨，就受刑人不服監獄對假釋資格認定之救濟機制，明文律定如下：</w:t>
      </w:r>
    </w:p>
    <w:p w:rsidR="00425B3A" w:rsidRPr="00C04F98" w:rsidRDefault="00425B3A" w:rsidP="00425B3A">
      <w:pPr>
        <w:pStyle w:val="3"/>
        <w:spacing w:line="160" w:lineRule="exact"/>
        <w:ind w:leftChars="92" w:left="323" w:hangingChars="3" w:hanging="10"/>
        <w:rPr>
          <w:rFonts w:hAnsi="標楷體"/>
          <w:szCs w:val="32"/>
        </w:rPr>
      </w:pPr>
    </w:p>
    <w:p w:rsidR="001C1F24" w:rsidRPr="00C04F98" w:rsidRDefault="001C1F24" w:rsidP="00425B3A">
      <w:pPr>
        <w:pStyle w:val="3"/>
        <w:ind w:firstLineChars="333" w:firstLine="1133"/>
        <w:rPr>
          <w:rFonts w:hAnsi="標楷體"/>
          <w:szCs w:val="32"/>
        </w:rPr>
      </w:pPr>
      <w:r w:rsidRPr="00C04F98">
        <w:rPr>
          <w:rFonts w:hAnsi="標楷體" w:hint="eastAsia"/>
          <w:szCs w:val="32"/>
        </w:rPr>
        <w:t>第93條第1項</w:t>
      </w:r>
    </w:p>
    <w:p w:rsidR="001C1F24" w:rsidRPr="00C04F98" w:rsidRDefault="001C1F24" w:rsidP="00425B3A">
      <w:pPr>
        <w:pStyle w:val="3"/>
        <w:ind w:leftChars="417" w:left="1421" w:hanging="3"/>
        <w:rPr>
          <w:rFonts w:hAnsi="標楷體"/>
          <w:szCs w:val="32"/>
        </w:rPr>
      </w:pPr>
      <w:r w:rsidRPr="00C04F98">
        <w:rPr>
          <w:rFonts w:hAnsi="標楷體" w:hint="eastAsia"/>
          <w:szCs w:val="32"/>
        </w:rPr>
        <w:t>受刑人因監獄行刑有下列情形之一者，得以書面或言詞向監獄提起申訴：</w:t>
      </w:r>
    </w:p>
    <w:p w:rsidR="001C1F24" w:rsidRPr="00C04F98" w:rsidRDefault="001C1F24" w:rsidP="00425B3A">
      <w:pPr>
        <w:pStyle w:val="3"/>
        <w:ind w:leftChars="459" w:left="2269" w:hangingChars="208" w:hanging="708"/>
        <w:rPr>
          <w:rFonts w:hAnsi="標楷體"/>
          <w:szCs w:val="32"/>
        </w:rPr>
      </w:pPr>
      <w:r w:rsidRPr="00C04F98">
        <w:rPr>
          <w:rFonts w:hAnsi="標楷體" w:hint="eastAsia"/>
          <w:szCs w:val="32"/>
        </w:rPr>
        <w:t>一、不服監獄所為影響其個人權益之處分或管理措施。</w:t>
      </w:r>
    </w:p>
    <w:p w:rsidR="001C1F24" w:rsidRPr="00C04F98" w:rsidRDefault="001C1F24" w:rsidP="00425B3A">
      <w:pPr>
        <w:pStyle w:val="3"/>
        <w:ind w:leftChars="459" w:left="2269" w:hangingChars="208" w:hanging="708"/>
        <w:rPr>
          <w:rFonts w:hAnsi="標楷體"/>
          <w:szCs w:val="32"/>
        </w:rPr>
      </w:pPr>
      <w:r w:rsidRPr="00C04F98">
        <w:rPr>
          <w:rFonts w:hAnsi="標楷體" w:hint="eastAsia"/>
          <w:szCs w:val="32"/>
        </w:rPr>
        <w:t>二、因監獄對其依本法請求之事件，拒絕其請求或於</w:t>
      </w:r>
      <w:r w:rsidR="00425B3A" w:rsidRPr="00C04F98">
        <w:rPr>
          <w:rFonts w:hAnsi="標楷體" w:hint="eastAsia"/>
          <w:szCs w:val="32"/>
        </w:rPr>
        <w:t>2</w:t>
      </w:r>
      <w:r w:rsidRPr="00C04F98">
        <w:rPr>
          <w:rFonts w:hAnsi="標楷體" w:hint="eastAsia"/>
          <w:szCs w:val="32"/>
        </w:rPr>
        <w:t>個月內不依其請求作成決定，認為其權利或法律上利益受損害。</w:t>
      </w:r>
    </w:p>
    <w:p w:rsidR="001C1F24" w:rsidRPr="00C04F98" w:rsidRDefault="001C1F24" w:rsidP="00425B3A">
      <w:pPr>
        <w:pStyle w:val="3"/>
        <w:ind w:leftChars="459" w:left="2269" w:hangingChars="208" w:hanging="708"/>
        <w:rPr>
          <w:rFonts w:hAnsi="標楷體"/>
          <w:bCs w:val="0"/>
          <w:szCs w:val="32"/>
        </w:rPr>
      </w:pPr>
      <w:r w:rsidRPr="00C04F98">
        <w:rPr>
          <w:rFonts w:hAnsi="標楷體" w:hint="eastAsia"/>
          <w:bCs w:val="0"/>
          <w:szCs w:val="32"/>
        </w:rPr>
        <w:t>三、因監獄行刑之公法上原因發生之財產給付爭議。</w:t>
      </w:r>
    </w:p>
    <w:p w:rsidR="001C1F24" w:rsidRPr="00C04F98" w:rsidRDefault="001C1F24" w:rsidP="00425B3A">
      <w:pPr>
        <w:pStyle w:val="3"/>
        <w:spacing w:line="160" w:lineRule="exact"/>
        <w:ind w:leftChars="92" w:left="323" w:hangingChars="3" w:hanging="10"/>
        <w:rPr>
          <w:rFonts w:hAnsi="標楷體"/>
          <w:szCs w:val="32"/>
        </w:rPr>
      </w:pPr>
    </w:p>
    <w:p w:rsidR="001C1F24" w:rsidRPr="00C04F98" w:rsidRDefault="001C1F24" w:rsidP="00425B3A">
      <w:pPr>
        <w:pStyle w:val="3"/>
        <w:ind w:firstLineChars="333" w:firstLine="1133"/>
        <w:rPr>
          <w:rFonts w:hAnsi="標楷體"/>
          <w:szCs w:val="32"/>
        </w:rPr>
      </w:pPr>
      <w:r w:rsidRPr="00C04F98">
        <w:rPr>
          <w:rFonts w:hAnsi="標楷體" w:hint="eastAsia"/>
          <w:szCs w:val="32"/>
        </w:rPr>
        <w:t>第94條第1項</w:t>
      </w:r>
    </w:p>
    <w:p w:rsidR="001C1F24" w:rsidRPr="00C04F98" w:rsidRDefault="001C1F24" w:rsidP="00425B3A">
      <w:pPr>
        <w:pStyle w:val="3"/>
        <w:ind w:leftChars="417" w:left="1421" w:hanging="3"/>
        <w:rPr>
          <w:rFonts w:hAnsi="標楷體"/>
          <w:szCs w:val="32"/>
        </w:rPr>
      </w:pPr>
      <w:r w:rsidRPr="00C04F98">
        <w:rPr>
          <w:rFonts w:hAnsi="標楷體" w:hint="eastAsia"/>
          <w:szCs w:val="32"/>
        </w:rPr>
        <w:t>受刑人提起前條申訴及第</w:t>
      </w:r>
      <w:r w:rsidR="00425B3A" w:rsidRPr="00C04F98">
        <w:rPr>
          <w:rFonts w:hAnsi="標楷體" w:hint="eastAsia"/>
          <w:szCs w:val="32"/>
        </w:rPr>
        <w:t>111條第2</w:t>
      </w:r>
      <w:r w:rsidRPr="00C04F98">
        <w:rPr>
          <w:rFonts w:hAnsi="標楷體" w:hint="eastAsia"/>
          <w:szCs w:val="32"/>
        </w:rPr>
        <w:t>項之訴訟救濟，得委任律師為代理人行之，並應向監獄或法院提出委任狀。</w:t>
      </w:r>
    </w:p>
    <w:p w:rsidR="001C1F24" w:rsidRPr="00C04F98" w:rsidRDefault="001C1F24" w:rsidP="00425B3A">
      <w:pPr>
        <w:pStyle w:val="3"/>
        <w:spacing w:line="160" w:lineRule="exact"/>
        <w:ind w:leftChars="92" w:left="323" w:hangingChars="3" w:hanging="10"/>
        <w:rPr>
          <w:rFonts w:hAnsi="標楷體"/>
          <w:szCs w:val="32"/>
        </w:rPr>
      </w:pPr>
    </w:p>
    <w:p w:rsidR="001C1F24" w:rsidRPr="00C04F98" w:rsidRDefault="001C1F24" w:rsidP="00425B3A">
      <w:pPr>
        <w:pStyle w:val="3"/>
        <w:ind w:firstLineChars="333" w:firstLine="1133"/>
        <w:rPr>
          <w:rFonts w:hAnsi="標楷體"/>
          <w:szCs w:val="32"/>
        </w:rPr>
      </w:pPr>
      <w:r w:rsidRPr="00C04F98">
        <w:rPr>
          <w:rFonts w:hAnsi="標楷體" w:hint="eastAsia"/>
          <w:szCs w:val="32"/>
        </w:rPr>
        <w:t>第111條第2項</w:t>
      </w:r>
    </w:p>
    <w:p w:rsidR="001C1F24" w:rsidRPr="00C04F98" w:rsidRDefault="001C1F24" w:rsidP="00425B3A">
      <w:pPr>
        <w:pStyle w:val="3"/>
        <w:ind w:leftChars="417" w:left="1421" w:hanging="3"/>
        <w:rPr>
          <w:rFonts w:hAnsi="標楷體"/>
          <w:szCs w:val="32"/>
        </w:rPr>
      </w:pPr>
      <w:r w:rsidRPr="00C04F98">
        <w:rPr>
          <w:rFonts w:hAnsi="標楷體" w:hint="eastAsia"/>
          <w:szCs w:val="32"/>
        </w:rPr>
        <w:t>受刑人依本法提起申訴而不服其決定者，應向監獄所在地之地方法院行政訴訟庭提起下列各款訴訟：</w:t>
      </w:r>
    </w:p>
    <w:p w:rsidR="001C1F24" w:rsidRPr="00C04F98" w:rsidRDefault="001C1F24" w:rsidP="00425B3A">
      <w:pPr>
        <w:pStyle w:val="3"/>
        <w:ind w:leftChars="459" w:left="2269" w:hangingChars="208" w:hanging="708"/>
        <w:rPr>
          <w:rFonts w:hAnsi="標楷體"/>
          <w:szCs w:val="32"/>
        </w:rPr>
      </w:pPr>
      <w:r w:rsidRPr="00C04F98">
        <w:rPr>
          <w:rFonts w:hAnsi="標楷體" w:hint="eastAsia"/>
          <w:szCs w:val="32"/>
        </w:rPr>
        <w:t>一、認為監獄處分逾越達成監獄行刑目的所必要之範圍，而不法侵害其憲法所保障之基本權利且非顯屬輕微者，得提起撤銷訴訟。</w:t>
      </w:r>
    </w:p>
    <w:p w:rsidR="001C1F24" w:rsidRPr="00C04F98" w:rsidRDefault="001C1F24" w:rsidP="00425B3A">
      <w:pPr>
        <w:pStyle w:val="3"/>
        <w:ind w:leftChars="459" w:left="2269" w:hangingChars="208" w:hanging="708"/>
        <w:rPr>
          <w:rFonts w:hAnsi="標楷體"/>
          <w:szCs w:val="32"/>
        </w:rPr>
      </w:pPr>
      <w:r w:rsidRPr="00C04F98">
        <w:rPr>
          <w:rFonts w:hAnsi="標楷體" w:hint="eastAsia"/>
          <w:szCs w:val="32"/>
        </w:rPr>
        <w:t>二、認為前款處分違法，因已執行而無回復原狀可能或已消滅，有即受確認判決之法律上利益者，得提起確認處分違法之訴訟。</w:t>
      </w:r>
      <w:r w:rsidRPr="00C04F98">
        <w:rPr>
          <w:rFonts w:hAnsi="標楷體" w:hint="eastAsia"/>
          <w:szCs w:val="32"/>
        </w:rPr>
        <w:lastRenderedPageBreak/>
        <w:t>其認為前款處分無效，有即受確認判決之法律上利益者，得提起確認處分無效之訴訟。</w:t>
      </w:r>
    </w:p>
    <w:p w:rsidR="001C1F24" w:rsidRPr="00C04F98" w:rsidRDefault="001C1F24" w:rsidP="00425B3A">
      <w:pPr>
        <w:pStyle w:val="3"/>
        <w:ind w:leftChars="459" w:left="2269" w:hangingChars="208" w:hanging="708"/>
        <w:rPr>
          <w:rFonts w:hAnsi="標楷體"/>
          <w:szCs w:val="32"/>
        </w:rPr>
      </w:pPr>
      <w:r w:rsidRPr="00C04F98">
        <w:rPr>
          <w:rFonts w:hAnsi="標楷體" w:hint="eastAsia"/>
          <w:szCs w:val="32"/>
        </w:rPr>
        <w:t>三、因監獄對其依本法請求之事件，拒絕其請求或未於二個月內依其請求作成決定，認為其權利或法律上利益受損害，或因監獄行刑之公法上原因發生財產上給付之爭議，得提起給付訴訟。就監獄之管理措施認為逾越達成監獄行刑目的所必要之範圍，而不法侵害其憲法所保障之基本權利且非顯屬輕微者，亦同。</w:t>
      </w:r>
    </w:p>
    <w:p w:rsidR="001C1F24" w:rsidRPr="00C04F98" w:rsidRDefault="00D729AA" w:rsidP="00D81923">
      <w:pPr>
        <w:pStyle w:val="2"/>
        <w:numPr>
          <w:ilvl w:val="2"/>
          <w:numId w:val="6"/>
        </w:numPr>
        <w:rPr>
          <w:noProof/>
        </w:rPr>
      </w:pPr>
      <w:r w:rsidRPr="00C04F98">
        <w:rPr>
          <w:rFonts w:hint="eastAsia"/>
        </w:rPr>
        <w:t>綜上，</w:t>
      </w:r>
      <w:r w:rsidRPr="00C04F98">
        <w:rPr>
          <w:rFonts w:hint="eastAsia"/>
          <w:noProof/>
        </w:rPr>
        <w:t>有關陳訴人所</w:t>
      </w:r>
      <w:r w:rsidR="00FC7001" w:rsidRPr="00C04F98">
        <w:rPr>
          <w:rFonts w:hint="eastAsia"/>
          <w:noProof/>
        </w:rPr>
        <w:t>訴</w:t>
      </w:r>
      <w:r w:rsidRPr="00C04F98">
        <w:rPr>
          <w:noProof/>
        </w:rPr>
        <w:t>受刑人服完法定假釋門檻之刑期後，若矯正機關認為未達假釋條件而不予提報，有否申復管道</w:t>
      </w:r>
      <w:r w:rsidRPr="00C04F98">
        <w:rPr>
          <w:rFonts w:hint="eastAsia"/>
          <w:noProof/>
        </w:rPr>
        <w:t>等疑義，</w:t>
      </w:r>
      <w:r w:rsidRPr="00C04F98">
        <w:rPr>
          <w:noProof/>
        </w:rPr>
        <w:t>100年10月21日</w:t>
      </w:r>
      <w:r w:rsidRPr="00C04F98">
        <w:rPr>
          <w:rFonts w:hint="eastAsia"/>
          <w:noProof/>
        </w:rPr>
        <w:t>之司法院釋字第691號業釋明得向</w:t>
      </w:r>
      <w:r w:rsidRPr="00C04F98">
        <w:rPr>
          <w:noProof/>
        </w:rPr>
        <w:t>行政法院</w:t>
      </w:r>
      <w:r w:rsidRPr="00C04F98">
        <w:rPr>
          <w:rFonts w:hint="eastAsia"/>
          <w:noProof/>
        </w:rPr>
        <w:t>提起行政訴訟，</w:t>
      </w:r>
      <w:r w:rsidRPr="00C04F98">
        <w:rPr>
          <w:rFonts w:hint="eastAsia"/>
        </w:rPr>
        <w:t>嗣並於</w:t>
      </w:r>
      <w:r w:rsidRPr="00C04F98">
        <w:rPr>
          <w:rFonts w:hint="eastAsia"/>
          <w:noProof/>
        </w:rPr>
        <w:t>109年1月15日</w:t>
      </w:r>
      <w:r w:rsidR="00FC7001" w:rsidRPr="00C04F98">
        <w:rPr>
          <w:rFonts w:hint="eastAsia"/>
          <w:noProof/>
        </w:rPr>
        <w:t>修正公布之</w:t>
      </w:r>
      <w:r w:rsidRPr="00C04F98">
        <w:rPr>
          <w:rFonts w:hint="eastAsia"/>
        </w:rPr>
        <w:t>監獄行</w:t>
      </w:r>
      <w:r w:rsidRPr="00C04F98">
        <w:rPr>
          <w:rFonts w:hint="eastAsia"/>
          <w:noProof/>
        </w:rPr>
        <w:t>刑法</w:t>
      </w:r>
      <w:r w:rsidR="00FC7001" w:rsidRPr="00C04F98">
        <w:rPr>
          <w:rFonts w:hAnsi="標楷體" w:hint="eastAsia"/>
          <w:szCs w:val="32"/>
        </w:rPr>
        <w:t>第93條第1項、第94條第1項、第111條第2項等條文</w:t>
      </w:r>
      <w:r w:rsidR="00E013F0" w:rsidRPr="00C04F98">
        <w:rPr>
          <w:rFonts w:hAnsi="標楷體" w:hint="eastAsia"/>
          <w:szCs w:val="32"/>
        </w:rPr>
        <w:t>中</w:t>
      </w:r>
      <w:r w:rsidR="00FC7001" w:rsidRPr="00C04F98">
        <w:rPr>
          <w:rFonts w:hint="eastAsia"/>
          <w:noProof/>
        </w:rPr>
        <w:t>，明文律定</w:t>
      </w:r>
      <w:r w:rsidR="0015157F" w:rsidRPr="00C04F98">
        <w:rPr>
          <w:rFonts w:hint="eastAsia"/>
          <w:noProof/>
        </w:rPr>
        <w:t>，</w:t>
      </w:r>
      <w:r w:rsidR="00E013F0" w:rsidRPr="00C04F98">
        <w:rPr>
          <w:rFonts w:hint="eastAsia"/>
          <w:noProof/>
        </w:rPr>
        <w:t>爰</w:t>
      </w:r>
      <w:r w:rsidR="00FC7001" w:rsidRPr="00C04F98">
        <w:rPr>
          <w:rFonts w:hint="eastAsia"/>
          <w:noProof/>
        </w:rPr>
        <w:t>陳訴人所訴事項，現制下已可循司法途徑</w:t>
      </w:r>
      <w:r w:rsidR="00E013F0" w:rsidRPr="00C04F98">
        <w:rPr>
          <w:rFonts w:hint="eastAsia"/>
          <w:noProof/>
        </w:rPr>
        <w:t>為外部之審查</w:t>
      </w:r>
      <w:r w:rsidR="00FC7001" w:rsidRPr="00C04F98">
        <w:rPr>
          <w:rFonts w:hint="eastAsia"/>
          <w:noProof/>
        </w:rPr>
        <w:t>救濟</w:t>
      </w:r>
      <w:r w:rsidR="0015157F" w:rsidRPr="00C04F98">
        <w:rPr>
          <w:rFonts w:hint="eastAsia"/>
          <w:noProof/>
        </w:rPr>
        <w:t>。</w:t>
      </w:r>
      <w:r w:rsidR="00E013F0" w:rsidRPr="00C04F98">
        <w:rPr>
          <w:rFonts w:hint="eastAsia"/>
          <w:noProof/>
        </w:rPr>
        <w:t>惟</w:t>
      </w:r>
      <w:r w:rsidR="0015157F" w:rsidRPr="00C04F98">
        <w:rPr>
          <w:rFonts w:hint="eastAsia"/>
          <w:noProof/>
        </w:rPr>
        <w:t>因</w:t>
      </w:r>
      <w:r w:rsidR="00E013F0" w:rsidRPr="00C04F98">
        <w:rPr>
          <w:rFonts w:hint="eastAsia"/>
          <w:noProof/>
        </w:rPr>
        <w:t>本院收受類此事由之陳訴案件仍多，顯示受刑人對該救濟機制及相關規定</w:t>
      </w:r>
      <w:r w:rsidR="0015157F" w:rsidRPr="00C04F98">
        <w:rPr>
          <w:rFonts w:hint="eastAsia"/>
          <w:noProof/>
        </w:rPr>
        <w:t>之認知</w:t>
      </w:r>
      <w:r w:rsidR="00FB19EA" w:rsidRPr="00C04F98">
        <w:rPr>
          <w:rFonts w:hint="eastAsia"/>
          <w:noProof/>
        </w:rPr>
        <w:t>容仍不足。由於事涉人身自由之重大人權</w:t>
      </w:r>
      <w:r w:rsidR="0048000E" w:rsidRPr="00C04F98">
        <w:rPr>
          <w:rFonts w:hint="eastAsia"/>
          <w:noProof/>
        </w:rPr>
        <w:t>事項</w:t>
      </w:r>
      <w:r w:rsidR="0015157F" w:rsidRPr="00C04F98">
        <w:rPr>
          <w:rFonts w:hint="eastAsia"/>
          <w:noProof/>
        </w:rPr>
        <w:t>，</w:t>
      </w:r>
      <w:r w:rsidR="00FB19EA" w:rsidRPr="00C04F98">
        <w:rPr>
          <w:rFonts w:hint="eastAsia"/>
          <w:noProof/>
        </w:rPr>
        <w:t>法務部允責成所屬儘速研提改善方案，並落實督管</w:t>
      </w:r>
      <w:r w:rsidR="00E013F0" w:rsidRPr="00C04F98">
        <w:rPr>
          <w:rFonts w:hint="eastAsia"/>
          <w:noProof/>
        </w:rPr>
        <w:t>。</w:t>
      </w:r>
    </w:p>
    <w:p w:rsidR="00FB19EA" w:rsidRPr="00C04F98" w:rsidRDefault="00FB19EA" w:rsidP="00FB19EA">
      <w:pPr>
        <w:pStyle w:val="2"/>
        <w:numPr>
          <w:ilvl w:val="0"/>
          <w:numId w:val="0"/>
        </w:numPr>
        <w:spacing w:line="240" w:lineRule="exact"/>
        <w:ind w:leftChars="249" w:left="1510" w:rightChars="-83" w:right="-282" w:hangingChars="195" w:hanging="663"/>
        <w:jc w:val="left"/>
        <w:rPr>
          <w:noProof/>
        </w:rPr>
      </w:pPr>
    </w:p>
    <w:p w:rsidR="001507D7" w:rsidRPr="00C04F98" w:rsidRDefault="006B74B4" w:rsidP="00227E93">
      <w:pPr>
        <w:pStyle w:val="2"/>
        <w:rPr>
          <w:b/>
        </w:rPr>
      </w:pPr>
      <w:r w:rsidRPr="00C04F98">
        <w:rPr>
          <w:rFonts w:hAnsi="標楷體" w:hint="eastAsia"/>
          <w:b/>
          <w:szCs w:val="32"/>
        </w:rPr>
        <w:t>行刑累進處遇條例施行細則第21條第1</w:t>
      </w:r>
      <w:r w:rsidR="0048000E" w:rsidRPr="00C04F98">
        <w:rPr>
          <w:rFonts w:hAnsi="標楷體" w:hint="eastAsia"/>
          <w:b/>
          <w:szCs w:val="32"/>
        </w:rPr>
        <w:t>款於母法未有明確授權之情況</w:t>
      </w:r>
      <w:r w:rsidRPr="00C04F98">
        <w:rPr>
          <w:rFonts w:hAnsi="標楷體" w:hint="eastAsia"/>
          <w:b/>
          <w:szCs w:val="32"/>
        </w:rPr>
        <w:t>下，另以程序規定限制</w:t>
      </w:r>
      <w:r w:rsidRPr="00C04F98">
        <w:rPr>
          <w:rFonts w:hAnsi="標楷體"/>
          <w:b/>
          <w:szCs w:val="32"/>
        </w:rPr>
        <w:t>涉及人身自由之</w:t>
      </w:r>
      <w:r w:rsidR="00574358" w:rsidRPr="00C04F98">
        <w:rPr>
          <w:rFonts w:hAnsi="標楷體" w:hint="eastAsia"/>
          <w:b/>
          <w:szCs w:val="32"/>
        </w:rPr>
        <w:t>事項，</w:t>
      </w:r>
      <w:r w:rsidRPr="00C04F98">
        <w:rPr>
          <w:rFonts w:hAnsi="標楷體" w:hint="eastAsia"/>
          <w:b/>
          <w:szCs w:val="32"/>
        </w:rPr>
        <w:t>衍生矯正署所屬各監獄另定顯然有別於母法明定之分數高限</w:t>
      </w:r>
      <w:r w:rsidR="00574358" w:rsidRPr="00C04F98">
        <w:rPr>
          <w:rFonts w:hAnsi="標楷體" w:hint="eastAsia"/>
          <w:b/>
          <w:szCs w:val="32"/>
        </w:rPr>
        <w:t>，</w:t>
      </w:r>
      <w:r w:rsidR="00AF4771" w:rsidRPr="00C04F98">
        <w:rPr>
          <w:rFonts w:hAnsi="標楷體" w:hint="eastAsia"/>
          <w:b/>
          <w:szCs w:val="32"/>
        </w:rPr>
        <w:t>核與法律保留原則，難謂相合。</w:t>
      </w:r>
      <w:r w:rsidR="0007484E" w:rsidRPr="00C04F98">
        <w:rPr>
          <w:rFonts w:hAnsi="標楷體" w:hint="eastAsia"/>
          <w:b/>
          <w:szCs w:val="32"/>
        </w:rPr>
        <w:t>再者，現行由個別監獄自行規範累進處遇評分實施要點之</w:t>
      </w:r>
      <w:r w:rsidR="0048000E" w:rsidRPr="00C04F98">
        <w:rPr>
          <w:rFonts w:hAnsi="標楷體" w:hint="eastAsia"/>
          <w:b/>
          <w:szCs w:val="32"/>
        </w:rPr>
        <w:t>作法，導致受刑人囿於所分發之監獄不同，而「被動」適用寬嚴有別的</w:t>
      </w:r>
      <w:r w:rsidR="00574358" w:rsidRPr="00C04F98">
        <w:rPr>
          <w:rFonts w:hAnsi="標楷體" w:hint="eastAsia"/>
          <w:b/>
          <w:szCs w:val="32"/>
        </w:rPr>
        <w:t>評分標準，亦難謂公允：</w:t>
      </w:r>
    </w:p>
    <w:p w:rsidR="00862697" w:rsidRPr="00C04F98" w:rsidRDefault="00862697" w:rsidP="00862697">
      <w:pPr>
        <w:pStyle w:val="2"/>
        <w:numPr>
          <w:ilvl w:val="2"/>
          <w:numId w:val="6"/>
        </w:numPr>
        <w:rPr>
          <w:rFonts w:hAnsi="標楷體"/>
          <w:szCs w:val="32"/>
        </w:rPr>
      </w:pPr>
      <w:r w:rsidRPr="00C04F98">
        <w:rPr>
          <w:rFonts w:hAnsi="標楷體" w:hint="eastAsia"/>
          <w:szCs w:val="32"/>
        </w:rPr>
        <w:t>「行刑累進處遇條例」第13條規定：受刑人分為四級，並自第四級依次漸進。同法第28-1條規定：累進處遇進至第三級以上之受刑人，每月成績總分在10分以上者，得經監務委員會決議並報法務部核備，縮短其應執行之刑期：第三級受刑人，每執行一個月縮短刑期2日、第二級受刑人，每執行一個月縮短刑期4日、第一級受刑人，每執行一個月縮短刑期6日。又同法第20條</w:t>
      </w:r>
      <w:r w:rsidR="007764AD" w:rsidRPr="00C04F98">
        <w:rPr>
          <w:rFonts w:hAnsi="標楷體" w:hint="eastAsia"/>
          <w:szCs w:val="32"/>
        </w:rPr>
        <w:t>第1款</w:t>
      </w:r>
      <w:r w:rsidRPr="00C04F98">
        <w:rPr>
          <w:rFonts w:hAnsi="標楷體" w:hint="eastAsia"/>
          <w:szCs w:val="32"/>
        </w:rPr>
        <w:t>規定：</w:t>
      </w:r>
      <w:r w:rsidR="00AF07C7" w:rsidRPr="00C04F98">
        <w:rPr>
          <w:rFonts w:hAnsi="標楷體" w:hint="eastAsia"/>
          <w:szCs w:val="32"/>
        </w:rPr>
        <w:t>各級</w:t>
      </w:r>
      <w:r w:rsidRPr="00C04F98">
        <w:rPr>
          <w:rFonts w:hAnsi="標楷體" w:hint="eastAsia"/>
          <w:szCs w:val="32"/>
        </w:rPr>
        <w:t>受刑人每月之成績</w:t>
      </w:r>
      <w:r w:rsidRPr="00C04F98">
        <w:rPr>
          <w:rFonts w:hAnsi="標楷體" w:hint="eastAsia"/>
          <w:szCs w:val="32"/>
        </w:rPr>
        <w:lastRenderedPageBreak/>
        <w:t>分數，</w:t>
      </w:r>
      <w:r w:rsidR="00AF07C7" w:rsidRPr="00C04F98">
        <w:rPr>
          <w:rFonts w:hAnsi="標楷體" w:hint="eastAsia"/>
          <w:szCs w:val="32"/>
        </w:rPr>
        <w:t>以</w:t>
      </w:r>
      <w:r w:rsidR="00E16C08" w:rsidRPr="00C04F98">
        <w:rPr>
          <w:rFonts w:hAnsi="標楷體" w:hint="eastAsia"/>
          <w:szCs w:val="32"/>
        </w:rPr>
        <w:t>「</w:t>
      </w:r>
      <w:r w:rsidR="00AF07C7" w:rsidRPr="00C04F98">
        <w:rPr>
          <w:rFonts w:hAnsi="標楷體" w:hint="eastAsia"/>
          <w:szCs w:val="32"/>
        </w:rPr>
        <w:t>一般受刑人</w:t>
      </w:r>
      <w:r w:rsidR="007764AD" w:rsidRPr="00C04F98">
        <w:rPr>
          <w:rStyle w:val="aff3"/>
          <w:rFonts w:hAnsi="標楷體"/>
          <w:szCs w:val="32"/>
        </w:rPr>
        <w:footnoteReference w:id="18"/>
      </w:r>
      <w:r w:rsidR="00E16C08" w:rsidRPr="00C04F98">
        <w:rPr>
          <w:rFonts w:hAnsi="標楷體" w:hint="eastAsia"/>
          <w:szCs w:val="32"/>
        </w:rPr>
        <w:t>」</w:t>
      </w:r>
      <w:r w:rsidR="00AF07C7" w:rsidRPr="00C04F98">
        <w:rPr>
          <w:rFonts w:hAnsi="標楷體" w:hint="eastAsia"/>
          <w:szCs w:val="32"/>
        </w:rPr>
        <w:t>而言，其</w:t>
      </w:r>
      <w:r w:rsidRPr="00C04F98">
        <w:rPr>
          <w:rFonts w:hAnsi="標楷體" w:hint="eastAsia"/>
          <w:szCs w:val="32"/>
        </w:rPr>
        <w:t>教化結果、作業、操行，最高分數均為4分。</w:t>
      </w:r>
    </w:p>
    <w:p w:rsidR="00BE7582" w:rsidRPr="00C04F98" w:rsidRDefault="00862697" w:rsidP="00E30D21">
      <w:pPr>
        <w:pStyle w:val="2"/>
        <w:numPr>
          <w:ilvl w:val="2"/>
          <w:numId w:val="6"/>
        </w:numPr>
        <w:rPr>
          <w:rFonts w:hAnsi="標楷體"/>
          <w:sz w:val="24"/>
          <w:szCs w:val="24"/>
        </w:rPr>
      </w:pPr>
      <w:r w:rsidRPr="00C04F98">
        <w:rPr>
          <w:rFonts w:hAnsi="標楷體" w:hint="eastAsia"/>
          <w:szCs w:val="32"/>
        </w:rPr>
        <w:t>惟</w:t>
      </w:r>
      <w:r w:rsidR="00AF07C7" w:rsidRPr="00C04F98">
        <w:rPr>
          <w:rFonts w:hAnsi="標楷體" w:hint="eastAsia"/>
          <w:szCs w:val="32"/>
        </w:rPr>
        <w:t>查</w:t>
      </w:r>
      <w:r w:rsidRPr="00C04F98">
        <w:rPr>
          <w:rFonts w:hAnsi="標楷體" w:hint="eastAsia"/>
          <w:szCs w:val="32"/>
        </w:rPr>
        <w:t>「行刑累進處遇條例施行細則」</w:t>
      </w:r>
      <w:r w:rsidR="00AF07C7" w:rsidRPr="00C04F98">
        <w:rPr>
          <w:rFonts w:hAnsi="標楷體" w:hint="eastAsia"/>
          <w:szCs w:val="32"/>
        </w:rPr>
        <w:t>第21條</w:t>
      </w:r>
      <w:r w:rsidR="0030484F" w:rsidRPr="00C04F98">
        <w:rPr>
          <w:rFonts w:hAnsi="標楷體" w:hint="eastAsia"/>
          <w:szCs w:val="32"/>
        </w:rPr>
        <w:t>第1款</w:t>
      </w:r>
      <w:r w:rsidR="00924A22" w:rsidRPr="00C04F98">
        <w:rPr>
          <w:rFonts w:hAnsi="標楷體" w:hint="eastAsia"/>
          <w:szCs w:val="32"/>
        </w:rPr>
        <w:t>於母法未有明確授權之情況下，</w:t>
      </w:r>
      <w:r w:rsidR="00E16C08" w:rsidRPr="00C04F98">
        <w:rPr>
          <w:rFonts w:hAnsi="標楷體" w:hint="eastAsia"/>
          <w:szCs w:val="32"/>
        </w:rPr>
        <w:t>卻另規定：一般受刑人每月教化、操行成績分數，在下列標準以上者，應提出具體事證：</w:t>
      </w:r>
      <w:r w:rsidR="00A12680" w:rsidRPr="00C04F98">
        <w:rPr>
          <w:rFonts w:hAnsi="標楷體" w:hint="eastAsia"/>
          <w:szCs w:val="32"/>
        </w:rPr>
        <w:t>「</w:t>
      </w:r>
      <w:r w:rsidR="008E6501" w:rsidRPr="00C04F98">
        <w:rPr>
          <w:rFonts w:hAnsi="標楷體" w:hint="eastAsia"/>
          <w:szCs w:val="32"/>
        </w:rPr>
        <w:t>第四級受刑人教化、操行</w:t>
      </w:r>
      <w:r w:rsidR="00A12680" w:rsidRPr="00C04F98">
        <w:rPr>
          <w:rFonts w:hAnsi="標楷體" w:hint="eastAsia"/>
          <w:szCs w:val="32"/>
        </w:rPr>
        <w:t>各二‧五分</w:t>
      </w:r>
      <w:r w:rsidR="008E6501" w:rsidRPr="00C04F98">
        <w:rPr>
          <w:rFonts w:hAnsi="標楷體" w:hint="eastAsia"/>
          <w:szCs w:val="32"/>
        </w:rPr>
        <w:t>、第三級受刑人教化、操行</w:t>
      </w:r>
      <w:r w:rsidR="00A12680" w:rsidRPr="00C04F98">
        <w:rPr>
          <w:rFonts w:hAnsi="標楷體" w:hint="eastAsia"/>
          <w:szCs w:val="32"/>
        </w:rPr>
        <w:t>各</w:t>
      </w:r>
      <w:r w:rsidR="008E6501" w:rsidRPr="00C04F98">
        <w:rPr>
          <w:rFonts w:hAnsi="標楷體" w:hint="eastAsia"/>
          <w:szCs w:val="32"/>
        </w:rPr>
        <w:t>三‧○分</w:t>
      </w:r>
      <w:r w:rsidR="00A12680" w:rsidRPr="00C04F98">
        <w:rPr>
          <w:rFonts w:hAnsi="標楷體" w:hint="eastAsia"/>
          <w:szCs w:val="32"/>
        </w:rPr>
        <w:t>、第二級受刑人教化、操行各三‧五分、第一級受刑人教化、操行各四‧○分</w:t>
      </w:r>
      <w:r w:rsidR="008E6501" w:rsidRPr="00C04F98">
        <w:rPr>
          <w:rFonts w:hAnsi="標楷體" w:hint="eastAsia"/>
          <w:szCs w:val="32"/>
        </w:rPr>
        <w:t>。</w:t>
      </w:r>
      <w:r w:rsidR="00A12680" w:rsidRPr="00C04F98">
        <w:rPr>
          <w:rFonts w:hAnsi="標楷體" w:hint="eastAsia"/>
          <w:szCs w:val="32"/>
        </w:rPr>
        <w:t>」</w:t>
      </w:r>
      <w:r w:rsidR="00511E15" w:rsidRPr="00C04F98">
        <w:rPr>
          <w:rFonts w:hAnsi="標楷體" w:hint="eastAsia"/>
          <w:szCs w:val="32"/>
        </w:rPr>
        <w:t>則經實務運行結果，</w:t>
      </w:r>
      <w:r w:rsidR="00223A68" w:rsidRPr="00C04F98">
        <w:rPr>
          <w:rFonts w:hAnsi="標楷體" w:hint="eastAsia"/>
          <w:szCs w:val="32"/>
        </w:rPr>
        <w:t>核已</w:t>
      </w:r>
      <w:r w:rsidR="00511E15" w:rsidRPr="00C04F98">
        <w:rPr>
          <w:rFonts w:hAnsi="標楷體" w:hint="eastAsia"/>
          <w:szCs w:val="32"/>
        </w:rPr>
        <w:t>為</w:t>
      </w:r>
      <w:r w:rsidR="00C7180E" w:rsidRPr="00C04F98">
        <w:rPr>
          <w:rFonts w:hAnsi="標楷體" w:hint="eastAsia"/>
          <w:szCs w:val="32"/>
        </w:rPr>
        <w:t>不同級別</w:t>
      </w:r>
      <w:r w:rsidR="00511E15" w:rsidRPr="00C04F98">
        <w:rPr>
          <w:rFonts w:hAnsi="標楷體" w:hint="eastAsia"/>
          <w:szCs w:val="32"/>
        </w:rPr>
        <w:t>受刑人之教化、操行分數，另立</w:t>
      </w:r>
      <w:r w:rsidR="00924A22" w:rsidRPr="00C04F98">
        <w:rPr>
          <w:rFonts w:hAnsi="標楷體" w:hint="eastAsia"/>
          <w:szCs w:val="32"/>
        </w:rPr>
        <w:t>具階梯式的</w:t>
      </w:r>
      <w:r w:rsidR="00511E15" w:rsidRPr="00C04F98">
        <w:rPr>
          <w:rFonts w:hAnsi="標楷體" w:hint="eastAsia"/>
          <w:szCs w:val="32"/>
        </w:rPr>
        <w:t>隱形高限</w:t>
      </w:r>
      <w:r w:rsidR="00223A68" w:rsidRPr="00C04F98">
        <w:rPr>
          <w:rFonts w:hAnsi="標楷體" w:hint="eastAsia"/>
          <w:szCs w:val="32"/>
        </w:rPr>
        <w:t>，</w:t>
      </w:r>
      <w:r w:rsidR="00BF79BA" w:rsidRPr="00C04F98">
        <w:rPr>
          <w:rFonts w:hAnsi="標楷體" w:hint="eastAsia"/>
          <w:szCs w:val="32"/>
        </w:rPr>
        <w:t>如</w:t>
      </w:r>
      <w:r w:rsidR="00667955" w:rsidRPr="00C04F98">
        <w:rPr>
          <w:rFonts w:hAnsi="標楷體" w:hint="eastAsia"/>
          <w:szCs w:val="32"/>
        </w:rPr>
        <w:t>「法務部矯正署臺北監獄受刑人累進處遇評分實施要點」第5點第2款、</w:t>
      </w:r>
      <w:r w:rsidR="001759E1" w:rsidRPr="00C04F98">
        <w:rPr>
          <w:rFonts w:hAnsi="標楷體" w:hint="eastAsia"/>
          <w:szCs w:val="32"/>
        </w:rPr>
        <w:t>「法務部矯正署屏東監獄受刑人累進處遇評分實施要點」第13點第2款，及</w:t>
      </w:r>
      <w:r w:rsidR="00667955" w:rsidRPr="00C04F98">
        <w:rPr>
          <w:rFonts w:hAnsi="標楷體" w:hint="eastAsia"/>
          <w:szCs w:val="32"/>
        </w:rPr>
        <w:t>其他</w:t>
      </w:r>
      <w:r w:rsidR="000D06A4" w:rsidRPr="00C04F98">
        <w:rPr>
          <w:rFonts w:hAnsi="標楷體" w:hint="eastAsia"/>
          <w:szCs w:val="32"/>
        </w:rPr>
        <w:t>包括桃園女子監獄、</w:t>
      </w:r>
      <w:r w:rsidR="00BF79BA" w:rsidRPr="00C04F98">
        <w:rPr>
          <w:rFonts w:hAnsi="標楷體" w:hint="eastAsia"/>
          <w:szCs w:val="32"/>
        </w:rPr>
        <w:t>自強外役監</w:t>
      </w:r>
      <w:r w:rsidR="001759E1" w:rsidRPr="00C04F98">
        <w:rPr>
          <w:rFonts w:hAnsi="標楷體" w:hint="eastAsia"/>
          <w:szCs w:val="32"/>
        </w:rPr>
        <w:t>獄</w:t>
      </w:r>
      <w:r w:rsidR="000D06A4" w:rsidRPr="00C04F98">
        <w:rPr>
          <w:rFonts w:hAnsi="標楷體" w:hint="eastAsia"/>
          <w:szCs w:val="32"/>
        </w:rPr>
        <w:t>、臺東監獄武陵(外役)分監</w:t>
      </w:r>
      <w:r w:rsidR="000D06A4" w:rsidRPr="00C04F98">
        <w:rPr>
          <w:rFonts w:hAnsi="標楷體"/>
          <w:szCs w:val="32"/>
        </w:rPr>
        <w:t>……</w:t>
      </w:r>
      <w:r w:rsidR="000D06A4" w:rsidRPr="00C04F98">
        <w:rPr>
          <w:rFonts w:hAnsi="標楷體" w:hint="eastAsia"/>
          <w:szCs w:val="32"/>
        </w:rPr>
        <w:t>等</w:t>
      </w:r>
      <w:r w:rsidR="006D6C7E" w:rsidRPr="00C04F98">
        <w:rPr>
          <w:rFonts w:hAnsi="標楷體" w:hint="eastAsia"/>
          <w:szCs w:val="32"/>
        </w:rPr>
        <w:t>多所監獄之</w:t>
      </w:r>
      <w:r w:rsidR="00667955" w:rsidRPr="00C04F98">
        <w:rPr>
          <w:rFonts w:hAnsi="標楷體" w:hint="eastAsia"/>
          <w:szCs w:val="32"/>
        </w:rPr>
        <w:t>「</w:t>
      </w:r>
      <w:r w:rsidR="006D6C7E" w:rsidRPr="00C04F98">
        <w:rPr>
          <w:rFonts w:hAnsi="標楷體" w:hint="eastAsia"/>
          <w:szCs w:val="32"/>
        </w:rPr>
        <w:t>累進處遇評分實施要點</w:t>
      </w:r>
      <w:r w:rsidR="00667955" w:rsidRPr="00C04F98">
        <w:rPr>
          <w:rFonts w:hAnsi="標楷體" w:hint="eastAsia"/>
          <w:szCs w:val="32"/>
        </w:rPr>
        <w:t>」中，</w:t>
      </w:r>
      <w:r w:rsidR="00BF79BA" w:rsidRPr="00C04F98">
        <w:rPr>
          <w:rFonts w:hAnsi="標楷體" w:hint="eastAsia"/>
          <w:szCs w:val="32"/>
        </w:rPr>
        <w:t>所定之</w:t>
      </w:r>
      <w:r w:rsidR="00952654" w:rsidRPr="00C04F98">
        <w:rPr>
          <w:rFonts w:hAnsi="標楷體" w:hint="eastAsia"/>
          <w:szCs w:val="32"/>
        </w:rPr>
        <w:t>一般受刑人</w:t>
      </w:r>
      <w:r w:rsidR="00C549CB" w:rsidRPr="00C04F98">
        <w:rPr>
          <w:rFonts w:hAnsi="標楷體" w:hint="eastAsia"/>
          <w:szCs w:val="32"/>
        </w:rPr>
        <w:t>限分標準，</w:t>
      </w:r>
      <w:r w:rsidR="00A30561" w:rsidRPr="00C04F98">
        <w:rPr>
          <w:rFonts w:hAnsi="標楷體" w:hint="eastAsia"/>
          <w:szCs w:val="32"/>
        </w:rPr>
        <w:t>教化及操行之分數</w:t>
      </w:r>
      <w:r w:rsidR="00C549CB" w:rsidRPr="00C04F98">
        <w:rPr>
          <w:rFonts w:hAnsi="標楷體" w:hint="eastAsia"/>
          <w:szCs w:val="32"/>
        </w:rPr>
        <w:t>均</w:t>
      </w:r>
      <w:r w:rsidR="00A30561" w:rsidRPr="00C04F98">
        <w:rPr>
          <w:rFonts w:hAnsi="標楷體" w:hint="eastAsia"/>
          <w:szCs w:val="32"/>
        </w:rPr>
        <w:t>較</w:t>
      </w:r>
      <w:r w:rsidR="00C549CB" w:rsidRPr="00C04F98">
        <w:rPr>
          <w:rFonts w:hAnsi="標楷體" w:hint="eastAsia"/>
          <w:szCs w:val="32"/>
        </w:rPr>
        <w:t>母法所定</w:t>
      </w:r>
      <w:r w:rsidR="00A30561" w:rsidRPr="00C04F98">
        <w:rPr>
          <w:rFonts w:hAnsi="標楷體" w:hint="eastAsia"/>
          <w:szCs w:val="32"/>
        </w:rPr>
        <w:t>之4分上限明顯為少</w:t>
      </w:r>
      <w:r w:rsidR="00C549CB" w:rsidRPr="00C04F98">
        <w:rPr>
          <w:rFonts w:hAnsi="標楷體" w:hint="eastAsia"/>
          <w:szCs w:val="32"/>
        </w:rPr>
        <w:t>(詳如下表1)</w:t>
      </w:r>
      <w:r w:rsidR="005656D8" w:rsidRPr="00C04F98">
        <w:rPr>
          <w:rFonts w:hAnsi="標楷體" w:hint="eastAsia"/>
          <w:szCs w:val="32"/>
        </w:rPr>
        <w:t>。</w:t>
      </w:r>
      <w:r w:rsidR="00C549CB" w:rsidRPr="00C04F98">
        <w:rPr>
          <w:rFonts w:hAnsi="標楷體" w:hint="eastAsia"/>
          <w:szCs w:val="32"/>
        </w:rPr>
        <w:t>影響所及，</w:t>
      </w:r>
      <w:r w:rsidR="00972BCC" w:rsidRPr="00C04F98">
        <w:rPr>
          <w:rFonts w:hAnsi="標楷體" w:hint="eastAsia"/>
          <w:szCs w:val="32"/>
        </w:rPr>
        <w:t>業</w:t>
      </w:r>
      <w:r w:rsidR="002D67A1" w:rsidRPr="00C04F98">
        <w:rPr>
          <w:rFonts w:hAnsi="標楷體" w:hint="eastAsia"/>
          <w:szCs w:val="32"/>
        </w:rPr>
        <w:t>嚴重限縮母法賦予受刑人每月爭取</w:t>
      </w:r>
      <w:r w:rsidR="00C549CB" w:rsidRPr="00C04F98">
        <w:rPr>
          <w:rFonts w:hAnsi="標楷體" w:hint="eastAsia"/>
          <w:szCs w:val="32"/>
        </w:rPr>
        <w:t>「縮刑」</w:t>
      </w:r>
      <w:r w:rsidR="000039E1" w:rsidRPr="00C04F98">
        <w:rPr>
          <w:rFonts w:hAnsi="標楷體" w:hint="eastAsia"/>
          <w:szCs w:val="32"/>
        </w:rPr>
        <w:t>之</w:t>
      </w:r>
      <w:r w:rsidR="00C549CB" w:rsidRPr="00C04F98">
        <w:rPr>
          <w:rFonts w:hAnsi="標楷體" w:hint="eastAsia"/>
          <w:szCs w:val="32"/>
        </w:rPr>
        <w:t>權益</w:t>
      </w:r>
      <w:r w:rsidR="00DF7A9E" w:rsidRPr="00C04F98">
        <w:rPr>
          <w:rStyle w:val="aff3"/>
          <w:rFonts w:hAnsi="標楷體"/>
          <w:szCs w:val="32"/>
        </w:rPr>
        <w:footnoteReference w:id="19"/>
      </w:r>
      <w:r w:rsidR="00952654" w:rsidRPr="00C04F98">
        <w:rPr>
          <w:rFonts w:hAnsi="標楷體" w:hint="eastAsia"/>
          <w:szCs w:val="32"/>
        </w:rPr>
        <w:t>。</w:t>
      </w:r>
      <w:r w:rsidR="00DF7A9E" w:rsidRPr="00C04F98">
        <w:rPr>
          <w:rFonts w:hAnsi="標楷體" w:hint="eastAsia"/>
          <w:szCs w:val="32"/>
        </w:rPr>
        <w:t>參據司法院</w:t>
      </w:r>
      <w:r w:rsidR="00DF7A9E" w:rsidRPr="00C04F98">
        <w:rPr>
          <w:rFonts w:hAnsi="標楷體"/>
          <w:szCs w:val="32"/>
        </w:rPr>
        <w:t>釋字第691號</w:t>
      </w:r>
      <w:r w:rsidR="00DF7A9E" w:rsidRPr="00C04F98">
        <w:rPr>
          <w:rFonts w:hAnsi="標楷體" w:hint="eastAsia"/>
          <w:szCs w:val="32"/>
        </w:rPr>
        <w:t>解釋理由書：「</w:t>
      </w:r>
      <w:r w:rsidR="00801B53" w:rsidRPr="00C04F98">
        <w:rPr>
          <w:rFonts w:hAnsi="標楷體"/>
          <w:szCs w:val="32"/>
        </w:rPr>
        <w:t>假釋與否，關係受刑人得否停止徒刑之執行，涉及人身自由之限制</w:t>
      </w:r>
      <w:r w:rsidR="0048000E" w:rsidRPr="00C04F98">
        <w:rPr>
          <w:rFonts w:hAnsi="標楷體" w:hint="eastAsia"/>
          <w:szCs w:val="32"/>
        </w:rPr>
        <w:t>」；而</w:t>
      </w:r>
      <w:r w:rsidR="00DF7A9E" w:rsidRPr="00C04F98">
        <w:rPr>
          <w:rFonts w:hAnsi="標楷體" w:hint="eastAsia"/>
          <w:szCs w:val="32"/>
        </w:rPr>
        <w:t>縮刑</w:t>
      </w:r>
      <w:r w:rsidR="0048000E" w:rsidRPr="00C04F98">
        <w:rPr>
          <w:rFonts w:hAnsi="標楷體" w:hint="eastAsia"/>
          <w:szCs w:val="32"/>
        </w:rPr>
        <w:t>與否，亦有相同之性質，</w:t>
      </w:r>
      <w:r w:rsidR="00DF7A9E" w:rsidRPr="00C04F98">
        <w:rPr>
          <w:rFonts w:hAnsi="標楷體" w:hint="eastAsia"/>
          <w:szCs w:val="32"/>
        </w:rPr>
        <w:t>則「行刑累進處遇條例施行細則」第21條於母法未有明確授權</w:t>
      </w:r>
      <w:r w:rsidR="00BF19C2" w:rsidRPr="00C04F98">
        <w:rPr>
          <w:rFonts w:hAnsi="標楷體" w:hint="eastAsia"/>
          <w:szCs w:val="32"/>
        </w:rPr>
        <w:t>情形</w:t>
      </w:r>
      <w:r w:rsidR="00DF7A9E" w:rsidRPr="00C04F98">
        <w:rPr>
          <w:rFonts w:hAnsi="標楷體" w:hint="eastAsia"/>
          <w:szCs w:val="32"/>
        </w:rPr>
        <w:t>下，另</w:t>
      </w:r>
      <w:r w:rsidR="006B74B4" w:rsidRPr="00C04F98">
        <w:rPr>
          <w:rFonts w:hAnsi="標楷體" w:hint="eastAsia"/>
          <w:szCs w:val="32"/>
        </w:rPr>
        <w:t>以</w:t>
      </w:r>
      <w:r w:rsidR="00BF19C2" w:rsidRPr="00C04F98">
        <w:rPr>
          <w:rFonts w:hAnsi="標楷體" w:hint="eastAsia"/>
          <w:szCs w:val="32"/>
        </w:rPr>
        <w:t>程序</w:t>
      </w:r>
      <w:r w:rsidR="006B74B4" w:rsidRPr="00C04F98">
        <w:rPr>
          <w:rFonts w:hAnsi="標楷體" w:hint="eastAsia"/>
          <w:szCs w:val="32"/>
        </w:rPr>
        <w:t>規定</w:t>
      </w:r>
      <w:r w:rsidR="00BF19C2" w:rsidRPr="00C04F98">
        <w:rPr>
          <w:rFonts w:hAnsi="標楷體" w:hint="eastAsia"/>
          <w:szCs w:val="32"/>
        </w:rPr>
        <w:t>限制</w:t>
      </w:r>
      <w:r w:rsidR="00BF19C2" w:rsidRPr="00C04F98">
        <w:rPr>
          <w:rFonts w:hAnsi="標楷體"/>
          <w:szCs w:val="32"/>
        </w:rPr>
        <w:t>涉及人身自由之</w:t>
      </w:r>
      <w:r w:rsidR="00BF19C2" w:rsidRPr="00C04F98">
        <w:rPr>
          <w:rFonts w:hAnsi="標楷體" w:hint="eastAsia"/>
          <w:szCs w:val="32"/>
        </w:rPr>
        <w:t>事項，且業衍</w:t>
      </w:r>
      <w:r w:rsidR="00AF4771" w:rsidRPr="00C04F98">
        <w:rPr>
          <w:rFonts w:hAnsi="標楷體" w:hint="eastAsia"/>
          <w:szCs w:val="32"/>
        </w:rPr>
        <w:t>生矯正署所屬各監獄另定顯然有別於母法明定之分數高限；核與</w:t>
      </w:r>
      <w:r w:rsidR="006B74B4" w:rsidRPr="00C04F98">
        <w:rPr>
          <w:rFonts w:hAnsi="標楷體" w:hint="eastAsia"/>
          <w:szCs w:val="32"/>
        </w:rPr>
        <w:t>法律保留原</w:t>
      </w:r>
      <w:r w:rsidR="00AF4771" w:rsidRPr="00C04F98">
        <w:rPr>
          <w:rFonts w:hAnsi="標楷體" w:hint="eastAsia"/>
          <w:szCs w:val="32"/>
        </w:rPr>
        <w:t>則，難謂相合。</w:t>
      </w:r>
    </w:p>
    <w:p w:rsidR="00924A22" w:rsidRPr="00C04F98" w:rsidRDefault="00924A22" w:rsidP="00952654">
      <w:pPr>
        <w:pStyle w:val="2"/>
        <w:numPr>
          <w:ilvl w:val="0"/>
          <w:numId w:val="0"/>
        </w:numPr>
        <w:spacing w:line="240" w:lineRule="exact"/>
        <w:ind w:leftChars="376" w:left="1844" w:hangingChars="217" w:hanging="565"/>
        <w:jc w:val="left"/>
        <w:rPr>
          <w:rFonts w:hAnsi="標楷體"/>
          <w:sz w:val="24"/>
          <w:szCs w:val="24"/>
        </w:rPr>
      </w:pPr>
    </w:p>
    <w:p w:rsidR="0048000E" w:rsidRPr="00C04F98" w:rsidRDefault="0048000E" w:rsidP="00952654">
      <w:pPr>
        <w:pStyle w:val="2"/>
        <w:numPr>
          <w:ilvl w:val="0"/>
          <w:numId w:val="0"/>
        </w:numPr>
        <w:spacing w:line="240" w:lineRule="exact"/>
        <w:ind w:leftChars="376" w:left="1844" w:hangingChars="217" w:hanging="565"/>
        <w:jc w:val="left"/>
        <w:rPr>
          <w:rFonts w:hAnsi="標楷體"/>
          <w:sz w:val="24"/>
          <w:szCs w:val="24"/>
        </w:rPr>
      </w:pPr>
    </w:p>
    <w:p w:rsidR="0048000E" w:rsidRPr="00C04F98" w:rsidRDefault="0048000E" w:rsidP="00952654">
      <w:pPr>
        <w:pStyle w:val="2"/>
        <w:numPr>
          <w:ilvl w:val="0"/>
          <w:numId w:val="0"/>
        </w:numPr>
        <w:spacing w:line="240" w:lineRule="exact"/>
        <w:ind w:leftChars="376" w:left="1844" w:hangingChars="217" w:hanging="565"/>
        <w:jc w:val="left"/>
        <w:rPr>
          <w:rFonts w:hAnsi="標楷體"/>
          <w:sz w:val="24"/>
          <w:szCs w:val="24"/>
        </w:rPr>
      </w:pPr>
    </w:p>
    <w:p w:rsidR="0048000E" w:rsidRPr="00C04F98" w:rsidRDefault="0048000E" w:rsidP="00952654">
      <w:pPr>
        <w:pStyle w:val="2"/>
        <w:numPr>
          <w:ilvl w:val="0"/>
          <w:numId w:val="0"/>
        </w:numPr>
        <w:spacing w:line="240" w:lineRule="exact"/>
        <w:ind w:leftChars="376" w:left="1844" w:hangingChars="217" w:hanging="565"/>
        <w:jc w:val="left"/>
        <w:rPr>
          <w:rFonts w:hAnsi="標楷體"/>
          <w:sz w:val="24"/>
          <w:szCs w:val="24"/>
        </w:rPr>
      </w:pPr>
    </w:p>
    <w:p w:rsidR="0048000E" w:rsidRPr="00C04F98" w:rsidRDefault="0048000E" w:rsidP="00952654">
      <w:pPr>
        <w:pStyle w:val="2"/>
        <w:numPr>
          <w:ilvl w:val="0"/>
          <w:numId w:val="0"/>
        </w:numPr>
        <w:spacing w:line="240" w:lineRule="exact"/>
        <w:ind w:leftChars="376" w:left="1844" w:hangingChars="217" w:hanging="565"/>
        <w:jc w:val="left"/>
        <w:rPr>
          <w:rFonts w:hAnsi="標楷體"/>
          <w:sz w:val="24"/>
          <w:szCs w:val="24"/>
        </w:rPr>
      </w:pPr>
    </w:p>
    <w:p w:rsidR="0048000E" w:rsidRPr="00C04F98" w:rsidRDefault="0048000E" w:rsidP="00952654">
      <w:pPr>
        <w:pStyle w:val="2"/>
        <w:numPr>
          <w:ilvl w:val="0"/>
          <w:numId w:val="0"/>
        </w:numPr>
        <w:spacing w:line="240" w:lineRule="exact"/>
        <w:ind w:leftChars="376" w:left="1844" w:hangingChars="217" w:hanging="565"/>
        <w:jc w:val="left"/>
        <w:rPr>
          <w:rFonts w:hAnsi="標楷體"/>
          <w:sz w:val="24"/>
          <w:szCs w:val="24"/>
        </w:rPr>
      </w:pPr>
    </w:p>
    <w:p w:rsidR="0048000E" w:rsidRPr="00C04F98" w:rsidRDefault="0048000E" w:rsidP="00952654">
      <w:pPr>
        <w:pStyle w:val="2"/>
        <w:numPr>
          <w:ilvl w:val="0"/>
          <w:numId w:val="0"/>
        </w:numPr>
        <w:spacing w:line="240" w:lineRule="exact"/>
        <w:ind w:leftChars="376" w:left="1844" w:hangingChars="217" w:hanging="565"/>
        <w:jc w:val="left"/>
        <w:rPr>
          <w:rFonts w:hAnsi="標楷體"/>
          <w:sz w:val="24"/>
          <w:szCs w:val="24"/>
        </w:rPr>
      </w:pPr>
    </w:p>
    <w:p w:rsidR="00BE7582" w:rsidRPr="00C04F98" w:rsidRDefault="00952654" w:rsidP="00C06C26">
      <w:pPr>
        <w:pStyle w:val="2"/>
        <w:numPr>
          <w:ilvl w:val="0"/>
          <w:numId w:val="0"/>
        </w:numPr>
        <w:spacing w:afterLines="25" w:after="114" w:line="300" w:lineRule="exact"/>
        <w:ind w:leftChars="371" w:left="1803" w:hangingChars="193" w:hanging="541"/>
        <w:jc w:val="left"/>
        <w:rPr>
          <w:rFonts w:hAnsi="標楷體"/>
          <w:sz w:val="26"/>
          <w:szCs w:val="26"/>
        </w:rPr>
      </w:pPr>
      <w:r w:rsidRPr="00C04F98">
        <w:rPr>
          <w:rFonts w:hAnsi="標楷體" w:hint="eastAsia"/>
          <w:sz w:val="26"/>
          <w:szCs w:val="26"/>
        </w:rPr>
        <w:t>表1</w:t>
      </w:r>
      <w:r w:rsidR="00F47799" w:rsidRPr="00C04F98">
        <w:rPr>
          <w:rFonts w:hAnsi="標楷體" w:hint="eastAsia"/>
          <w:sz w:val="26"/>
          <w:szCs w:val="26"/>
        </w:rPr>
        <w:t>.</w:t>
      </w:r>
      <w:r w:rsidR="00667955" w:rsidRPr="00C04F98">
        <w:rPr>
          <w:rFonts w:hAnsi="標楷體" w:hint="eastAsia"/>
          <w:sz w:val="26"/>
          <w:szCs w:val="26"/>
        </w:rPr>
        <w:t>臺北監獄、</w:t>
      </w:r>
      <w:r w:rsidRPr="00C04F98">
        <w:rPr>
          <w:rFonts w:hAnsi="標楷體" w:hint="eastAsia"/>
          <w:sz w:val="26"/>
          <w:szCs w:val="26"/>
        </w:rPr>
        <w:t>屏東監獄</w:t>
      </w:r>
      <w:r w:rsidR="00667955" w:rsidRPr="00C04F98">
        <w:rPr>
          <w:rFonts w:hAnsi="標楷體" w:hint="eastAsia"/>
          <w:sz w:val="26"/>
          <w:szCs w:val="26"/>
        </w:rPr>
        <w:t>、桃園女子監獄、自強外役監獄、臺東監獄武陵(外役)分</w:t>
      </w:r>
      <w:r w:rsidR="00667955" w:rsidRPr="00C04F98">
        <w:rPr>
          <w:rFonts w:hAnsi="標楷體" w:hint="eastAsia"/>
          <w:sz w:val="26"/>
          <w:szCs w:val="26"/>
        </w:rPr>
        <w:lastRenderedPageBreak/>
        <w:t>監</w:t>
      </w:r>
      <w:r w:rsidR="00667955" w:rsidRPr="00C04F98">
        <w:rPr>
          <w:rFonts w:hAnsi="標楷體"/>
          <w:sz w:val="26"/>
          <w:szCs w:val="26"/>
        </w:rPr>
        <w:t>……</w:t>
      </w:r>
      <w:r w:rsidR="00667955" w:rsidRPr="00C04F98">
        <w:rPr>
          <w:rFonts w:hAnsi="標楷體" w:hint="eastAsia"/>
          <w:sz w:val="26"/>
          <w:szCs w:val="26"/>
        </w:rPr>
        <w:t>等多所監獄</w:t>
      </w:r>
      <w:r w:rsidRPr="00C04F98">
        <w:rPr>
          <w:rFonts w:hAnsi="標楷體" w:hint="eastAsia"/>
          <w:sz w:val="26"/>
          <w:szCs w:val="26"/>
        </w:rPr>
        <w:t>所定之</w:t>
      </w:r>
      <w:r w:rsidR="002F3E85" w:rsidRPr="00C04F98">
        <w:rPr>
          <w:rFonts w:hAnsi="標楷體" w:hint="eastAsia"/>
          <w:sz w:val="26"/>
          <w:szCs w:val="26"/>
        </w:rPr>
        <w:t>一般受刑人(</w:t>
      </w:r>
      <w:r w:rsidRPr="00C04F98">
        <w:rPr>
          <w:rFonts w:hAnsi="標楷體" w:hint="eastAsia"/>
          <w:sz w:val="26"/>
          <w:szCs w:val="26"/>
        </w:rPr>
        <w:t>成年犯</w:t>
      </w:r>
      <w:r w:rsidR="002F3E85" w:rsidRPr="00C04F98">
        <w:rPr>
          <w:rFonts w:hAnsi="標楷體" w:hint="eastAsia"/>
          <w:sz w:val="26"/>
          <w:szCs w:val="26"/>
        </w:rPr>
        <w:t>)</w:t>
      </w:r>
      <w:r w:rsidRPr="00C04F98">
        <w:rPr>
          <w:rFonts w:hAnsi="標楷體" w:hint="eastAsia"/>
          <w:sz w:val="26"/>
          <w:szCs w:val="26"/>
        </w:rPr>
        <w:t>限分標準</w:t>
      </w:r>
    </w:p>
    <w:tbl>
      <w:tblPr>
        <w:tblStyle w:val="afd"/>
        <w:tblW w:w="0" w:type="auto"/>
        <w:tblInd w:w="1526" w:type="dxa"/>
        <w:tblLook w:val="04A0" w:firstRow="1" w:lastRow="0" w:firstColumn="1" w:lastColumn="0" w:noHBand="0" w:noVBand="1"/>
      </w:tblPr>
      <w:tblGrid>
        <w:gridCol w:w="1367"/>
        <w:gridCol w:w="1468"/>
        <w:gridCol w:w="1559"/>
        <w:gridCol w:w="1559"/>
        <w:gridCol w:w="1418"/>
      </w:tblGrid>
      <w:tr w:rsidR="00BE7582" w:rsidRPr="00C04F98" w:rsidTr="00BE7582">
        <w:tc>
          <w:tcPr>
            <w:tcW w:w="1367" w:type="dxa"/>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單項</w:t>
            </w:r>
          </w:p>
        </w:tc>
        <w:tc>
          <w:tcPr>
            <w:tcW w:w="1468" w:type="dxa"/>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四級</w:t>
            </w:r>
          </w:p>
        </w:tc>
        <w:tc>
          <w:tcPr>
            <w:tcW w:w="1559" w:type="dxa"/>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三級</w:t>
            </w:r>
          </w:p>
        </w:tc>
        <w:tc>
          <w:tcPr>
            <w:tcW w:w="1559" w:type="dxa"/>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二級</w:t>
            </w:r>
          </w:p>
        </w:tc>
        <w:tc>
          <w:tcPr>
            <w:tcW w:w="1418" w:type="dxa"/>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一級</w:t>
            </w:r>
          </w:p>
        </w:tc>
      </w:tr>
      <w:tr w:rsidR="00BE7582" w:rsidRPr="00C04F98" w:rsidTr="00952654">
        <w:tc>
          <w:tcPr>
            <w:tcW w:w="1367" w:type="dxa"/>
            <w:shd w:val="clear" w:color="auto" w:fill="auto"/>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教化</w:t>
            </w:r>
          </w:p>
        </w:tc>
        <w:tc>
          <w:tcPr>
            <w:tcW w:w="1468" w:type="dxa"/>
            <w:shd w:val="clear" w:color="auto" w:fill="auto"/>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2.4</w:t>
            </w:r>
          </w:p>
        </w:tc>
        <w:tc>
          <w:tcPr>
            <w:tcW w:w="1559" w:type="dxa"/>
            <w:shd w:val="clear" w:color="auto" w:fill="auto"/>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2.9</w:t>
            </w:r>
          </w:p>
        </w:tc>
        <w:tc>
          <w:tcPr>
            <w:tcW w:w="1559" w:type="dxa"/>
            <w:shd w:val="clear" w:color="auto" w:fill="auto"/>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3.4</w:t>
            </w:r>
          </w:p>
        </w:tc>
        <w:tc>
          <w:tcPr>
            <w:tcW w:w="1418" w:type="dxa"/>
            <w:shd w:val="clear" w:color="auto" w:fill="auto"/>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3.9</w:t>
            </w:r>
          </w:p>
        </w:tc>
      </w:tr>
      <w:tr w:rsidR="00BE7582" w:rsidRPr="00C04F98" w:rsidTr="00952654">
        <w:tc>
          <w:tcPr>
            <w:tcW w:w="1367" w:type="dxa"/>
            <w:shd w:val="clear" w:color="auto" w:fill="auto"/>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操行</w:t>
            </w:r>
          </w:p>
        </w:tc>
        <w:tc>
          <w:tcPr>
            <w:tcW w:w="1468" w:type="dxa"/>
            <w:shd w:val="clear" w:color="auto" w:fill="auto"/>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2.4</w:t>
            </w:r>
          </w:p>
        </w:tc>
        <w:tc>
          <w:tcPr>
            <w:tcW w:w="1559" w:type="dxa"/>
            <w:shd w:val="clear" w:color="auto" w:fill="auto"/>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2.9</w:t>
            </w:r>
          </w:p>
        </w:tc>
        <w:tc>
          <w:tcPr>
            <w:tcW w:w="1559" w:type="dxa"/>
            <w:shd w:val="clear" w:color="auto" w:fill="auto"/>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3.4</w:t>
            </w:r>
          </w:p>
        </w:tc>
        <w:tc>
          <w:tcPr>
            <w:tcW w:w="1418" w:type="dxa"/>
            <w:shd w:val="clear" w:color="auto" w:fill="auto"/>
          </w:tcPr>
          <w:p w:rsidR="00BE7582" w:rsidRPr="00C04F98" w:rsidRDefault="00BE7582" w:rsidP="00BE7582">
            <w:pPr>
              <w:pStyle w:val="2"/>
              <w:numPr>
                <w:ilvl w:val="0"/>
                <w:numId w:val="0"/>
              </w:numPr>
              <w:jc w:val="center"/>
              <w:rPr>
                <w:rFonts w:hAnsi="標楷體"/>
                <w:sz w:val="28"/>
                <w:szCs w:val="28"/>
              </w:rPr>
            </w:pPr>
            <w:r w:rsidRPr="00C04F98">
              <w:rPr>
                <w:rFonts w:hAnsi="標楷體" w:hint="eastAsia"/>
                <w:sz w:val="28"/>
                <w:szCs w:val="28"/>
              </w:rPr>
              <w:t>3.9</w:t>
            </w:r>
          </w:p>
        </w:tc>
      </w:tr>
    </w:tbl>
    <w:p w:rsidR="00BE7582" w:rsidRPr="00C04F98" w:rsidRDefault="00BE7582" w:rsidP="00BE7582">
      <w:pPr>
        <w:pStyle w:val="2"/>
        <w:numPr>
          <w:ilvl w:val="0"/>
          <w:numId w:val="0"/>
        </w:numPr>
        <w:spacing w:line="240" w:lineRule="exact"/>
        <w:ind w:left="1361"/>
        <w:rPr>
          <w:rFonts w:hAnsi="標楷體"/>
          <w:sz w:val="24"/>
          <w:szCs w:val="24"/>
        </w:rPr>
      </w:pPr>
      <w:r w:rsidRPr="00C04F98">
        <w:rPr>
          <w:rFonts w:hAnsi="標楷體" w:hint="eastAsia"/>
          <w:sz w:val="24"/>
          <w:szCs w:val="24"/>
        </w:rPr>
        <w:t>資料來源：</w:t>
      </w:r>
      <w:r w:rsidR="0048000E" w:rsidRPr="00C04F98">
        <w:rPr>
          <w:rFonts w:hAnsi="標楷體" w:hint="eastAsia"/>
          <w:sz w:val="24"/>
          <w:szCs w:val="24"/>
        </w:rPr>
        <w:t>矯正署</w:t>
      </w:r>
      <w:r w:rsidR="00952654" w:rsidRPr="00C04F98">
        <w:rPr>
          <w:rFonts w:hAnsi="標楷體" w:hint="eastAsia"/>
          <w:sz w:val="24"/>
          <w:szCs w:val="24"/>
        </w:rPr>
        <w:t>；本案彙整。</w:t>
      </w:r>
    </w:p>
    <w:p w:rsidR="00BE7582" w:rsidRPr="00C04F98" w:rsidRDefault="00BE7582" w:rsidP="00C06C26">
      <w:pPr>
        <w:pStyle w:val="2"/>
        <w:numPr>
          <w:ilvl w:val="0"/>
          <w:numId w:val="0"/>
        </w:numPr>
        <w:spacing w:line="240" w:lineRule="exact"/>
        <w:ind w:leftChars="376" w:left="1844" w:hangingChars="217" w:hanging="565"/>
        <w:jc w:val="left"/>
        <w:rPr>
          <w:rFonts w:hAnsi="標楷體"/>
          <w:sz w:val="24"/>
          <w:szCs w:val="24"/>
        </w:rPr>
      </w:pPr>
    </w:p>
    <w:p w:rsidR="00E30D21" w:rsidRPr="00C04F98" w:rsidRDefault="00E30D21" w:rsidP="00C06C26">
      <w:pPr>
        <w:pStyle w:val="2"/>
        <w:numPr>
          <w:ilvl w:val="0"/>
          <w:numId w:val="0"/>
        </w:numPr>
        <w:spacing w:line="240" w:lineRule="exact"/>
        <w:ind w:leftChars="376" w:left="1844" w:hangingChars="217" w:hanging="565"/>
        <w:jc w:val="left"/>
        <w:rPr>
          <w:rFonts w:hAnsi="標楷體"/>
          <w:sz w:val="24"/>
          <w:szCs w:val="24"/>
        </w:rPr>
      </w:pPr>
    </w:p>
    <w:p w:rsidR="00BE7582" w:rsidRPr="00C04F98" w:rsidRDefault="00E9048C" w:rsidP="00BE7582">
      <w:pPr>
        <w:pStyle w:val="2"/>
        <w:numPr>
          <w:ilvl w:val="2"/>
          <w:numId w:val="6"/>
        </w:numPr>
        <w:rPr>
          <w:rFonts w:hAnsi="標楷體"/>
          <w:szCs w:val="32"/>
        </w:rPr>
      </w:pPr>
      <w:r w:rsidRPr="00C04F98">
        <w:rPr>
          <w:rFonts w:hAnsi="標楷體" w:hint="eastAsia"/>
          <w:szCs w:val="32"/>
        </w:rPr>
        <w:t>再者</w:t>
      </w:r>
      <w:r w:rsidR="00BE7582" w:rsidRPr="00C04F98">
        <w:rPr>
          <w:rFonts w:hAnsi="標楷體" w:hint="eastAsia"/>
          <w:szCs w:val="32"/>
        </w:rPr>
        <w:t>，</w:t>
      </w:r>
      <w:r w:rsidR="0048000E" w:rsidRPr="00C04F98">
        <w:rPr>
          <w:rFonts w:hAnsi="標楷體" w:hint="eastAsia"/>
          <w:szCs w:val="32"/>
        </w:rPr>
        <w:t>矯正署</w:t>
      </w:r>
      <w:r w:rsidR="001B60B0" w:rsidRPr="00C04F98">
        <w:rPr>
          <w:rFonts w:hAnsi="標楷體" w:hint="eastAsia"/>
          <w:szCs w:val="32"/>
        </w:rPr>
        <w:t>所屬各監獄</w:t>
      </w:r>
      <w:r w:rsidR="00353C45" w:rsidRPr="00C04F98">
        <w:rPr>
          <w:rFonts w:hAnsi="標楷體" w:hint="eastAsia"/>
          <w:szCs w:val="32"/>
        </w:rPr>
        <w:t>為辦理累進處遇評分作業，</w:t>
      </w:r>
      <w:r w:rsidR="00584BA7" w:rsidRPr="00C04F98">
        <w:rPr>
          <w:rFonts w:hAnsi="標楷體" w:hint="eastAsia"/>
          <w:szCs w:val="32"/>
        </w:rPr>
        <w:t>多</w:t>
      </w:r>
      <w:r w:rsidR="002F3E85" w:rsidRPr="00C04F98">
        <w:rPr>
          <w:rFonts w:hAnsi="標楷體" w:hint="eastAsia"/>
          <w:szCs w:val="32"/>
        </w:rPr>
        <w:t>分別</w:t>
      </w:r>
      <w:r w:rsidRPr="00C04F98">
        <w:rPr>
          <w:rFonts w:hAnsi="標楷體" w:hint="eastAsia"/>
          <w:szCs w:val="32"/>
        </w:rPr>
        <w:t>定</w:t>
      </w:r>
      <w:r w:rsidR="00584BA7" w:rsidRPr="00C04F98">
        <w:rPr>
          <w:rFonts w:hAnsi="標楷體" w:hint="eastAsia"/>
          <w:szCs w:val="32"/>
        </w:rPr>
        <w:t>有個別之</w:t>
      </w:r>
      <w:r w:rsidR="0067105B" w:rsidRPr="00C04F98">
        <w:rPr>
          <w:rFonts w:hAnsi="標楷體" w:hint="eastAsia"/>
          <w:szCs w:val="32"/>
        </w:rPr>
        <w:t>累進處遇評分實施要點</w:t>
      </w:r>
      <w:r w:rsidR="002F3E85" w:rsidRPr="00C04F98">
        <w:rPr>
          <w:rFonts w:hAnsi="標楷體" w:hint="eastAsia"/>
          <w:szCs w:val="32"/>
        </w:rPr>
        <w:t>。其中與受刑人權益最攸關者，</w:t>
      </w:r>
      <w:r w:rsidR="000318B2" w:rsidRPr="00C04F98">
        <w:rPr>
          <w:rFonts w:hAnsi="標楷體" w:hint="eastAsia"/>
          <w:szCs w:val="32"/>
        </w:rPr>
        <w:t>當屬</w:t>
      </w:r>
      <w:r w:rsidR="002F3E85" w:rsidRPr="00C04F98">
        <w:rPr>
          <w:rFonts w:hAnsi="標楷體" w:hint="eastAsia"/>
          <w:szCs w:val="32"/>
        </w:rPr>
        <w:t>由各監獄</w:t>
      </w:r>
      <w:r w:rsidR="000318B2" w:rsidRPr="00C04F98">
        <w:rPr>
          <w:rFonts w:hAnsi="標楷體" w:hint="eastAsia"/>
          <w:szCs w:val="32"/>
        </w:rPr>
        <w:t>針對教化及操行分數，</w:t>
      </w:r>
      <w:r w:rsidR="008F7D24" w:rsidRPr="00C04F98">
        <w:rPr>
          <w:rFonts w:hAnsi="標楷體" w:hint="eastAsia"/>
          <w:szCs w:val="32"/>
        </w:rPr>
        <w:t>依刑期類別</w:t>
      </w:r>
      <w:r w:rsidR="00353C45" w:rsidRPr="00C04F98">
        <w:rPr>
          <w:rFonts w:hAnsi="標楷體" w:hint="eastAsia"/>
          <w:szCs w:val="32"/>
        </w:rPr>
        <w:t>不同</w:t>
      </w:r>
      <w:r w:rsidR="00B30661" w:rsidRPr="00C04F98">
        <w:rPr>
          <w:rFonts w:hAnsi="標楷體" w:hint="eastAsia"/>
          <w:szCs w:val="32"/>
        </w:rPr>
        <w:t>，</w:t>
      </w:r>
      <w:r w:rsidR="002F3E85" w:rsidRPr="00C04F98">
        <w:rPr>
          <w:rFonts w:hAnsi="標楷體" w:hint="eastAsia"/>
          <w:szCs w:val="32"/>
        </w:rPr>
        <w:t>所</w:t>
      </w:r>
      <w:r w:rsidRPr="00C04F98">
        <w:rPr>
          <w:rFonts w:hAnsi="標楷體" w:hint="eastAsia"/>
          <w:szCs w:val="32"/>
        </w:rPr>
        <w:t>定</w:t>
      </w:r>
      <w:r w:rsidR="002F3E85" w:rsidRPr="00C04F98">
        <w:rPr>
          <w:rFonts w:hAnsi="標楷體" w:hint="eastAsia"/>
          <w:szCs w:val="32"/>
        </w:rPr>
        <w:t>之相異</w:t>
      </w:r>
      <w:r w:rsidR="0067105B" w:rsidRPr="00C04F98">
        <w:rPr>
          <w:rFonts w:hAnsi="標楷體" w:hint="eastAsia"/>
          <w:szCs w:val="32"/>
        </w:rPr>
        <w:t>「</w:t>
      </w:r>
      <w:r w:rsidR="008F7D24" w:rsidRPr="00C04F98">
        <w:rPr>
          <w:rFonts w:hAnsi="標楷體" w:hint="eastAsia"/>
          <w:szCs w:val="32"/>
        </w:rPr>
        <w:t>起</w:t>
      </w:r>
      <w:r w:rsidR="00353C45" w:rsidRPr="00C04F98">
        <w:rPr>
          <w:rFonts w:hAnsi="標楷體" w:hint="eastAsia"/>
          <w:szCs w:val="32"/>
        </w:rPr>
        <w:t>分</w:t>
      </w:r>
      <w:r w:rsidR="0067105B" w:rsidRPr="00C04F98">
        <w:rPr>
          <w:rFonts w:hAnsi="標楷體" w:hint="eastAsia"/>
          <w:szCs w:val="32"/>
        </w:rPr>
        <w:t>」</w:t>
      </w:r>
      <w:r w:rsidR="002F3E85" w:rsidRPr="00C04F98">
        <w:rPr>
          <w:rFonts w:hAnsi="標楷體" w:hint="eastAsia"/>
          <w:szCs w:val="32"/>
        </w:rPr>
        <w:t>與</w:t>
      </w:r>
      <w:r w:rsidR="0067105B" w:rsidRPr="00C04F98">
        <w:rPr>
          <w:rFonts w:hAnsi="標楷體" w:hint="eastAsia"/>
          <w:szCs w:val="32"/>
        </w:rPr>
        <w:t>「</w:t>
      </w:r>
      <w:r w:rsidR="002F3E85" w:rsidRPr="00C04F98">
        <w:rPr>
          <w:rFonts w:hAnsi="標楷體" w:hint="eastAsia"/>
          <w:szCs w:val="32"/>
        </w:rPr>
        <w:t>每月晉</w:t>
      </w:r>
      <w:r w:rsidR="00353C45" w:rsidRPr="00C04F98">
        <w:rPr>
          <w:rFonts w:hAnsi="標楷體" w:hint="eastAsia"/>
          <w:szCs w:val="32"/>
        </w:rPr>
        <w:t>分</w:t>
      </w:r>
      <w:r w:rsidR="0067105B" w:rsidRPr="00C04F98">
        <w:rPr>
          <w:rFonts w:hAnsi="標楷體" w:hint="eastAsia"/>
          <w:szCs w:val="32"/>
        </w:rPr>
        <w:t>」</w:t>
      </w:r>
      <w:r w:rsidR="008F7D24" w:rsidRPr="00C04F98">
        <w:rPr>
          <w:rFonts w:hAnsi="標楷體" w:hint="eastAsia"/>
          <w:szCs w:val="32"/>
        </w:rPr>
        <w:t>標準</w:t>
      </w:r>
      <w:r w:rsidR="00373843" w:rsidRPr="00C04F98">
        <w:rPr>
          <w:rFonts w:hAnsi="標楷體" w:hint="eastAsia"/>
          <w:szCs w:val="32"/>
        </w:rPr>
        <w:t>；</w:t>
      </w:r>
      <w:r w:rsidR="00B30661" w:rsidRPr="00C04F98">
        <w:rPr>
          <w:rFonts w:hAnsi="標楷體" w:hint="eastAsia"/>
          <w:szCs w:val="32"/>
        </w:rPr>
        <w:t>如</w:t>
      </w:r>
      <w:r w:rsidR="002F3E85" w:rsidRPr="00C04F98">
        <w:rPr>
          <w:rFonts w:hAnsi="標楷體" w:hint="eastAsia"/>
          <w:szCs w:val="32"/>
        </w:rPr>
        <w:t>臺北</w:t>
      </w:r>
      <w:r w:rsidR="00781AD2" w:rsidRPr="00C04F98">
        <w:rPr>
          <w:rFonts w:hAnsi="標楷體" w:hint="eastAsia"/>
          <w:szCs w:val="32"/>
        </w:rPr>
        <w:t>監獄</w:t>
      </w:r>
      <w:r w:rsidR="00B30661" w:rsidRPr="00C04F98">
        <w:rPr>
          <w:rFonts w:hAnsi="標楷體" w:hint="eastAsia"/>
          <w:szCs w:val="32"/>
        </w:rPr>
        <w:t>所定之標準即如下表</w:t>
      </w:r>
      <w:r w:rsidR="00373843" w:rsidRPr="00C04F98">
        <w:rPr>
          <w:rFonts w:hAnsi="標楷體" w:hint="eastAsia"/>
          <w:szCs w:val="32"/>
        </w:rPr>
        <w:t>2</w:t>
      </w:r>
      <w:r w:rsidR="00B30661" w:rsidRPr="00C04F98">
        <w:rPr>
          <w:rFonts w:hAnsi="標楷體" w:hint="eastAsia"/>
          <w:szCs w:val="32"/>
        </w:rPr>
        <w:t>所示</w:t>
      </w:r>
      <w:r w:rsidR="00373843" w:rsidRPr="00C04F98">
        <w:rPr>
          <w:rFonts w:hAnsi="標楷體" w:hint="eastAsia"/>
          <w:szCs w:val="32"/>
        </w:rPr>
        <w:t>。</w:t>
      </w:r>
      <w:r w:rsidR="00B563FA" w:rsidRPr="00C04F98">
        <w:rPr>
          <w:rFonts w:hAnsi="標楷體" w:hint="eastAsia"/>
          <w:szCs w:val="32"/>
        </w:rPr>
        <w:t>各監獄</w:t>
      </w:r>
      <w:r w:rsidR="00590892" w:rsidRPr="00C04F98">
        <w:rPr>
          <w:rFonts w:hAnsi="標楷體" w:hint="eastAsia"/>
          <w:szCs w:val="32"/>
        </w:rPr>
        <w:t>並</w:t>
      </w:r>
      <w:r w:rsidR="00B563FA" w:rsidRPr="00C04F98">
        <w:rPr>
          <w:rFonts w:hAnsi="標楷體" w:hint="eastAsia"/>
          <w:szCs w:val="32"/>
        </w:rPr>
        <w:t>於所定之「起分」與「每月晉分」</w:t>
      </w:r>
      <w:r w:rsidR="00BD056D" w:rsidRPr="00C04F98">
        <w:rPr>
          <w:rFonts w:hAnsi="標楷體" w:hint="eastAsia"/>
          <w:szCs w:val="32"/>
        </w:rPr>
        <w:t>基礎上</w:t>
      </w:r>
      <w:r w:rsidR="00B563FA" w:rsidRPr="00C04F98">
        <w:rPr>
          <w:rFonts w:hAnsi="標楷體" w:hint="eastAsia"/>
          <w:szCs w:val="32"/>
        </w:rPr>
        <w:t>，</w:t>
      </w:r>
      <w:r w:rsidR="0071726D" w:rsidRPr="00C04F98">
        <w:rPr>
          <w:rFonts w:hAnsi="標楷體" w:hint="eastAsia"/>
          <w:szCs w:val="32"/>
        </w:rPr>
        <w:t>另</w:t>
      </w:r>
      <w:r w:rsidR="00B563FA" w:rsidRPr="00C04F98">
        <w:rPr>
          <w:rFonts w:hAnsi="標楷體" w:hint="eastAsia"/>
          <w:szCs w:val="32"/>
        </w:rPr>
        <w:t>定</w:t>
      </w:r>
      <w:r w:rsidR="0071726D" w:rsidRPr="00C04F98">
        <w:rPr>
          <w:rFonts w:hAnsi="標楷體" w:hint="eastAsia"/>
          <w:szCs w:val="32"/>
        </w:rPr>
        <w:t>受刑人</w:t>
      </w:r>
      <w:r w:rsidR="00BD056D" w:rsidRPr="00C04F98">
        <w:rPr>
          <w:rFonts w:hAnsi="標楷體" w:hint="eastAsia"/>
          <w:szCs w:val="32"/>
        </w:rPr>
        <w:t>遇有</w:t>
      </w:r>
      <w:r w:rsidR="00B563FA" w:rsidRPr="00C04F98">
        <w:rPr>
          <w:rFonts w:hAnsi="標楷體" w:hint="eastAsia"/>
          <w:szCs w:val="32"/>
        </w:rPr>
        <w:t>特殊事項</w:t>
      </w:r>
      <w:r w:rsidR="00504A06" w:rsidRPr="00C04F98">
        <w:rPr>
          <w:rStyle w:val="aff3"/>
          <w:rFonts w:hAnsi="標楷體"/>
          <w:szCs w:val="32"/>
        </w:rPr>
        <w:footnoteReference w:id="20"/>
      </w:r>
      <w:r w:rsidR="00504A06" w:rsidRPr="00C04F98">
        <w:rPr>
          <w:rFonts w:hAnsi="標楷體" w:hint="eastAsia"/>
          <w:szCs w:val="32"/>
        </w:rPr>
        <w:t>時，</w:t>
      </w:r>
      <w:r w:rsidR="0071726D" w:rsidRPr="00C04F98">
        <w:rPr>
          <w:rFonts w:hAnsi="標楷體" w:hint="eastAsia"/>
          <w:szCs w:val="32"/>
        </w:rPr>
        <w:t>所應為之分數增減</w:t>
      </w:r>
      <w:r w:rsidR="00504A06" w:rsidRPr="00C04F98">
        <w:rPr>
          <w:rFonts w:hAnsi="標楷體" w:hint="eastAsia"/>
          <w:szCs w:val="32"/>
        </w:rPr>
        <w:t>。</w:t>
      </w:r>
    </w:p>
    <w:p w:rsidR="00B30661" w:rsidRPr="00C04F98" w:rsidRDefault="00B30661" w:rsidP="00C06C26">
      <w:pPr>
        <w:pStyle w:val="2"/>
        <w:numPr>
          <w:ilvl w:val="0"/>
          <w:numId w:val="0"/>
        </w:numPr>
        <w:spacing w:line="240" w:lineRule="exact"/>
        <w:ind w:leftChars="376" w:left="2017" w:hangingChars="217" w:hanging="738"/>
        <w:jc w:val="left"/>
        <w:rPr>
          <w:rFonts w:hAnsi="標楷體"/>
          <w:szCs w:val="32"/>
        </w:rPr>
      </w:pPr>
    </w:p>
    <w:p w:rsidR="00F47799" w:rsidRPr="00C04F98" w:rsidRDefault="00F47799" w:rsidP="00C06C26">
      <w:pPr>
        <w:pStyle w:val="2"/>
        <w:numPr>
          <w:ilvl w:val="0"/>
          <w:numId w:val="0"/>
        </w:numPr>
        <w:spacing w:afterLines="25" w:after="114" w:line="240" w:lineRule="exact"/>
        <w:ind w:leftChars="249" w:left="1393" w:rightChars="-167" w:right="-568" w:hangingChars="195" w:hanging="546"/>
        <w:jc w:val="left"/>
        <w:rPr>
          <w:rFonts w:hAnsi="標楷體"/>
          <w:sz w:val="26"/>
          <w:szCs w:val="26"/>
        </w:rPr>
      </w:pPr>
      <w:r w:rsidRPr="00C04F98">
        <w:rPr>
          <w:rFonts w:hAnsi="標楷體" w:hint="eastAsia"/>
          <w:sz w:val="26"/>
          <w:szCs w:val="26"/>
        </w:rPr>
        <w:t>表2.</w:t>
      </w:r>
      <w:r w:rsidR="002F3E85" w:rsidRPr="00C04F98">
        <w:rPr>
          <w:rFonts w:hAnsi="標楷體" w:hint="eastAsia"/>
          <w:sz w:val="26"/>
          <w:szCs w:val="26"/>
        </w:rPr>
        <w:t>臺北</w:t>
      </w:r>
      <w:r w:rsidRPr="00C04F98">
        <w:rPr>
          <w:rFonts w:hAnsi="標楷體" w:hint="eastAsia"/>
          <w:sz w:val="26"/>
          <w:szCs w:val="26"/>
        </w:rPr>
        <w:t>監獄受刑人累進處遇</w:t>
      </w:r>
      <w:r w:rsidR="002F3E85" w:rsidRPr="00C04F98">
        <w:rPr>
          <w:rFonts w:hAnsi="標楷體" w:hint="eastAsia"/>
          <w:sz w:val="26"/>
          <w:szCs w:val="26"/>
        </w:rPr>
        <w:t>教化、操行成績之起分及每月晉</w:t>
      </w:r>
      <w:r w:rsidRPr="00C04F98">
        <w:rPr>
          <w:rFonts w:hAnsi="標楷體" w:hint="eastAsia"/>
          <w:sz w:val="26"/>
          <w:szCs w:val="26"/>
        </w:rPr>
        <w:t>分一覽表</w:t>
      </w:r>
    </w:p>
    <w:tbl>
      <w:tblPr>
        <w:tblW w:w="8363" w:type="dxa"/>
        <w:tblInd w:w="1021" w:type="dxa"/>
        <w:tblCellMar>
          <w:left w:w="10" w:type="dxa"/>
          <w:right w:w="10" w:type="dxa"/>
        </w:tblCellMar>
        <w:tblLook w:val="04A0" w:firstRow="1" w:lastRow="0" w:firstColumn="1" w:lastColumn="0" w:noHBand="0" w:noVBand="1"/>
      </w:tblPr>
      <w:tblGrid>
        <w:gridCol w:w="489"/>
        <w:gridCol w:w="3119"/>
        <w:gridCol w:w="709"/>
        <w:gridCol w:w="1913"/>
        <w:gridCol w:w="2133"/>
      </w:tblGrid>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F47799">
            <w:pPr>
              <w:spacing w:line="300" w:lineRule="exact"/>
              <w:jc w:val="center"/>
              <w:rPr>
                <w:rFonts w:hAnsi="標楷體"/>
                <w:spacing w:val="-20"/>
                <w:sz w:val="26"/>
                <w:szCs w:val="26"/>
              </w:rPr>
            </w:pPr>
            <w:r w:rsidRPr="00C04F98">
              <w:rPr>
                <w:rFonts w:hAnsi="標楷體"/>
                <w:spacing w:val="-20"/>
                <w:sz w:val="26"/>
                <w:szCs w:val="26"/>
              </w:rPr>
              <w:t>類別</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F47799">
            <w:pPr>
              <w:spacing w:line="300" w:lineRule="exact"/>
              <w:jc w:val="center"/>
              <w:rPr>
                <w:rFonts w:hAnsi="標楷體"/>
                <w:sz w:val="26"/>
                <w:szCs w:val="26"/>
              </w:rPr>
            </w:pPr>
            <w:r w:rsidRPr="00C04F98">
              <w:rPr>
                <w:rFonts w:hAnsi="標楷體"/>
                <w:sz w:val="26"/>
                <w:szCs w:val="26"/>
              </w:rPr>
              <w:t>刑期</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F47799">
            <w:pPr>
              <w:spacing w:line="300" w:lineRule="exact"/>
              <w:jc w:val="center"/>
              <w:rPr>
                <w:rFonts w:hAnsi="標楷體"/>
                <w:spacing w:val="-20"/>
                <w:sz w:val="26"/>
                <w:szCs w:val="26"/>
              </w:rPr>
            </w:pPr>
            <w:r w:rsidRPr="00C04F98">
              <w:rPr>
                <w:rFonts w:hAnsi="標楷體"/>
                <w:spacing w:val="-20"/>
                <w:sz w:val="26"/>
                <w:szCs w:val="26"/>
              </w:rPr>
              <w:t>起分</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47799" w:rsidRPr="00C04F98" w:rsidRDefault="001D7370" w:rsidP="002F3E85">
            <w:pPr>
              <w:spacing w:line="300" w:lineRule="exact"/>
              <w:jc w:val="center"/>
              <w:rPr>
                <w:rFonts w:hAnsi="標楷體"/>
                <w:spacing w:val="-20"/>
                <w:sz w:val="26"/>
                <w:szCs w:val="26"/>
              </w:rPr>
            </w:pPr>
            <w:r w:rsidRPr="00C04F98">
              <w:rPr>
                <w:rFonts w:hAnsi="標楷體"/>
                <w:spacing w:val="-20"/>
                <w:sz w:val="26"/>
                <w:szCs w:val="26"/>
              </w:rPr>
              <w:t>初、再犯</w:t>
            </w:r>
          </w:p>
          <w:p w:rsidR="001D7370" w:rsidRPr="00C04F98" w:rsidRDefault="001D7370" w:rsidP="002F3E85">
            <w:pPr>
              <w:spacing w:line="300" w:lineRule="exact"/>
              <w:jc w:val="center"/>
              <w:rPr>
                <w:rFonts w:hAnsi="標楷體"/>
                <w:spacing w:val="-20"/>
                <w:sz w:val="26"/>
                <w:szCs w:val="26"/>
              </w:rPr>
            </w:pPr>
            <w:r w:rsidRPr="00C04F98">
              <w:rPr>
                <w:rFonts w:hAnsi="標楷體"/>
                <w:spacing w:val="-20"/>
                <w:sz w:val="26"/>
                <w:szCs w:val="26"/>
              </w:rPr>
              <w:t>每月進分標準</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F3E85" w:rsidRPr="00C04F98" w:rsidRDefault="001D7370" w:rsidP="002F3E85">
            <w:pPr>
              <w:spacing w:line="300" w:lineRule="exact"/>
              <w:jc w:val="center"/>
              <w:rPr>
                <w:rFonts w:hAnsi="標楷體"/>
                <w:spacing w:val="-20"/>
                <w:sz w:val="26"/>
                <w:szCs w:val="26"/>
              </w:rPr>
            </w:pPr>
            <w:r w:rsidRPr="00C04F98">
              <w:rPr>
                <w:rFonts w:hAnsi="標楷體"/>
                <w:spacing w:val="-20"/>
                <w:sz w:val="26"/>
                <w:szCs w:val="26"/>
              </w:rPr>
              <w:t>累犯、撤銷假釋犯</w:t>
            </w:r>
          </w:p>
          <w:p w:rsidR="001D7370" w:rsidRPr="00C04F98" w:rsidRDefault="001D7370" w:rsidP="002F3E85">
            <w:pPr>
              <w:spacing w:line="300" w:lineRule="exact"/>
              <w:jc w:val="center"/>
              <w:rPr>
                <w:rFonts w:hAnsi="標楷體"/>
                <w:spacing w:val="-20"/>
                <w:sz w:val="26"/>
                <w:szCs w:val="26"/>
              </w:rPr>
            </w:pPr>
            <w:r w:rsidRPr="00C04F98">
              <w:rPr>
                <w:rFonts w:hAnsi="標楷體"/>
                <w:spacing w:val="-20"/>
                <w:sz w:val="26"/>
                <w:szCs w:val="26"/>
              </w:rPr>
              <w:t>每月進分標準</w:t>
            </w: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6月～1年6月未滿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2.2</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每月0.2</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每月0.1</w:t>
            </w: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2</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1年6月～3年未滿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2.1</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每月0.2</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每月0.1</w:t>
            </w:r>
          </w:p>
        </w:tc>
      </w:tr>
      <w:tr w:rsidR="001D7370" w:rsidRPr="00C04F98" w:rsidTr="002F3E85">
        <w:trPr>
          <w:cantSplit/>
        </w:trPr>
        <w:tc>
          <w:tcPr>
            <w:tcW w:w="4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3年～4年未滿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2.0</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每2月0.1</w:t>
            </w:r>
          </w:p>
        </w:tc>
      </w:tr>
      <w:tr w:rsidR="001D7370" w:rsidRPr="00C04F98" w:rsidTr="002F3E85">
        <w:trPr>
          <w:cantSplit/>
        </w:trPr>
        <w:tc>
          <w:tcPr>
            <w:tcW w:w="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4年～5年未滿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2.0</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每2月0.1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每3月0.1</w:t>
            </w:r>
          </w:p>
        </w:tc>
      </w:tr>
      <w:tr w:rsidR="001D7370" w:rsidRPr="00C04F98" w:rsidTr="002F3E85">
        <w:trPr>
          <w:cantSplit/>
          <w:trHeight w:val="74"/>
        </w:trPr>
        <w:tc>
          <w:tcPr>
            <w:tcW w:w="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5年～6年未滿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1.8</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每2月0.1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每3月0.1</w:t>
            </w:r>
          </w:p>
        </w:tc>
      </w:tr>
      <w:tr w:rsidR="003B2EA8" w:rsidRPr="00C04F98" w:rsidTr="002F3E85">
        <w:trPr>
          <w:cantSplit/>
        </w:trPr>
        <w:tc>
          <w:tcPr>
            <w:tcW w:w="4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r w:rsidRPr="00C04F98">
              <w:rPr>
                <w:rFonts w:hAnsi="標楷體"/>
                <w:spacing w:val="-20"/>
                <w:sz w:val="26"/>
                <w:szCs w:val="26"/>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r w:rsidRPr="00C04F98">
              <w:rPr>
                <w:rFonts w:hAnsi="標楷體"/>
                <w:spacing w:val="-20"/>
                <w:sz w:val="26"/>
                <w:szCs w:val="26"/>
              </w:rPr>
              <w:t>6年～7年未滿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z w:val="26"/>
                <w:szCs w:val="26"/>
              </w:rPr>
            </w:pPr>
            <w:r w:rsidRPr="00C04F98">
              <w:rPr>
                <w:rFonts w:hAnsi="標楷體"/>
                <w:sz w:val="26"/>
                <w:szCs w:val="26"/>
              </w:rPr>
              <w:t>1.8</w:t>
            </w:r>
          </w:p>
        </w:tc>
        <w:tc>
          <w:tcPr>
            <w:tcW w:w="1913"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3B2EA8">
            <w:pPr>
              <w:spacing w:line="420" w:lineRule="exact"/>
              <w:jc w:val="center"/>
              <w:rPr>
                <w:rFonts w:hAnsi="標楷體"/>
                <w:spacing w:val="-20"/>
                <w:sz w:val="26"/>
                <w:szCs w:val="26"/>
              </w:rPr>
            </w:pPr>
            <w:r w:rsidRPr="00C04F98">
              <w:rPr>
                <w:rFonts w:hAnsi="標楷體"/>
                <w:spacing w:val="-20"/>
                <w:sz w:val="26"/>
                <w:szCs w:val="26"/>
              </w:rPr>
              <w:t>每3月0.1</w:t>
            </w:r>
          </w:p>
        </w:tc>
        <w:tc>
          <w:tcPr>
            <w:tcW w:w="2133"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3B2EA8">
            <w:pPr>
              <w:spacing w:line="420" w:lineRule="exact"/>
              <w:jc w:val="center"/>
              <w:rPr>
                <w:rFonts w:hAnsi="標楷體"/>
                <w:spacing w:val="-20"/>
                <w:sz w:val="26"/>
                <w:szCs w:val="26"/>
              </w:rPr>
            </w:pPr>
            <w:r w:rsidRPr="00C04F98">
              <w:rPr>
                <w:rFonts w:hAnsi="標楷體"/>
                <w:spacing w:val="-20"/>
                <w:sz w:val="26"/>
                <w:szCs w:val="26"/>
              </w:rPr>
              <w:t>每4月0.1</w:t>
            </w:r>
          </w:p>
        </w:tc>
      </w:tr>
      <w:tr w:rsidR="003B2EA8" w:rsidRPr="00C04F98" w:rsidTr="002F3E85">
        <w:trPr>
          <w:cantSplit/>
        </w:trPr>
        <w:tc>
          <w:tcPr>
            <w:tcW w:w="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r w:rsidRPr="00C04F98">
              <w:rPr>
                <w:rFonts w:hAnsi="標楷體"/>
                <w:spacing w:val="-20"/>
                <w:sz w:val="26"/>
                <w:szCs w:val="26"/>
              </w:rPr>
              <w:t>7年～8年未滿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z w:val="26"/>
                <w:szCs w:val="26"/>
              </w:rPr>
            </w:pPr>
            <w:r w:rsidRPr="00C04F98">
              <w:rPr>
                <w:rFonts w:hAnsi="標楷體"/>
                <w:sz w:val="26"/>
                <w:szCs w:val="26"/>
              </w:rPr>
              <w:t>1.6</w:t>
            </w:r>
          </w:p>
        </w:tc>
        <w:tc>
          <w:tcPr>
            <w:tcW w:w="1913"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p>
        </w:tc>
        <w:tc>
          <w:tcPr>
            <w:tcW w:w="2133"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p>
        </w:tc>
      </w:tr>
      <w:tr w:rsidR="003B2EA8" w:rsidRPr="00C04F98" w:rsidTr="002F3E85">
        <w:trPr>
          <w:cantSplit/>
        </w:trPr>
        <w:tc>
          <w:tcPr>
            <w:tcW w:w="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r w:rsidRPr="00C04F98">
              <w:rPr>
                <w:rFonts w:hAnsi="標楷體"/>
                <w:spacing w:val="-20"/>
                <w:sz w:val="26"/>
                <w:szCs w:val="26"/>
              </w:rPr>
              <w:t>8年～9年未滿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z w:val="26"/>
                <w:szCs w:val="26"/>
              </w:rPr>
            </w:pPr>
            <w:r w:rsidRPr="00C04F98">
              <w:rPr>
                <w:rFonts w:hAnsi="標楷體"/>
                <w:sz w:val="26"/>
                <w:szCs w:val="26"/>
              </w:rPr>
              <w:t>1.4</w:t>
            </w:r>
          </w:p>
        </w:tc>
        <w:tc>
          <w:tcPr>
            <w:tcW w:w="1913"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p>
        </w:tc>
        <w:tc>
          <w:tcPr>
            <w:tcW w:w="2133"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p>
        </w:tc>
      </w:tr>
      <w:tr w:rsidR="003B2EA8" w:rsidRPr="00C04F98" w:rsidTr="002F3E85">
        <w:trPr>
          <w:cantSplit/>
        </w:trPr>
        <w:tc>
          <w:tcPr>
            <w:tcW w:w="4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r w:rsidRPr="00C04F98">
              <w:rPr>
                <w:rFonts w:hAnsi="標楷體"/>
                <w:spacing w:val="-20"/>
                <w:sz w:val="26"/>
                <w:szCs w:val="26"/>
              </w:rPr>
              <w:t>5</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r w:rsidRPr="00C04F98">
              <w:rPr>
                <w:rFonts w:hAnsi="標楷體"/>
                <w:spacing w:val="-20"/>
                <w:sz w:val="26"/>
                <w:szCs w:val="26"/>
              </w:rPr>
              <w:t>9年～10年未滿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z w:val="26"/>
                <w:szCs w:val="26"/>
              </w:rPr>
            </w:pPr>
            <w:r w:rsidRPr="00C04F98">
              <w:rPr>
                <w:rFonts w:hAnsi="標楷體"/>
                <w:sz w:val="26"/>
                <w:szCs w:val="26"/>
              </w:rPr>
              <w:t>1.3</w:t>
            </w:r>
          </w:p>
        </w:tc>
        <w:tc>
          <w:tcPr>
            <w:tcW w:w="1913"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3B2EA8">
            <w:pPr>
              <w:spacing w:line="420" w:lineRule="exact"/>
              <w:jc w:val="center"/>
              <w:rPr>
                <w:rFonts w:hAnsi="標楷體"/>
                <w:spacing w:val="-20"/>
                <w:sz w:val="26"/>
                <w:szCs w:val="26"/>
              </w:rPr>
            </w:pPr>
            <w:r w:rsidRPr="00C04F98">
              <w:rPr>
                <w:rFonts w:hAnsi="標楷體"/>
                <w:spacing w:val="-20"/>
                <w:sz w:val="26"/>
                <w:szCs w:val="26"/>
              </w:rPr>
              <w:t>每3月0.1</w:t>
            </w:r>
          </w:p>
        </w:tc>
        <w:tc>
          <w:tcPr>
            <w:tcW w:w="2133"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3B2EA8">
            <w:pPr>
              <w:spacing w:line="420" w:lineRule="exact"/>
              <w:jc w:val="center"/>
              <w:rPr>
                <w:rFonts w:hAnsi="標楷體"/>
                <w:spacing w:val="-20"/>
                <w:sz w:val="26"/>
                <w:szCs w:val="26"/>
              </w:rPr>
            </w:pPr>
            <w:r w:rsidRPr="00C04F98">
              <w:rPr>
                <w:rFonts w:hAnsi="標楷體"/>
                <w:spacing w:val="-20"/>
                <w:sz w:val="26"/>
                <w:szCs w:val="26"/>
              </w:rPr>
              <w:t>每4月0.1</w:t>
            </w:r>
          </w:p>
        </w:tc>
      </w:tr>
      <w:tr w:rsidR="003B2EA8" w:rsidRPr="00C04F98" w:rsidTr="002F3E85">
        <w:trPr>
          <w:cantSplit/>
        </w:trPr>
        <w:tc>
          <w:tcPr>
            <w:tcW w:w="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r w:rsidRPr="00C04F98">
              <w:rPr>
                <w:rFonts w:hAnsi="標楷體"/>
                <w:spacing w:val="-20"/>
                <w:sz w:val="26"/>
                <w:szCs w:val="26"/>
              </w:rPr>
              <w:t>10年～11年未滿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z w:val="26"/>
                <w:szCs w:val="26"/>
              </w:rPr>
            </w:pPr>
            <w:r w:rsidRPr="00C04F98">
              <w:rPr>
                <w:rFonts w:hAnsi="標楷體"/>
                <w:sz w:val="26"/>
                <w:szCs w:val="26"/>
              </w:rPr>
              <w:t>1.1</w:t>
            </w:r>
          </w:p>
        </w:tc>
        <w:tc>
          <w:tcPr>
            <w:tcW w:w="1913"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p>
        </w:tc>
        <w:tc>
          <w:tcPr>
            <w:tcW w:w="2133"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p>
        </w:tc>
      </w:tr>
      <w:tr w:rsidR="003B2EA8" w:rsidRPr="00C04F98" w:rsidTr="002F3E85">
        <w:trPr>
          <w:cantSplit/>
        </w:trPr>
        <w:tc>
          <w:tcPr>
            <w:tcW w:w="4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r w:rsidRPr="00C04F98">
              <w:rPr>
                <w:rFonts w:hAnsi="標楷體"/>
                <w:spacing w:val="-20"/>
                <w:sz w:val="26"/>
                <w:szCs w:val="26"/>
              </w:rPr>
              <w:t>11年～12年未滿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z w:val="26"/>
                <w:szCs w:val="26"/>
              </w:rPr>
            </w:pPr>
            <w:r w:rsidRPr="00C04F98">
              <w:rPr>
                <w:rFonts w:hAnsi="標楷體"/>
                <w:sz w:val="26"/>
                <w:szCs w:val="26"/>
              </w:rPr>
              <w:t>0.9</w:t>
            </w:r>
          </w:p>
        </w:tc>
        <w:tc>
          <w:tcPr>
            <w:tcW w:w="1913"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p>
        </w:tc>
        <w:tc>
          <w:tcPr>
            <w:tcW w:w="2133"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B2EA8" w:rsidRPr="00C04F98" w:rsidRDefault="003B2EA8" w:rsidP="001D7370">
            <w:pPr>
              <w:spacing w:line="420" w:lineRule="exact"/>
              <w:jc w:val="center"/>
              <w:rPr>
                <w:rFonts w:hAnsi="標楷體"/>
                <w:spacing w:val="-20"/>
                <w:sz w:val="26"/>
                <w:szCs w:val="26"/>
              </w:rPr>
            </w:pP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12年～15年未滿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0.6</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每3月0.1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每4月0.1</w:t>
            </w: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7</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15年～18年未滿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0.6</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每4月0.1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每5月0.1</w:t>
            </w: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8</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18年～21年未滿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0.4</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每4月0.1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每6月0.1</w:t>
            </w: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lastRenderedPageBreak/>
              <w:t>9</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21年～24年未滿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0.4</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每5月0.1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每7月0.1</w:t>
            </w: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24年～27年未滿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0.2</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每5月0.1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每7月0.1</w:t>
            </w: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11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27年～30年未滿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0.2</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每6月0.1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每8月0.1</w:t>
            </w: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12</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30年～33年未滿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0.1</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每6月0.1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每8月0.1</w:t>
            </w: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13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33年～36年未滿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0.1</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每7月0.1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每9月0.1</w:t>
            </w: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14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36年～39年未滿</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0.1</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每7月0.1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每9月0.1</w:t>
            </w: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15</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39年以上</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0.1</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每8月0.1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每9月0.1</w:t>
            </w:r>
          </w:p>
        </w:tc>
      </w:tr>
      <w:tr w:rsidR="001D7370" w:rsidRPr="00C04F98" w:rsidTr="002F3E85">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16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無期徒刑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z w:val="26"/>
                <w:szCs w:val="26"/>
              </w:rPr>
            </w:pPr>
            <w:r w:rsidRPr="00C04F98">
              <w:rPr>
                <w:rFonts w:hAnsi="標楷體"/>
                <w:sz w:val="26"/>
                <w:szCs w:val="26"/>
              </w:rPr>
              <w:t>0.1</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每10月0.1</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D7370" w:rsidRPr="00C04F98" w:rsidRDefault="001D7370" w:rsidP="001D7370">
            <w:pPr>
              <w:spacing w:line="420" w:lineRule="exact"/>
              <w:jc w:val="center"/>
              <w:rPr>
                <w:rFonts w:hAnsi="標楷體"/>
                <w:spacing w:val="-20"/>
                <w:sz w:val="26"/>
                <w:szCs w:val="26"/>
              </w:rPr>
            </w:pPr>
            <w:r w:rsidRPr="00C04F98">
              <w:rPr>
                <w:rFonts w:hAnsi="標楷體"/>
                <w:spacing w:val="-20"/>
                <w:sz w:val="26"/>
                <w:szCs w:val="26"/>
              </w:rPr>
              <w:t>每10月0.1</w:t>
            </w:r>
          </w:p>
        </w:tc>
      </w:tr>
    </w:tbl>
    <w:p w:rsidR="001D7370" w:rsidRPr="00C04F98" w:rsidRDefault="00F47799" w:rsidP="00F47799">
      <w:pPr>
        <w:pStyle w:val="2"/>
        <w:numPr>
          <w:ilvl w:val="0"/>
          <w:numId w:val="0"/>
        </w:numPr>
        <w:ind w:leftChars="-1" w:left="-3" w:firstLineChars="382" w:firstLine="994"/>
        <w:jc w:val="left"/>
        <w:rPr>
          <w:rFonts w:hAnsi="標楷體"/>
          <w:szCs w:val="32"/>
        </w:rPr>
      </w:pPr>
      <w:r w:rsidRPr="00C04F98">
        <w:rPr>
          <w:rFonts w:hAnsi="標楷體" w:hint="eastAsia"/>
          <w:sz w:val="24"/>
          <w:szCs w:val="24"/>
        </w:rPr>
        <w:t>資料來源：</w:t>
      </w:r>
      <w:r w:rsidR="0048000E" w:rsidRPr="00C04F98">
        <w:rPr>
          <w:rFonts w:hAnsi="標楷體" w:hint="eastAsia"/>
          <w:sz w:val="24"/>
          <w:szCs w:val="24"/>
        </w:rPr>
        <w:t>矯正署</w:t>
      </w:r>
      <w:r w:rsidRPr="00C04F98">
        <w:rPr>
          <w:rFonts w:hAnsi="標楷體" w:hint="eastAsia"/>
          <w:sz w:val="24"/>
          <w:szCs w:val="24"/>
        </w:rPr>
        <w:t>；本案彙整。</w:t>
      </w:r>
    </w:p>
    <w:p w:rsidR="001D7370" w:rsidRPr="00C04F98" w:rsidRDefault="001D7370" w:rsidP="00C06C26">
      <w:pPr>
        <w:pStyle w:val="2"/>
        <w:numPr>
          <w:ilvl w:val="0"/>
          <w:numId w:val="0"/>
        </w:numPr>
        <w:spacing w:line="240" w:lineRule="exact"/>
        <w:ind w:leftChars="376" w:left="2017" w:hangingChars="217" w:hanging="738"/>
        <w:jc w:val="left"/>
        <w:rPr>
          <w:rFonts w:hAnsi="標楷體"/>
          <w:szCs w:val="32"/>
        </w:rPr>
      </w:pPr>
    </w:p>
    <w:p w:rsidR="00C9045F" w:rsidRPr="00C04F98" w:rsidRDefault="008860AC" w:rsidP="00C7180E">
      <w:pPr>
        <w:pStyle w:val="2"/>
        <w:numPr>
          <w:ilvl w:val="2"/>
          <w:numId w:val="6"/>
        </w:numPr>
        <w:rPr>
          <w:rFonts w:hAnsi="標楷體"/>
          <w:szCs w:val="32"/>
        </w:rPr>
      </w:pPr>
      <w:r w:rsidRPr="00C04F98">
        <w:rPr>
          <w:rFonts w:hAnsi="標楷體" w:hint="eastAsia"/>
          <w:szCs w:val="32"/>
        </w:rPr>
        <w:t>上開由個別監獄自行規範</w:t>
      </w:r>
      <w:r w:rsidR="00C9045F" w:rsidRPr="00C04F98">
        <w:rPr>
          <w:rFonts w:hAnsi="標楷體" w:hint="eastAsia"/>
          <w:szCs w:val="32"/>
        </w:rPr>
        <w:t>累進處遇評分實施要點之實務作法，或有「因地制宜」之考量；惟卻可能發生各監獄規定標準不一</w:t>
      </w:r>
      <w:r w:rsidR="00C9045F" w:rsidRPr="00C04F98">
        <w:rPr>
          <w:rStyle w:val="aff3"/>
          <w:rFonts w:hAnsi="標楷體"/>
          <w:szCs w:val="32"/>
        </w:rPr>
        <w:footnoteReference w:id="21"/>
      </w:r>
      <w:r w:rsidR="00C9045F" w:rsidRPr="00C04F98">
        <w:rPr>
          <w:rFonts w:hAnsi="標楷體" w:hint="eastAsia"/>
          <w:szCs w:val="32"/>
        </w:rPr>
        <w:t>，導致</w:t>
      </w:r>
      <w:r w:rsidR="00CD3F92" w:rsidRPr="00C04F98">
        <w:rPr>
          <w:rFonts w:hAnsi="標楷體" w:hint="eastAsia"/>
          <w:szCs w:val="32"/>
        </w:rPr>
        <w:t>受刑人囿於所分發之監獄</w:t>
      </w:r>
      <w:r w:rsidR="000318B2" w:rsidRPr="00C04F98">
        <w:rPr>
          <w:rFonts w:hAnsi="標楷體" w:hint="eastAsia"/>
          <w:szCs w:val="32"/>
        </w:rPr>
        <w:t>不同，而「被動」適用寬嚴有別之評分標準，自難謂公允。另</w:t>
      </w:r>
      <w:r w:rsidR="00C9045F" w:rsidRPr="00C04F98">
        <w:rPr>
          <w:rFonts w:hAnsi="標楷體" w:hint="eastAsia"/>
          <w:szCs w:val="32"/>
        </w:rPr>
        <w:t>臺中監獄</w:t>
      </w:r>
      <w:r w:rsidR="005917CD" w:rsidRPr="00C04F98">
        <w:rPr>
          <w:rStyle w:val="aff3"/>
          <w:rFonts w:hAnsi="標楷體"/>
          <w:szCs w:val="32"/>
        </w:rPr>
        <w:footnoteReference w:id="22"/>
      </w:r>
      <w:r w:rsidR="00C9045F" w:rsidRPr="00C04F98">
        <w:rPr>
          <w:rFonts w:hAnsi="標楷體" w:hint="eastAsia"/>
          <w:szCs w:val="32"/>
        </w:rPr>
        <w:t>與屏東監獄</w:t>
      </w:r>
      <w:r w:rsidR="005917CD" w:rsidRPr="00C04F98">
        <w:rPr>
          <w:rStyle w:val="aff3"/>
          <w:rFonts w:hAnsi="標楷體"/>
          <w:szCs w:val="32"/>
        </w:rPr>
        <w:footnoteReference w:id="23"/>
      </w:r>
      <w:r w:rsidR="00C9045F" w:rsidRPr="00C04F98">
        <w:rPr>
          <w:rFonts w:hAnsi="標楷體" w:hint="eastAsia"/>
          <w:szCs w:val="32"/>
        </w:rPr>
        <w:t>無視母法將「教化」與「操行」分列之立法本旨，竟自行規定兩者分數應「力求平衡」，臺中監獄甚至規定兩者「差距不得差距超過0.5分。他監</w:t>
      </w:r>
      <w:r w:rsidR="00C9045F" w:rsidRPr="00C04F98">
        <w:rPr>
          <w:rFonts w:hint="eastAsia"/>
        </w:rPr>
        <w:t>移入之受刑人，該二項分數差距超過0.5分者，取其平均分數評分。</w:t>
      </w:r>
      <w:r w:rsidR="00C9045F" w:rsidRPr="00C04F98">
        <w:rPr>
          <w:rFonts w:hAnsi="標楷體" w:hint="eastAsia"/>
          <w:szCs w:val="32"/>
        </w:rPr>
        <w:t>」亦</w:t>
      </w:r>
      <w:r w:rsidR="0048000E" w:rsidRPr="00C04F98">
        <w:rPr>
          <w:rFonts w:hAnsi="標楷體" w:hint="eastAsia"/>
          <w:szCs w:val="32"/>
        </w:rPr>
        <w:t>顯係任由各監各自為政而</w:t>
      </w:r>
      <w:r w:rsidR="000318B2" w:rsidRPr="00C04F98">
        <w:rPr>
          <w:rFonts w:hAnsi="標楷體" w:hint="eastAsia"/>
          <w:szCs w:val="32"/>
        </w:rPr>
        <w:t>導致之謬誤</w:t>
      </w:r>
      <w:r w:rsidR="005917CD" w:rsidRPr="00C04F98">
        <w:rPr>
          <w:rStyle w:val="aff3"/>
          <w:rFonts w:hAnsi="標楷體"/>
          <w:szCs w:val="32"/>
        </w:rPr>
        <w:footnoteReference w:id="24"/>
      </w:r>
      <w:r w:rsidR="00EA372A" w:rsidRPr="00C04F98">
        <w:rPr>
          <w:rFonts w:hAnsi="標楷體" w:hint="eastAsia"/>
          <w:szCs w:val="32"/>
        </w:rPr>
        <w:t>。查累進處遇評分作業，乃影響受刑人獄中處遇階段</w:t>
      </w:r>
      <w:r w:rsidR="00C9045F" w:rsidRPr="00C04F98">
        <w:rPr>
          <w:rFonts w:hAnsi="標楷體" w:hint="eastAsia"/>
          <w:szCs w:val="32"/>
        </w:rPr>
        <w:t>第進</w:t>
      </w:r>
      <w:r w:rsidR="00EA372A" w:rsidRPr="00C04F98">
        <w:rPr>
          <w:rFonts w:hAnsi="標楷體" w:hint="eastAsia"/>
          <w:szCs w:val="32"/>
        </w:rPr>
        <w:t>時程</w:t>
      </w:r>
      <w:r w:rsidR="00C9045F" w:rsidRPr="00C04F98">
        <w:rPr>
          <w:rFonts w:hAnsi="標楷體" w:hint="eastAsia"/>
          <w:szCs w:val="32"/>
        </w:rPr>
        <w:t>及能否縮刑之</w:t>
      </w:r>
      <w:r w:rsidR="00574358" w:rsidRPr="00C04F98">
        <w:rPr>
          <w:rFonts w:hAnsi="標楷體" w:hint="eastAsia"/>
          <w:szCs w:val="32"/>
        </w:rPr>
        <w:t>關鍵事項；</w:t>
      </w:r>
      <w:r w:rsidR="00C9045F" w:rsidRPr="00C04F98">
        <w:rPr>
          <w:rFonts w:hAnsi="標楷體" w:hint="eastAsia"/>
          <w:szCs w:val="32"/>
        </w:rPr>
        <w:t>為求各監受刑人受有公平、一致之評量標準，法務部允審慎評估是否自行或</w:t>
      </w:r>
      <w:r w:rsidR="00574358" w:rsidRPr="00C04F98">
        <w:rPr>
          <w:rFonts w:hAnsi="標楷體" w:hint="eastAsia"/>
          <w:szCs w:val="32"/>
        </w:rPr>
        <w:t>責成矯正署統一訂定共通之評分標準，俾供所屬各矯正機關共同遵循，俾</w:t>
      </w:r>
      <w:r w:rsidR="00C9045F" w:rsidRPr="00C04F98">
        <w:rPr>
          <w:rFonts w:hAnsi="標楷體" w:hint="eastAsia"/>
          <w:szCs w:val="32"/>
        </w:rPr>
        <w:t>改善現制下因各行其事所導致的評分落差及作法不一等問題。</w:t>
      </w:r>
    </w:p>
    <w:p w:rsidR="005917CD" w:rsidRPr="00C04F98" w:rsidRDefault="005917CD" w:rsidP="005917CD">
      <w:pPr>
        <w:pStyle w:val="2"/>
        <w:numPr>
          <w:ilvl w:val="0"/>
          <w:numId w:val="0"/>
        </w:numPr>
        <w:spacing w:line="240" w:lineRule="exact"/>
        <w:ind w:leftChars="249" w:left="1510" w:rightChars="-83" w:right="-282" w:hangingChars="195" w:hanging="663"/>
        <w:jc w:val="left"/>
        <w:rPr>
          <w:rFonts w:hAnsi="標楷體"/>
          <w:szCs w:val="32"/>
        </w:rPr>
      </w:pPr>
    </w:p>
    <w:p w:rsidR="005917CD" w:rsidRPr="00C04F98" w:rsidRDefault="0007484E" w:rsidP="005917CD">
      <w:pPr>
        <w:pStyle w:val="2"/>
        <w:rPr>
          <w:b/>
        </w:rPr>
      </w:pPr>
      <w:r w:rsidRPr="00C04F98">
        <w:rPr>
          <w:rFonts w:hint="eastAsia"/>
          <w:b/>
        </w:rPr>
        <w:t>現制之外役監與一般監獄</w:t>
      </w:r>
      <w:r w:rsidR="007D2171" w:rsidRPr="00C04F98">
        <w:rPr>
          <w:rFonts w:hint="eastAsia"/>
          <w:b/>
        </w:rPr>
        <w:t>同級別受刑人每月可縮刑日數，</w:t>
      </w:r>
      <w:r w:rsidR="001C762B" w:rsidRPr="00C04F98">
        <w:rPr>
          <w:rFonts w:hint="eastAsia"/>
          <w:b/>
        </w:rPr>
        <w:t>本已</w:t>
      </w:r>
      <w:r w:rsidR="007D2171" w:rsidRPr="00C04F98">
        <w:rPr>
          <w:rFonts w:hAnsi="標楷體" w:hint="eastAsia"/>
          <w:b/>
          <w:szCs w:val="32"/>
        </w:rPr>
        <w:t>因外</w:t>
      </w:r>
      <w:r w:rsidR="007D2171" w:rsidRPr="00C04F98">
        <w:rPr>
          <w:rFonts w:hAnsi="標楷體" w:hint="eastAsia"/>
          <w:b/>
          <w:szCs w:val="32"/>
        </w:rPr>
        <w:lastRenderedPageBreak/>
        <w:t>役監條例經2次修正，而</w:t>
      </w:r>
      <w:r w:rsidR="002B5D63" w:rsidRPr="00C04F98">
        <w:rPr>
          <w:rFonts w:hAnsi="標楷體" w:hint="eastAsia"/>
          <w:b/>
          <w:szCs w:val="32"/>
        </w:rPr>
        <w:t>「</w:t>
      </w:r>
      <w:r w:rsidR="00875354" w:rsidRPr="00C04F98">
        <w:rPr>
          <w:rFonts w:hAnsi="標楷體" w:hint="eastAsia"/>
          <w:b/>
          <w:szCs w:val="32"/>
        </w:rPr>
        <w:t>落差擴大</w:t>
      </w:r>
      <w:r w:rsidR="002B5D63" w:rsidRPr="00C04F98">
        <w:rPr>
          <w:rFonts w:hAnsi="標楷體" w:hint="eastAsia"/>
          <w:b/>
          <w:szCs w:val="32"/>
        </w:rPr>
        <w:t>」</w:t>
      </w:r>
      <w:r w:rsidR="001C762B" w:rsidRPr="00C04F98">
        <w:rPr>
          <w:rFonts w:hAnsi="標楷體" w:hint="eastAsia"/>
          <w:b/>
          <w:szCs w:val="32"/>
        </w:rPr>
        <w:t>；加上一般監獄相較於外役監，須另受「總分」10分及各監另定之嚴格「起、晉分」限制</w:t>
      </w:r>
      <w:r w:rsidR="00425757" w:rsidRPr="00C04F98">
        <w:rPr>
          <w:rFonts w:hAnsi="標楷體" w:hint="eastAsia"/>
          <w:b/>
          <w:szCs w:val="32"/>
        </w:rPr>
        <w:t>，</w:t>
      </w:r>
      <w:r w:rsidR="001C1F24" w:rsidRPr="00C04F98">
        <w:rPr>
          <w:rFonts w:hAnsi="標楷體" w:hint="eastAsia"/>
          <w:b/>
          <w:szCs w:val="32"/>
        </w:rPr>
        <w:t>故</w:t>
      </w:r>
      <w:r w:rsidR="00425757" w:rsidRPr="00C04F98">
        <w:rPr>
          <w:rFonts w:hAnsi="標楷體" w:hint="eastAsia"/>
          <w:b/>
          <w:szCs w:val="32"/>
        </w:rPr>
        <w:t>多</w:t>
      </w:r>
      <w:r w:rsidR="002B5D63" w:rsidRPr="00C04F98">
        <w:rPr>
          <w:rFonts w:hAnsi="標楷體" w:hint="eastAsia"/>
          <w:b/>
          <w:szCs w:val="32"/>
        </w:rPr>
        <w:t>迄</w:t>
      </w:r>
      <w:r w:rsidR="001C762B" w:rsidRPr="00C04F98">
        <w:rPr>
          <w:rFonts w:hAnsi="標楷體" w:hint="eastAsia"/>
          <w:b/>
          <w:szCs w:val="32"/>
        </w:rPr>
        <w:t>刑期後期始</w:t>
      </w:r>
      <w:r w:rsidR="00425757" w:rsidRPr="00C04F98">
        <w:rPr>
          <w:rFonts w:hAnsi="標楷體" w:hint="eastAsia"/>
          <w:b/>
          <w:szCs w:val="32"/>
        </w:rPr>
        <w:t>可</w:t>
      </w:r>
      <w:r w:rsidR="001C762B" w:rsidRPr="00C04F98">
        <w:rPr>
          <w:rFonts w:hAnsi="標楷體" w:hint="eastAsia"/>
          <w:b/>
          <w:szCs w:val="32"/>
        </w:rPr>
        <w:t>達</w:t>
      </w:r>
      <w:r w:rsidR="00425757" w:rsidRPr="00C04F98">
        <w:rPr>
          <w:rFonts w:hAnsi="標楷體" w:hint="eastAsia"/>
          <w:b/>
          <w:szCs w:val="32"/>
        </w:rPr>
        <w:t>縮刑</w:t>
      </w:r>
      <w:r w:rsidR="001C762B" w:rsidRPr="00C04F98">
        <w:rPr>
          <w:rFonts w:hAnsi="標楷體" w:hint="eastAsia"/>
          <w:b/>
          <w:szCs w:val="32"/>
        </w:rPr>
        <w:t>標準</w:t>
      </w:r>
      <w:r w:rsidR="001C1F24" w:rsidRPr="00C04F98">
        <w:rPr>
          <w:rFonts w:hAnsi="標楷體" w:hint="eastAsia"/>
          <w:b/>
          <w:szCs w:val="32"/>
        </w:rPr>
        <w:t>，從</w:t>
      </w:r>
      <w:r w:rsidRPr="00C04F98">
        <w:rPr>
          <w:rFonts w:hAnsi="標楷體" w:hint="eastAsia"/>
          <w:b/>
          <w:szCs w:val="32"/>
        </w:rPr>
        <w:t>而</w:t>
      </w:r>
      <w:r w:rsidR="00425757" w:rsidRPr="00C04F98">
        <w:rPr>
          <w:rFonts w:hAnsi="標楷體" w:hint="eastAsia"/>
          <w:b/>
          <w:szCs w:val="32"/>
        </w:rPr>
        <w:t>兩類監獄受刑人</w:t>
      </w:r>
      <w:r w:rsidR="00D43242" w:rsidRPr="00C04F98">
        <w:rPr>
          <w:rFonts w:hAnsi="標楷體" w:hint="eastAsia"/>
          <w:b/>
          <w:szCs w:val="32"/>
        </w:rPr>
        <w:t>之</w:t>
      </w:r>
      <w:r w:rsidRPr="00C04F98">
        <w:rPr>
          <w:rFonts w:hAnsi="標楷體" w:hint="eastAsia"/>
          <w:b/>
          <w:szCs w:val="32"/>
        </w:rPr>
        <w:t>實際</w:t>
      </w:r>
      <w:r w:rsidR="002B5D63" w:rsidRPr="00C04F98">
        <w:rPr>
          <w:rFonts w:hAnsi="標楷體" w:hint="eastAsia"/>
          <w:b/>
          <w:szCs w:val="32"/>
        </w:rPr>
        <w:t>縮刑結果，乃係</w:t>
      </w:r>
      <w:r w:rsidR="00425757" w:rsidRPr="00C04F98">
        <w:rPr>
          <w:rFonts w:hAnsi="標楷體" w:hint="eastAsia"/>
          <w:b/>
          <w:szCs w:val="32"/>
        </w:rPr>
        <w:t>數倍之差距。</w:t>
      </w:r>
      <w:r w:rsidR="00B078F6" w:rsidRPr="00C04F98">
        <w:rPr>
          <w:rFonts w:hAnsi="標楷體" w:hint="eastAsia"/>
          <w:b/>
          <w:szCs w:val="32"/>
        </w:rPr>
        <w:t>為免兩類監獄</w:t>
      </w:r>
      <w:r w:rsidR="00357B7D" w:rsidRPr="00C04F98">
        <w:rPr>
          <w:rFonts w:hAnsi="標楷體" w:hint="eastAsia"/>
          <w:b/>
          <w:szCs w:val="32"/>
        </w:rPr>
        <w:t>受刑人所適用之縮刑機制</w:t>
      </w:r>
      <w:r w:rsidR="00B078F6" w:rsidRPr="00C04F98">
        <w:rPr>
          <w:rFonts w:hAnsi="標楷體" w:hint="eastAsia"/>
          <w:b/>
          <w:szCs w:val="32"/>
        </w:rPr>
        <w:t>失衡，而反逸脫「實質平等」之意涵，</w:t>
      </w:r>
      <w:r w:rsidR="00425757" w:rsidRPr="00C04F98">
        <w:rPr>
          <w:rFonts w:hAnsi="標楷體" w:hint="eastAsia"/>
          <w:b/>
          <w:szCs w:val="32"/>
        </w:rPr>
        <w:t>相關規定</w:t>
      </w:r>
      <w:r w:rsidR="00D43242" w:rsidRPr="00C04F98">
        <w:rPr>
          <w:rFonts w:hAnsi="標楷體" w:hint="eastAsia"/>
          <w:b/>
          <w:szCs w:val="32"/>
        </w:rPr>
        <w:t>及作法允</w:t>
      </w:r>
      <w:r w:rsidR="00B078F6" w:rsidRPr="00C04F98">
        <w:rPr>
          <w:rFonts w:hAnsi="標楷體" w:hint="eastAsia"/>
          <w:b/>
          <w:szCs w:val="32"/>
        </w:rPr>
        <w:t>予</w:t>
      </w:r>
      <w:r w:rsidR="00D43242" w:rsidRPr="00C04F98">
        <w:rPr>
          <w:rFonts w:hAnsi="標楷體" w:hint="eastAsia"/>
          <w:b/>
          <w:szCs w:val="32"/>
        </w:rPr>
        <w:t>通盤之檢討</w:t>
      </w:r>
      <w:r w:rsidRPr="00C04F98">
        <w:rPr>
          <w:rFonts w:hAnsi="標楷體" w:hint="eastAsia"/>
          <w:b/>
          <w:szCs w:val="32"/>
        </w:rPr>
        <w:t>：</w:t>
      </w:r>
    </w:p>
    <w:p w:rsidR="00163ADA" w:rsidRPr="00C04F98" w:rsidRDefault="00CB6245" w:rsidP="00E546BA">
      <w:pPr>
        <w:pStyle w:val="2"/>
        <w:numPr>
          <w:ilvl w:val="2"/>
          <w:numId w:val="6"/>
        </w:numPr>
      </w:pPr>
      <w:r w:rsidRPr="00C04F98">
        <w:rPr>
          <w:rFonts w:hint="eastAsia"/>
        </w:rPr>
        <w:t>有關「</w:t>
      </w:r>
      <w:r w:rsidR="00BC172F" w:rsidRPr="00C04F98">
        <w:rPr>
          <w:rFonts w:hint="eastAsia"/>
        </w:rPr>
        <w:t>一般監獄</w:t>
      </w:r>
      <w:r w:rsidRPr="00C04F98">
        <w:rPr>
          <w:rFonts w:hint="eastAsia"/>
        </w:rPr>
        <w:t>」受刑人適用縮刑之相關規定，已如</w:t>
      </w:r>
      <w:r w:rsidR="00195C61" w:rsidRPr="00C04F98">
        <w:rPr>
          <w:rFonts w:hint="eastAsia"/>
        </w:rPr>
        <w:t>前</w:t>
      </w:r>
      <w:r w:rsidRPr="00C04F98">
        <w:rPr>
          <w:rFonts w:hint="eastAsia"/>
        </w:rPr>
        <w:t>調查意見二(一)</w:t>
      </w:r>
      <w:r w:rsidR="00195C61" w:rsidRPr="00C04F98">
        <w:rPr>
          <w:rFonts w:hint="eastAsia"/>
        </w:rPr>
        <w:t>所載</w:t>
      </w:r>
      <w:r w:rsidR="00336274" w:rsidRPr="00C04F98">
        <w:rPr>
          <w:rFonts w:hint="eastAsia"/>
        </w:rPr>
        <w:t>；</w:t>
      </w:r>
      <w:r w:rsidRPr="00C04F98">
        <w:rPr>
          <w:rFonts w:hint="eastAsia"/>
        </w:rPr>
        <w:t>至於「</w:t>
      </w:r>
      <w:r w:rsidR="00BC172F" w:rsidRPr="00C04F98">
        <w:rPr>
          <w:rFonts w:hint="eastAsia"/>
        </w:rPr>
        <w:t>外役監</w:t>
      </w:r>
      <w:r w:rsidRPr="00C04F98">
        <w:rPr>
          <w:rFonts w:hint="eastAsia"/>
        </w:rPr>
        <w:t>」</w:t>
      </w:r>
      <w:r w:rsidR="00336274" w:rsidRPr="00C04F98">
        <w:rPr>
          <w:rFonts w:hint="eastAsia"/>
        </w:rPr>
        <w:t>受刑人部分</w:t>
      </w:r>
      <w:r w:rsidRPr="00C04F98">
        <w:rPr>
          <w:rFonts w:hint="eastAsia"/>
        </w:rPr>
        <w:t>，</w:t>
      </w:r>
      <w:r w:rsidR="00195C61" w:rsidRPr="00C04F98">
        <w:rPr>
          <w:rFonts w:hint="eastAsia"/>
        </w:rPr>
        <w:t>則</w:t>
      </w:r>
      <w:r w:rsidR="00507D1F" w:rsidRPr="00C04F98">
        <w:rPr>
          <w:rFonts w:hint="eastAsia"/>
        </w:rPr>
        <w:t>係適用</w:t>
      </w:r>
      <w:r w:rsidR="002F520E" w:rsidRPr="00C04F98">
        <w:rPr>
          <w:rFonts w:hint="eastAsia"/>
        </w:rPr>
        <w:t>「外役監條例」第14條</w:t>
      </w:r>
      <w:r w:rsidR="00336274" w:rsidRPr="00C04F98">
        <w:rPr>
          <w:rFonts w:hint="eastAsia"/>
        </w:rPr>
        <w:t>之</w:t>
      </w:r>
      <w:r w:rsidR="00507D1F" w:rsidRPr="00C04F98">
        <w:rPr>
          <w:rFonts w:hint="eastAsia"/>
        </w:rPr>
        <w:t>特別法</w:t>
      </w:r>
      <w:r w:rsidR="00336274" w:rsidRPr="00C04F98">
        <w:rPr>
          <w:rFonts w:hint="eastAsia"/>
        </w:rPr>
        <w:t>規定，略以</w:t>
      </w:r>
      <w:r w:rsidR="002F520E" w:rsidRPr="00C04F98">
        <w:rPr>
          <w:rFonts w:hint="eastAsia"/>
        </w:rPr>
        <w:t>：</w:t>
      </w:r>
      <w:r w:rsidR="00336274" w:rsidRPr="00C04F98">
        <w:rPr>
          <w:rFonts w:hint="eastAsia"/>
        </w:rPr>
        <w:t>受刑人經遴選至外役監執行者，自到監之翌月起</w:t>
      </w:r>
      <w:r w:rsidR="001D1B64" w:rsidRPr="00C04F98">
        <w:rPr>
          <w:rFonts w:hint="eastAsia"/>
        </w:rPr>
        <w:t>，每執行1</w:t>
      </w:r>
      <w:r w:rsidR="00336274" w:rsidRPr="00C04F98">
        <w:rPr>
          <w:rFonts w:hint="eastAsia"/>
        </w:rPr>
        <w:t>個月，依下列</w:t>
      </w:r>
      <w:r w:rsidR="001D1B64" w:rsidRPr="00C04F98">
        <w:rPr>
          <w:rFonts w:hint="eastAsia"/>
        </w:rPr>
        <w:t>規定，縮短其刑期：第四級或未編級受刑人，每月縮短刑期4</w:t>
      </w:r>
      <w:r w:rsidR="00336274" w:rsidRPr="00C04F98">
        <w:rPr>
          <w:rFonts w:hint="eastAsia"/>
        </w:rPr>
        <w:t>日、</w:t>
      </w:r>
      <w:r w:rsidR="001D1B64" w:rsidRPr="00C04F98">
        <w:rPr>
          <w:rFonts w:hint="eastAsia"/>
        </w:rPr>
        <w:t>第三級受刑人，每月縮短刑期8</w:t>
      </w:r>
      <w:r w:rsidR="00336274" w:rsidRPr="00C04F98">
        <w:rPr>
          <w:rFonts w:hint="eastAsia"/>
        </w:rPr>
        <w:t>日、</w:t>
      </w:r>
      <w:r w:rsidR="001D1B64" w:rsidRPr="00C04F98">
        <w:rPr>
          <w:rFonts w:hint="eastAsia"/>
        </w:rPr>
        <w:t>第二級受刑人，每月縮短刑期12</w:t>
      </w:r>
      <w:r w:rsidR="00336274" w:rsidRPr="00C04F98">
        <w:rPr>
          <w:rFonts w:hint="eastAsia"/>
        </w:rPr>
        <w:t>日、</w:t>
      </w:r>
      <w:r w:rsidR="001D1B64" w:rsidRPr="00C04F98">
        <w:rPr>
          <w:rFonts w:hint="eastAsia"/>
        </w:rPr>
        <w:t>第一級受刑人，每月縮短刑期16</w:t>
      </w:r>
      <w:r w:rsidR="00336274" w:rsidRPr="00C04F98">
        <w:rPr>
          <w:rFonts w:hint="eastAsia"/>
        </w:rPr>
        <w:t>日</w:t>
      </w:r>
      <w:r w:rsidR="001D1B64" w:rsidRPr="00C04F98">
        <w:rPr>
          <w:rFonts w:hint="eastAsia"/>
        </w:rPr>
        <w:t>；前項縮短之刑期，應經監務委員會議決議後，告知本人，並報請</w:t>
      </w:r>
      <w:r w:rsidR="0048000E" w:rsidRPr="00C04F98">
        <w:rPr>
          <w:rFonts w:hint="eastAsia"/>
        </w:rPr>
        <w:t>矯正署</w:t>
      </w:r>
      <w:r w:rsidR="001D1B64" w:rsidRPr="00C04F98">
        <w:rPr>
          <w:rFonts w:hint="eastAsia"/>
        </w:rPr>
        <w:t>備查。</w:t>
      </w:r>
      <w:r w:rsidR="00195C61" w:rsidRPr="00C04F98">
        <w:rPr>
          <w:rFonts w:hint="eastAsia"/>
        </w:rPr>
        <w:t>爰</w:t>
      </w:r>
      <w:r w:rsidR="00E546BA" w:rsidRPr="00C04F98">
        <w:rPr>
          <w:rFonts w:hint="eastAsia"/>
        </w:rPr>
        <w:t>經</w:t>
      </w:r>
      <w:r w:rsidR="00195C61" w:rsidRPr="00C04F98">
        <w:rPr>
          <w:rFonts w:hint="eastAsia"/>
        </w:rPr>
        <w:t>比較前揭</w:t>
      </w:r>
      <w:r w:rsidR="00E546BA" w:rsidRPr="00C04F98">
        <w:rPr>
          <w:rFonts w:hint="eastAsia"/>
        </w:rPr>
        <w:t>兩類</w:t>
      </w:r>
      <w:r w:rsidR="00163ADA" w:rsidRPr="00C04F98">
        <w:rPr>
          <w:rFonts w:hint="eastAsia"/>
        </w:rPr>
        <w:t>監獄</w:t>
      </w:r>
      <w:r w:rsidR="008A540F" w:rsidRPr="00C04F98">
        <w:rPr>
          <w:rFonts w:hint="eastAsia"/>
        </w:rPr>
        <w:t>之受刑人</w:t>
      </w:r>
      <w:r w:rsidR="00163ADA" w:rsidRPr="00C04F98">
        <w:rPr>
          <w:rFonts w:hint="eastAsia"/>
        </w:rPr>
        <w:t>縮</w:t>
      </w:r>
      <w:r w:rsidR="008A540F" w:rsidRPr="00C04F98">
        <w:rPr>
          <w:rFonts w:hint="eastAsia"/>
        </w:rPr>
        <w:t>刑規定，</w:t>
      </w:r>
      <w:r w:rsidR="00E546BA" w:rsidRPr="00C04F98">
        <w:rPr>
          <w:rFonts w:hint="eastAsia"/>
        </w:rPr>
        <w:t>可知兩者</w:t>
      </w:r>
      <w:r w:rsidR="008A540F" w:rsidRPr="00C04F98">
        <w:rPr>
          <w:rFonts w:hint="eastAsia"/>
        </w:rPr>
        <w:t>差異</w:t>
      </w:r>
      <w:r w:rsidR="00E546BA" w:rsidRPr="00C04F98">
        <w:rPr>
          <w:rFonts w:hint="eastAsia"/>
        </w:rPr>
        <w:t>主要</w:t>
      </w:r>
      <w:r w:rsidR="008A540F" w:rsidRPr="00C04F98">
        <w:rPr>
          <w:rFonts w:hint="eastAsia"/>
        </w:rPr>
        <w:t>有三：</w:t>
      </w:r>
    </w:p>
    <w:p w:rsidR="008A540F" w:rsidRPr="00C04F98" w:rsidRDefault="00BC172F" w:rsidP="008A540F">
      <w:pPr>
        <w:pStyle w:val="4"/>
      </w:pPr>
      <w:r w:rsidRPr="00C04F98">
        <w:rPr>
          <w:rFonts w:hint="eastAsia"/>
        </w:rPr>
        <w:t>一般監獄</w:t>
      </w:r>
      <w:r w:rsidR="008A540F" w:rsidRPr="00C04F98">
        <w:rPr>
          <w:rFonts w:hint="eastAsia"/>
        </w:rPr>
        <w:t>受刑人必須</w:t>
      </w:r>
      <w:r w:rsidR="002E655D" w:rsidRPr="00C04F98">
        <w:rPr>
          <w:rFonts w:hint="eastAsia"/>
        </w:rPr>
        <w:t>累進處遇進至第三級以上者</w:t>
      </w:r>
      <w:r w:rsidR="00195C61" w:rsidRPr="00C04F98">
        <w:rPr>
          <w:rFonts w:hint="eastAsia"/>
        </w:rPr>
        <w:t>方可</w:t>
      </w:r>
      <w:r w:rsidR="008A540F" w:rsidRPr="00C04F98">
        <w:rPr>
          <w:rFonts w:hint="eastAsia"/>
        </w:rPr>
        <w:t>適用；</w:t>
      </w:r>
      <w:r w:rsidRPr="00C04F98">
        <w:rPr>
          <w:rFonts w:hint="eastAsia"/>
        </w:rPr>
        <w:t>外役監</w:t>
      </w:r>
      <w:r w:rsidR="008A540F" w:rsidRPr="00C04F98">
        <w:rPr>
          <w:rFonts w:hint="eastAsia"/>
        </w:rPr>
        <w:t>則</w:t>
      </w:r>
      <w:r w:rsidR="00E546BA" w:rsidRPr="00C04F98">
        <w:rPr>
          <w:rFonts w:hint="eastAsia"/>
        </w:rPr>
        <w:t>無限制</w:t>
      </w:r>
      <w:r w:rsidR="008A540F" w:rsidRPr="00C04F98">
        <w:rPr>
          <w:rFonts w:hint="eastAsia"/>
        </w:rPr>
        <w:t>。</w:t>
      </w:r>
    </w:p>
    <w:p w:rsidR="008A540F" w:rsidRPr="00C04F98" w:rsidRDefault="00BC172F" w:rsidP="008A540F">
      <w:pPr>
        <w:pStyle w:val="4"/>
      </w:pPr>
      <w:r w:rsidRPr="00C04F98">
        <w:rPr>
          <w:rFonts w:hint="eastAsia"/>
        </w:rPr>
        <w:t>一般監獄</w:t>
      </w:r>
      <w:r w:rsidR="008A540F" w:rsidRPr="00C04F98">
        <w:rPr>
          <w:rFonts w:hint="eastAsia"/>
        </w:rPr>
        <w:t xml:space="preserve">受刑人必須每月成績總分在10分以上  </w:t>
      </w:r>
      <w:r w:rsidR="002E655D" w:rsidRPr="00C04F98">
        <w:rPr>
          <w:rFonts w:hint="eastAsia"/>
        </w:rPr>
        <w:t>者</w:t>
      </w:r>
      <w:r w:rsidR="00195C61" w:rsidRPr="00C04F98">
        <w:rPr>
          <w:rFonts w:hint="eastAsia"/>
        </w:rPr>
        <w:t>方可</w:t>
      </w:r>
      <w:r w:rsidR="00E546BA" w:rsidRPr="00C04F98">
        <w:rPr>
          <w:rFonts w:hint="eastAsia"/>
        </w:rPr>
        <w:t>適用；</w:t>
      </w:r>
      <w:r w:rsidRPr="00C04F98">
        <w:rPr>
          <w:rFonts w:hint="eastAsia"/>
        </w:rPr>
        <w:t>外役監</w:t>
      </w:r>
      <w:r w:rsidR="00E546BA" w:rsidRPr="00C04F98">
        <w:rPr>
          <w:rFonts w:hint="eastAsia"/>
        </w:rPr>
        <w:t>則無</w:t>
      </w:r>
      <w:r w:rsidR="008A540F" w:rsidRPr="00C04F98">
        <w:rPr>
          <w:rFonts w:hint="eastAsia"/>
        </w:rPr>
        <w:t>限制。</w:t>
      </w:r>
    </w:p>
    <w:p w:rsidR="008A540F" w:rsidRPr="00C04F98" w:rsidRDefault="007B04D8" w:rsidP="008A540F">
      <w:pPr>
        <w:pStyle w:val="4"/>
      </w:pPr>
      <w:r w:rsidRPr="00C04F98">
        <w:rPr>
          <w:rFonts w:hint="eastAsia"/>
        </w:rPr>
        <w:t>兩類監獄之同</w:t>
      </w:r>
      <w:r w:rsidR="008A540F" w:rsidRPr="00C04F98">
        <w:rPr>
          <w:rFonts w:hint="eastAsia"/>
        </w:rPr>
        <w:t>級別</w:t>
      </w:r>
      <w:r w:rsidR="00E546BA" w:rsidRPr="00C04F98">
        <w:rPr>
          <w:rFonts w:hint="eastAsia"/>
        </w:rPr>
        <w:t>受刑人每月</w:t>
      </w:r>
      <w:r w:rsidRPr="00C04F98">
        <w:rPr>
          <w:rFonts w:hint="eastAsia"/>
        </w:rPr>
        <w:t>可</w:t>
      </w:r>
      <w:r w:rsidR="00E546BA" w:rsidRPr="00C04F98">
        <w:rPr>
          <w:rFonts w:hint="eastAsia"/>
        </w:rPr>
        <w:t>縮刑</w:t>
      </w:r>
      <w:r w:rsidR="00AD036E" w:rsidRPr="00C04F98">
        <w:rPr>
          <w:rFonts w:hint="eastAsia"/>
        </w:rPr>
        <w:t>日數</w:t>
      </w:r>
      <w:r w:rsidR="00195C61" w:rsidRPr="00C04F98">
        <w:rPr>
          <w:rFonts w:hint="eastAsia"/>
        </w:rPr>
        <w:t>，亦</w:t>
      </w:r>
      <w:r w:rsidRPr="00C04F98">
        <w:rPr>
          <w:rFonts w:hint="eastAsia"/>
        </w:rPr>
        <w:t>顯著</w:t>
      </w:r>
      <w:r w:rsidR="00E546BA" w:rsidRPr="00C04F98">
        <w:rPr>
          <w:rFonts w:hint="eastAsia"/>
        </w:rPr>
        <w:t>不同</w:t>
      </w:r>
      <w:r w:rsidRPr="00C04F98">
        <w:rPr>
          <w:rFonts w:hint="eastAsia"/>
        </w:rPr>
        <w:t>；</w:t>
      </w:r>
      <w:r w:rsidR="00E546BA" w:rsidRPr="00C04F98">
        <w:rPr>
          <w:rFonts w:hint="eastAsia"/>
        </w:rPr>
        <w:t>其情</w:t>
      </w:r>
      <w:r w:rsidRPr="00C04F98">
        <w:rPr>
          <w:rFonts w:hint="eastAsia"/>
        </w:rPr>
        <w:t>如</w:t>
      </w:r>
      <w:r w:rsidR="00E546BA" w:rsidRPr="00C04F98">
        <w:rPr>
          <w:rFonts w:hint="eastAsia"/>
        </w:rPr>
        <w:t>下表</w:t>
      </w:r>
      <w:r w:rsidR="00C06C26" w:rsidRPr="00C04F98">
        <w:rPr>
          <w:rFonts w:hint="eastAsia"/>
        </w:rPr>
        <w:t>3</w:t>
      </w:r>
      <w:r w:rsidR="00195C61" w:rsidRPr="00C04F98">
        <w:rPr>
          <w:rFonts w:hint="eastAsia"/>
        </w:rPr>
        <w:t>所示</w:t>
      </w:r>
      <w:r w:rsidR="00E546BA" w:rsidRPr="00C04F98">
        <w:rPr>
          <w:rFonts w:hint="eastAsia"/>
        </w:rPr>
        <w:t>：</w:t>
      </w:r>
    </w:p>
    <w:p w:rsidR="00C06C26" w:rsidRPr="00C04F98" w:rsidRDefault="00C06C26" w:rsidP="00C06C26">
      <w:pPr>
        <w:pStyle w:val="2"/>
        <w:numPr>
          <w:ilvl w:val="0"/>
          <w:numId w:val="0"/>
        </w:numPr>
        <w:spacing w:line="240" w:lineRule="exact"/>
        <w:ind w:leftChars="376" w:left="1887" w:hangingChars="217" w:hanging="608"/>
        <w:jc w:val="left"/>
        <w:rPr>
          <w:sz w:val="26"/>
          <w:szCs w:val="26"/>
        </w:rPr>
      </w:pPr>
    </w:p>
    <w:p w:rsidR="00C06C26" w:rsidRPr="00C04F98" w:rsidRDefault="00C06C26" w:rsidP="00C06C26">
      <w:pPr>
        <w:pStyle w:val="2"/>
        <w:numPr>
          <w:ilvl w:val="0"/>
          <w:numId w:val="0"/>
        </w:numPr>
        <w:spacing w:afterLines="25" w:after="114" w:line="300" w:lineRule="exact"/>
        <w:ind w:leftChars="409" w:left="1391" w:rightChars="-167" w:right="-568" w:firstLineChars="110" w:firstLine="308"/>
        <w:jc w:val="left"/>
        <w:rPr>
          <w:sz w:val="26"/>
          <w:szCs w:val="26"/>
        </w:rPr>
      </w:pPr>
      <w:r w:rsidRPr="00C04F98">
        <w:rPr>
          <w:rFonts w:hint="eastAsia"/>
          <w:sz w:val="26"/>
          <w:szCs w:val="26"/>
        </w:rPr>
        <w:t>表3.兩類監獄之同級別受刑人每月可縮刑</w:t>
      </w:r>
      <w:r w:rsidR="00AD036E" w:rsidRPr="00C04F98">
        <w:rPr>
          <w:rFonts w:hint="eastAsia"/>
          <w:sz w:val="26"/>
          <w:szCs w:val="26"/>
        </w:rPr>
        <w:t>日數</w:t>
      </w:r>
      <w:r w:rsidRPr="00C04F98">
        <w:rPr>
          <w:rFonts w:hint="eastAsia"/>
          <w:sz w:val="26"/>
          <w:szCs w:val="26"/>
        </w:rPr>
        <w:t>比較</w:t>
      </w:r>
    </w:p>
    <w:tbl>
      <w:tblPr>
        <w:tblStyle w:val="afd"/>
        <w:tblW w:w="0" w:type="auto"/>
        <w:tblInd w:w="1951" w:type="dxa"/>
        <w:tblLook w:val="04A0" w:firstRow="1" w:lastRow="0" w:firstColumn="1" w:lastColumn="0" w:noHBand="0" w:noVBand="1"/>
      </w:tblPr>
      <w:tblGrid>
        <w:gridCol w:w="2486"/>
        <w:gridCol w:w="1766"/>
        <w:gridCol w:w="1701"/>
      </w:tblGrid>
      <w:tr w:rsidR="00C06C26" w:rsidRPr="00C04F98" w:rsidTr="00C06C26">
        <w:tc>
          <w:tcPr>
            <w:tcW w:w="2486" w:type="dxa"/>
          </w:tcPr>
          <w:p w:rsidR="00C06C26" w:rsidRPr="00C04F98" w:rsidRDefault="00C06C26" w:rsidP="00C06C26">
            <w:pPr>
              <w:pStyle w:val="2"/>
              <w:numPr>
                <w:ilvl w:val="0"/>
                <w:numId w:val="0"/>
              </w:numPr>
              <w:rPr>
                <w:sz w:val="26"/>
                <w:szCs w:val="26"/>
              </w:rPr>
            </w:pPr>
          </w:p>
        </w:tc>
        <w:tc>
          <w:tcPr>
            <w:tcW w:w="1766" w:type="dxa"/>
          </w:tcPr>
          <w:p w:rsidR="00C06C26" w:rsidRPr="00C04F98" w:rsidRDefault="00BC172F" w:rsidP="00C06C26">
            <w:pPr>
              <w:pStyle w:val="2"/>
              <w:numPr>
                <w:ilvl w:val="0"/>
                <w:numId w:val="0"/>
              </w:numPr>
              <w:jc w:val="center"/>
              <w:rPr>
                <w:sz w:val="26"/>
                <w:szCs w:val="26"/>
              </w:rPr>
            </w:pPr>
            <w:r w:rsidRPr="00C04F98">
              <w:rPr>
                <w:rFonts w:hint="eastAsia"/>
                <w:sz w:val="26"/>
                <w:szCs w:val="26"/>
              </w:rPr>
              <w:t>一般監獄</w:t>
            </w:r>
          </w:p>
        </w:tc>
        <w:tc>
          <w:tcPr>
            <w:tcW w:w="1701" w:type="dxa"/>
          </w:tcPr>
          <w:p w:rsidR="00C06C26" w:rsidRPr="00C04F98" w:rsidRDefault="00BC172F" w:rsidP="00C06C26">
            <w:pPr>
              <w:pStyle w:val="2"/>
              <w:numPr>
                <w:ilvl w:val="0"/>
                <w:numId w:val="0"/>
              </w:numPr>
              <w:jc w:val="center"/>
              <w:rPr>
                <w:sz w:val="26"/>
                <w:szCs w:val="26"/>
              </w:rPr>
            </w:pPr>
            <w:r w:rsidRPr="00C04F98">
              <w:rPr>
                <w:rFonts w:hint="eastAsia"/>
                <w:sz w:val="26"/>
                <w:szCs w:val="26"/>
              </w:rPr>
              <w:t>外役監</w:t>
            </w:r>
          </w:p>
        </w:tc>
      </w:tr>
      <w:tr w:rsidR="00C06C26" w:rsidRPr="00C04F98" w:rsidTr="00C06C26">
        <w:tc>
          <w:tcPr>
            <w:tcW w:w="2486" w:type="dxa"/>
          </w:tcPr>
          <w:p w:rsidR="00C06C26" w:rsidRPr="00C04F98" w:rsidRDefault="00C06C26" w:rsidP="00C06C26">
            <w:pPr>
              <w:pStyle w:val="2"/>
              <w:numPr>
                <w:ilvl w:val="0"/>
                <w:numId w:val="0"/>
              </w:numPr>
              <w:rPr>
                <w:sz w:val="26"/>
                <w:szCs w:val="26"/>
              </w:rPr>
            </w:pPr>
            <w:r w:rsidRPr="00C04F98">
              <w:rPr>
                <w:rFonts w:hint="eastAsia"/>
                <w:sz w:val="26"/>
                <w:szCs w:val="26"/>
              </w:rPr>
              <w:t>第四級或未編級</w:t>
            </w:r>
          </w:p>
        </w:tc>
        <w:tc>
          <w:tcPr>
            <w:tcW w:w="1766" w:type="dxa"/>
          </w:tcPr>
          <w:p w:rsidR="00C06C26" w:rsidRPr="00C04F98" w:rsidRDefault="00C06C26" w:rsidP="00C06C26">
            <w:pPr>
              <w:pStyle w:val="2"/>
              <w:numPr>
                <w:ilvl w:val="0"/>
                <w:numId w:val="0"/>
              </w:numPr>
              <w:jc w:val="center"/>
              <w:rPr>
                <w:sz w:val="26"/>
                <w:szCs w:val="26"/>
              </w:rPr>
            </w:pPr>
            <w:r w:rsidRPr="00C04F98">
              <w:rPr>
                <w:rFonts w:hint="eastAsia"/>
                <w:sz w:val="26"/>
                <w:szCs w:val="26"/>
              </w:rPr>
              <w:t>不適用</w:t>
            </w:r>
          </w:p>
        </w:tc>
        <w:tc>
          <w:tcPr>
            <w:tcW w:w="1701" w:type="dxa"/>
          </w:tcPr>
          <w:p w:rsidR="00C06C26" w:rsidRPr="00C04F98" w:rsidRDefault="00C06C26" w:rsidP="00C06C26">
            <w:pPr>
              <w:pStyle w:val="2"/>
              <w:numPr>
                <w:ilvl w:val="0"/>
                <w:numId w:val="0"/>
              </w:numPr>
              <w:jc w:val="center"/>
              <w:rPr>
                <w:sz w:val="26"/>
                <w:szCs w:val="26"/>
              </w:rPr>
            </w:pPr>
            <w:r w:rsidRPr="00C04F98">
              <w:rPr>
                <w:rFonts w:hint="eastAsia"/>
                <w:sz w:val="26"/>
                <w:szCs w:val="26"/>
              </w:rPr>
              <w:t>4</w:t>
            </w:r>
            <w:r w:rsidRPr="00C04F98">
              <w:rPr>
                <w:rFonts w:hint="eastAsia"/>
                <w:sz w:val="24"/>
                <w:szCs w:val="24"/>
              </w:rPr>
              <w:t>日</w:t>
            </w:r>
          </w:p>
        </w:tc>
      </w:tr>
      <w:tr w:rsidR="00C06C26" w:rsidRPr="00C04F98" w:rsidTr="00C06C26">
        <w:tc>
          <w:tcPr>
            <w:tcW w:w="2486" w:type="dxa"/>
          </w:tcPr>
          <w:p w:rsidR="00C06C26" w:rsidRPr="00C04F98" w:rsidRDefault="00C06C26" w:rsidP="00C06C26">
            <w:pPr>
              <w:pStyle w:val="2"/>
              <w:numPr>
                <w:ilvl w:val="0"/>
                <w:numId w:val="0"/>
              </w:numPr>
              <w:rPr>
                <w:sz w:val="26"/>
                <w:szCs w:val="26"/>
              </w:rPr>
            </w:pPr>
            <w:r w:rsidRPr="00C04F98">
              <w:rPr>
                <w:rFonts w:hint="eastAsia"/>
                <w:sz w:val="26"/>
                <w:szCs w:val="26"/>
              </w:rPr>
              <w:t>第三級</w:t>
            </w:r>
          </w:p>
        </w:tc>
        <w:tc>
          <w:tcPr>
            <w:tcW w:w="1766" w:type="dxa"/>
          </w:tcPr>
          <w:p w:rsidR="00C06C26" w:rsidRPr="00C04F98" w:rsidRDefault="00C06C26" w:rsidP="00C06C26">
            <w:pPr>
              <w:pStyle w:val="2"/>
              <w:numPr>
                <w:ilvl w:val="0"/>
                <w:numId w:val="0"/>
              </w:numPr>
              <w:jc w:val="center"/>
              <w:rPr>
                <w:sz w:val="26"/>
                <w:szCs w:val="26"/>
              </w:rPr>
            </w:pPr>
            <w:r w:rsidRPr="00C04F98">
              <w:rPr>
                <w:rFonts w:hint="eastAsia"/>
                <w:sz w:val="26"/>
                <w:szCs w:val="26"/>
              </w:rPr>
              <w:t>2</w:t>
            </w:r>
            <w:r w:rsidRPr="00C04F98">
              <w:rPr>
                <w:rFonts w:hint="eastAsia"/>
                <w:sz w:val="24"/>
                <w:szCs w:val="24"/>
              </w:rPr>
              <w:t>日</w:t>
            </w:r>
          </w:p>
        </w:tc>
        <w:tc>
          <w:tcPr>
            <w:tcW w:w="1701" w:type="dxa"/>
          </w:tcPr>
          <w:p w:rsidR="00C06C26" w:rsidRPr="00C04F98" w:rsidRDefault="00C06C26" w:rsidP="00C06C26">
            <w:pPr>
              <w:pStyle w:val="2"/>
              <w:numPr>
                <w:ilvl w:val="0"/>
                <w:numId w:val="0"/>
              </w:numPr>
              <w:jc w:val="center"/>
              <w:rPr>
                <w:sz w:val="26"/>
                <w:szCs w:val="26"/>
              </w:rPr>
            </w:pPr>
            <w:r w:rsidRPr="00C04F98">
              <w:rPr>
                <w:rFonts w:hint="eastAsia"/>
                <w:sz w:val="26"/>
                <w:szCs w:val="26"/>
              </w:rPr>
              <w:t>8</w:t>
            </w:r>
            <w:r w:rsidRPr="00C04F98">
              <w:rPr>
                <w:rFonts w:hint="eastAsia"/>
                <w:sz w:val="24"/>
                <w:szCs w:val="24"/>
              </w:rPr>
              <w:t>日</w:t>
            </w:r>
          </w:p>
        </w:tc>
      </w:tr>
      <w:tr w:rsidR="00C06C26" w:rsidRPr="00C04F98" w:rsidTr="00C06C26">
        <w:tc>
          <w:tcPr>
            <w:tcW w:w="2486" w:type="dxa"/>
          </w:tcPr>
          <w:p w:rsidR="00C06C26" w:rsidRPr="00C04F98" w:rsidRDefault="00C06C26" w:rsidP="00C06C26">
            <w:pPr>
              <w:pStyle w:val="2"/>
              <w:numPr>
                <w:ilvl w:val="0"/>
                <w:numId w:val="0"/>
              </w:numPr>
              <w:rPr>
                <w:sz w:val="26"/>
                <w:szCs w:val="26"/>
              </w:rPr>
            </w:pPr>
            <w:r w:rsidRPr="00C04F98">
              <w:rPr>
                <w:rFonts w:hint="eastAsia"/>
                <w:sz w:val="26"/>
                <w:szCs w:val="26"/>
              </w:rPr>
              <w:t>第二級</w:t>
            </w:r>
          </w:p>
        </w:tc>
        <w:tc>
          <w:tcPr>
            <w:tcW w:w="1766" w:type="dxa"/>
          </w:tcPr>
          <w:p w:rsidR="00C06C26" w:rsidRPr="00C04F98" w:rsidRDefault="00C06C26" w:rsidP="00C06C26">
            <w:pPr>
              <w:pStyle w:val="2"/>
              <w:numPr>
                <w:ilvl w:val="0"/>
                <w:numId w:val="0"/>
              </w:numPr>
              <w:jc w:val="center"/>
              <w:rPr>
                <w:sz w:val="26"/>
                <w:szCs w:val="26"/>
              </w:rPr>
            </w:pPr>
            <w:r w:rsidRPr="00C04F98">
              <w:rPr>
                <w:rFonts w:hint="eastAsia"/>
                <w:sz w:val="26"/>
                <w:szCs w:val="26"/>
              </w:rPr>
              <w:t>4</w:t>
            </w:r>
            <w:r w:rsidRPr="00C04F98">
              <w:rPr>
                <w:rFonts w:hint="eastAsia"/>
                <w:sz w:val="24"/>
                <w:szCs w:val="24"/>
              </w:rPr>
              <w:t>日</w:t>
            </w:r>
          </w:p>
        </w:tc>
        <w:tc>
          <w:tcPr>
            <w:tcW w:w="1701" w:type="dxa"/>
          </w:tcPr>
          <w:p w:rsidR="00C06C26" w:rsidRPr="00C04F98" w:rsidRDefault="00C06C26" w:rsidP="00C06C26">
            <w:pPr>
              <w:pStyle w:val="2"/>
              <w:numPr>
                <w:ilvl w:val="0"/>
                <w:numId w:val="0"/>
              </w:numPr>
              <w:jc w:val="center"/>
              <w:rPr>
                <w:sz w:val="26"/>
                <w:szCs w:val="26"/>
              </w:rPr>
            </w:pPr>
            <w:r w:rsidRPr="00C04F98">
              <w:rPr>
                <w:rFonts w:hint="eastAsia"/>
                <w:sz w:val="26"/>
                <w:szCs w:val="26"/>
              </w:rPr>
              <w:t>12</w:t>
            </w:r>
            <w:r w:rsidRPr="00C04F98">
              <w:rPr>
                <w:rFonts w:hint="eastAsia"/>
                <w:sz w:val="24"/>
                <w:szCs w:val="24"/>
              </w:rPr>
              <w:t>日</w:t>
            </w:r>
          </w:p>
        </w:tc>
      </w:tr>
      <w:tr w:rsidR="00C06C26" w:rsidRPr="00C04F98" w:rsidTr="00C06C26">
        <w:tc>
          <w:tcPr>
            <w:tcW w:w="2486" w:type="dxa"/>
          </w:tcPr>
          <w:p w:rsidR="00C06C26" w:rsidRPr="00C04F98" w:rsidRDefault="00C06C26" w:rsidP="00C06C26">
            <w:pPr>
              <w:pStyle w:val="2"/>
              <w:numPr>
                <w:ilvl w:val="0"/>
                <w:numId w:val="0"/>
              </w:numPr>
              <w:rPr>
                <w:sz w:val="26"/>
                <w:szCs w:val="26"/>
              </w:rPr>
            </w:pPr>
            <w:r w:rsidRPr="00C04F98">
              <w:rPr>
                <w:rFonts w:hint="eastAsia"/>
                <w:sz w:val="26"/>
                <w:szCs w:val="26"/>
              </w:rPr>
              <w:t>第一級</w:t>
            </w:r>
          </w:p>
        </w:tc>
        <w:tc>
          <w:tcPr>
            <w:tcW w:w="1766" w:type="dxa"/>
          </w:tcPr>
          <w:p w:rsidR="00C06C26" w:rsidRPr="00C04F98" w:rsidRDefault="00C06C26" w:rsidP="00C06C26">
            <w:pPr>
              <w:pStyle w:val="2"/>
              <w:numPr>
                <w:ilvl w:val="0"/>
                <w:numId w:val="0"/>
              </w:numPr>
              <w:jc w:val="center"/>
              <w:rPr>
                <w:sz w:val="26"/>
                <w:szCs w:val="26"/>
              </w:rPr>
            </w:pPr>
            <w:r w:rsidRPr="00C04F98">
              <w:rPr>
                <w:rFonts w:hint="eastAsia"/>
                <w:sz w:val="26"/>
                <w:szCs w:val="26"/>
              </w:rPr>
              <w:t>6</w:t>
            </w:r>
            <w:r w:rsidRPr="00C04F98">
              <w:rPr>
                <w:rFonts w:hint="eastAsia"/>
                <w:sz w:val="24"/>
                <w:szCs w:val="24"/>
              </w:rPr>
              <w:t>日</w:t>
            </w:r>
          </w:p>
        </w:tc>
        <w:tc>
          <w:tcPr>
            <w:tcW w:w="1701" w:type="dxa"/>
          </w:tcPr>
          <w:p w:rsidR="00C06C26" w:rsidRPr="00C04F98" w:rsidRDefault="00C06C26" w:rsidP="00C06C26">
            <w:pPr>
              <w:pStyle w:val="2"/>
              <w:numPr>
                <w:ilvl w:val="0"/>
                <w:numId w:val="0"/>
              </w:numPr>
              <w:jc w:val="center"/>
              <w:rPr>
                <w:sz w:val="26"/>
                <w:szCs w:val="26"/>
              </w:rPr>
            </w:pPr>
            <w:r w:rsidRPr="00C04F98">
              <w:rPr>
                <w:rFonts w:hint="eastAsia"/>
                <w:sz w:val="26"/>
                <w:szCs w:val="26"/>
              </w:rPr>
              <w:t>16</w:t>
            </w:r>
            <w:r w:rsidRPr="00C04F98">
              <w:rPr>
                <w:rFonts w:hint="eastAsia"/>
                <w:sz w:val="24"/>
                <w:szCs w:val="24"/>
              </w:rPr>
              <w:t>日</w:t>
            </w:r>
          </w:p>
        </w:tc>
      </w:tr>
    </w:tbl>
    <w:p w:rsidR="008E1A50" w:rsidRPr="00C04F98" w:rsidRDefault="008E1A50" w:rsidP="00C06C26">
      <w:pPr>
        <w:pStyle w:val="2"/>
        <w:numPr>
          <w:ilvl w:val="0"/>
          <w:numId w:val="0"/>
        </w:numPr>
        <w:spacing w:line="240" w:lineRule="exact"/>
        <w:ind w:leftChars="376" w:left="1887" w:hangingChars="217" w:hanging="608"/>
        <w:jc w:val="left"/>
        <w:rPr>
          <w:sz w:val="26"/>
          <w:szCs w:val="26"/>
        </w:rPr>
      </w:pPr>
    </w:p>
    <w:p w:rsidR="00C06C26" w:rsidRPr="00C04F98" w:rsidRDefault="00C06C26" w:rsidP="00C06C26">
      <w:pPr>
        <w:pStyle w:val="2"/>
        <w:numPr>
          <w:ilvl w:val="0"/>
          <w:numId w:val="0"/>
        </w:numPr>
        <w:spacing w:line="240" w:lineRule="exact"/>
        <w:ind w:leftChars="376" w:left="1887" w:hangingChars="217" w:hanging="608"/>
        <w:jc w:val="left"/>
        <w:rPr>
          <w:sz w:val="26"/>
          <w:szCs w:val="26"/>
        </w:rPr>
      </w:pPr>
    </w:p>
    <w:p w:rsidR="008E1A50" w:rsidRPr="00C04F98" w:rsidRDefault="007B04D8" w:rsidP="007B04D8">
      <w:pPr>
        <w:pStyle w:val="2"/>
        <w:numPr>
          <w:ilvl w:val="2"/>
          <w:numId w:val="6"/>
        </w:numPr>
      </w:pPr>
      <w:r w:rsidRPr="00C04F98">
        <w:rPr>
          <w:rFonts w:hint="eastAsia"/>
        </w:rPr>
        <w:t>又如</w:t>
      </w:r>
      <w:r w:rsidR="00195C61" w:rsidRPr="00C04F98">
        <w:rPr>
          <w:rFonts w:hint="eastAsia"/>
        </w:rPr>
        <w:t>前</w:t>
      </w:r>
      <w:r w:rsidRPr="00C04F98">
        <w:rPr>
          <w:rFonts w:hint="eastAsia"/>
        </w:rPr>
        <w:t>調查意見二(三)所述，</w:t>
      </w:r>
      <w:r w:rsidR="0048000E" w:rsidRPr="00C04F98">
        <w:rPr>
          <w:rFonts w:hAnsi="標楷體" w:hint="eastAsia"/>
          <w:szCs w:val="32"/>
        </w:rPr>
        <w:t>矯正署</w:t>
      </w:r>
      <w:r w:rsidRPr="00C04F98">
        <w:rPr>
          <w:rFonts w:hAnsi="標楷體" w:hint="eastAsia"/>
          <w:szCs w:val="32"/>
        </w:rPr>
        <w:t>所屬各監獄，多針對受刑人之教化及操行分數，</w:t>
      </w:r>
      <w:r w:rsidR="00330B3A" w:rsidRPr="00C04F98">
        <w:rPr>
          <w:rFonts w:hAnsi="標楷體" w:hint="eastAsia"/>
          <w:szCs w:val="32"/>
        </w:rPr>
        <w:t>訂有</w:t>
      </w:r>
      <w:r w:rsidRPr="00C04F98">
        <w:rPr>
          <w:rFonts w:hAnsi="標楷體" w:hint="eastAsia"/>
          <w:szCs w:val="32"/>
        </w:rPr>
        <w:t>依刑</w:t>
      </w:r>
      <w:r w:rsidR="00330B3A" w:rsidRPr="00C04F98">
        <w:rPr>
          <w:rFonts w:hAnsi="標楷體" w:hint="eastAsia"/>
          <w:szCs w:val="32"/>
        </w:rPr>
        <w:t>期類別不同</w:t>
      </w:r>
      <w:r w:rsidRPr="00C04F98">
        <w:rPr>
          <w:rFonts w:hAnsi="標楷體" w:hint="eastAsia"/>
          <w:szCs w:val="32"/>
        </w:rPr>
        <w:t>之相異「起分」與「每月晉分」標準</w:t>
      </w:r>
      <w:r w:rsidR="00895C98" w:rsidRPr="00C04F98">
        <w:rPr>
          <w:rFonts w:hAnsi="標楷體" w:hint="eastAsia"/>
          <w:szCs w:val="32"/>
        </w:rPr>
        <w:t>；</w:t>
      </w:r>
      <w:r w:rsidR="00937DD2" w:rsidRPr="00C04F98">
        <w:rPr>
          <w:rFonts w:hAnsi="標楷體" w:hint="eastAsia"/>
          <w:szCs w:val="32"/>
        </w:rPr>
        <w:t>則</w:t>
      </w:r>
      <w:r w:rsidR="00895C98" w:rsidRPr="00C04F98">
        <w:rPr>
          <w:rFonts w:hAnsi="標楷體" w:hint="eastAsia"/>
          <w:szCs w:val="32"/>
        </w:rPr>
        <w:t>上開作法與前揭兩類監獄之第2點差異</w:t>
      </w:r>
      <w:r w:rsidR="00937DD2" w:rsidRPr="00C04F98">
        <w:rPr>
          <w:rFonts w:hAnsi="標楷體" w:hint="eastAsia"/>
          <w:szCs w:val="32"/>
        </w:rPr>
        <w:t>相結合，</w:t>
      </w:r>
      <w:r w:rsidR="005C7D67" w:rsidRPr="00C04F98">
        <w:rPr>
          <w:rFonts w:hAnsi="標楷體" w:hint="eastAsia"/>
          <w:szCs w:val="32"/>
        </w:rPr>
        <w:t>更</w:t>
      </w:r>
      <w:r w:rsidR="00330B3A" w:rsidRPr="00C04F98">
        <w:rPr>
          <w:rFonts w:hAnsi="標楷體" w:hint="eastAsia"/>
          <w:szCs w:val="32"/>
        </w:rPr>
        <w:t>將使</w:t>
      </w:r>
      <w:r w:rsidR="005C7D67" w:rsidRPr="00C04F98">
        <w:rPr>
          <w:rFonts w:hAnsi="標楷體" w:hint="eastAsia"/>
          <w:szCs w:val="32"/>
        </w:rPr>
        <w:t>兩類監</w:t>
      </w:r>
      <w:r w:rsidR="005C7D67" w:rsidRPr="00C04F98">
        <w:rPr>
          <w:rFonts w:hAnsi="標楷體" w:hint="eastAsia"/>
          <w:szCs w:val="32"/>
        </w:rPr>
        <w:lastRenderedPageBreak/>
        <w:t>獄</w:t>
      </w:r>
      <w:r w:rsidR="00330B3A" w:rsidRPr="00C04F98">
        <w:rPr>
          <w:rFonts w:hAnsi="標楷體" w:hint="eastAsia"/>
          <w:szCs w:val="32"/>
        </w:rPr>
        <w:t>本已</w:t>
      </w:r>
      <w:r w:rsidR="005C7D67" w:rsidRPr="00C04F98">
        <w:rPr>
          <w:rFonts w:hAnsi="標楷體" w:hint="eastAsia"/>
          <w:szCs w:val="32"/>
        </w:rPr>
        <w:t>因第3</w:t>
      </w:r>
      <w:r w:rsidR="00330B3A" w:rsidRPr="00C04F98">
        <w:rPr>
          <w:rFonts w:hAnsi="標楷體" w:hint="eastAsia"/>
          <w:szCs w:val="32"/>
        </w:rPr>
        <w:t>點差異而形成之</w:t>
      </w:r>
      <w:r w:rsidR="005C7D67" w:rsidRPr="00C04F98">
        <w:rPr>
          <w:rFonts w:hAnsi="標楷體" w:hint="eastAsia"/>
          <w:szCs w:val="32"/>
        </w:rPr>
        <w:t>縮刑日數差距</w:t>
      </w:r>
      <w:r w:rsidR="00330B3A" w:rsidRPr="00C04F98">
        <w:rPr>
          <w:rFonts w:hAnsi="標楷體" w:hint="eastAsia"/>
          <w:szCs w:val="32"/>
        </w:rPr>
        <w:t>益形擴大。</w:t>
      </w:r>
      <w:r w:rsidR="00C06C26" w:rsidRPr="00C04F98">
        <w:rPr>
          <w:rFonts w:hAnsi="標楷體" w:hint="eastAsia"/>
          <w:szCs w:val="32"/>
        </w:rPr>
        <w:t>茲</w:t>
      </w:r>
      <w:r w:rsidR="00895C98" w:rsidRPr="00C04F98">
        <w:rPr>
          <w:rFonts w:hAnsi="標楷體" w:hint="eastAsia"/>
          <w:szCs w:val="32"/>
        </w:rPr>
        <w:t>以</w:t>
      </w:r>
      <w:r w:rsidR="00EF5BE9" w:rsidRPr="00C04F98">
        <w:rPr>
          <w:rFonts w:hAnsi="標楷體" w:hint="eastAsia"/>
          <w:szCs w:val="32"/>
        </w:rPr>
        <w:t>有期徒刑</w:t>
      </w:r>
      <w:r w:rsidR="00895C98" w:rsidRPr="00C04F98">
        <w:rPr>
          <w:rFonts w:hAnsi="標楷體" w:hint="eastAsia"/>
          <w:szCs w:val="32"/>
        </w:rPr>
        <w:t>5年10月之受刑人為例，</w:t>
      </w:r>
      <w:r w:rsidR="00330B3A" w:rsidRPr="00C04F98">
        <w:rPr>
          <w:rFonts w:hAnsi="標楷體" w:hint="eastAsia"/>
          <w:szCs w:val="32"/>
        </w:rPr>
        <w:t>分別</w:t>
      </w:r>
      <w:r w:rsidR="00C06C26" w:rsidRPr="00C04F98">
        <w:rPr>
          <w:rFonts w:hAnsi="標楷體" w:hint="eastAsia"/>
          <w:szCs w:val="32"/>
        </w:rPr>
        <w:t>試算該受刑人於兩類監獄可得之縮刑情形如下表4：</w:t>
      </w:r>
    </w:p>
    <w:p w:rsidR="008E1A50" w:rsidRPr="00C04F98" w:rsidRDefault="008E1A50" w:rsidP="00EF5BE9">
      <w:pPr>
        <w:pStyle w:val="2"/>
        <w:numPr>
          <w:ilvl w:val="0"/>
          <w:numId w:val="0"/>
        </w:numPr>
        <w:spacing w:line="240" w:lineRule="exact"/>
        <w:ind w:leftChars="376" w:left="2017" w:hangingChars="217" w:hanging="738"/>
        <w:jc w:val="left"/>
      </w:pPr>
    </w:p>
    <w:p w:rsidR="00EF5BE9" w:rsidRPr="00C04F98" w:rsidRDefault="00EF5BE9" w:rsidP="00EF5BE9">
      <w:pPr>
        <w:pStyle w:val="2"/>
        <w:numPr>
          <w:ilvl w:val="0"/>
          <w:numId w:val="0"/>
        </w:numPr>
        <w:spacing w:afterLines="25" w:after="114" w:line="300" w:lineRule="exact"/>
        <w:ind w:leftChars="376" w:left="1394" w:rightChars="-167" w:right="-568" w:hangingChars="41" w:hanging="115"/>
        <w:jc w:val="left"/>
        <w:rPr>
          <w:sz w:val="26"/>
          <w:szCs w:val="26"/>
        </w:rPr>
      </w:pPr>
      <w:r w:rsidRPr="00C04F98">
        <w:rPr>
          <w:rFonts w:hint="eastAsia"/>
          <w:sz w:val="26"/>
          <w:szCs w:val="26"/>
        </w:rPr>
        <w:t>表4.有期徒刑5年10月之受刑人於兩類監獄可得之縮刑情形比較表</w:t>
      </w:r>
    </w:p>
    <w:tbl>
      <w:tblPr>
        <w:tblStyle w:val="afd"/>
        <w:tblW w:w="7938" w:type="dxa"/>
        <w:tblInd w:w="1384" w:type="dxa"/>
        <w:tblLook w:val="04A0" w:firstRow="1" w:lastRow="0" w:firstColumn="1" w:lastColumn="0" w:noHBand="0" w:noVBand="1"/>
      </w:tblPr>
      <w:tblGrid>
        <w:gridCol w:w="845"/>
        <w:gridCol w:w="437"/>
        <w:gridCol w:w="708"/>
        <w:gridCol w:w="518"/>
        <w:gridCol w:w="482"/>
        <w:gridCol w:w="482"/>
        <w:gridCol w:w="699"/>
        <w:gridCol w:w="708"/>
        <w:gridCol w:w="791"/>
        <w:gridCol w:w="1134"/>
        <w:gridCol w:w="1134"/>
      </w:tblGrid>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月份</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級數</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責任分數</w:t>
            </w:r>
          </w:p>
        </w:tc>
        <w:tc>
          <w:tcPr>
            <w:tcW w:w="51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作業</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教化</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操行</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小計</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合計</w:t>
            </w:r>
          </w:p>
        </w:tc>
        <w:tc>
          <w:tcPr>
            <w:tcW w:w="791" w:type="dxa"/>
            <w:tcBorders>
              <w:bottom w:val="single" w:sz="4" w:space="0" w:color="auto"/>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備註</w:t>
            </w:r>
          </w:p>
        </w:tc>
        <w:tc>
          <w:tcPr>
            <w:tcW w:w="1134" w:type="dxa"/>
            <w:tcBorders>
              <w:bottom w:val="single" w:sz="4" w:space="0" w:color="auto"/>
            </w:tcBorders>
          </w:tcPr>
          <w:p w:rsidR="00EF5BE9" w:rsidRPr="00C04F98" w:rsidRDefault="00BC172F"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一般監獄</w:t>
            </w:r>
            <w:r w:rsidR="00EF5BE9" w:rsidRPr="00C04F98">
              <w:rPr>
                <w:rFonts w:asciiTheme="minorEastAsia" w:eastAsiaTheme="minorEastAsia" w:hAnsiTheme="minorEastAsia" w:hint="eastAsia"/>
                <w:sz w:val="20"/>
                <w:szCs w:val="20"/>
              </w:rPr>
              <w:t>縮刑情形</w:t>
            </w:r>
          </w:p>
        </w:tc>
        <w:tc>
          <w:tcPr>
            <w:tcW w:w="1134" w:type="dxa"/>
          </w:tcPr>
          <w:p w:rsidR="00BC172F" w:rsidRPr="00C04F98" w:rsidRDefault="00BC172F"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外役監</w:t>
            </w:r>
          </w:p>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縮刑情形</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109.1</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四</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36</w:t>
            </w:r>
          </w:p>
        </w:tc>
        <w:tc>
          <w:tcPr>
            <w:tcW w:w="51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1.8</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1.8</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7.6</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7.6</w:t>
            </w:r>
          </w:p>
        </w:tc>
        <w:tc>
          <w:tcPr>
            <w:tcW w:w="791" w:type="dxa"/>
            <w:tcBorders>
              <w:tr2bl w:val="nil"/>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1134" w:type="dxa"/>
            <w:tcBorders>
              <w:tr2bl w:val="single" w:sz="4" w:space="0" w:color="auto"/>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1134" w:type="dxa"/>
            <w:shd w:val="clear" w:color="auto" w:fill="EAF1DD" w:themeFill="accent3" w:themeFillTint="33"/>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4</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2</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1.8</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1.8</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7.6</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15.2</w:t>
            </w:r>
          </w:p>
        </w:tc>
        <w:tc>
          <w:tcPr>
            <w:tcW w:w="791" w:type="dxa"/>
            <w:tcBorders>
              <w:tr2bl w:val="nil"/>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1134" w:type="dxa"/>
            <w:tcBorders>
              <w:tr2bl w:val="single" w:sz="4" w:space="0" w:color="auto"/>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1134" w:type="dxa"/>
            <w:shd w:val="clear" w:color="auto" w:fill="EAF1DD" w:themeFill="accent3" w:themeFillTint="33"/>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3</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1.9</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1.9</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7.8</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23</w:t>
            </w:r>
          </w:p>
        </w:tc>
        <w:tc>
          <w:tcPr>
            <w:tcW w:w="791" w:type="dxa"/>
            <w:tcBorders>
              <w:tr2bl w:val="nil"/>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1134" w:type="dxa"/>
            <w:tcBorders>
              <w:tr2bl w:val="single" w:sz="4" w:space="0" w:color="auto"/>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1134" w:type="dxa"/>
            <w:shd w:val="clear" w:color="auto" w:fill="EAF1DD" w:themeFill="accent3" w:themeFillTint="33"/>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4</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1.9</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1.9</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7.8</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30.8</w:t>
            </w:r>
          </w:p>
        </w:tc>
        <w:tc>
          <w:tcPr>
            <w:tcW w:w="791" w:type="dxa"/>
            <w:tcBorders>
              <w:tr2bl w:val="nil"/>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1134" w:type="dxa"/>
            <w:tcBorders>
              <w:tr2bl w:val="single" w:sz="4" w:space="0" w:color="auto"/>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1134" w:type="dxa"/>
            <w:shd w:val="clear" w:color="auto" w:fill="EAF1DD" w:themeFill="accent3" w:themeFillTint="33"/>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5</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38.8</w:t>
            </w:r>
          </w:p>
        </w:tc>
        <w:tc>
          <w:tcPr>
            <w:tcW w:w="791" w:type="dxa"/>
            <w:tcBorders>
              <w:tr2bl w:val="nil"/>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餘2.8</w:t>
            </w:r>
          </w:p>
        </w:tc>
        <w:tc>
          <w:tcPr>
            <w:tcW w:w="1134" w:type="dxa"/>
            <w:tcBorders>
              <w:tr2bl w:val="single" w:sz="4" w:space="0" w:color="auto"/>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1134" w:type="dxa"/>
            <w:shd w:val="clear" w:color="auto" w:fill="EAF1DD" w:themeFill="accent3" w:themeFillTint="33"/>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6</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三</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72</w:t>
            </w: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10.8</w:t>
            </w:r>
          </w:p>
        </w:tc>
        <w:tc>
          <w:tcPr>
            <w:tcW w:w="791" w:type="dxa"/>
            <w:tcBorders>
              <w:tr2bl w:val="nil"/>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1134"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w:t>
            </w:r>
          </w:p>
        </w:tc>
        <w:tc>
          <w:tcPr>
            <w:tcW w:w="1134" w:type="dxa"/>
            <w:shd w:val="clear" w:color="auto" w:fill="EAF1DD" w:themeFill="accent3" w:themeFillTint="33"/>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7</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2.1</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2.1</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8.2</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19</w:t>
            </w:r>
          </w:p>
        </w:tc>
        <w:tc>
          <w:tcPr>
            <w:tcW w:w="791" w:type="dxa"/>
            <w:tcBorders>
              <w:tr2bl w:val="nil"/>
            </w:tcBorders>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1134"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w:t>
            </w:r>
          </w:p>
        </w:tc>
        <w:tc>
          <w:tcPr>
            <w:tcW w:w="1134" w:type="dxa"/>
            <w:shd w:val="clear" w:color="auto" w:fill="EAF1DD" w:themeFill="accent3" w:themeFillTint="33"/>
          </w:tcPr>
          <w:p w:rsidR="00EF5BE9" w:rsidRPr="00C04F98" w:rsidRDefault="00EF5BE9" w:rsidP="003B6608">
            <w:pPr>
              <w:jc w:val="center"/>
              <w:rPr>
                <w:sz w:val="20"/>
              </w:rPr>
            </w:pPr>
            <w:r w:rsidRPr="00C04F98">
              <w:rPr>
                <w:rFonts w:asciiTheme="minorEastAsia" w:eastAsiaTheme="minorEastAsia" w:hAnsiTheme="minorEastAsia" w:hint="eastAsia"/>
                <w:sz w:val="20"/>
              </w:rPr>
              <w:t>8</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8</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2.1</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2.1</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8.2</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27.2</w:t>
            </w:r>
          </w:p>
        </w:tc>
        <w:tc>
          <w:tcPr>
            <w:tcW w:w="791" w:type="dxa"/>
            <w:tcBorders>
              <w:tr2bl w:val="nil"/>
            </w:tcBorders>
          </w:tcPr>
          <w:p w:rsidR="00EF5BE9" w:rsidRPr="00C04F98" w:rsidRDefault="00EF5BE9" w:rsidP="003B6608">
            <w:pPr>
              <w:jc w:val="center"/>
              <w:rPr>
                <w:rFonts w:asciiTheme="minorEastAsia" w:eastAsiaTheme="minorEastAsia" w:hAnsiTheme="minorEastAsia"/>
                <w:sz w:val="20"/>
              </w:rPr>
            </w:pPr>
          </w:p>
        </w:tc>
        <w:tc>
          <w:tcPr>
            <w:tcW w:w="1134" w:type="dxa"/>
          </w:tcPr>
          <w:p w:rsidR="00EF5BE9" w:rsidRPr="00C04F98" w:rsidRDefault="00EF5BE9" w:rsidP="003B6608">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3B6608">
            <w:pPr>
              <w:jc w:val="center"/>
              <w:rPr>
                <w:sz w:val="20"/>
              </w:rPr>
            </w:pPr>
            <w:r w:rsidRPr="00C04F98">
              <w:rPr>
                <w:rFonts w:asciiTheme="minorEastAsia" w:eastAsiaTheme="minorEastAsia" w:hAnsiTheme="minorEastAsia" w:hint="eastAsia"/>
                <w:sz w:val="20"/>
              </w:rPr>
              <w:t>8</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9</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2.2</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2.2</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8.4</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35.6</w:t>
            </w:r>
          </w:p>
        </w:tc>
        <w:tc>
          <w:tcPr>
            <w:tcW w:w="791" w:type="dxa"/>
            <w:tcBorders>
              <w:tr2bl w:val="nil"/>
            </w:tcBorders>
          </w:tcPr>
          <w:p w:rsidR="00EF5BE9" w:rsidRPr="00C04F98" w:rsidRDefault="00EF5BE9" w:rsidP="003B6608">
            <w:pPr>
              <w:jc w:val="center"/>
              <w:rPr>
                <w:rFonts w:asciiTheme="minorEastAsia" w:eastAsiaTheme="minorEastAsia" w:hAnsiTheme="minorEastAsia"/>
                <w:sz w:val="20"/>
              </w:rPr>
            </w:pPr>
          </w:p>
        </w:tc>
        <w:tc>
          <w:tcPr>
            <w:tcW w:w="1134" w:type="dxa"/>
          </w:tcPr>
          <w:p w:rsidR="00EF5BE9" w:rsidRPr="00C04F98" w:rsidRDefault="00EF5BE9" w:rsidP="003B6608">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3B6608">
            <w:pPr>
              <w:jc w:val="center"/>
              <w:rPr>
                <w:sz w:val="20"/>
              </w:rPr>
            </w:pPr>
            <w:r w:rsidRPr="00C04F98">
              <w:rPr>
                <w:rFonts w:asciiTheme="minorEastAsia" w:eastAsiaTheme="minorEastAsia" w:hAnsiTheme="minorEastAsia" w:hint="eastAsia"/>
                <w:sz w:val="20"/>
              </w:rPr>
              <w:t>8</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10</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2.2</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2.2</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8.4</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44</w:t>
            </w:r>
          </w:p>
        </w:tc>
        <w:tc>
          <w:tcPr>
            <w:tcW w:w="791" w:type="dxa"/>
            <w:tcBorders>
              <w:tr2bl w:val="nil"/>
            </w:tcBorders>
          </w:tcPr>
          <w:p w:rsidR="00EF5BE9" w:rsidRPr="00C04F98" w:rsidRDefault="00EF5BE9" w:rsidP="003B6608">
            <w:pPr>
              <w:jc w:val="center"/>
              <w:rPr>
                <w:rFonts w:asciiTheme="minorEastAsia" w:eastAsiaTheme="minorEastAsia" w:hAnsiTheme="minorEastAsia"/>
                <w:sz w:val="20"/>
              </w:rPr>
            </w:pPr>
          </w:p>
        </w:tc>
        <w:tc>
          <w:tcPr>
            <w:tcW w:w="1134" w:type="dxa"/>
          </w:tcPr>
          <w:p w:rsidR="00EF5BE9" w:rsidRPr="00C04F98" w:rsidRDefault="00EF5BE9" w:rsidP="003B6608">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3B6608">
            <w:pPr>
              <w:jc w:val="center"/>
              <w:rPr>
                <w:sz w:val="20"/>
              </w:rPr>
            </w:pPr>
            <w:r w:rsidRPr="00C04F98">
              <w:rPr>
                <w:rFonts w:asciiTheme="minorEastAsia" w:eastAsiaTheme="minorEastAsia" w:hAnsiTheme="minorEastAsia" w:hint="eastAsia"/>
                <w:sz w:val="20"/>
              </w:rPr>
              <w:t>8</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11</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2.3</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2.3</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8.6</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52.6</w:t>
            </w:r>
          </w:p>
        </w:tc>
        <w:tc>
          <w:tcPr>
            <w:tcW w:w="791" w:type="dxa"/>
            <w:tcBorders>
              <w:tr2bl w:val="nil"/>
            </w:tcBorders>
          </w:tcPr>
          <w:p w:rsidR="00EF5BE9" w:rsidRPr="00C04F98" w:rsidRDefault="00EF5BE9" w:rsidP="003B6608">
            <w:pPr>
              <w:jc w:val="center"/>
              <w:rPr>
                <w:rFonts w:asciiTheme="minorEastAsia" w:eastAsiaTheme="minorEastAsia" w:hAnsiTheme="minorEastAsia"/>
                <w:sz w:val="20"/>
              </w:rPr>
            </w:pPr>
          </w:p>
        </w:tc>
        <w:tc>
          <w:tcPr>
            <w:tcW w:w="1134" w:type="dxa"/>
          </w:tcPr>
          <w:p w:rsidR="00EF5BE9" w:rsidRPr="00C04F98" w:rsidRDefault="00EF5BE9" w:rsidP="003B6608">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3B6608">
            <w:pPr>
              <w:jc w:val="center"/>
              <w:rPr>
                <w:sz w:val="20"/>
              </w:rPr>
            </w:pPr>
            <w:r w:rsidRPr="00C04F98">
              <w:rPr>
                <w:rFonts w:asciiTheme="minorEastAsia" w:eastAsiaTheme="minorEastAsia" w:hAnsiTheme="minorEastAsia" w:hint="eastAsia"/>
                <w:sz w:val="20"/>
              </w:rPr>
              <w:t>8</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12</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2.3</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2.3</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8.6</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61.2</w:t>
            </w:r>
          </w:p>
        </w:tc>
        <w:tc>
          <w:tcPr>
            <w:tcW w:w="791" w:type="dxa"/>
            <w:tcBorders>
              <w:tr2bl w:val="nil"/>
            </w:tcBorders>
          </w:tcPr>
          <w:p w:rsidR="00EF5BE9" w:rsidRPr="00C04F98" w:rsidRDefault="00EF5BE9" w:rsidP="003B6608">
            <w:pPr>
              <w:jc w:val="center"/>
              <w:rPr>
                <w:rFonts w:asciiTheme="minorEastAsia" w:eastAsiaTheme="minorEastAsia" w:hAnsiTheme="minorEastAsia"/>
                <w:sz w:val="20"/>
              </w:rPr>
            </w:pPr>
          </w:p>
        </w:tc>
        <w:tc>
          <w:tcPr>
            <w:tcW w:w="1134" w:type="dxa"/>
          </w:tcPr>
          <w:p w:rsidR="00EF5BE9" w:rsidRPr="00C04F98" w:rsidRDefault="00EF5BE9" w:rsidP="003B6608">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3B6608">
            <w:pPr>
              <w:jc w:val="center"/>
              <w:rPr>
                <w:sz w:val="20"/>
              </w:rPr>
            </w:pPr>
            <w:r w:rsidRPr="00C04F98">
              <w:rPr>
                <w:rFonts w:asciiTheme="minorEastAsia" w:eastAsiaTheme="minorEastAsia" w:hAnsiTheme="minorEastAsia" w:hint="eastAsia"/>
                <w:sz w:val="20"/>
              </w:rPr>
              <w:t>8</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110.1</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2.4</w:t>
            </w: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8.8</w:t>
            </w: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70</w:t>
            </w:r>
          </w:p>
        </w:tc>
        <w:tc>
          <w:tcPr>
            <w:tcW w:w="791" w:type="dxa"/>
            <w:tcBorders>
              <w:tr2bl w:val="nil"/>
            </w:tcBorders>
          </w:tcPr>
          <w:p w:rsidR="00EF5BE9" w:rsidRPr="00C04F98" w:rsidRDefault="00EF5BE9" w:rsidP="003B6608">
            <w:pPr>
              <w:jc w:val="center"/>
              <w:rPr>
                <w:rFonts w:asciiTheme="minorEastAsia" w:eastAsiaTheme="minorEastAsia" w:hAnsiTheme="minorEastAsia"/>
                <w:sz w:val="20"/>
              </w:rPr>
            </w:pPr>
          </w:p>
        </w:tc>
        <w:tc>
          <w:tcPr>
            <w:tcW w:w="1134" w:type="dxa"/>
          </w:tcPr>
          <w:p w:rsidR="00EF5BE9" w:rsidRPr="00C04F98" w:rsidRDefault="00EF5BE9" w:rsidP="003B6608">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3B6608">
            <w:pPr>
              <w:jc w:val="center"/>
              <w:rPr>
                <w:sz w:val="20"/>
              </w:rPr>
            </w:pPr>
            <w:r w:rsidRPr="00C04F98">
              <w:rPr>
                <w:rFonts w:asciiTheme="minorEastAsia" w:eastAsiaTheme="minorEastAsia" w:hAnsiTheme="minorEastAsia" w:hint="eastAsia"/>
                <w:sz w:val="20"/>
              </w:rPr>
              <w:t>8</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2</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2.4</w:t>
            </w:r>
          </w:p>
        </w:tc>
        <w:tc>
          <w:tcPr>
            <w:tcW w:w="699"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8.8</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78.8</w:t>
            </w:r>
          </w:p>
        </w:tc>
        <w:tc>
          <w:tcPr>
            <w:tcW w:w="791" w:type="dxa"/>
            <w:tcBorders>
              <w:tr2bl w:val="nil"/>
            </w:tcBorders>
          </w:tcPr>
          <w:p w:rsidR="00EF5BE9" w:rsidRPr="00C04F98" w:rsidRDefault="00EF5BE9" w:rsidP="00EF5BE9">
            <w:pPr>
              <w:jc w:val="center"/>
              <w:rPr>
                <w:rFonts w:asciiTheme="minorEastAsia" w:eastAsiaTheme="minorEastAsia" w:hAnsiTheme="minorEastAsia"/>
                <w:sz w:val="20"/>
              </w:rPr>
            </w:pPr>
            <w:r w:rsidRPr="00C04F98">
              <w:rPr>
                <w:rFonts w:asciiTheme="minorEastAsia" w:eastAsiaTheme="minorEastAsia" w:hAnsiTheme="minorEastAsia" w:hint="eastAsia"/>
                <w:sz w:val="20"/>
              </w:rPr>
              <w:t>餘6.8</w:t>
            </w:r>
          </w:p>
        </w:tc>
        <w:tc>
          <w:tcPr>
            <w:tcW w:w="1134" w:type="dxa"/>
          </w:tcPr>
          <w:p w:rsidR="00EF5BE9" w:rsidRPr="00C04F98" w:rsidRDefault="00EF5BE9" w:rsidP="00EF5BE9">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EF5BE9">
            <w:pPr>
              <w:jc w:val="center"/>
              <w:rPr>
                <w:sz w:val="20"/>
              </w:rPr>
            </w:pPr>
            <w:r w:rsidRPr="00C04F98">
              <w:rPr>
                <w:rFonts w:asciiTheme="minorEastAsia" w:eastAsiaTheme="minorEastAsia" w:hAnsiTheme="minorEastAsia" w:hint="eastAsia"/>
                <w:sz w:val="20"/>
              </w:rPr>
              <w:t>8</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3</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二</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108</w:t>
            </w: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2.5</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2.5</w:t>
            </w:r>
          </w:p>
        </w:tc>
        <w:tc>
          <w:tcPr>
            <w:tcW w:w="699"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9</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15.8</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tcPr>
          <w:p w:rsidR="00EF5BE9" w:rsidRPr="00C04F98" w:rsidRDefault="00EF5BE9" w:rsidP="00EF5BE9">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12</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4</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2.5</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2.5</w:t>
            </w:r>
          </w:p>
        </w:tc>
        <w:tc>
          <w:tcPr>
            <w:tcW w:w="699"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9</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24.8</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tcPr>
          <w:p w:rsidR="00EF5BE9" w:rsidRPr="00C04F98" w:rsidRDefault="00EF5BE9" w:rsidP="00EF5BE9">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12</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5</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2.6</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2.6</w:t>
            </w:r>
          </w:p>
        </w:tc>
        <w:tc>
          <w:tcPr>
            <w:tcW w:w="699"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9.2</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34</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tcPr>
          <w:p w:rsidR="00EF5BE9" w:rsidRPr="00C04F98" w:rsidRDefault="00EF5BE9" w:rsidP="00EF5BE9">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12</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6</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2.6</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2.6</w:t>
            </w:r>
          </w:p>
        </w:tc>
        <w:tc>
          <w:tcPr>
            <w:tcW w:w="699"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9.2</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43.2</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tcPr>
          <w:p w:rsidR="00EF5BE9" w:rsidRPr="00C04F98" w:rsidRDefault="00EF5BE9" w:rsidP="00EF5BE9">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12</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7</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2.7</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2.7</w:t>
            </w:r>
          </w:p>
        </w:tc>
        <w:tc>
          <w:tcPr>
            <w:tcW w:w="699"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9.4</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52.6</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tcPr>
          <w:p w:rsidR="00EF5BE9" w:rsidRPr="00C04F98" w:rsidRDefault="00EF5BE9" w:rsidP="00EF5BE9">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12</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8</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2.7</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2.7</w:t>
            </w:r>
          </w:p>
        </w:tc>
        <w:tc>
          <w:tcPr>
            <w:tcW w:w="699"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9.4</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62</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tcPr>
          <w:p w:rsidR="00EF5BE9" w:rsidRPr="00C04F98" w:rsidRDefault="00EF5BE9" w:rsidP="00EF5BE9">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12</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9</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2.8</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2.8</w:t>
            </w:r>
          </w:p>
        </w:tc>
        <w:tc>
          <w:tcPr>
            <w:tcW w:w="699"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9.6</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71.6</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tcPr>
          <w:p w:rsidR="00EF5BE9" w:rsidRPr="00C04F98" w:rsidRDefault="00EF5BE9" w:rsidP="00EF5BE9">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12</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10</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2.8</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2.8</w:t>
            </w:r>
          </w:p>
        </w:tc>
        <w:tc>
          <w:tcPr>
            <w:tcW w:w="699"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9.6</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81.2</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tcPr>
          <w:p w:rsidR="00EF5BE9" w:rsidRPr="00C04F98" w:rsidRDefault="00EF5BE9" w:rsidP="00EF5BE9">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12</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11</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2.9</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2.9</w:t>
            </w:r>
          </w:p>
        </w:tc>
        <w:tc>
          <w:tcPr>
            <w:tcW w:w="699"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9.8</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91</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tcPr>
          <w:p w:rsidR="00EF5BE9" w:rsidRPr="00C04F98" w:rsidRDefault="00EF5BE9" w:rsidP="00EF5BE9">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12</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12</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2.9</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2.9</w:t>
            </w:r>
          </w:p>
        </w:tc>
        <w:tc>
          <w:tcPr>
            <w:tcW w:w="699"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9.8</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100.8</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tcPr>
          <w:p w:rsidR="00EF5BE9" w:rsidRPr="00C04F98" w:rsidRDefault="00EF5BE9" w:rsidP="00EF5BE9">
            <w:pPr>
              <w:jc w:val="center"/>
              <w:rPr>
                <w:sz w:val="20"/>
              </w:rPr>
            </w:pPr>
            <w:r w:rsidRPr="00C04F98">
              <w:rPr>
                <w:rFonts w:asciiTheme="minorEastAsia" w:eastAsiaTheme="minorEastAsia" w:hAnsiTheme="minorEastAsia" w:hint="eastAsia"/>
                <w:sz w:val="20"/>
              </w:rPr>
              <w:t>-</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12</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111.1</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w:t>
            </w: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w:t>
            </w:r>
          </w:p>
        </w:tc>
        <w:tc>
          <w:tcPr>
            <w:tcW w:w="699" w:type="dxa"/>
            <w:shd w:val="clear" w:color="auto" w:fill="auto"/>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w:t>
            </w:r>
          </w:p>
        </w:tc>
        <w:tc>
          <w:tcPr>
            <w:tcW w:w="708"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110.8</w:t>
            </w:r>
          </w:p>
        </w:tc>
        <w:tc>
          <w:tcPr>
            <w:tcW w:w="791"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餘2.8</w:t>
            </w:r>
          </w:p>
        </w:tc>
        <w:tc>
          <w:tcPr>
            <w:tcW w:w="1134" w:type="dxa"/>
            <w:shd w:val="clear" w:color="auto" w:fill="DAEEF3" w:themeFill="accent5" w:themeFillTint="33"/>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4</w:t>
            </w:r>
          </w:p>
        </w:tc>
        <w:tc>
          <w:tcPr>
            <w:tcW w:w="1134" w:type="dxa"/>
            <w:shd w:val="clear" w:color="auto" w:fill="EAF1DD" w:themeFill="accent3" w:themeFillTint="33"/>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12</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2</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一</w:t>
            </w: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144</w:t>
            </w: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w:t>
            </w:r>
          </w:p>
        </w:tc>
        <w:tc>
          <w:tcPr>
            <w:tcW w:w="699"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w:t>
            </w:r>
          </w:p>
        </w:tc>
        <w:tc>
          <w:tcPr>
            <w:tcW w:w="708"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12.8</w:t>
            </w:r>
          </w:p>
        </w:tc>
        <w:tc>
          <w:tcPr>
            <w:tcW w:w="791"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1134" w:type="dxa"/>
            <w:shd w:val="clear" w:color="auto" w:fill="DAEEF3" w:themeFill="accent5"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6</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16</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3</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3.1</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3.1</w:t>
            </w:r>
          </w:p>
        </w:tc>
        <w:tc>
          <w:tcPr>
            <w:tcW w:w="699"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10.2</w:t>
            </w:r>
          </w:p>
        </w:tc>
        <w:tc>
          <w:tcPr>
            <w:tcW w:w="708"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23</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shd w:val="clear" w:color="auto" w:fill="DAEEF3" w:themeFill="accent5" w:themeFillTint="33"/>
          </w:tcPr>
          <w:p w:rsidR="00EF5BE9" w:rsidRPr="00C04F98" w:rsidRDefault="00EF5BE9" w:rsidP="00EF5BE9">
            <w:pPr>
              <w:jc w:val="center"/>
              <w:rPr>
                <w:sz w:val="20"/>
              </w:rPr>
            </w:pPr>
            <w:r w:rsidRPr="00C04F98">
              <w:rPr>
                <w:rFonts w:asciiTheme="minorEastAsia" w:eastAsiaTheme="minorEastAsia" w:hAnsiTheme="minorEastAsia" w:hint="eastAsia"/>
                <w:sz w:val="20"/>
              </w:rPr>
              <w:t>6</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16</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4</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3.1</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3.1</w:t>
            </w:r>
          </w:p>
        </w:tc>
        <w:tc>
          <w:tcPr>
            <w:tcW w:w="699"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10.2</w:t>
            </w:r>
          </w:p>
        </w:tc>
        <w:tc>
          <w:tcPr>
            <w:tcW w:w="708"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33.2</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shd w:val="clear" w:color="auto" w:fill="DAEEF3" w:themeFill="accent5" w:themeFillTint="33"/>
          </w:tcPr>
          <w:p w:rsidR="00EF5BE9" w:rsidRPr="00C04F98" w:rsidRDefault="00EF5BE9" w:rsidP="00EF5BE9">
            <w:pPr>
              <w:jc w:val="center"/>
              <w:rPr>
                <w:sz w:val="20"/>
              </w:rPr>
            </w:pPr>
            <w:r w:rsidRPr="00C04F98">
              <w:rPr>
                <w:rFonts w:asciiTheme="minorEastAsia" w:eastAsiaTheme="minorEastAsia" w:hAnsiTheme="minorEastAsia" w:hint="eastAsia"/>
                <w:sz w:val="20"/>
              </w:rPr>
              <w:t>6</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16</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5</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3.2</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3.2</w:t>
            </w:r>
          </w:p>
        </w:tc>
        <w:tc>
          <w:tcPr>
            <w:tcW w:w="699"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10.4</w:t>
            </w:r>
          </w:p>
        </w:tc>
        <w:tc>
          <w:tcPr>
            <w:tcW w:w="708"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43.6</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shd w:val="clear" w:color="auto" w:fill="DAEEF3" w:themeFill="accent5" w:themeFillTint="33"/>
          </w:tcPr>
          <w:p w:rsidR="00EF5BE9" w:rsidRPr="00C04F98" w:rsidRDefault="00EF5BE9" w:rsidP="00EF5BE9">
            <w:pPr>
              <w:jc w:val="center"/>
              <w:rPr>
                <w:sz w:val="20"/>
              </w:rPr>
            </w:pPr>
            <w:r w:rsidRPr="00C04F98">
              <w:rPr>
                <w:rFonts w:asciiTheme="minorEastAsia" w:eastAsiaTheme="minorEastAsia" w:hAnsiTheme="minorEastAsia" w:hint="eastAsia"/>
                <w:sz w:val="20"/>
              </w:rPr>
              <w:t>6</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16</w:t>
            </w:r>
          </w:p>
        </w:tc>
      </w:tr>
      <w:tr w:rsidR="00671AE6" w:rsidRPr="00C04F98" w:rsidTr="007A58B9">
        <w:tc>
          <w:tcPr>
            <w:tcW w:w="845" w:type="dxa"/>
            <w:tcBorders>
              <w:bottom w:val="single" w:sz="4" w:space="0" w:color="auto"/>
            </w:tcBorders>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6</w:t>
            </w:r>
          </w:p>
        </w:tc>
        <w:tc>
          <w:tcPr>
            <w:tcW w:w="437" w:type="dxa"/>
            <w:tcBorders>
              <w:bottom w:val="single" w:sz="4" w:space="0" w:color="auto"/>
            </w:tcBorders>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Borders>
              <w:bottom w:val="single" w:sz="4" w:space="0" w:color="auto"/>
            </w:tcBorders>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Borders>
              <w:bottom w:val="single" w:sz="4" w:space="0" w:color="auto"/>
            </w:tcBorders>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Borders>
              <w:bottom w:val="single" w:sz="4" w:space="0" w:color="auto"/>
            </w:tcBorders>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3.2</w:t>
            </w:r>
          </w:p>
        </w:tc>
        <w:tc>
          <w:tcPr>
            <w:tcW w:w="482" w:type="dxa"/>
            <w:tcBorders>
              <w:bottom w:val="single" w:sz="4" w:space="0" w:color="auto"/>
            </w:tcBorders>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3.2</w:t>
            </w:r>
          </w:p>
        </w:tc>
        <w:tc>
          <w:tcPr>
            <w:tcW w:w="699" w:type="dxa"/>
            <w:tcBorders>
              <w:bottom w:val="single" w:sz="4" w:space="0" w:color="auto"/>
            </w:tcBorders>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10.4</w:t>
            </w:r>
          </w:p>
        </w:tc>
        <w:tc>
          <w:tcPr>
            <w:tcW w:w="708" w:type="dxa"/>
            <w:tcBorders>
              <w:bottom w:val="single" w:sz="4" w:space="0" w:color="auto"/>
            </w:tcBorders>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54</w:t>
            </w:r>
          </w:p>
        </w:tc>
        <w:tc>
          <w:tcPr>
            <w:tcW w:w="791" w:type="dxa"/>
            <w:tcBorders>
              <w:bottom w:val="single" w:sz="4" w:space="0" w:color="auto"/>
            </w:tcBorders>
          </w:tcPr>
          <w:p w:rsidR="00EF5BE9" w:rsidRPr="00C04F98" w:rsidRDefault="00EF5BE9" w:rsidP="00EF5BE9">
            <w:pPr>
              <w:jc w:val="center"/>
              <w:rPr>
                <w:rFonts w:asciiTheme="minorEastAsia" w:eastAsiaTheme="minorEastAsia" w:hAnsiTheme="minorEastAsia"/>
                <w:sz w:val="20"/>
              </w:rPr>
            </w:pPr>
          </w:p>
        </w:tc>
        <w:tc>
          <w:tcPr>
            <w:tcW w:w="1134" w:type="dxa"/>
            <w:tcBorders>
              <w:bottom w:val="single" w:sz="4" w:space="0" w:color="auto"/>
            </w:tcBorders>
            <w:shd w:val="clear" w:color="auto" w:fill="DAEEF3" w:themeFill="accent5" w:themeFillTint="33"/>
          </w:tcPr>
          <w:p w:rsidR="00EF5BE9" w:rsidRPr="00C04F98" w:rsidRDefault="00EF5BE9" w:rsidP="00EF5BE9">
            <w:pPr>
              <w:jc w:val="center"/>
              <w:rPr>
                <w:sz w:val="20"/>
              </w:rPr>
            </w:pPr>
            <w:r w:rsidRPr="00C04F98">
              <w:rPr>
                <w:rFonts w:asciiTheme="minorEastAsia" w:eastAsiaTheme="minorEastAsia" w:hAnsiTheme="minorEastAsia" w:hint="eastAsia"/>
                <w:sz w:val="20"/>
              </w:rPr>
              <w:t>6</w:t>
            </w:r>
          </w:p>
        </w:tc>
        <w:tc>
          <w:tcPr>
            <w:tcW w:w="1134" w:type="dxa"/>
            <w:tcBorders>
              <w:bottom w:val="single" w:sz="4" w:space="0" w:color="auto"/>
            </w:tcBorders>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16</w:t>
            </w:r>
          </w:p>
        </w:tc>
      </w:tr>
      <w:tr w:rsidR="00671AE6" w:rsidRPr="00C04F98" w:rsidTr="007A58B9">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7</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3.3</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3.3</w:t>
            </w:r>
          </w:p>
        </w:tc>
        <w:tc>
          <w:tcPr>
            <w:tcW w:w="699"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10.6</w:t>
            </w:r>
          </w:p>
        </w:tc>
        <w:tc>
          <w:tcPr>
            <w:tcW w:w="708"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64.6</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shd w:val="clear" w:color="auto" w:fill="DAEEF3" w:themeFill="accent5" w:themeFillTint="33"/>
          </w:tcPr>
          <w:p w:rsidR="00EF5BE9" w:rsidRPr="00C04F98" w:rsidRDefault="00EF5BE9" w:rsidP="00EF5BE9">
            <w:pPr>
              <w:jc w:val="center"/>
              <w:rPr>
                <w:sz w:val="20"/>
              </w:rPr>
            </w:pPr>
            <w:r w:rsidRPr="00C04F98">
              <w:rPr>
                <w:rFonts w:asciiTheme="minorEastAsia" w:eastAsiaTheme="minorEastAsia" w:hAnsiTheme="minorEastAsia" w:hint="eastAsia"/>
                <w:sz w:val="20"/>
              </w:rPr>
              <w:t>6</w:t>
            </w:r>
          </w:p>
        </w:tc>
        <w:tc>
          <w:tcPr>
            <w:tcW w:w="1134" w:type="dxa"/>
            <w:tcBorders>
              <w:right w:val="single" w:sz="4" w:space="0" w:color="auto"/>
            </w:tcBorders>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16</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8</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3.3</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3.3</w:t>
            </w:r>
          </w:p>
        </w:tc>
        <w:tc>
          <w:tcPr>
            <w:tcW w:w="699"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10.6</w:t>
            </w:r>
          </w:p>
        </w:tc>
        <w:tc>
          <w:tcPr>
            <w:tcW w:w="708"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75.2</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shd w:val="clear" w:color="auto" w:fill="DAEEF3" w:themeFill="accent5" w:themeFillTint="33"/>
          </w:tcPr>
          <w:p w:rsidR="00EF5BE9" w:rsidRPr="00C04F98" w:rsidRDefault="00EF5BE9" w:rsidP="00EF5BE9">
            <w:pPr>
              <w:jc w:val="center"/>
              <w:rPr>
                <w:sz w:val="20"/>
              </w:rPr>
            </w:pPr>
            <w:r w:rsidRPr="00C04F98">
              <w:rPr>
                <w:rFonts w:asciiTheme="minorEastAsia" w:eastAsiaTheme="minorEastAsia" w:hAnsiTheme="minorEastAsia" w:hint="eastAsia"/>
                <w:sz w:val="20"/>
              </w:rPr>
              <w:t>6</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16</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9</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3.4</w:t>
            </w:r>
          </w:p>
        </w:tc>
        <w:tc>
          <w:tcPr>
            <w:tcW w:w="699"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10.8</w:t>
            </w:r>
          </w:p>
        </w:tc>
        <w:tc>
          <w:tcPr>
            <w:tcW w:w="708"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86</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shd w:val="clear" w:color="auto" w:fill="DAEEF3" w:themeFill="accent5" w:themeFillTint="33"/>
          </w:tcPr>
          <w:p w:rsidR="00EF5BE9" w:rsidRPr="00C04F98" w:rsidRDefault="00EF5BE9" w:rsidP="00EF5BE9">
            <w:pPr>
              <w:jc w:val="center"/>
              <w:rPr>
                <w:sz w:val="20"/>
              </w:rPr>
            </w:pPr>
            <w:r w:rsidRPr="00C04F98">
              <w:rPr>
                <w:rFonts w:asciiTheme="minorEastAsia" w:eastAsiaTheme="minorEastAsia" w:hAnsiTheme="minorEastAsia" w:hint="eastAsia"/>
                <w:sz w:val="20"/>
              </w:rPr>
              <w:t>6</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16</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10</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3.4</w:t>
            </w:r>
          </w:p>
        </w:tc>
        <w:tc>
          <w:tcPr>
            <w:tcW w:w="699"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10.8</w:t>
            </w:r>
          </w:p>
        </w:tc>
        <w:tc>
          <w:tcPr>
            <w:tcW w:w="708"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96.8</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shd w:val="clear" w:color="auto" w:fill="DAEEF3" w:themeFill="accent5" w:themeFillTint="33"/>
          </w:tcPr>
          <w:p w:rsidR="00EF5BE9" w:rsidRPr="00C04F98" w:rsidRDefault="00EF5BE9" w:rsidP="00EF5BE9">
            <w:pPr>
              <w:jc w:val="center"/>
              <w:rPr>
                <w:sz w:val="20"/>
              </w:rPr>
            </w:pPr>
            <w:r w:rsidRPr="00C04F98">
              <w:rPr>
                <w:rFonts w:asciiTheme="minorEastAsia" w:eastAsiaTheme="minorEastAsia" w:hAnsiTheme="minorEastAsia" w:hint="eastAsia"/>
                <w:sz w:val="20"/>
              </w:rPr>
              <w:t>6</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16</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11</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3.5</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3.5</w:t>
            </w:r>
          </w:p>
        </w:tc>
        <w:tc>
          <w:tcPr>
            <w:tcW w:w="699"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11</w:t>
            </w:r>
          </w:p>
        </w:tc>
        <w:tc>
          <w:tcPr>
            <w:tcW w:w="708"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107.8</w:t>
            </w:r>
          </w:p>
        </w:tc>
        <w:tc>
          <w:tcPr>
            <w:tcW w:w="791" w:type="dxa"/>
          </w:tcPr>
          <w:p w:rsidR="00EF5BE9" w:rsidRPr="00C04F98" w:rsidRDefault="00EF5BE9" w:rsidP="00EF5BE9">
            <w:pPr>
              <w:jc w:val="center"/>
              <w:rPr>
                <w:rFonts w:asciiTheme="minorEastAsia" w:eastAsiaTheme="minorEastAsia" w:hAnsiTheme="minorEastAsia"/>
                <w:sz w:val="20"/>
              </w:rPr>
            </w:pPr>
          </w:p>
        </w:tc>
        <w:tc>
          <w:tcPr>
            <w:tcW w:w="1134" w:type="dxa"/>
            <w:shd w:val="clear" w:color="auto" w:fill="DAEEF3" w:themeFill="accent5" w:themeFillTint="33"/>
          </w:tcPr>
          <w:p w:rsidR="00EF5BE9" w:rsidRPr="00C04F98" w:rsidRDefault="00EF5BE9" w:rsidP="00EF5BE9">
            <w:pPr>
              <w:jc w:val="center"/>
              <w:rPr>
                <w:sz w:val="20"/>
              </w:rPr>
            </w:pPr>
            <w:r w:rsidRPr="00C04F98">
              <w:rPr>
                <w:rFonts w:asciiTheme="minorEastAsia" w:eastAsiaTheme="minorEastAsia" w:hAnsiTheme="minorEastAsia" w:hint="eastAsia"/>
                <w:sz w:val="20"/>
              </w:rPr>
              <w:t>6</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16</w:t>
            </w:r>
          </w:p>
        </w:tc>
      </w:tr>
      <w:tr w:rsidR="00671AE6" w:rsidRPr="00C04F98" w:rsidTr="00671AE6">
        <w:tc>
          <w:tcPr>
            <w:tcW w:w="845"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 xml:space="preserve">   12</w:t>
            </w:r>
          </w:p>
        </w:tc>
        <w:tc>
          <w:tcPr>
            <w:tcW w:w="437"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EF5BE9">
            <w:pPr>
              <w:jc w:val="center"/>
              <w:rPr>
                <w:sz w:val="20"/>
              </w:rPr>
            </w:pPr>
            <w:r w:rsidRPr="00C04F98">
              <w:rPr>
                <w:rFonts w:asciiTheme="minorEastAsia" w:eastAsiaTheme="minorEastAsia" w:hAnsiTheme="minorEastAsia" w:hint="eastAsia"/>
                <w:sz w:val="20"/>
              </w:rPr>
              <w:t>4</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3.5</w:t>
            </w:r>
          </w:p>
        </w:tc>
        <w:tc>
          <w:tcPr>
            <w:tcW w:w="482" w:type="dxa"/>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3.5</w:t>
            </w:r>
          </w:p>
        </w:tc>
        <w:tc>
          <w:tcPr>
            <w:tcW w:w="699"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11</w:t>
            </w:r>
          </w:p>
        </w:tc>
        <w:tc>
          <w:tcPr>
            <w:tcW w:w="708" w:type="dxa"/>
            <w:shd w:val="clear" w:color="auto" w:fill="auto"/>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118.8</w:t>
            </w:r>
          </w:p>
        </w:tc>
        <w:tc>
          <w:tcPr>
            <w:tcW w:w="791" w:type="dxa"/>
            <w:shd w:val="clear" w:color="auto" w:fill="auto"/>
          </w:tcPr>
          <w:p w:rsidR="00EF5BE9" w:rsidRPr="00C04F98" w:rsidRDefault="00EF5BE9" w:rsidP="00EF5BE9">
            <w:pPr>
              <w:jc w:val="center"/>
              <w:rPr>
                <w:rFonts w:asciiTheme="minorEastAsia" w:eastAsiaTheme="minorEastAsia" w:hAnsiTheme="minorEastAsia"/>
                <w:sz w:val="20"/>
              </w:rPr>
            </w:pPr>
          </w:p>
        </w:tc>
        <w:tc>
          <w:tcPr>
            <w:tcW w:w="1134" w:type="dxa"/>
            <w:shd w:val="clear" w:color="auto" w:fill="DAEEF3" w:themeFill="accent5" w:themeFillTint="33"/>
          </w:tcPr>
          <w:p w:rsidR="00EF5BE9" w:rsidRPr="00C04F98" w:rsidRDefault="00EF5BE9" w:rsidP="00EF5BE9">
            <w:pPr>
              <w:jc w:val="center"/>
              <w:rPr>
                <w:sz w:val="20"/>
              </w:rPr>
            </w:pPr>
            <w:r w:rsidRPr="00C04F98">
              <w:rPr>
                <w:rFonts w:asciiTheme="minorEastAsia" w:eastAsiaTheme="minorEastAsia" w:hAnsiTheme="minorEastAsia" w:hint="eastAsia"/>
                <w:sz w:val="20"/>
              </w:rPr>
              <w:t>6</w:t>
            </w:r>
          </w:p>
        </w:tc>
        <w:tc>
          <w:tcPr>
            <w:tcW w:w="1134" w:type="dxa"/>
            <w:shd w:val="clear" w:color="auto" w:fill="EAF1DD" w:themeFill="accent3" w:themeFillTint="33"/>
          </w:tcPr>
          <w:p w:rsidR="00EF5BE9" w:rsidRPr="00C04F98" w:rsidRDefault="00EF5BE9" w:rsidP="00EF5BE9">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16</w:t>
            </w:r>
          </w:p>
        </w:tc>
      </w:tr>
      <w:tr w:rsidR="00671AE6" w:rsidRPr="00C04F98" w:rsidTr="00671AE6">
        <w:tc>
          <w:tcPr>
            <w:tcW w:w="845"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合計</w:t>
            </w:r>
          </w:p>
        </w:tc>
        <w:tc>
          <w:tcPr>
            <w:tcW w:w="437"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51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482"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699"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08" w:type="dxa"/>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791" w:type="dxa"/>
            <w:shd w:val="clear" w:color="auto" w:fill="auto"/>
          </w:tcPr>
          <w:p w:rsidR="00EF5BE9" w:rsidRPr="00C04F98" w:rsidRDefault="00EF5BE9" w:rsidP="003B6608">
            <w:pPr>
              <w:pStyle w:val="2"/>
              <w:numPr>
                <w:ilvl w:val="0"/>
                <w:numId w:val="0"/>
              </w:numPr>
              <w:jc w:val="center"/>
              <w:rPr>
                <w:rFonts w:asciiTheme="minorEastAsia" w:eastAsiaTheme="minorEastAsia" w:hAnsiTheme="minorEastAsia"/>
                <w:sz w:val="20"/>
                <w:szCs w:val="20"/>
              </w:rPr>
            </w:pPr>
          </w:p>
        </w:tc>
        <w:tc>
          <w:tcPr>
            <w:tcW w:w="1134" w:type="dxa"/>
            <w:shd w:val="clear" w:color="auto" w:fill="DAEEF3" w:themeFill="accent5" w:themeFillTint="33"/>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70(日)</w:t>
            </w:r>
          </w:p>
        </w:tc>
        <w:tc>
          <w:tcPr>
            <w:tcW w:w="1134" w:type="dxa"/>
            <w:shd w:val="clear" w:color="auto" w:fill="EAF1DD" w:themeFill="accent3" w:themeFillTint="33"/>
          </w:tcPr>
          <w:p w:rsidR="00EF5BE9" w:rsidRPr="00C04F98" w:rsidRDefault="00EF5BE9" w:rsidP="003B6608">
            <w:pPr>
              <w:pStyle w:val="2"/>
              <w:numPr>
                <w:ilvl w:val="0"/>
                <w:numId w:val="0"/>
              </w:numPr>
              <w:jc w:val="center"/>
              <w:rPr>
                <w:rFonts w:asciiTheme="minorEastAsia" w:eastAsiaTheme="minorEastAsia" w:hAnsiTheme="minorEastAsia"/>
                <w:sz w:val="20"/>
                <w:szCs w:val="20"/>
              </w:rPr>
            </w:pPr>
            <w:r w:rsidRPr="00C04F98">
              <w:rPr>
                <w:rFonts w:asciiTheme="minorEastAsia" w:eastAsiaTheme="minorEastAsia" w:hAnsiTheme="minorEastAsia" w:hint="eastAsia"/>
                <w:sz w:val="20"/>
                <w:szCs w:val="20"/>
              </w:rPr>
              <w:t>400(日)</w:t>
            </w:r>
          </w:p>
        </w:tc>
      </w:tr>
    </w:tbl>
    <w:p w:rsidR="008E1A50" w:rsidRPr="00C04F98" w:rsidRDefault="00C35FF7" w:rsidP="00D36BB1">
      <w:pPr>
        <w:pStyle w:val="2"/>
        <w:numPr>
          <w:ilvl w:val="0"/>
          <w:numId w:val="0"/>
        </w:numPr>
        <w:spacing w:line="300" w:lineRule="exact"/>
        <w:ind w:leftChars="371" w:left="1774" w:rightChars="-83" w:right="-282" w:hangingChars="197" w:hanging="512"/>
        <w:jc w:val="left"/>
        <w:rPr>
          <w:rFonts w:hAnsi="標楷體"/>
          <w:sz w:val="24"/>
          <w:szCs w:val="24"/>
        </w:rPr>
      </w:pPr>
      <w:r w:rsidRPr="00C04F98">
        <w:rPr>
          <w:rFonts w:hAnsi="標楷體" w:hint="eastAsia"/>
          <w:sz w:val="24"/>
          <w:szCs w:val="24"/>
        </w:rPr>
        <w:t>註：本件受刑人「起分」與「每月晉分」標準，</w:t>
      </w:r>
      <w:r w:rsidR="00D36BB1" w:rsidRPr="00C04F98">
        <w:rPr>
          <w:rFonts w:hAnsi="標楷體" w:hint="eastAsia"/>
          <w:sz w:val="24"/>
          <w:szCs w:val="24"/>
        </w:rPr>
        <w:t>係</w:t>
      </w:r>
      <w:r w:rsidRPr="00C04F98">
        <w:rPr>
          <w:rFonts w:hAnsi="標楷體" w:hint="eastAsia"/>
          <w:sz w:val="24"/>
          <w:szCs w:val="24"/>
        </w:rPr>
        <w:t>參據表2</w:t>
      </w:r>
      <w:r w:rsidR="0050117F" w:rsidRPr="00C04F98">
        <w:rPr>
          <w:rFonts w:hAnsi="標楷體" w:hint="eastAsia"/>
          <w:sz w:val="24"/>
          <w:szCs w:val="24"/>
        </w:rPr>
        <w:t>臺北監獄所定之標準計算之，並假設受刑人服刑期間</w:t>
      </w:r>
      <w:r w:rsidR="00D36BB1" w:rsidRPr="00C04F98">
        <w:rPr>
          <w:rFonts w:hAnsi="標楷體" w:hint="eastAsia"/>
          <w:sz w:val="24"/>
          <w:szCs w:val="24"/>
        </w:rPr>
        <w:t>並</w:t>
      </w:r>
      <w:r w:rsidR="0050117F" w:rsidRPr="00C04F98">
        <w:rPr>
          <w:rFonts w:hAnsi="標楷體" w:hint="eastAsia"/>
          <w:sz w:val="24"/>
          <w:szCs w:val="24"/>
        </w:rPr>
        <w:t>無發生足</w:t>
      </w:r>
      <w:r w:rsidR="00D36BB1" w:rsidRPr="00C04F98">
        <w:rPr>
          <w:rFonts w:hAnsi="標楷體" w:hint="eastAsia"/>
          <w:sz w:val="24"/>
          <w:szCs w:val="24"/>
        </w:rPr>
        <w:t>以</w:t>
      </w:r>
      <w:r w:rsidR="0050117F" w:rsidRPr="00C04F98">
        <w:rPr>
          <w:rFonts w:hAnsi="標楷體" w:hint="eastAsia"/>
          <w:sz w:val="24"/>
          <w:szCs w:val="24"/>
        </w:rPr>
        <w:t>影響</w:t>
      </w:r>
      <w:r w:rsidR="00D36BB1" w:rsidRPr="00C04F98">
        <w:rPr>
          <w:rFonts w:hAnsi="標楷體" w:hint="eastAsia"/>
          <w:sz w:val="24"/>
          <w:szCs w:val="24"/>
        </w:rPr>
        <w:t>短期分數增減之特別(</w:t>
      </w:r>
      <w:r w:rsidR="0050117F" w:rsidRPr="00C04F98">
        <w:rPr>
          <w:rFonts w:hAnsi="標楷體" w:hint="eastAsia"/>
          <w:sz w:val="24"/>
          <w:szCs w:val="24"/>
        </w:rPr>
        <w:t>優劣</w:t>
      </w:r>
      <w:r w:rsidR="00D36BB1" w:rsidRPr="00C04F98">
        <w:rPr>
          <w:rFonts w:hAnsi="標楷體" w:hint="eastAsia"/>
          <w:sz w:val="24"/>
          <w:szCs w:val="24"/>
        </w:rPr>
        <w:t>)</w:t>
      </w:r>
      <w:r w:rsidR="0050117F" w:rsidRPr="00C04F98">
        <w:rPr>
          <w:rFonts w:hAnsi="標楷體" w:hint="eastAsia"/>
          <w:sz w:val="24"/>
          <w:szCs w:val="24"/>
        </w:rPr>
        <w:t>事蹟。</w:t>
      </w:r>
    </w:p>
    <w:p w:rsidR="00C35FF7" w:rsidRPr="00C04F98" w:rsidRDefault="00C35FF7" w:rsidP="00C35FF7">
      <w:pPr>
        <w:pStyle w:val="2"/>
        <w:numPr>
          <w:ilvl w:val="0"/>
          <w:numId w:val="0"/>
        </w:numPr>
        <w:spacing w:line="240" w:lineRule="exact"/>
        <w:ind w:leftChars="376" w:left="2017" w:hangingChars="217" w:hanging="738"/>
        <w:jc w:val="left"/>
      </w:pPr>
    </w:p>
    <w:p w:rsidR="00C35FF7" w:rsidRPr="00C04F98" w:rsidRDefault="00C35FF7" w:rsidP="00C35FF7">
      <w:pPr>
        <w:pStyle w:val="2"/>
        <w:numPr>
          <w:ilvl w:val="0"/>
          <w:numId w:val="0"/>
        </w:numPr>
        <w:spacing w:line="240" w:lineRule="exact"/>
        <w:ind w:leftChars="376" w:left="2017" w:hangingChars="217" w:hanging="738"/>
        <w:jc w:val="left"/>
      </w:pPr>
    </w:p>
    <w:p w:rsidR="00C06C26" w:rsidRPr="00C04F98" w:rsidRDefault="00671A66" w:rsidP="00671A66">
      <w:pPr>
        <w:pStyle w:val="2"/>
        <w:numPr>
          <w:ilvl w:val="2"/>
          <w:numId w:val="6"/>
        </w:numPr>
      </w:pPr>
      <w:r w:rsidRPr="00C04F98">
        <w:rPr>
          <w:rFonts w:hint="eastAsia"/>
        </w:rPr>
        <w:t>由上表之試算可知，</w:t>
      </w:r>
      <w:r w:rsidRPr="00C04F98">
        <w:rPr>
          <w:rFonts w:hAnsi="標楷體" w:hint="eastAsia"/>
          <w:szCs w:val="32"/>
        </w:rPr>
        <w:t>有期徒刑5年10月之受刑人，於</w:t>
      </w:r>
      <w:r w:rsidR="00BC172F" w:rsidRPr="00C04F98">
        <w:rPr>
          <w:rFonts w:hAnsi="標楷體" w:hint="eastAsia"/>
          <w:szCs w:val="32"/>
        </w:rPr>
        <w:t>外役監</w:t>
      </w:r>
      <w:r w:rsidRPr="00C04F98">
        <w:rPr>
          <w:rFonts w:hAnsi="標楷體" w:hint="eastAsia"/>
          <w:szCs w:val="32"/>
        </w:rPr>
        <w:t>服刑時，</w:t>
      </w:r>
      <w:r w:rsidR="00DC4402" w:rsidRPr="00C04F98">
        <w:rPr>
          <w:rFonts w:hAnsi="標楷體" w:hint="eastAsia"/>
          <w:szCs w:val="32"/>
        </w:rPr>
        <w:t>因</w:t>
      </w:r>
      <w:r w:rsidR="00DC4402" w:rsidRPr="00C04F98">
        <w:rPr>
          <w:rFonts w:hint="eastAsia"/>
        </w:rPr>
        <w:t>自到監之翌月起即可適用縮刑，故</w:t>
      </w:r>
      <w:r w:rsidRPr="00C04F98">
        <w:rPr>
          <w:rFonts w:hAnsi="標楷體" w:hint="eastAsia"/>
          <w:szCs w:val="32"/>
        </w:rPr>
        <w:t>約可縮刑400日</w:t>
      </w:r>
      <w:r w:rsidR="00DC4402" w:rsidRPr="00C04F98">
        <w:rPr>
          <w:rFonts w:hAnsi="標楷體" w:hint="eastAsia"/>
          <w:szCs w:val="32"/>
        </w:rPr>
        <w:t>；</w:t>
      </w:r>
      <w:r w:rsidRPr="00C04F98">
        <w:rPr>
          <w:rFonts w:hAnsi="標楷體" w:hint="eastAsia"/>
          <w:szCs w:val="32"/>
        </w:rPr>
        <w:t>惟於</w:t>
      </w:r>
      <w:r w:rsidR="00BC172F" w:rsidRPr="00C04F98">
        <w:rPr>
          <w:rFonts w:hAnsi="標楷體" w:hint="eastAsia"/>
          <w:szCs w:val="32"/>
        </w:rPr>
        <w:t>一般監獄</w:t>
      </w:r>
      <w:r w:rsidRPr="00C04F98">
        <w:rPr>
          <w:rFonts w:hAnsi="標楷體" w:hint="eastAsia"/>
          <w:szCs w:val="32"/>
        </w:rPr>
        <w:t>服刑時</w:t>
      </w:r>
      <w:r w:rsidR="00DC4402" w:rsidRPr="00C04F98">
        <w:rPr>
          <w:rFonts w:hAnsi="標楷體" w:hint="eastAsia"/>
          <w:szCs w:val="32"/>
        </w:rPr>
        <w:t>，因須另受「總分」10分及各監另定之嚴格「起、晉分」限制，故幾乎都須至第二級後期甚至第一級時，始符縮刑之資格，故</w:t>
      </w:r>
      <w:r w:rsidRPr="00C04F98">
        <w:rPr>
          <w:rFonts w:hAnsi="標楷體" w:hint="eastAsia"/>
          <w:szCs w:val="32"/>
        </w:rPr>
        <w:t>僅能縮刑約70日，兩者差距</w:t>
      </w:r>
      <w:r w:rsidR="00A676E2" w:rsidRPr="00C04F98">
        <w:rPr>
          <w:rFonts w:hAnsi="標楷體" w:hint="eastAsia"/>
          <w:szCs w:val="32"/>
        </w:rPr>
        <w:t>幾達</w:t>
      </w:r>
      <w:r w:rsidRPr="00C04F98">
        <w:rPr>
          <w:rFonts w:hAnsi="標楷體" w:hint="eastAsia"/>
          <w:szCs w:val="32"/>
        </w:rPr>
        <w:t>6倍</w:t>
      </w:r>
      <w:r w:rsidR="00336495" w:rsidRPr="00C04F98">
        <w:rPr>
          <w:rFonts w:hAnsi="標楷體" w:hint="eastAsia"/>
          <w:szCs w:val="32"/>
        </w:rPr>
        <w:t>；</w:t>
      </w:r>
      <w:r w:rsidRPr="00C04F98">
        <w:rPr>
          <w:rFonts w:hAnsi="標楷體" w:hint="eastAsia"/>
          <w:szCs w:val="32"/>
        </w:rPr>
        <w:t>且</w:t>
      </w:r>
      <w:r w:rsidR="005C617E" w:rsidRPr="00C04F98">
        <w:rPr>
          <w:rFonts w:hAnsi="標楷體" w:hint="eastAsia"/>
          <w:szCs w:val="32"/>
        </w:rPr>
        <w:t>隨著受刑人刑期愈長，兩者差距尤甚</w:t>
      </w:r>
      <w:r w:rsidR="007F0878" w:rsidRPr="00C04F98">
        <w:rPr>
          <w:rFonts w:hAnsi="標楷體" w:hint="eastAsia"/>
          <w:szCs w:val="32"/>
        </w:rPr>
        <w:t>。</w:t>
      </w:r>
      <w:r w:rsidR="00336495" w:rsidRPr="00C04F98">
        <w:rPr>
          <w:rFonts w:hAnsi="標楷體" w:hint="eastAsia"/>
          <w:szCs w:val="32"/>
        </w:rPr>
        <w:t>爰多有受刑人</w:t>
      </w:r>
      <w:r w:rsidR="00A676E2" w:rsidRPr="00C04F98">
        <w:rPr>
          <w:rFonts w:hAnsi="標楷體" w:hint="eastAsia"/>
          <w:szCs w:val="32"/>
        </w:rPr>
        <w:t>就此</w:t>
      </w:r>
      <w:r w:rsidR="00336495" w:rsidRPr="00C04F98">
        <w:rPr>
          <w:rFonts w:hAnsi="標楷體" w:hint="eastAsia"/>
          <w:szCs w:val="32"/>
        </w:rPr>
        <w:t>本院</w:t>
      </w:r>
      <w:r w:rsidR="007F0878" w:rsidRPr="00C04F98">
        <w:rPr>
          <w:rFonts w:hAnsi="標楷體" w:hint="eastAsia"/>
          <w:szCs w:val="32"/>
        </w:rPr>
        <w:t>向陳訴指摘；案經本院</w:t>
      </w:r>
      <w:r w:rsidR="00C35FF7" w:rsidRPr="00C04F98">
        <w:rPr>
          <w:rFonts w:hAnsi="標楷體" w:hint="eastAsia"/>
          <w:szCs w:val="32"/>
        </w:rPr>
        <w:t>詢據</w:t>
      </w:r>
      <w:r w:rsidR="00336495" w:rsidRPr="00C04F98">
        <w:rPr>
          <w:rFonts w:hAnsi="標楷體" w:hint="eastAsia"/>
          <w:szCs w:val="32"/>
        </w:rPr>
        <w:t>法務部說明略以：</w:t>
      </w:r>
      <w:r w:rsidR="001F6E6D" w:rsidRPr="00C04F98">
        <w:rPr>
          <w:rFonts w:hAnsi="標楷體" w:cs="DFKaiShu-SB-Estd-BF" w:hint="eastAsia"/>
          <w:kern w:val="0"/>
          <w:szCs w:val="32"/>
        </w:rPr>
        <w:t>外役監條例第</w:t>
      </w:r>
      <w:r w:rsidR="001F6E6D" w:rsidRPr="00C04F98">
        <w:rPr>
          <w:rFonts w:hAnsi="標楷體" w:cs="DFKaiShu-SB-Estd-BF"/>
          <w:kern w:val="0"/>
          <w:szCs w:val="32"/>
        </w:rPr>
        <w:t>4</w:t>
      </w:r>
      <w:r w:rsidR="001F6E6D" w:rsidRPr="00C04F98">
        <w:rPr>
          <w:rFonts w:hAnsi="標楷體" w:cs="DFKaiShu-SB-Estd-BF" w:hint="eastAsia"/>
          <w:kern w:val="0"/>
          <w:szCs w:val="32"/>
        </w:rPr>
        <w:t>條第</w:t>
      </w:r>
      <w:r w:rsidR="001F6E6D" w:rsidRPr="00C04F98">
        <w:rPr>
          <w:rFonts w:hAnsi="標楷體" w:cs="DFKaiShu-SB-Estd-BF"/>
          <w:kern w:val="0"/>
          <w:szCs w:val="32"/>
        </w:rPr>
        <w:t>2</w:t>
      </w:r>
      <w:r w:rsidR="007F0878" w:rsidRPr="00C04F98">
        <w:rPr>
          <w:rFonts w:hAnsi="標楷體" w:cs="DFKaiShu-SB-Estd-BF" w:hint="eastAsia"/>
          <w:kern w:val="0"/>
          <w:szCs w:val="32"/>
        </w:rPr>
        <w:t>項</w:t>
      </w:r>
      <w:r w:rsidR="001F6E6D" w:rsidRPr="00C04F98">
        <w:rPr>
          <w:rFonts w:hAnsi="標楷體" w:cs="DFKaiShu-SB-Estd-BF" w:hint="eastAsia"/>
          <w:kern w:val="0"/>
          <w:szCs w:val="32"/>
        </w:rPr>
        <w:t>限制外役監受刑人之遴選條件，係考量外役監屬低度戒護管理之中間性處遇機關，與一般監獄之收容性質不同，所適用之法律規定及處遇情形尚屬有別，自得斟酌兩者之差異，立法規範而為合理之區別對待</w:t>
      </w:r>
      <w:r w:rsidR="00C35FF7" w:rsidRPr="00C04F98">
        <w:rPr>
          <w:rFonts w:hAnsi="標楷體" w:hint="eastAsia"/>
          <w:szCs w:val="32"/>
        </w:rPr>
        <w:t>等語</w:t>
      </w:r>
      <w:r w:rsidR="001F6E6D" w:rsidRPr="00C04F98">
        <w:rPr>
          <w:rFonts w:hAnsi="標楷體" w:hint="eastAsia"/>
          <w:szCs w:val="32"/>
        </w:rPr>
        <w:t>。</w:t>
      </w:r>
    </w:p>
    <w:p w:rsidR="0033641F" w:rsidRPr="00C04F98" w:rsidRDefault="00A46EC1" w:rsidP="001F6E6D">
      <w:pPr>
        <w:pStyle w:val="2"/>
        <w:numPr>
          <w:ilvl w:val="2"/>
          <w:numId w:val="6"/>
        </w:numPr>
      </w:pPr>
      <w:r w:rsidRPr="00C04F98">
        <w:rPr>
          <w:rFonts w:hAnsi="標楷體" w:hint="eastAsia"/>
          <w:szCs w:val="32"/>
        </w:rPr>
        <w:t>查我國縮刑制度始於51年6月5日訂定公布之外役監條例，以外役監採開放</w:t>
      </w:r>
      <w:r w:rsidR="007F0878" w:rsidRPr="00C04F98">
        <w:rPr>
          <w:rFonts w:hAnsi="標楷體" w:hint="eastAsia"/>
          <w:szCs w:val="32"/>
        </w:rPr>
        <w:t>式為原則，故對受刑人自由限制之範圍予以從寬，而另訂縮短刑期，俾</w:t>
      </w:r>
      <w:r w:rsidRPr="00C04F98">
        <w:rPr>
          <w:rFonts w:hAnsi="標楷體" w:hint="eastAsia"/>
          <w:szCs w:val="32"/>
        </w:rPr>
        <w:t>鼓勵其改悔向上，爰規定每執行一個月可縮刑3日、6日或10日，當時縮刑制度僅適用</w:t>
      </w:r>
      <w:r w:rsidR="00BC172F" w:rsidRPr="00C04F98">
        <w:rPr>
          <w:rFonts w:hAnsi="標楷體" w:hint="eastAsia"/>
          <w:szCs w:val="32"/>
        </w:rPr>
        <w:t>外役監</w:t>
      </w:r>
      <w:r w:rsidRPr="00C04F98">
        <w:rPr>
          <w:rFonts w:hAnsi="標楷體" w:hint="eastAsia"/>
          <w:szCs w:val="32"/>
        </w:rPr>
        <w:t>受刑人。之後因外役監</w:t>
      </w:r>
      <w:r w:rsidR="007F0878" w:rsidRPr="00C04F98">
        <w:rPr>
          <w:rFonts w:hAnsi="標楷體" w:hint="eastAsia"/>
          <w:szCs w:val="32"/>
        </w:rPr>
        <w:t>「</w:t>
      </w:r>
      <w:r w:rsidRPr="00C04F98">
        <w:rPr>
          <w:rFonts w:hAnsi="標楷體" w:hint="eastAsia"/>
          <w:szCs w:val="32"/>
        </w:rPr>
        <w:t>縮刑</w:t>
      </w:r>
      <w:r w:rsidR="007F0878" w:rsidRPr="00C04F98">
        <w:rPr>
          <w:rFonts w:hAnsi="標楷體" w:hint="eastAsia"/>
          <w:szCs w:val="32"/>
        </w:rPr>
        <w:t>」</w:t>
      </w:r>
      <w:r w:rsidRPr="00C04F98">
        <w:rPr>
          <w:rFonts w:hAnsi="標楷體" w:hint="eastAsia"/>
          <w:szCs w:val="32"/>
        </w:rPr>
        <w:t>制度實施以來，成效甚佳，囚情安定，作業成績優良，故而研議擴及一般監獄受刑人，於64年4月25日修正之行刑累進處遇條例第28-1條，規定每執行一個月可縮刑2日、4日或6日</w:t>
      </w:r>
      <w:r w:rsidR="00B22E7E" w:rsidRPr="00C04F98">
        <w:rPr>
          <w:rFonts w:hAnsi="標楷體" w:hint="eastAsia"/>
          <w:szCs w:val="32"/>
        </w:rPr>
        <w:t>；而</w:t>
      </w:r>
      <w:r w:rsidRPr="00C04F98">
        <w:rPr>
          <w:rFonts w:hAnsi="標楷體" w:hint="eastAsia"/>
          <w:szCs w:val="32"/>
        </w:rPr>
        <w:t>67年5月16日修正之外役監條例，</w:t>
      </w:r>
      <w:r w:rsidR="00B22E7E" w:rsidRPr="00C04F98">
        <w:rPr>
          <w:rFonts w:hAnsi="標楷體" w:hint="eastAsia"/>
          <w:szCs w:val="32"/>
        </w:rPr>
        <w:t>則</w:t>
      </w:r>
      <w:r w:rsidR="007F0878" w:rsidRPr="00C04F98">
        <w:rPr>
          <w:rFonts w:hAnsi="標楷體" w:hint="eastAsia"/>
          <w:szCs w:val="32"/>
        </w:rPr>
        <w:t>另</w:t>
      </w:r>
      <w:r w:rsidRPr="00C04F98">
        <w:rPr>
          <w:rFonts w:hAnsi="標楷體" w:hint="eastAsia"/>
          <w:szCs w:val="32"/>
        </w:rPr>
        <w:t>擴大外役監縮刑日數為2日、4日、8日或16</w:t>
      </w:r>
      <w:r w:rsidR="0080186A" w:rsidRPr="00C04F98">
        <w:rPr>
          <w:rFonts w:hAnsi="標楷體" w:hint="eastAsia"/>
          <w:szCs w:val="32"/>
        </w:rPr>
        <w:t>日</w:t>
      </w:r>
      <w:r w:rsidR="00894614" w:rsidRPr="00C04F98">
        <w:rPr>
          <w:rFonts w:hAnsi="標楷體" w:hint="eastAsia"/>
          <w:szCs w:val="32"/>
        </w:rPr>
        <w:t>。</w:t>
      </w:r>
      <w:r w:rsidR="00415C3D" w:rsidRPr="00C04F98">
        <w:rPr>
          <w:rFonts w:hAnsi="標楷體" w:hint="eastAsia"/>
          <w:szCs w:val="32"/>
        </w:rPr>
        <w:t>迄</w:t>
      </w:r>
      <w:r w:rsidRPr="00C04F98">
        <w:rPr>
          <w:rFonts w:hAnsi="標楷體" w:hint="eastAsia"/>
          <w:szCs w:val="32"/>
        </w:rPr>
        <w:t>103年5月30日</w:t>
      </w:r>
      <w:r w:rsidR="00B22E7E" w:rsidRPr="00C04F98">
        <w:rPr>
          <w:rFonts w:hAnsi="標楷體" w:hint="eastAsia"/>
          <w:szCs w:val="32"/>
        </w:rPr>
        <w:t>，</w:t>
      </w:r>
      <w:r w:rsidR="00894614" w:rsidRPr="00C04F98">
        <w:rPr>
          <w:rFonts w:hAnsi="標楷體" w:hint="eastAsia"/>
          <w:szCs w:val="32"/>
        </w:rPr>
        <w:t>外役監條例</w:t>
      </w:r>
      <w:r w:rsidR="00415C3D" w:rsidRPr="00C04F98">
        <w:rPr>
          <w:rFonts w:hAnsi="標楷體" w:hint="eastAsia"/>
          <w:szCs w:val="32"/>
        </w:rPr>
        <w:t>復再次</w:t>
      </w:r>
      <w:r w:rsidR="00894614" w:rsidRPr="00C04F98">
        <w:rPr>
          <w:rFonts w:hAnsi="標楷體" w:hint="eastAsia"/>
          <w:szCs w:val="32"/>
        </w:rPr>
        <w:t>修正</w:t>
      </w:r>
      <w:r w:rsidRPr="00C04F98">
        <w:rPr>
          <w:rFonts w:hAnsi="標楷體" w:hint="eastAsia"/>
          <w:szCs w:val="32"/>
        </w:rPr>
        <w:t>擴大縮刑日數為</w:t>
      </w:r>
      <w:r w:rsidR="00415C3D" w:rsidRPr="00C04F98">
        <w:rPr>
          <w:rFonts w:hAnsi="標楷體" w:hint="eastAsia"/>
          <w:szCs w:val="32"/>
        </w:rPr>
        <w:t>現行之</w:t>
      </w:r>
      <w:r w:rsidRPr="00C04F98">
        <w:rPr>
          <w:rFonts w:hAnsi="標楷體" w:hint="eastAsia"/>
          <w:szCs w:val="32"/>
        </w:rPr>
        <w:t>4日、8日、12日或16日。</w:t>
      </w:r>
      <w:r w:rsidR="00AD036E" w:rsidRPr="00C04F98">
        <w:rPr>
          <w:rFonts w:hAnsi="標楷體" w:hint="eastAsia"/>
          <w:szCs w:val="32"/>
        </w:rPr>
        <w:t>相關歷程，</w:t>
      </w:r>
      <w:r w:rsidR="00B22E7E" w:rsidRPr="00C04F98">
        <w:rPr>
          <w:rFonts w:hAnsi="標楷體" w:hint="eastAsia"/>
          <w:szCs w:val="32"/>
        </w:rPr>
        <w:t>有法務部應本院</w:t>
      </w:r>
      <w:r w:rsidR="00EB5DBC" w:rsidRPr="00C04F98">
        <w:rPr>
          <w:rFonts w:hAnsi="標楷體" w:hint="eastAsia"/>
          <w:szCs w:val="32"/>
        </w:rPr>
        <w:t>詢問</w:t>
      </w:r>
      <w:r w:rsidR="00B22E7E" w:rsidRPr="00C04F98">
        <w:rPr>
          <w:rFonts w:hAnsi="標楷體" w:hint="eastAsia"/>
          <w:szCs w:val="32"/>
        </w:rPr>
        <w:t>時之書面資料</w:t>
      </w:r>
      <w:r w:rsidR="001F6E6D" w:rsidRPr="00C04F98">
        <w:rPr>
          <w:rFonts w:hAnsi="標楷體" w:hint="eastAsia"/>
          <w:szCs w:val="32"/>
        </w:rPr>
        <w:t>在卷可考。</w:t>
      </w:r>
      <w:r w:rsidR="001A131F" w:rsidRPr="00C04F98">
        <w:rPr>
          <w:rFonts w:hAnsi="標楷體" w:hint="eastAsia"/>
          <w:szCs w:val="32"/>
        </w:rPr>
        <w:t>法務部雖稱</w:t>
      </w:r>
      <w:r w:rsidR="00B22E7E" w:rsidRPr="00C04F98">
        <w:rPr>
          <w:rFonts w:hAnsi="標楷體" w:hint="eastAsia"/>
          <w:szCs w:val="32"/>
        </w:rPr>
        <w:t>上開縮刑</w:t>
      </w:r>
      <w:r w:rsidR="00AD036E" w:rsidRPr="00C04F98">
        <w:rPr>
          <w:rFonts w:hAnsi="標楷體" w:hint="eastAsia"/>
          <w:szCs w:val="32"/>
        </w:rPr>
        <w:t>日數</w:t>
      </w:r>
      <w:r w:rsidR="001345F5" w:rsidRPr="00C04F98">
        <w:rPr>
          <w:rFonts w:hAnsi="標楷體" w:hint="eastAsia"/>
          <w:szCs w:val="32"/>
        </w:rPr>
        <w:t>差異，乃</w:t>
      </w:r>
      <w:r w:rsidR="001A131F" w:rsidRPr="00C04F98">
        <w:rPr>
          <w:rFonts w:hAnsi="標楷體" w:hint="eastAsia"/>
          <w:szCs w:val="32"/>
        </w:rPr>
        <w:t>外役監與一般監獄</w:t>
      </w:r>
      <w:r w:rsidR="00E40A9B" w:rsidRPr="00C04F98">
        <w:rPr>
          <w:rFonts w:hAnsi="標楷體" w:hint="eastAsia"/>
          <w:szCs w:val="32"/>
        </w:rPr>
        <w:t>處遇方式不同</w:t>
      </w:r>
      <w:r w:rsidR="001345F5" w:rsidRPr="00C04F98">
        <w:rPr>
          <w:rFonts w:hAnsi="標楷體" w:hint="eastAsia"/>
          <w:szCs w:val="32"/>
        </w:rPr>
        <w:t>而為之</w:t>
      </w:r>
      <w:r w:rsidR="001A131F" w:rsidRPr="00C04F98">
        <w:rPr>
          <w:rFonts w:hAnsi="標楷體" w:hint="eastAsia"/>
          <w:szCs w:val="32"/>
        </w:rPr>
        <w:t>特別設計，並非差</w:t>
      </w:r>
      <w:r w:rsidR="00E40A9B" w:rsidRPr="00C04F98">
        <w:rPr>
          <w:rFonts w:hAnsi="標楷體" w:hint="eastAsia"/>
          <w:szCs w:val="32"/>
        </w:rPr>
        <w:t>別對待；</w:t>
      </w:r>
      <w:r w:rsidR="001345F5" w:rsidRPr="00C04F98">
        <w:rPr>
          <w:rFonts w:hAnsi="標楷體" w:hint="eastAsia"/>
          <w:szCs w:val="32"/>
        </w:rPr>
        <w:t>惟亦</w:t>
      </w:r>
      <w:r w:rsidR="00F9427D" w:rsidRPr="00C04F98">
        <w:rPr>
          <w:rFonts w:hAnsi="標楷體" w:hint="eastAsia"/>
          <w:szCs w:val="32"/>
        </w:rPr>
        <w:t>坦承</w:t>
      </w:r>
      <w:r w:rsidR="001345F5" w:rsidRPr="00C04F98">
        <w:rPr>
          <w:rFonts w:hAnsi="標楷體" w:hint="eastAsia"/>
          <w:szCs w:val="32"/>
        </w:rPr>
        <w:t>因外役監條例嗣經2次修正，業導致</w:t>
      </w:r>
      <w:r w:rsidR="00AD036E" w:rsidRPr="00C04F98">
        <w:rPr>
          <w:rFonts w:hAnsi="標楷體" w:hint="eastAsia"/>
          <w:szCs w:val="32"/>
        </w:rPr>
        <w:t>兩類監獄之</w:t>
      </w:r>
      <w:r w:rsidR="001345F5" w:rsidRPr="00C04F98">
        <w:rPr>
          <w:rFonts w:hAnsi="標楷體" w:hint="eastAsia"/>
          <w:szCs w:val="32"/>
        </w:rPr>
        <w:t>縮刑日數</w:t>
      </w:r>
      <w:r w:rsidR="00677DE9" w:rsidRPr="00C04F98">
        <w:rPr>
          <w:rFonts w:hAnsi="標楷體" w:hint="eastAsia"/>
          <w:szCs w:val="32"/>
        </w:rPr>
        <w:t>「</w:t>
      </w:r>
      <w:r w:rsidR="001345F5" w:rsidRPr="00C04F98">
        <w:rPr>
          <w:rFonts w:hAnsi="標楷體" w:hint="eastAsia"/>
          <w:szCs w:val="32"/>
        </w:rPr>
        <w:t>落差擴大</w:t>
      </w:r>
      <w:r w:rsidR="007D2171" w:rsidRPr="00C04F98">
        <w:rPr>
          <w:rFonts w:hAnsi="標楷體" w:hint="eastAsia"/>
          <w:szCs w:val="32"/>
        </w:rPr>
        <w:t>」。</w:t>
      </w:r>
      <w:r w:rsidR="00116B50" w:rsidRPr="00C04F98">
        <w:rPr>
          <w:rFonts w:hAnsi="標楷體" w:hint="eastAsia"/>
          <w:szCs w:val="32"/>
        </w:rPr>
        <w:t>是</w:t>
      </w:r>
      <w:r w:rsidR="001345F5" w:rsidRPr="00C04F98">
        <w:rPr>
          <w:rFonts w:hAnsi="標楷體" w:hint="eastAsia"/>
          <w:szCs w:val="32"/>
        </w:rPr>
        <w:t>其間之差異是否仍屬「合理」</w:t>
      </w:r>
      <w:r w:rsidR="00116B50" w:rsidRPr="00C04F98">
        <w:rPr>
          <w:rFonts w:hAnsi="標楷體" w:hint="eastAsia"/>
          <w:szCs w:val="32"/>
        </w:rPr>
        <w:t>?</w:t>
      </w:r>
      <w:r w:rsidR="007D2171" w:rsidRPr="00C04F98">
        <w:rPr>
          <w:rFonts w:hAnsi="標楷體" w:hint="eastAsia"/>
          <w:szCs w:val="32"/>
        </w:rPr>
        <w:t>以及一般監獄</w:t>
      </w:r>
      <w:r w:rsidR="00116B50" w:rsidRPr="00C04F98">
        <w:rPr>
          <w:rFonts w:hAnsi="標楷體" w:hint="eastAsia"/>
          <w:szCs w:val="32"/>
        </w:rPr>
        <w:t>相較於外役監，</w:t>
      </w:r>
      <w:r w:rsidR="007D2171" w:rsidRPr="00C04F98">
        <w:rPr>
          <w:rFonts w:hAnsi="標楷體" w:hint="eastAsia"/>
          <w:szCs w:val="32"/>
        </w:rPr>
        <w:t>須另受「總分」10分及各監另定之嚴格「起、晉分」限制，致縮刑</w:t>
      </w:r>
      <w:r w:rsidR="00116B50" w:rsidRPr="00C04F98">
        <w:rPr>
          <w:rFonts w:hAnsi="標楷體" w:hint="eastAsia"/>
          <w:szCs w:val="32"/>
        </w:rPr>
        <w:t>幾乎須至刑期後期始達標準等節</w:t>
      </w:r>
      <w:r w:rsidR="001345F5" w:rsidRPr="00C04F98">
        <w:rPr>
          <w:rFonts w:hAnsi="標楷體" w:hint="eastAsia"/>
          <w:szCs w:val="32"/>
        </w:rPr>
        <w:t>，</w:t>
      </w:r>
      <w:r w:rsidR="00116B50" w:rsidRPr="00C04F98">
        <w:rPr>
          <w:rFonts w:hAnsi="標楷體" w:hint="eastAsia"/>
          <w:szCs w:val="32"/>
        </w:rPr>
        <w:t>均</w:t>
      </w:r>
      <w:r w:rsidR="0033641F" w:rsidRPr="00C04F98">
        <w:rPr>
          <w:rFonts w:hAnsi="標楷體" w:hint="eastAsia"/>
          <w:szCs w:val="32"/>
        </w:rPr>
        <w:t>允</w:t>
      </w:r>
      <w:r w:rsidR="001C762B" w:rsidRPr="00C04F98">
        <w:rPr>
          <w:rFonts w:hAnsi="標楷體" w:hint="eastAsia"/>
          <w:szCs w:val="32"/>
        </w:rPr>
        <w:t>綜合而為</w:t>
      </w:r>
      <w:r w:rsidR="0033641F" w:rsidRPr="00C04F98">
        <w:rPr>
          <w:rFonts w:hAnsi="標楷體" w:hint="eastAsia"/>
          <w:szCs w:val="32"/>
        </w:rPr>
        <w:t>通盤</w:t>
      </w:r>
      <w:r w:rsidR="00116B50" w:rsidRPr="00C04F98">
        <w:rPr>
          <w:rFonts w:hAnsi="標楷體" w:hint="eastAsia"/>
          <w:szCs w:val="32"/>
        </w:rPr>
        <w:t>之</w:t>
      </w:r>
      <w:r w:rsidR="0033641F" w:rsidRPr="00C04F98">
        <w:rPr>
          <w:rFonts w:hAnsi="標楷體" w:hint="eastAsia"/>
          <w:szCs w:val="32"/>
        </w:rPr>
        <w:t>檢討</w:t>
      </w:r>
      <w:r w:rsidR="00F9427D" w:rsidRPr="00C04F98">
        <w:rPr>
          <w:rFonts w:hAnsi="標楷體" w:hint="eastAsia"/>
          <w:szCs w:val="32"/>
        </w:rPr>
        <w:t>，</w:t>
      </w:r>
      <w:r w:rsidR="00D43242" w:rsidRPr="00C04F98">
        <w:rPr>
          <w:rFonts w:hAnsi="標楷體" w:hint="eastAsia"/>
          <w:szCs w:val="32"/>
        </w:rPr>
        <w:t>以</w:t>
      </w:r>
      <w:r w:rsidR="00E40A9B" w:rsidRPr="00C04F98">
        <w:rPr>
          <w:rFonts w:hAnsi="標楷體" w:hint="eastAsia"/>
          <w:szCs w:val="32"/>
        </w:rPr>
        <w:t>免外役監與</w:t>
      </w:r>
      <w:r w:rsidR="0033641F" w:rsidRPr="00C04F98">
        <w:rPr>
          <w:rFonts w:hAnsi="標楷體" w:hint="eastAsia"/>
          <w:szCs w:val="32"/>
        </w:rPr>
        <w:t>一般監獄受刑人所適用之縮刑機制</w:t>
      </w:r>
      <w:r w:rsidR="00E40A9B" w:rsidRPr="00C04F98">
        <w:rPr>
          <w:rFonts w:hAnsi="標楷體" w:hint="eastAsia"/>
          <w:szCs w:val="32"/>
        </w:rPr>
        <w:t>過度失衡，</w:t>
      </w:r>
      <w:r w:rsidR="00116B50" w:rsidRPr="00C04F98">
        <w:rPr>
          <w:rFonts w:hAnsi="標楷體" w:hint="eastAsia"/>
          <w:szCs w:val="32"/>
        </w:rPr>
        <w:t>而</w:t>
      </w:r>
      <w:r w:rsidR="00E40A9B" w:rsidRPr="00C04F98">
        <w:rPr>
          <w:rFonts w:hAnsi="標楷體" w:hint="eastAsia"/>
          <w:szCs w:val="32"/>
        </w:rPr>
        <w:t>反逸脫「</w:t>
      </w:r>
      <w:r w:rsidR="0033641F" w:rsidRPr="00C04F98">
        <w:rPr>
          <w:rFonts w:hAnsi="標楷體" w:hint="eastAsia"/>
          <w:szCs w:val="32"/>
        </w:rPr>
        <w:t>實質平等</w:t>
      </w:r>
      <w:r w:rsidR="00E40A9B" w:rsidRPr="00C04F98">
        <w:rPr>
          <w:rFonts w:hAnsi="標楷體" w:hint="eastAsia"/>
          <w:szCs w:val="32"/>
        </w:rPr>
        <w:t>」</w:t>
      </w:r>
      <w:r w:rsidR="0033641F" w:rsidRPr="00C04F98">
        <w:rPr>
          <w:rFonts w:hAnsi="標楷體" w:hint="eastAsia"/>
          <w:szCs w:val="32"/>
        </w:rPr>
        <w:t>之意涵。</w:t>
      </w:r>
    </w:p>
    <w:p w:rsidR="00A46EC1" w:rsidRPr="00C04F98" w:rsidRDefault="00A46EC1" w:rsidP="00523FE7">
      <w:pPr>
        <w:pStyle w:val="2"/>
        <w:numPr>
          <w:ilvl w:val="0"/>
          <w:numId w:val="0"/>
        </w:numPr>
        <w:spacing w:line="240" w:lineRule="exact"/>
        <w:ind w:leftChars="249" w:left="1510" w:rightChars="-83" w:right="-282" w:hangingChars="195" w:hanging="663"/>
        <w:jc w:val="left"/>
      </w:pPr>
    </w:p>
    <w:p w:rsidR="00EB5DBC" w:rsidRPr="00C04F98" w:rsidRDefault="00692EA7" w:rsidP="00FC0263">
      <w:pPr>
        <w:pStyle w:val="2"/>
        <w:rPr>
          <w:b/>
        </w:rPr>
      </w:pPr>
      <w:r w:rsidRPr="00C04F98">
        <w:rPr>
          <w:rFonts w:hAnsi="標楷體" w:hint="eastAsia"/>
          <w:b/>
          <w:szCs w:val="32"/>
        </w:rPr>
        <w:lastRenderedPageBreak/>
        <w:t>我國現行刑事實務，係</w:t>
      </w:r>
      <w:r w:rsidR="00864FDC" w:rsidRPr="00C04F98">
        <w:rPr>
          <w:rFonts w:hAnsi="標楷體" w:hint="eastAsia"/>
          <w:b/>
          <w:szCs w:val="32"/>
        </w:rPr>
        <w:t>「</w:t>
      </w:r>
      <w:r w:rsidRPr="00C04F98">
        <w:rPr>
          <w:rFonts w:hAnsi="標楷體" w:hint="eastAsia"/>
          <w:b/>
          <w:szCs w:val="32"/>
        </w:rPr>
        <w:t>兼採</w:t>
      </w:r>
      <w:r w:rsidR="00864FDC" w:rsidRPr="00C04F98">
        <w:rPr>
          <w:rFonts w:hAnsi="標楷體" w:hint="eastAsia"/>
          <w:b/>
          <w:szCs w:val="32"/>
        </w:rPr>
        <w:t>」</w:t>
      </w:r>
      <w:r w:rsidRPr="00C04F98">
        <w:rPr>
          <w:rFonts w:hAnsi="標楷體" w:hint="eastAsia"/>
          <w:b/>
          <w:szCs w:val="32"/>
        </w:rPr>
        <w:t>假釋及縮刑兩制度並行，且為各國立法例所特有</w:t>
      </w:r>
      <w:r w:rsidR="00864FDC" w:rsidRPr="00C04F98">
        <w:rPr>
          <w:rFonts w:hAnsi="標楷體" w:hint="eastAsia"/>
          <w:b/>
          <w:szCs w:val="32"/>
        </w:rPr>
        <w:t>；而</w:t>
      </w:r>
      <w:r w:rsidRPr="00C04F98">
        <w:rPr>
          <w:rFonts w:hAnsi="標楷體" w:hint="eastAsia"/>
          <w:b/>
          <w:szCs w:val="32"/>
        </w:rPr>
        <w:t>其中假釋之要件，除須服滿一定刑期外，尚須具「悛悔實據</w:t>
      </w:r>
      <w:r w:rsidR="00864FDC" w:rsidRPr="00C04F98">
        <w:rPr>
          <w:rFonts w:hAnsi="標楷體" w:hint="eastAsia"/>
          <w:b/>
          <w:szCs w:val="32"/>
        </w:rPr>
        <w:t>」。然</w:t>
      </w:r>
      <w:r w:rsidRPr="00C04F98">
        <w:rPr>
          <w:rFonts w:hAnsi="標楷體" w:hint="eastAsia"/>
          <w:b/>
          <w:szCs w:val="32"/>
        </w:rPr>
        <w:t>「</w:t>
      </w:r>
      <w:r w:rsidRPr="00C04F98">
        <w:rPr>
          <w:rFonts w:hint="eastAsia"/>
          <w:b/>
        </w:rPr>
        <w:t>悛悔實據</w:t>
      </w:r>
      <w:r w:rsidRPr="00C04F98">
        <w:rPr>
          <w:rFonts w:hAnsi="標楷體" w:hint="eastAsia"/>
          <w:b/>
          <w:szCs w:val="32"/>
        </w:rPr>
        <w:t>」因屬</w:t>
      </w:r>
      <w:r w:rsidRPr="00C04F98">
        <w:rPr>
          <w:rFonts w:hAnsi="標楷體" w:hint="eastAsia"/>
          <w:b/>
        </w:rPr>
        <w:t>不確定法律概念，</w:t>
      </w:r>
      <w:r w:rsidRPr="00C04F98">
        <w:rPr>
          <w:rFonts w:hint="eastAsia"/>
          <w:b/>
        </w:rPr>
        <w:t>致多遭各界指摘欠缺透明或標準難期，司法</w:t>
      </w:r>
      <w:r w:rsidRPr="00C04F98">
        <w:rPr>
          <w:rFonts w:asciiTheme="minorEastAsia" w:hAnsiTheme="minorEastAsia"/>
          <w:b/>
          <w:szCs w:val="32"/>
        </w:rPr>
        <w:t>改革國是會議</w:t>
      </w:r>
      <w:r w:rsidRPr="00C04F98">
        <w:rPr>
          <w:rFonts w:asciiTheme="minorEastAsia" w:hAnsiTheme="minorEastAsia" w:hint="eastAsia"/>
          <w:b/>
          <w:szCs w:val="32"/>
        </w:rPr>
        <w:t>及嗣</w:t>
      </w:r>
      <w:r w:rsidRPr="00C04F98">
        <w:rPr>
          <w:rFonts w:hint="eastAsia"/>
          <w:b/>
          <w:noProof/>
        </w:rPr>
        <w:t>109年1月15日修正公布之</w:t>
      </w:r>
      <w:r w:rsidRPr="00C04F98">
        <w:rPr>
          <w:rFonts w:hint="eastAsia"/>
          <w:b/>
        </w:rPr>
        <w:t>監獄行</w:t>
      </w:r>
      <w:r w:rsidRPr="00C04F98">
        <w:rPr>
          <w:rFonts w:hint="eastAsia"/>
          <w:b/>
          <w:noProof/>
        </w:rPr>
        <w:t>刑法</w:t>
      </w:r>
      <w:r w:rsidRPr="00C04F98">
        <w:rPr>
          <w:rFonts w:hAnsi="標楷體" w:hint="eastAsia"/>
          <w:b/>
          <w:szCs w:val="32"/>
        </w:rPr>
        <w:t>第119條第1項係採強化專家參與之方式改善之，本院自當予以尊重。惟參考外國立法例，</w:t>
      </w:r>
      <w:r w:rsidR="00B957F5" w:rsidRPr="00C04F98">
        <w:rPr>
          <w:rFonts w:hAnsi="標楷體" w:hint="eastAsia"/>
          <w:b/>
          <w:szCs w:val="32"/>
        </w:rPr>
        <w:t>若</w:t>
      </w:r>
      <w:r w:rsidRPr="00C04F98">
        <w:rPr>
          <w:rFonts w:hAnsi="標楷體" w:hint="eastAsia"/>
          <w:b/>
          <w:szCs w:val="32"/>
        </w:rPr>
        <w:t>採假釋或縮刑</w:t>
      </w:r>
      <w:r w:rsidR="00864FDC" w:rsidRPr="00C04F98">
        <w:rPr>
          <w:rFonts w:hAnsi="標楷體" w:hint="eastAsia"/>
          <w:b/>
          <w:szCs w:val="32"/>
        </w:rPr>
        <w:t>「</w:t>
      </w:r>
      <w:r w:rsidRPr="00C04F98">
        <w:rPr>
          <w:rFonts w:hAnsi="標楷體" w:hint="eastAsia"/>
          <w:b/>
          <w:szCs w:val="32"/>
        </w:rPr>
        <w:t>擇一</w:t>
      </w:r>
      <w:r w:rsidR="00864FDC" w:rsidRPr="00C04F98">
        <w:rPr>
          <w:rFonts w:hAnsi="標楷體" w:hint="eastAsia"/>
          <w:b/>
          <w:szCs w:val="32"/>
        </w:rPr>
        <w:t>」</w:t>
      </w:r>
      <w:r w:rsidRPr="00C04F98">
        <w:rPr>
          <w:rFonts w:hAnsi="標楷體" w:hint="eastAsia"/>
          <w:b/>
          <w:szCs w:val="32"/>
        </w:rPr>
        <w:t>施行，</w:t>
      </w:r>
      <w:r w:rsidR="00314863" w:rsidRPr="00C04F98">
        <w:rPr>
          <w:rFonts w:hAnsi="標楷體" w:hint="eastAsia"/>
          <w:b/>
          <w:szCs w:val="32"/>
        </w:rPr>
        <w:t>並分別輔以「原則假釋制」或「善時制」正向激勵之評估機制</w:t>
      </w:r>
      <w:r w:rsidRPr="00C04F98">
        <w:rPr>
          <w:rFonts w:hAnsi="標楷體" w:hint="eastAsia"/>
          <w:b/>
          <w:szCs w:val="32"/>
        </w:rPr>
        <w:t>，或能使相關制度運用更為精簡及具透明性，並減少外聘專家協助評估所需之額外勞費；爰併予提供法務部作為後續整體刑事政策檢討修正時之參考：</w:t>
      </w:r>
    </w:p>
    <w:p w:rsidR="00B059E0" w:rsidRPr="00C04F98" w:rsidRDefault="00E3143C" w:rsidP="00EB5DBC">
      <w:pPr>
        <w:pStyle w:val="2"/>
        <w:numPr>
          <w:ilvl w:val="2"/>
          <w:numId w:val="6"/>
        </w:numPr>
      </w:pPr>
      <w:r w:rsidRPr="00C04F98">
        <w:rPr>
          <w:rFonts w:hAnsi="標楷體" w:hint="eastAsia"/>
        </w:rPr>
        <w:t>刑法第77條第1項規定：</w:t>
      </w:r>
      <w:r w:rsidR="00381FA8" w:rsidRPr="00C04F98">
        <w:rPr>
          <w:rFonts w:hAnsi="標楷體" w:hint="eastAsia"/>
        </w:rPr>
        <w:t>「</w:t>
      </w:r>
      <w:r w:rsidRPr="00C04F98">
        <w:rPr>
          <w:rFonts w:hint="eastAsia"/>
        </w:rPr>
        <w:t>受徒刑之執行而有悛悔實據者，無期徒刑逾25</w:t>
      </w:r>
      <w:r w:rsidR="00381FA8" w:rsidRPr="00C04F98">
        <w:rPr>
          <w:rFonts w:hint="eastAsia"/>
        </w:rPr>
        <w:t>年，有期徒刑逾二分之一、累犯逾三分之二，由監獄報請法務部，得許假釋出獄。</w:t>
      </w:r>
      <w:r w:rsidR="00381FA8" w:rsidRPr="00C04F98">
        <w:rPr>
          <w:rFonts w:hAnsi="標楷體" w:hint="eastAsia"/>
        </w:rPr>
        <w:t>」</w:t>
      </w:r>
      <w:r w:rsidRPr="00C04F98">
        <w:rPr>
          <w:rFonts w:hAnsi="標楷體" w:hint="eastAsia"/>
        </w:rPr>
        <w:t>是依上開條</w:t>
      </w:r>
      <w:r w:rsidR="00381FA8" w:rsidRPr="00C04F98">
        <w:rPr>
          <w:rFonts w:hAnsi="標楷體" w:hint="eastAsia"/>
        </w:rPr>
        <w:t>文</w:t>
      </w:r>
      <w:r w:rsidRPr="00C04F98">
        <w:rPr>
          <w:rFonts w:hAnsi="標楷體" w:hint="eastAsia"/>
        </w:rPr>
        <w:t>，我國刑法假釋之要件，乃包括「相當之服刑期間」及「</w:t>
      </w:r>
      <w:r w:rsidRPr="00C04F98">
        <w:rPr>
          <w:rFonts w:hint="eastAsia"/>
        </w:rPr>
        <w:t>悛悔實據</w:t>
      </w:r>
      <w:r w:rsidRPr="00C04F98">
        <w:rPr>
          <w:rFonts w:hAnsi="標楷體" w:hint="eastAsia"/>
        </w:rPr>
        <w:t>」。</w:t>
      </w:r>
    </w:p>
    <w:p w:rsidR="00CA6564" w:rsidRPr="00C04F98" w:rsidRDefault="00E3143C" w:rsidP="00B059E0">
      <w:pPr>
        <w:pStyle w:val="2"/>
        <w:numPr>
          <w:ilvl w:val="2"/>
          <w:numId w:val="6"/>
        </w:numPr>
      </w:pPr>
      <w:r w:rsidRPr="00C04F98">
        <w:rPr>
          <w:rFonts w:hAnsi="標楷體" w:hint="eastAsia"/>
        </w:rPr>
        <w:t>然所謂悛悔實據，</w:t>
      </w:r>
      <w:r w:rsidR="007818C6" w:rsidRPr="00C04F98">
        <w:rPr>
          <w:rFonts w:hAnsi="標楷體" w:hint="eastAsia"/>
        </w:rPr>
        <w:t>因</w:t>
      </w:r>
      <w:r w:rsidRPr="00C04F98">
        <w:rPr>
          <w:rFonts w:hAnsi="標楷體" w:hint="eastAsia"/>
        </w:rPr>
        <w:t>屬不確定</w:t>
      </w:r>
      <w:r w:rsidR="002E655D" w:rsidRPr="00C04F98">
        <w:rPr>
          <w:rFonts w:hAnsi="標楷體" w:hint="eastAsia"/>
        </w:rPr>
        <w:t>法律概念</w:t>
      </w:r>
      <w:r w:rsidRPr="00C04F98">
        <w:t>，</w:t>
      </w:r>
      <w:r w:rsidR="007818C6" w:rsidRPr="00C04F98">
        <w:rPr>
          <w:rFonts w:hint="eastAsia"/>
        </w:rPr>
        <w:t>以致實務適用上，不免存在高度之主觀性及不可預測性，致多遭各界指摘</w:t>
      </w:r>
      <w:r w:rsidR="00B059E0" w:rsidRPr="00C04F98">
        <w:rPr>
          <w:rFonts w:hint="eastAsia"/>
        </w:rPr>
        <w:t>欠缺</w:t>
      </w:r>
      <w:r w:rsidR="007818C6" w:rsidRPr="00C04F98">
        <w:rPr>
          <w:rFonts w:hint="eastAsia"/>
        </w:rPr>
        <w:t>透明或標準難期；論者甚至有主張應改為</w:t>
      </w:r>
      <w:r w:rsidR="00B059E0" w:rsidRPr="00C04F98">
        <w:rPr>
          <w:rFonts w:hAnsi="標楷體" w:hint="eastAsia"/>
        </w:rPr>
        <w:t>「</w:t>
      </w:r>
      <w:r w:rsidR="007818C6" w:rsidRPr="00C04F98">
        <w:rPr>
          <w:rFonts w:hint="eastAsia"/>
        </w:rPr>
        <w:t>原則假釋制</w:t>
      </w:r>
      <w:r w:rsidR="00B059E0" w:rsidRPr="00C04F98">
        <w:rPr>
          <w:rFonts w:hAnsi="標楷體" w:hint="eastAsia"/>
        </w:rPr>
        <w:t>」</w:t>
      </w:r>
      <w:r w:rsidR="007818C6" w:rsidRPr="00C04F98">
        <w:rPr>
          <w:rFonts w:hint="eastAsia"/>
        </w:rPr>
        <w:t>，使服刑已達</w:t>
      </w:r>
      <w:r w:rsidR="00B059E0" w:rsidRPr="00C04F98">
        <w:rPr>
          <w:rFonts w:hint="eastAsia"/>
        </w:rPr>
        <w:t>相當期限者，除有法</w:t>
      </w:r>
      <w:r w:rsidR="007818C6" w:rsidRPr="00C04F98">
        <w:rPr>
          <w:rFonts w:hint="eastAsia"/>
        </w:rPr>
        <w:t>定之特殊事由外，原則上均予假釋，</w:t>
      </w:r>
      <w:r w:rsidR="00B059E0" w:rsidRPr="00C04F98">
        <w:rPr>
          <w:rFonts w:hint="eastAsia"/>
        </w:rPr>
        <w:t>俾</w:t>
      </w:r>
      <w:r w:rsidR="007818C6" w:rsidRPr="00C04F98">
        <w:rPr>
          <w:rFonts w:hint="eastAsia"/>
        </w:rPr>
        <w:t>減少人為不當介入之空間。</w:t>
      </w:r>
      <w:r w:rsidR="002E655D" w:rsidRPr="00C04F98">
        <w:rPr>
          <w:rFonts w:hint="eastAsia"/>
        </w:rPr>
        <w:t>至於</w:t>
      </w:r>
      <w:r w:rsidR="00CA6564" w:rsidRPr="00C04F98">
        <w:rPr>
          <w:rFonts w:asciiTheme="minorEastAsia" w:hAnsiTheme="minorEastAsia"/>
          <w:szCs w:val="32"/>
        </w:rPr>
        <w:t>總統府</w:t>
      </w:r>
      <w:r w:rsidR="00CA6564" w:rsidRPr="00C04F98">
        <w:rPr>
          <w:rFonts w:asciiTheme="minorEastAsia" w:hAnsiTheme="minorEastAsia" w:hint="eastAsia"/>
          <w:szCs w:val="32"/>
        </w:rPr>
        <w:t>105</w:t>
      </w:r>
      <w:r w:rsidR="00CA6564" w:rsidRPr="00C04F98">
        <w:rPr>
          <w:rFonts w:asciiTheme="minorEastAsia" w:hAnsiTheme="minorEastAsia"/>
          <w:szCs w:val="32"/>
        </w:rPr>
        <w:t>年</w:t>
      </w:r>
      <w:r w:rsidR="00CA6564" w:rsidRPr="00C04F98">
        <w:rPr>
          <w:rFonts w:asciiTheme="minorEastAsia" w:hAnsiTheme="minorEastAsia"/>
          <w:szCs w:val="32"/>
        </w:rPr>
        <w:t>11</w:t>
      </w:r>
      <w:r w:rsidR="00CA6564" w:rsidRPr="00C04F98">
        <w:rPr>
          <w:rFonts w:asciiTheme="minorEastAsia" w:hAnsiTheme="minorEastAsia"/>
          <w:szCs w:val="32"/>
        </w:rPr>
        <w:t>月至</w:t>
      </w:r>
      <w:r w:rsidR="00CA6564" w:rsidRPr="00C04F98">
        <w:rPr>
          <w:rFonts w:asciiTheme="minorEastAsia" w:hAnsiTheme="minorEastAsia" w:hint="eastAsia"/>
          <w:szCs w:val="32"/>
        </w:rPr>
        <w:t>106</w:t>
      </w:r>
      <w:r w:rsidR="00CA6564" w:rsidRPr="00C04F98">
        <w:rPr>
          <w:rFonts w:asciiTheme="minorEastAsia" w:hAnsiTheme="minorEastAsia"/>
          <w:szCs w:val="32"/>
        </w:rPr>
        <w:t>年</w:t>
      </w:r>
      <w:r w:rsidR="00CA6564" w:rsidRPr="00C04F98">
        <w:rPr>
          <w:rFonts w:asciiTheme="minorEastAsia" w:hAnsiTheme="minorEastAsia"/>
          <w:szCs w:val="32"/>
        </w:rPr>
        <w:t>8</w:t>
      </w:r>
      <w:r w:rsidR="00CA6564" w:rsidRPr="00C04F98">
        <w:rPr>
          <w:rFonts w:asciiTheme="minorEastAsia" w:hAnsiTheme="minorEastAsia"/>
          <w:szCs w:val="32"/>
        </w:rPr>
        <w:t>月</w:t>
      </w:r>
      <w:r w:rsidR="00CA6564" w:rsidRPr="00C04F98">
        <w:rPr>
          <w:rFonts w:asciiTheme="minorEastAsia" w:hAnsiTheme="minorEastAsia" w:hint="eastAsia"/>
          <w:szCs w:val="32"/>
        </w:rPr>
        <w:t>間辦理之「</w:t>
      </w:r>
      <w:r w:rsidR="00CA6564" w:rsidRPr="00C04F98">
        <w:rPr>
          <w:rFonts w:asciiTheme="minorEastAsia" w:hAnsiTheme="minorEastAsia"/>
          <w:szCs w:val="32"/>
        </w:rPr>
        <w:t>司法改革國是會議</w:t>
      </w:r>
      <w:r w:rsidR="00CA6564" w:rsidRPr="00C04F98">
        <w:rPr>
          <w:rFonts w:asciiTheme="minorEastAsia" w:hAnsiTheme="minorEastAsia" w:hint="eastAsia"/>
          <w:szCs w:val="32"/>
        </w:rPr>
        <w:t>」，其第</w:t>
      </w:r>
      <w:r w:rsidR="00CA6564" w:rsidRPr="00C04F98">
        <w:rPr>
          <w:rFonts w:asciiTheme="minorEastAsia" w:hAnsiTheme="minorEastAsia" w:hint="eastAsia"/>
          <w:szCs w:val="32"/>
        </w:rPr>
        <w:t>5</w:t>
      </w:r>
      <w:r w:rsidR="00CA6564" w:rsidRPr="00C04F98">
        <w:rPr>
          <w:rFonts w:asciiTheme="minorEastAsia" w:hAnsiTheme="minorEastAsia" w:hint="eastAsia"/>
          <w:szCs w:val="32"/>
        </w:rPr>
        <w:t>分組</w:t>
      </w:r>
      <w:r w:rsidR="00CA6564" w:rsidRPr="00C04F98">
        <w:rPr>
          <w:rFonts w:asciiTheme="minorEastAsia" w:hAnsiTheme="minorEastAsia" w:hint="eastAsia"/>
          <w:szCs w:val="32"/>
        </w:rPr>
        <w:t>(</w:t>
      </w:r>
      <w:r w:rsidR="00CA6564" w:rsidRPr="00C04F98">
        <w:rPr>
          <w:rFonts w:hAnsi="標楷體" w:hint="eastAsia"/>
          <w:szCs w:val="32"/>
        </w:rPr>
        <w:t>獄政制度改革組)針對受刑人「假釋審查」一節，</w:t>
      </w:r>
      <w:r w:rsidR="002E655D" w:rsidRPr="00C04F98">
        <w:rPr>
          <w:rFonts w:hAnsi="標楷體" w:hint="eastAsia"/>
          <w:szCs w:val="32"/>
        </w:rPr>
        <w:t>則</w:t>
      </w:r>
      <w:r w:rsidR="00CA6564" w:rsidRPr="00C04F98">
        <w:rPr>
          <w:rFonts w:hAnsi="標楷體" w:hint="eastAsia"/>
          <w:szCs w:val="32"/>
        </w:rPr>
        <w:t>於106年3月16</w:t>
      </w:r>
      <w:r w:rsidR="002E655D" w:rsidRPr="00C04F98">
        <w:rPr>
          <w:rFonts w:hAnsi="標楷體" w:hint="eastAsia"/>
          <w:szCs w:val="32"/>
        </w:rPr>
        <w:t>日做成</w:t>
      </w:r>
      <w:r w:rsidR="00CA6564" w:rsidRPr="00C04F98">
        <w:rPr>
          <w:rFonts w:hAnsi="標楷體" w:hint="eastAsia"/>
          <w:szCs w:val="32"/>
        </w:rPr>
        <w:t>決議略以：「</w:t>
      </w:r>
      <w:r w:rsidR="00CA6564" w:rsidRPr="00C04F98">
        <w:rPr>
          <w:rFonts w:hint="eastAsia"/>
        </w:rPr>
        <w:t>增加假釋審查準確性，特定犯罪如影響社會治安重大、性侵害犯罪、暴力犯罪，落實專家評估。</w:t>
      </w:r>
      <w:r w:rsidR="00CA6564" w:rsidRPr="00C04F98">
        <w:rPr>
          <w:rFonts w:hAnsi="標楷體" w:hint="eastAsia"/>
        </w:rPr>
        <w:t>」嗣</w:t>
      </w:r>
      <w:r w:rsidR="00CA6564" w:rsidRPr="00C04F98">
        <w:rPr>
          <w:rFonts w:hint="eastAsia"/>
          <w:noProof/>
        </w:rPr>
        <w:t>109年1月15日修正公布之</w:t>
      </w:r>
      <w:r w:rsidR="00CA6564" w:rsidRPr="00C04F98">
        <w:rPr>
          <w:rFonts w:hint="eastAsia"/>
        </w:rPr>
        <w:t>監獄行</w:t>
      </w:r>
      <w:r w:rsidR="00CA6564" w:rsidRPr="00C04F98">
        <w:rPr>
          <w:rFonts w:hint="eastAsia"/>
          <w:noProof/>
        </w:rPr>
        <w:t>刑法</w:t>
      </w:r>
      <w:r w:rsidR="00515ACD" w:rsidRPr="00C04F98">
        <w:rPr>
          <w:rFonts w:hint="eastAsia"/>
          <w:noProof/>
        </w:rPr>
        <w:t>乃</w:t>
      </w:r>
      <w:r w:rsidR="00796014" w:rsidRPr="00C04F98">
        <w:rPr>
          <w:rFonts w:hAnsi="標楷體" w:hint="eastAsia"/>
          <w:szCs w:val="32"/>
        </w:rPr>
        <w:t>新增</w:t>
      </w:r>
      <w:r w:rsidR="00CA6564" w:rsidRPr="00C04F98">
        <w:rPr>
          <w:rFonts w:hAnsi="標楷體" w:hint="eastAsia"/>
          <w:szCs w:val="32"/>
        </w:rPr>
        <w:t>第</w:t>
      </w:r>
      <w:r w:rsidR="00381FA8" w:rsidRPr="00C04F98">
        <w:rPr>
          <w:rFonts w:hAnsi="標楷體" w:hint="eastAsia"/>
          <w:szCs w:val="32"/>
        </w:rPr>
        <w:t>119</w:t>
      </w:r>
      <w:r w:rsidR="00CA6564" w:rsidRPr="00C04F98">
        <w:rPr>
          <w:rFonts w:hAnsi="標楷體" w:hint="eastAsia"/>
          <w:szCs w:val="32"/>
        </w:rPr>
        <w:t>條第1項</w:t>
      </w:r>
      <w:r w:rsidR="00381FA8" w:rsidRPr="00C04F98">
        <w:rPr>
          <w:rFonts w:hAnsi="標楷體" w:hint="eastAsia"/>
          <w:szCs w:val="32"/>
        </w:rPr>
        <w:t>規定：「</w:t>
      </w:r>
      <w:r w:rsidR="00381FA8" w:rsidRPr="00C04F98">
        <w:rPr>
          <w:rFonts w:hint="eastAsia"/>
        </w:rPr>
        <w:t>監獄應設假釋審查會，置委員7人至11人，除典獄長及其指派監獄代表2人為當然委員外，其餘委員由各監獄遴選具有心理、教育、法律、犯罪、監獄學、觀護、社會工作或相關專門學識之人士，報請監督機關核准後聘任之。其中任一性別委員不得少於三分之一。</w:t>
      </w:r>
      <w:r w:rsidR="00381FA8" w:rsidRPr="00C04F98">
        <w:rPr>
          <w:rFonts w:hAnsi="標楷體" w:hint="eastAsia"/>
        </w:rPr>
        <w:t>」</w:t>
      </w:r>
    </w:p>
    <w:p w:rsidR="00381FA8" w:rsidRPr="00C04F98" w:rsidRDefault="00515ACD" w:rsidP="00EB5DBC">
      <w:pPr>
        <w:pStyle w:val="2"/>
        <w:numPr>
          <w:ilvl w:val="2"/>
          <w:numId w:val="6"/>
        </w:numPr>
      </w:pPr>
      <w:r w:rsidRPr="00C04F98">
        <w:rPr>
          <w:rFonts w:hAnsi="標楷體" w:hint="eastAsia"/>
          <w:szCs w:val="32"/>
        </w:rPr>
        <w:t>又</w:t>
      </w:r>
      <w:r w:rsidR="003366F2" w:rsidRPr="00C04F98">
        <w:rPr>
          <w:rFonts w:hAnsi="標楷體" w:hint="eastAsia"/>
          <w:szCs w:val="32"/>
        </w:rPr>
        <w:t>查</w:t>
      </w:r>
      <w:r w:rsidRPr="00C04F98">
        <w:rPr>
          <w:rFonts w:hAnsi="標楷體" w:hint="eastAsia"/>
          <w:szCs w:val="32"/>
        </w:rPr>
        <w:t>，</w:t>
      </w:r>
      <w:r w:rsidR="00381FA8" w:rsidRPr="00C04F98">
        <w:rPr>
          <w:rFonts w:hAnsi="標楷體" w:hint="eastAsia"/>
          <w:szCs w:val="32"/>
        </w:rPr>
        <w:t>依法務部應本院詢問時之書面說明：</w:t>
      </w:r>
      <w:r w:rsidR="003366F2" w:rsidRPr="00C04F98">
        <w:rPr>
          <w:rFonts w:hAnsi="標楷體" w:hint="eastAsia"/>
          <w:szCs w:val="32"/>
        </w:rPr>
        <w:t>「</w:t>
      </w:r>
      <w:r w:rsidR="00381FA8" w:rsidRPr="00C04F98">
        <w:rPr>
          <w:rFonts w:hAnsi="標楷體" w:hint="eastAsia"/>
          <w:szCs w:val="32"/>
        </w:rPr>
        <w:t>外國立法例對於假釋或縮刑制度之設計，係採擇一制度實施，如德國、日本及英國採假釋制度，即不實施縮刑；21世紀初，美國已有16州廢除假釋制度，改採寬和縮</w:t>
      </w:r>
      <w:r w:rsidR="00381FA8" w:rsidRPr="00C04F98">
        <w:rPr>
          <w:rFonts w:hAnsi="標楷體" w:hint="eastAsia"/>
          <w:szCs w:val="32"/>
        </w:rPr>
        <w:lastRenderedPageBreak/>
        <w:t>刑制度(如</w:t>
      </w:r>
      <w:r w:rsidR="00381FA8" w:rsidRPr="00C04F98">
        <w:rPr>
          <w:rFonts w:hAnsi="標楷體" w:cs="DFKaiShu-SB-Estd-BF" w:hint="eastAsia"/>
          <w:kern w:val="0"/>
          <w:szCs w:val="32"/>
        </w:rPr>
        <w:t>馬里蘭州每執行1月最多可縮刑20日、每執行1月最多可縮刑35日</w:t>
      </w:r>
      <w:r w:rsidR="00381FA8" w:rsidRPr="00C04F98">
        <w:rPr>
          <w:rFonts w:hAnsi="標楷體" w:hint="eastAsia"/>
          <w:szCs w:val="32"/>
        </w:rPr>
        <w:t>)</w:t>
      </w:r>
      <w:r w:rsidR="00796014" w:rsidRPr="00C04F98">
        <w:rPr>
          <w:rFonts w:hAnsi="標楷體" w:hint="eastAsia"/>
          <w:szCs w:val="32"/>
        </w:rPr>
        <w:t>；</w:t>
      </w:r>
      <w:r w:rsidR="00381FA8" w:rsidRPr="00C04F98">
        <w:rPr>
          <w:rFonts w:hAnsi="標楷體" w:hint="eastAsia"/>
          <w:szCs w:val="32"/>
        </w:rPr>
        <w:t>我國則兼採假釋及縮刑兩制度並行，為各國立法例所特有</w:t>
      </w:r>
      <w:r w:rsidR="003366F2" w:rsidRPr="00C04F98">
        <w:rPr>
          <w:rFonts w:hAnsi="標楷體" w:hint="eastAsia"/>
          <w:szCs w:val="32"/>
        </w:rPr>
        <w:t>」</w:t>
      </w:r>
      <w:r w:rsidR="00381FA8" w:rsidRPr="00C04F98">
        <w:rPr>
          <w:rFonts w:hAnsi="標楷體" w:hint="eastAsia"/>
          <w:szCs w:val="32"/>
        </w:rPr>
        <w:t>。</w:t>
      </w:r>
      <w:r w:rsidRPr="00C04F98">
        <w:rPr>
          <w:rFonts w:hAnsi="標楷體" w:hint="eastAsia"/>
          <w:szCs w:val="32"/>
        </w:rPr>
        <w:t>至於</w:t>
      </w:r>
      <w:r w:rsidR="004034D6" w:rsidRPr="00C04F98">
        <w:rPr>
          <w:rFonts w:hAnsi="標楷體" w:hint="eastAsia"/>
          <w:szCs w:val="32"/>
        </w:rPr>
        <w:t>比較法</w:t>
      </w:r>
      <w:r w:rsidR="00796014" w:rsidRPr="00C04F98">
        <w:rPr>
          <w:rFonts w:hAnsi="標楷體" w:hint="eastAsia"/>
          <w:szCs w:val="32"/>
        </w:rPr>
        <w:t>上</w:t>
      </w:r>
      <w:r w:rsidR="003366F2" w:rsidRPr="00C04F98">
        <w:rPr>
          <w:rFonts w:hAnsi="標楷體" w:hint="eastAsia"/>
          <w:szCs w:val="32"/>
        </w:rPr>
        <w:t>所謂</w:t>
      </w:r>
      <w:r w:rsidR="004034D6" w:rsidRPr="00C04F98">
        <w:rPr>
          <w:rFonts w:hAnsi="標楷體" w:hint="eastAsia"/>
          <w:szCs w:val="32"/>
        </w:rPr>
        <w:t>「</w:t>
      </w:r>
      <w:r w:rsidR="003366F2" w:rsidRPr="00C04F98">
        <w:rPr>
          <w:rFonts w:hAnsi="標楷體" w:hint="eastAsia"/>
          <w:szCs w:val="32"/>
        </w:rPr>
        <w:t>善時制</w:t>
      </w:r>
      <w:r w:rsidR="004034D6" w:rsidRPr="00C04F98">
        <w:rPr>
          <w:rFonts w:hAnsi="標楷體" w:hint="eastAsia"/>
          <w:szCs w:val="32"/>
        </w:rPr>
        <w:t>」</w:t>
      </w:r>
      <w:r w:rsidR="003366F2" w:rsidRPr="00C04F98">
        <w:rPr>
          <w:rFonts w:hAnsi="標楷體" w:hint="eastAsia"/>
          <w:szCs w:val="32"/>
        </w:rPr>
        <w:t>(</w:t>
      </w:r>
      <w:r w:rsidR="003366F2" w:rsidRPr="00C04F98">
        <w:rPr>
          <w:rFonts w:hAnsi="標楷體"/>
          <w:szCs w:val="32"/>
        </w:rPr>
        <w:t>good time</w:t>
      </w:r>
      <w:r w:rsidR="003366F2" w:rsidRPr="00C04F98">
        <w:rPr>
          <w:rFonts w:hAnsi="標楷體" w:hint="eastAsia"/>
          <w:szCs w:val="32"/>
        </w:rPr>
        <w:t>)</w:t>
      </w:r>
      <w:r w:rsidR="0016168E" w:rsidRPr="00C04F98">
        <w:rPr>
          <w:rFonts w:hAnsi="標楷體" w:hint="eastAsia"/>
          <w:szCs w:val="32"/>
        </w:rPr>
        <w:t>者</w:t>
      </w:r>
      <w:r w:rsidR="004034D6" w:rsidRPr="00C04F98">
        <w:rPr>
          <w:rFonts w:hAnsi="標楷體" w:hint="eastAsia"/>
          <w:szCs w:val="32"/>
        </w:rPr>
        <w:t>，</w:t>
      </w:r>
      <w:r w:rsidRPr="00C04F98">
        <w:rPr>
          <w:rFonts w:hAnsi="標楷體" w:hint="eastAsia"/>
          <w:szCs w:val="32"/>
        </w:rPr>
        <w:t>查</w:t>
      </w:r>
      <w:r w:rsidR="004034D6" w:rsidRPr="00C04F98">
        <w:rPr>
          <w:rFonts w:hAnsi="標楷體" w:hint="eastAsia"/>
          <w:szCs w:val="32"/>
        </w:rPr>
        <w:t>乃創始</w:t>
      </w:r>
      <w:r w:rsidR="003366F2" w:rsidRPr="00C04F98">
        <w:rPr>
          <w:rFonts w:hAnsi="標楷體" w:hint="eastAsia"/>
          <w:szCs w:val="32"/>
        </w:rPr>
        <w:t>於1817年紐約州的善時法，依該法規定，監獄對於刑期5年以下之受刑人，在監行為良好，並且每年作業之純收益超過15美元以上者</w:t>
      </w:r>
      <w:r w:rsidR="00314863" w:rsidRPr="00C04F98">
        <w:rPr>
          <w:rFonts w:hAnsi="標楷體" w:hint="eastAsia"/>
          <w:szCs w:val="32"/>
        </w:rPr>
        <w:t>，即可縮短其刑期四分之一。該法雖未付諸實施，但以後為各州所採用</w:t>
      </w:r>
      <w:r w:rsidR="003366F2" w:rsidRPr="00C04F98">
        <w:rPr>
          <w:rFonts w:hAnsi="標楷體" w:hint="eastAsia"/>
          <w:szCs w:val="32"/>
        </w:rPr>
        <w:t>。</w:t>
      </w:r>
      <w:r w:rsidR="0039101C" w:rsidRPr="00C04F98">
        <w:rPr>
          <w:rFonts w:hAnsi="標楷體" w:hint="eastAsia"/>
          <w:szCs w:val="32"/>
        </w:rPr>
        <w:t>是</w:t>
      </w:r>
      <w:r w:rsidR="003366F2" w:rsidRPr="00C04F98">
        <w:rPr>
          <w:rFonts w:hAnsi="標楷體" w:hint="eastAsia"/>
          <w:szCs w:val="32"/>
        </w:rPr>
        <w:t>此制受刑人得否提早出獄，完全繫乎個人在監行為</w:t>
      </w:r>
      <w:r w:rsidR="001B50E7" w:rsidRPr="00C04F98">
        <w:rPr>
          <w:rFonts w:hAnsi="標楷體" w:hint="eastAsia"/>
          <w:szCs w:val="32"/>
        </w:rPr>
        <w:t>所表現的善行</w:t>
      </w:r>
      <w:r w:rsidR="0039101C" w:rsidRPr="00C04F98">
        <w:rPr>
          <w:rFonts w:hAnsi="標楷體" w:hint="eastAsia"/>
          <w:szCs w:val="32"/>
        </w:rPr>
        <w:t>，因此</w:t>
      </w:r>
      <w:r w:rsidR="004034D6" w:rsidRPr="00C04F98">
        <w:rPr>
          <w:rFonts w:hAnsi="標楷體" w:hint="eastAsia"/>
          <w:szCs w:val="32"/>
        </w:rPr>
        <w:t>，又稱「自己縮短刑期制度」。於我國而言，即</w:t>
      </w:r>
      <w:r w:rsidR="004E3B3E" w:rsidRPr="00C04F98">
        <w:rPr>
          <w:rFonts w:hAnsi="標楷體" w:hint="eastAsia"/>
          <w:szCs w:val="32"/>
        </w:rPr>
        <w:t>類如「行刑累進處遇條例」第28-1條及</w:t>
      </w:r>
      <w:r w:rsidR="004E3B3E" w:rsidRPr="00C04F98">
        <w:rPr>
          <w:rFonts w:hint="eastAsia"/>
        </w:rPr>
        <w:t>「外役監條例」第14條等縮刑規定。</w:t>
      </w:r>
    </w:p>
    <w:p w:rsidR="00A93ECD" w:rsidRPr="00C04F98" w:rsidRDefault="00B0550C" w:rsidP="00EB5DBC">
      <w:pPr>
        <w:pStyle w:val="2"/>
        <w:numPr>
          <w:ilvl w:val="2"/>
          <w:numId w:val="6"/>
        </w:numPr>
        <w:rPr>
          <w:rFonts w:hAnsi="標楷體"/>
          <w:szCs w:val="32"/>
        </w:rPr>
      </w:pPr>
      <w:r w:rsidRPr="00C04F98">
        <w:rPr>
          <w:rFonts w:hAnsi="標楷體" w:hint="eastAsia"/>
          <w:szCs w:val="32"/>
        </w:rPr>
        <w:t>綜上，</w:t>
      </w:r>
      <w:r w:rsidR="001200E0" w:rsidRPr="00C04F98">
        <w:rPr>
          <w:rFonts w:hAnsi="標楷體" w:hint="eastAsia"/>
          <w:szCs w:val="32"/>
        </w:rPr>
        <w:t>我國</w:t>
      </w:r>
      <w:r w:rsidR="00A93ECD" w:rsidRPr="00C04F98">
        <w:rPr>
          <w:rFonts w:hAnsi="標楷體" w:hint="eastAsia"/>
          <w:szCs w:val="32"/>
        </w:rPr>
        <w:t>現行刑事實務，係</w:t>
      </w:r>
      <w:r w:rsidR="00864FDC" w:rsidRPr="00C04F98">
        <w:rPr>
          <w:rFonts w:hAnsi="標楷體" w:hint="eastAsia"/>
          <w:szCs w:val="32"/>
        </w:rPr>
        <w:t>「</w:t>
      </w:r>
      <w:r w:rsidR="00A93ECD" w:rsidRPr="00C04F98">
        <w:rPr>
          <w:rFonts w:hAnsi="標楷體" w:hint="eastAsia"/>
          <w:szCs w:val="32"/>
        </w:rPr>
        <w:t>兼採</w:t>
      </w:r>
      <w:r w:rsidR="00864FDC" w:rsidRPr="00C04F98">
        <w:rPr>
          <w:rFonts w:hAnsi="標楷體" w:hint="eastAsia"/>
          <w:szCs w:val="32"/>
        </w:rPr>
        <w:t>」</w:t>
      </w:r>
      <w:r w:rsidR="00A93ECD" w:rsidRPr="00C04F98">
        <w:rPr>
          <w:rFonts w:hAnsi="標楷體" w:hint="eastAsia"/>
          <w:szCs w:val="32"/>
        </w:rPr>
        <w:t>假釋及縮刑兩制度並行</w:t>
      </w:r>
      <w:r w:rsidR="00692EA7" w:rsidRPr="00C04F98">
        <w:rPr>
          <w:rFonts w:hAnsi="標楷體" w:hint="eastAsia"/>
          <w:szCs w:val="32"/>
        </w:rPr>
        <w:t>，且為各國立法例所特有</w:t>
      </w:r>
      <w:r w:rsidR="00A93ECD" w:rsidRPr="00C04F98">
        <w:rPr>
          <w:rFonts w:hAnsi="標楷體" w:hint="eastAsia"/>
          <w:szCs w:val="32"/>
        </w:rPr>
        <w:t>；</w:t>
      </w:r>
      <w:r w:rsidR="00864FDC" w:rsidRPr="00C04F98">
        <w:rPr>
          <w:rFonts w:hAnsi="標楷體" w:hint="eastAsia"/>
          <w:szCs w:val="32"/>
        </w:rPr>
        <w:t>而</w:t>
      </w:r>
      <w:r w:rsidR="00A93ECD" w:rsidRPr="00C04F98">
        <w:rPr>
          <w:rFonts w:hAnsi="標楷體" w:hint="eastAsia"/>
          <w:szCs w:val="32"/>
        </w:rPr>
        <w:t>其中假釋之要件，除須服滿一定刑期外，尚須具「</w:t>
      </w:r>
      <w:r w:rsidR="00A93ECD" w:rsidRPr="00C04F98">
        <w:rPr>
          <w:rFonts w:hint="eastAsia"/>
        </w:rPr>
        <w:t>悛悔實據</w:t>
      </w:r>
      <w:r w:rsidR="00A93ECD" w:rsidRPr="00C04F98">
        <w:rPr>
          <w:rFonts w:hAnsi="標楷體" w:hint="eastAsia"/>
          <w:szCs w:val="32"/>
        </w:rPr>
        <w:t>」。</w:t>
      </w:r>
      <w:r w:rsidR="00692EA7" w:rsidRPr="00C04F98">
        <w:rPr>
          <w:rFonts w:hAnsi="標楷體" w:hint="eastAsia"/>
          <w:szCs w:val="32"/>
        </w:rPr>
        <w:t>然</w:t>
      </w:r>
      <w:r w:rsidR="00A93ECD" w:rsidRPr="00C04F98">
        <w:rPr>
          <w:rFonts w:hAnsi="標楷體" w:hint="eastAsia"/>
          <w:szCs w:val="32"/>
        </w:rPr>
        <w:t>「</w:t>
      </w:r>
      <w:r w:rsidR="00A93ECD" w:rsidRPr="00C04F98">
        <w:rPr>
          <w:rFonts w:hint="eastAsia"/>
        </w:rPr>
        <w:t>悛悔實據</w:t>
      </w:r>
      <w:r w:rsidR="00A93ECD" w:rsidRPr="00C04F98">
        <w:rPr>
          <w:rFonts w:hAnsi="標楷體" w:hint="eastAsia"/>
          <w:szCs w:val="32"/>
        </w:rPr>
        <w:t>」因屬</w:t>
      </w:r>
      <w:r w:rsidR="00A93ECD" w:rsidRPr="00C04F98">
        <w:rPr>
          <w:rFonts w:hAnsi="標楷體" w:hint="eastAsia"/>
        </w:rPr>
        <w:t>不確定法律概念，</w:t>
      </w:r>
      <w:r w:rsidR="00A93ECD" w:rsidRPr="00C04F98">
        <w:rPr>
          <w:rFonts w:hint="eastAsia"/>
        </w:rPr>
        <w:t>致多遭各界指摘欠缺透明或標準難期，</w:t>
      </w:r>
      <w:r w:rsidR="00E7395C" w:rsidRPr="00C04F98">
        <w:rPr>
          <w:rFonts w:hint="eastAsia"/>
        </w:rPr>
        <w:t>司法</w:t>
      </w:r>
      <w:r w:rsidR="00E7395C" w:rsidRPr="00C04F98">
        <w:rPr>
          <w:rFonts w:asciiTheme="minorEastAsia" w:hAnsiTheme="minorEastAsia"/>
          <w:szCs w:val="32"/>
        </w:rPr>
        <w:t>改革國是會議</w:t>
      </w:r>
      <w:r w:rsidR="00E7395C" w:rsidRPr="00C04F98">
        <w:rPr>
          <w:rFonts w:asciiTheme="minorEastAsia" w:hAnsiTheme="minorEastAsia" w:hint="eastAsia"/>
          <w:szCs w:val="32"/>
        </w:rPr>
        <w:t>及嗣</w:t>
      </w:r>
      <w:r w:rsidR="00E7395C" w:rsidRPr="00C04F98">
        <w:rPr>
          <w:rFonts w:hint="eastAsia"/>
          <w:noProof/>
        </w:rPr>
        <w:t>109年1月15日修正公布</w:t>
      </w:r>
      <w:r w:rsidR="00E7395C" w:rsidRPr="00C04F98">
        <w:rPr>
          <w:rFonts w:hAnsi="標楷體" w:hint="eastAsia"/>
          <w:szCs w:val="32"/>
        </w:rPr>
        <w:t>之監獄行刑法第119條第1項係採強化專家參與之方式改善之</w:t>
      </w:r>
      <w:r w:rsidR="00AD77B6" w:rsidRPr="00C04F98">
        <w:rPr>
          <w:rFonts w:hAnsi="標楷體" w:hint="eastAsia"/>
          <w:szCs w:val="32"/>
        </w:rPr>
        <w:t>，本院自當予以尊重。</w:t>
      </w:r>
      <w:r w:rsidR="00692EA7" w:rsidRPr="00C04F98">
        <w:rPr>
          <w:rFonts w:hAnsi="標楷體" w:hint="eastAsia"/>
          <w:szCs w:val="32"/>
        </w:rPr>
        <w:t>惟亦認若能參考外國立法例，採假釋或縮刑</w:t>
      </w:r>
      <w:r w:rsidR="00864FDC" w:rsidRPr="00C04F98">
        <w:rPr>
          <w:rFonts w:hAnsi="標楷體" w:hint="eastAsia"/>
          <w:szCs w:val="32"/>
        </w:rPr>
        <w:t>「</w:t>
      </w:r>
      <w:r w:rsidR="00692EA7" w:rsidRPr="00C04F98">
        <w:rPr>
          <w:rFonts w:hAnsi="標楷體" w:hint="eastAsia"/>
          <w:szCs w:val="32"/>
        </w:rPr>
        <w:t>擇一</w:t>
      </w:r>
      <w:r w:rsidR="00864FDC" w:rsidRPr="00C04F98">
        <w:rPr>
          <w:rFonts w:hAnsi="標楷體" w:hint="eastAsia"/>
          <w:szCs w:val="32"/>
        </w:rPr>
        <w:t>」</w:t>
      </w:r>
      <w:r w:rsidR="00314863" w:rsidRPr="00C04F98">
        <w:rPr>
          <w:rFonts w:hAnsi="標楷體" w:hint="eastAsia"/>
          <w:szCs w:val="32"/>
        </w:rPr>
        <w:t>施行，並分別輔以「原則假釋制」或「</w:t>
      </w:r>
      <w:r w:rsidR="00692EA7" w:rsidRPr="00C04F98">
        <w:rPr>
          <w:rFonts w:hAnsi="標楷體" w:hint="eastAsia"/>
          <w:szCs w:val="32"/>
        </w:rPr>
        <w:t>善時制</w:t>
      </w:r>
      <w:r w:rsidR="00314863" w:rsidRPr="00C04F98">
        <w:rPr>
          <w:rFonts w:hAnsi="標楷體" w:hint="eastAsia"/>
          <w:szCs w:val="32"/>
        </w:rPr>
        <w:t>」正向激勵之評估機制</w:t>
      </w:r>
      <w:r w:rsidR="00692EA7" w:rsidRPr="00C04F98">
        <w:rPr>
          <w:rFonts w:hAnsi="標楷體" w:hint="eastAsia"/>
          <w:szCs w:val="32"/>
        </w:rPr>
        <w:t>，或能使相關制度運用更為精簡及具透明性，並減少外聘專家協助評估所需之額外勞費；爰併予提供法務部作為後續整體刑事政策檢討修正時之參考</w:t>
      </w:r>
      <w:r w:rsidR="006B340A" w:rsidRPr="00C04F98">
        <w:rPr>
          <w:rFonts w:hAnsi="標楷體" w:hint="eastAsia"/>
          <w:szCs w:val="32"/>
        </w:rPr>
        <w:t>。</w:t>
      </w:r>
    </w:p>
    <w:p w:rsidR="00C83B5E" w:rsidRPr="00C04F98" w:rsidRDefault="00C83B5E" w:rsidP="00C83B5E">
      <w:pPr>
        <w:pStyle w:val="10"/>
        <w:ind w:left="2380" w:hanging="2380"/>
      </w:pPr>
      <w:r w:rsidRPr="00C04F98">
        <w:rPr>
          <w:rFonts w:hint="eastAsia"/>
        </w:rPr>
        <w:t>處理辦法：</w:t>
      </w:r>
    </w:p>
    <w:p w:rsidR="006A76D2" w:rsidRPr="00C04F98" w:rsidRDefault="00C83B5E" w:rsidP="00C83B5E">
      <w:pPr>
        <w:pStyle w:val="2"/>
      </w:pPr>
      <w:r w:rsidRPr="00C04F98">
        <w:rPr>
          <w:rFonts w:hint="eastAsia"/>
        </w:rPr>
        <w:t>調查意見</w:t>
      </w:r>
      <w:r w:rsidR="00864FDC" w:rsidRPr="00C04F98">
        <w:rPr>
          <w:rFonts w:hint="eastAsia"/>
        </w:rPr>
        <w:t>一</w:t>
      </w:r>
      <w:r w:rsidR="00DF4090">
        <w:rPr>
          <w:rFonts w:hint="eastAsia"/>
        </w:rPr>
        <w:t>至</w:t>
      </w:r>
      <w:r w:rsidR="00864FDC" w:rsidRPr="00C04F98">
        <w:rPr>
          <w:rFonts w:hint="eastAsia"/>
        </w:rPr>
        <w:t>三，函請行政院督同法務部檢討改善見復</w:t>
      </w:r>
      <w:r w:rsidR="006A76D2" w:rsidRPr="00C04F98">
        <w:rPr>
          <w:rFonts w:hint="eastAsia"/>
        </w:rPr>
        <w:t>。</w:t>
      </w:r>
    </w:p>
    <w:p w:rsidR="00C83B5E" w:rsidRPr="00C04F98" w:rsidRDefault="00864FDC" w:rsidP="00C83B5E">
      <w:pPr>
        <w:pStyle w:val="2"/>
      </w:pPr>
      <w:r w:rsidRPr="00C04F98">
        <w:rPr>
          <w:rFonts w:hint="eastAsia"/>
        </w:rPr>
        <w:t>調查意見四，函送行政院及法務部參考見復</w:t>
      </w:r>
      <w:r w:rsidR="00C83B5E" w:rsidRPr="00C04F98">
        <w:rPr>
          <w:rFonts w:hAnsi="標楷體" w:hint="eastAsia"/>
        </w:rPr>
        <w:t>。</w:t>
      </w:r>
    </w:p>
    <w:p w:rsidR="00C83B5E" w:rsidRPr="00C04F98" w:rsidRDefault="00C83B5E" w:rsidP="00C83B5E">
      <w:pPr>
        <w:pStyle w:val="2"/>
      </w:pPr>
      <w:r w:rsidRPr="00C04F98">
        <w:rPr>
          <w:rFonts w:hint="eastAsia"/>
        </w:rPr>
        <w:t>調查意見</w:t>
      </w:r>
      <w:r w:rsidR="009A1AF6" w:rsidRPr="00C04F98">
        <w:rPr>
          <w:rFonts w:hint="eastAsia"/>
        </w:rPr>
        <w:t>，</w:t>
      </w:r>
      <w:r w:rsidR="00BE1DBD" w:rsidRPr="00C04F98">
        <w:rPr>
          <w:rFonts w:hint="eastAsia"/>
        </w:rPr>
        <w:t>函</w:t>
      </w:r>
      <w:r w:rsidR="009A1AF6" w:rsidRPr="00C04F98">
        <w:rPr>
          <w:rFonts w:hint="eastAsia"/>
        </w:rPr>
        <w:t>復陳訴人</w:t>
      </w:r>
      <w:r w:rsidRPr="00C04F98">
        <w:rPr>
          <w:rFonts w:hAnsi="標楷體" w:hint="eastAsia"/>
        </w:rPr>
        <w:t>。</w:t>
      </w:r>
    </w:p>
    <w:p w:rsidR="00C83B5E" w:rsidRPr="00C04F98" w:rsidRDefault="00DF4090" w:rsidP="00C83B5E">
      <w:pPr>
        <w:pStyle w:val="2"/>
      </w:pPr>
      <w:r>
        <w:rPr>
          <w:rFonts w:hAnsi="標楷體"/>
        </w:rPr>
        <w:t>調查報告適當遮隱後全文上網公布。</w:t>
      </w:r>
    </w:p>
    <w:p w:rsidR="00C83B5E" w:rsidRPr="00C04F98" w:rsidRDefault="00C83B5E" w:rsidP="00C83B5E">
      <w:pPr>
        <w:pStyle w:val="af"/>
        <w:spacing w:beforeLines="50" w:before="228" w:after="0"/>
        <w:ind w:leftChars="1100" w:left="3742"/>
        <w:rPr>
          <w:rFonts w:ascii="Times New Roman"/>
          <w:b w:val="0"/>
          <w:bCs/>
          <w:snapToGrid/>
          <w:spacing w:val="0"/>
          <w:kern w:val="0"/>
          <w:sz w:val="40"/>
        </w:rPr>
      </w:pPr>
      <w:r w:rsidRPr="00C04F98">
        <w:rPr>
          <w:rFonts w:hint="eastAsia"/>
          <w:b w:val="0"/>
          <w:bCs/>
          <w:snapToGrid/>
          <w:spacing w:val="12"/>
          <w:kern w:val="0"/>
          <w:sz w:val="40"/>
        </w:rPr>
        <w:t>調查委員：</w:t>
      </w:r>
      <w:r w:rsidR="00DF4090">
        <w:rPr>
          <w:rFonts w:hint="eastAsia"/>
          <w:b w:val="0"/>
          <w:bCs/>
          <w:snapToGrid/>
          <w:spacing w:val="12"/>
          <w:kern w:val="0"/>
          <w:sz w:val="40"/>
        </w:rPr>
        <w:t>高涌誠</w:t>
      </w:r>
      <w:r w:rsidR="00DF4090">
        <w:rPr>
          <w:rFonts w:hAnsi="標楷體" w:hint="eastAsia"/>
          <w:b w:val="0"/>
          <w:bCs/>
          <w:snapToGrid/>
          <w:spacing w:val="12"/>
          <w:kern w:val="0"/>
          <w:sz w:val="40"/>
        </w:rPr>
        <w:t>、</w:t>
      </w:r>
      <w:r w:rsidR="00DF4090">
        <w:rPr>
          <w:rFonts w:hint="eastAsia"/>
          <w:b w:val="0"/>
          <w:bCs/>
          <w:snapToGrid/>
          <w:spacing w:val="12"/>
          <w:kern w:val="0"/>
          <w:sz w:val="40"/>
        </w:rPr>
        <w:t>蔡崇義</w:t>
      </w:r>
      <w:bookmarkStart w:id="140" w:name="_GoBack"/>
      <w:bookmarkEnd w:id="140"/>
    </w:p>
    <w:bookmarkEnd w:id="134"/>
    <w:bookmarkEnd w:id="135"/>
    <w:bookmarkEnd w:id="136"/>
    <w:bookmarkEnd w:id="137"/>
    <w:bookmarkEnd w:id="138"/>
    <w:bookmarkEnd w:id="139"/>
    <w:sectPr w:rsidR="00C83B5E" w:rsidRPr="00C04F98" w:rsidSect="00560F34">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E41" w:rsidRDefault="00EF6E41">
      <w:r>
        <w:separator/>
      </w:r>
    </w:p>
  </w:endnote>
  <w:endnote w:type="continuationSeparator" w:id="0">
    <w:p w:rsidR="00EF6E41" w:rsidRDefault="00EF6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華康明體w泠..">
    <w:altName w:val="新細明體"/>
    <w:panose1 w:val="00000000000000000000"/>
    <w:charset w:val="88"/>
    <w:family w:val="roman"/>
    <w:notTrueType/>
    <w:pitch w:val="default"/>
    <w:sig w:usb0="00000001" w:usb1="08080000" w:usb2="00000010" w:usb3="00000000" w:csb0="00100000" w:csb1="00000000"/>
  </w:font>
  <w:font w:name="DFKaiShu-SB-Estd-BF">
    <w:altName w:val="Arial Unicode MS"/>
    <w:panose1 w:val="00000000000000000000"/>
    <w:charset w:val="86"/>
    <w:family w:val="auto"/>
    <w:notTrueType/>
    <w:pitch w:val="default"/>
    <w:sig w:usb0="00000001" w:usb1="080E0000" w:usb2="00000010" w:usb3="00000000" w:csb0="00140000"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E41" w:rsidRDefault="00EF6E41">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DF4090">
      <w:rPr>
        <w:rStyle w:val="af1"/>
        <w:noProof/>
        <w:sz w:val="24"/>
      </w:rPr>
      <w:t>49</w:t>
    </w:r>
    <w:r>
      <w:rPr>
        <w:rStyle w:val="af1"/>
        <w:sz w:val="24"/>
      </w:rPr>
      <w:fldChar w:fldCharType="end"/>
    </w:r>
  </w:p>
  <w:p w:rsidR="00EF6E41" w:rsidRDefault="00EF6E41">
    <w:pPr>
      <w:framePr w:wrap="auto" w:hAnchor="text" w:y="-955"/>
      <w:ind w:left="640" w:right="360" w:firstLine="448"/>
      <w:jc w:val="right"/>
    </w:pPr>
  </w:p>
  <w:p w:rsidR="00EF6E41" w:rsidRDefault="00EF6E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E41" w:rsidRDefault="00EF6E41">
      <w:r>
        <w:separator/>
      </w:r>
    </w:p>
  </w:footnote>
  <w:footnote w:type="continuationSeparator" w:id="0">
    <w:p w:rsidR="00EF6E41" w:rsidRDefault="00EF6E41">
      <w:r>
        <w:continuationSeparator/>
      </w:r>
    </w:p>
  </w:footnote>
  <w:footnote w:id="1">
    <w:p w:rsidR="00EF6E41" w:rsidRDefault="00EF6E41" w:rsidP="009F6712">
      <w:pPr>
        <w:pStyle w:val="aff1"/>
        <w:ind w:left="181" w:hangingChars="82" w:hanging="181"/>
      </w:pPr>
      <w:r>
        <w:rPr>
          <w:rStyle w:val="aff3"/>
        </w:rPr>
        <w:footnoteRef/>
      </w:r>
      <w:r>
        <w:t xml:space="preserve"> </w:t>
      </w:r>
      <w:r>
        <w:rPr>
          <w:rFonts w:hint="eastAsia"/>
        </w:rPr>
        <w:t>資料來源：法務部108年11月8日法矯字第10801841820號函、外交部108年10月28日外條法字第10804533420號函。</w:t>
      </w:r>
    </w:p>
  </w:footnote>
  <w:footnote w:id="2">
    <w:p w:rsidR="00EF6E41" w:rsidRPr="00406576" w:rsidRDefault="00EF6E41" w:rsidP="009F6712">
      <w:pPr>
        <w:pStyle w:val="aff1"/>
      </w:pPr>
      <w:r>
        <w:rPr>
          <w:rStyle w:val="aff3"/>
        </w:rPr>
        <w:footnoteRef/>
      </w:r>
      <w:r>
        <w:t xml:space="preserve"> </w:t>
      </w:r>
      <w:r>
        <w:rPr>
          <w:rFonts w:hint="eastAsia"/>
        </w:rPr>
        <w:t>法務部矯正署103年8月20日法矯署教字第10303008400號函。</w:t>
      </w:r>
    </w:p>
  </w:footnote>
  <w:footnote w:id="3">
    <w:p w:rsidR="00EF6E41" w:rsidRPr="00406576" w:rsidRDefault="00EF6E41" w:rsidP="009F6712">
      <w:pPr>
        <w:pStyle w:val="aff1"/>
      </w:pPr>
      <w:r>
        <w:rPr>
          <w:rStyle w:val="aff3"/>
        </w:rPr>
        <w:footnoteRef/>
      </w:r>
      <w:r>
        <w:rPr>
          <w:rFonts w:hint="eastAsia"/>
        </w:rPr>
        <w:t xml:space="preserve"> 法務部104年4月16日法矯字第10403003620號函、104年5月11日法矯字第10403004500號函。</w:t>
      </w:r>
    </w:p>
  </w:footnote>
  <w:footnote w:id="4">
    <w:p w:rsidR="00EF6E41" w:rsidRPr="00DF446C" w:rsidRDefault="00EF6E41" w:rsidP="009F6712">
      <w:pPr>
        <w:pStyle w:val="aff1"/>
      </w:pPr>
      <w:r>
        <w:rPr>
          <w:rStyle w:val="aff3"/>
        </w:rPr>
        <w:footnoteRef/>
      </w:r>
      <w:r>
        <w:t xml:space="preserve"> </w:t>
      </w:r>
      <w:r>
        <w:rPr>
          <w:rFonts w:hint="eastAsia"/>
        </w:rPr>
        <w:t>法務部104年10月23日法矯字第10403009940號函。</w:t>
      </w:r>
    </w:p>
  </w:footnote>
  <w:footnote w:id="5">
    <w:p w:rsidR="00EF6E41" w:rsidRPr="00DF446C" w:rsidRDefault="00EF6E41" w:rsidP="00266A36">
      <w:pPr>
        <w:pStyle w:val="aff1"/>
        <w:ind w:left="181" w:hangingChars="82" w:hanging="181"/>
      </w:pPr>
      <w:r>
        <w:rPr>
          <w:rStyle w:val="aff3"/>
        </w:rPr>
        <w:footnoteRef/>
      </w:r>
      <w:r>
        <w:t xml:space="preserve"> </w:t>
      </w:r>
      <w:r>
        <w:rPr>
          <w:rFonts w:hint="eastAsia"/>
        </w:rPr>
        <w:t>法務部矯正署106年12月28日法矯署教字第10603012960號函。</w:t>
      </w:r>
    </w:p>
  </w:footnote>
  <w:footnote w:id="6">
    <w:p w:rsidR="00EF6E41" w:rsidRPr="00266A36" w:rsidRDefault="00EF6E41" w:rsidP="00266A36">
      <w:pPr>
        <w:pStyle w:val="aff1"/>
        <w:ind w:left="181" w:hangingChars="82" w:hanging="181"/>
      </w:pPr>
      <w:r>
        <w:rPr>
          <w:rStyle w:val="aff3"/>
        </w:rPr>
        <w:footnoteRef/>
      </w:r>
      <w:r>
        <w:t xml:space="preserve"> </w:t>
      </w:r>
      <w:r>
        <w:rPr>
          <w:rFonts w:hint="eastAsia"/>
        </w:rPr>
        <w:t>本案註：</w:t>
      </w:r>
      <w:r w:rsidRPr="00266A36">
        <w:rPr>
          <w:rFonts w:hint="eastAsia"/>
        </w:rPr>
        <w:t>109年1月15日修正公布</w:t>
      </w:r>
      <w:r>
        <w:rPr>
          <w:rFonts w:hint="eastAsia"/>
        </w:rPr>
        <w:t>之</w:t>
      </w:r>
      <w:r w:rsidRPr="00266A36">
        <w:rPr>
          <w:rFonts w:hint="eastAsia"/>
        </w:rPr>
        <w:t>監獄行刑法</w:t>
      </w:r>
      <w:r>
        <w:rPr>
          <w:rFonts w:hint="eastAsia"/>
        </w:rPr>
        <w:t>(</w:t>
      </w:r>
      <w:r w:rsidRPr="00266A36">
        <w:rPr>
          <w:rFonts w:hint="eastAsia"/>
        </w:rPr>
        <w:t>公布日後6個月施行</w:t>
      </w:r>
      <w:r>
        <w:rPr>
          <w:rFonts w:hint="eastAsia"/>
        </w:rPr>
        <w:t>)，已於第121條及第134條將該行政爭訟權予以明文。</w:t>
      </w:r>
    </w:p>
  </w:footnote>
  <w:footnote w:id="7">
    <w:p w:rsidR="00EF6E41" w:rsidRDefault="00EF6E41" w:rsidP="00446F2D">
      <w:pPr>
        <w:pStyle w:val="aff1"/>
      </w:pPr>
      <w:r>
        <w:rPr>
          <w:rStyle w:val="aff3"/>
        </w:rPr>
        <w:footnoteRef/>
      </w:r>
      <w:r>
        <w:rPr>
          <w:rFonts w:hint="eastAsia"/>
        </w:rPr>
        <w:t xml:space="preserve"> </w:t>
      </w:r>
      <w:r w:rsidRPr="0098416C">
        <w:rPr>
          <w:rFonts w:hint="eastAsia"/>
        </w:rPr>
        <w:t>假釋政策之跨國比</w:t>
      </w:r>
      <w:r>
        <w:rPr>
          <w:rFonts w:hint="eastAsia"/>
        </w:rPr>
        <w:t>較與啟發，中央</w:t>
      </w:r>
      <w:r w:rsidRPr="0098416C">
        <w:rPr>
          <w:rFonts w:hint="eastAsia"/>
        </w:rPr>
        <w:t>警察大學犯罪防治學報2013年第18期</w:t>
      </w:r>
      <w:r>
        <w:rPr>
          <w:rFonts w:hint="eastAsia"/>
        </w:rPr>
        <w:t>(114-127)。</w:t>
      </w:r>
    </w:p>
  </w:footnote>
  <w:footnote w:id="8">
    <w:p w:rsidR="00EF6E41" w:rsidRDefault="00EF6E41" w:rsidP="004F31A5">
      <w:pPr>
        <w:pStyle w:val="aff1"/>
        <w:ind w:leftChars="3" w:left="177" w:hangingChars="76" w:hanging="167"/>
      </w:pPr>
      <w:r>
        <w:rPr>
          <w:rStyle w:val="aff3"/>
        </w:rPr>
        <w:footnoteRef/>
      </w:r>
      <w:r>
        <w:t xml:space="preserve"> </w:t>
      </w:r>
      <w:r>
        <w:rPr>
          <w:rFonts w:hint="eastAsia"/>
        </w:rPr>
        <w:t>論受刑人假釋准駁與撤銷的性質與救濟途徑：從美國聯邦最高法院判例探討我國釋字681與691的失焦，賴擁漣 (p69)</w:t>
      </w:r>
    </w:p>
  </w:footnote>
  <w:footnote w:id="9">
    <w:p w:rsidR="00EF6E41" w:rsidRDefault="00EF6E41" w:rsidP="00446F2D">
      <w:pPr>
        <w:pStyle w:val="aff1"/>
      </w:pPr>
      <w:r>
        <w:rPr>
          <w:rStyle w:val="aff3"/>
        </w:rPr>
        <w:footnoteRef/>
      </w:r>
      <w:r>
        <w:t xml:space="preserve"> </w:t>
      </w:r>
      <w:r w:rsidRPr="00F85FF6">
        <w:rPr>
          <w:rFonts w:ascii="Times-Bold" w:hAnsi="Times-Bold" w:cs="Times-Bold"/>
          <w:bCs/>
          <w:kern w:val="0"/>
        </w:rPr>
        <w:t>PRISONS, ENGLAND AND WALES</w:t>
      </w:r>
      <w:r>
        <w:rPr>
          <w:rFonts w:ascii="Times-Bold" w:hAnsi="Times-Bold" w:cs="Times-Bold" w:hint="eastAsia"/>
          <w:bCs/>
          <w:kern w:val="0"/>
        </w:rPr>
        <w:t>,</w:t>
      </w:r>
      <w:r w:rsidRPr="00F85FF6">
        <w:rPr>
          <w:rFonts w:ascii="Times-Roman" w:hAnsi="Times-Roman" w:cs="Times-Roman"/>
          <w:kern w:val="0"/>
        </w:rPr>
        <w:t xml:space="preserve"> The Parole Board Rules 2019</w:t>
      </w:r>
      <w:r>
        <w:rPr>
          <w:rFonts w:ascii="Times-Roman" w:hAnsi="Times-Roman" w:cs="Times-Roman" w:hint="eastAsia"/>
          <w:kern w:val="0"/>
        </w:rPr>
        <w:t>(14-15)</w:t>
      </w:r>
    </w:p>
  </w:footnote>
  <w:footnote w:id="10">
    <w:p w:rsidR="00EF6E41" w:rsidRPr="00CE1ED7" w:rsidRDefault="00EF6E41" w:rsidP="00446F2D">
      <w:pPr>
        <w:pStyle w:val="aff1"/>
      </w:pPr>
      <w:r>
        <w:rPr>
          <w:rStyle w:val="aff3"/>
        </w:rPr>
        <w:footnoteRef/>
      </w:r>
      <w:r>
        <w:rPr>
          <w:rFonts w:hint="eastAsia"/>
        </w:rPr>
        <w:t xml:space="preserve"> 德國刑法，摘自李聖傑、潘怡宏共譯；德國刑事訴訟法，摘自連孟琦譯。</w:t>
      </w:r>
    </w:p>
  </w:footnote>
  <w:footnote w:id="11">
    <w:p w:rsidR="00EF6E41" w:rsidRDefault="00EF6E41" w:rsidP="00552E69">
      <w:pPr>
        <w:pStyle w:val="aff1"/>
        <w:ind w:left="222" w:hangingChars="101" w:hanging="222"/>
      </w:pPr>
      <w:r>
        <w:rPr>
          <w:rStyle w:val="aff3"/>
        </w:rPr>
        <w:footnoteRef/>
      </w:r>
      <w:r>
        <w:t xml:space="preserve"> </w:t>
      </w:r>
      <w:r>
        <w:rPr>
          <w:rFonts w:hint="eastAsia"/>
        </w:rPr>
        <w:t>法務部93年11月16日法矯字第0930042765號函。</w:t>
      </w:r>
    </w:p>
  </w:footnote>
  <w:footnote w:id="12">
    <w:p w:rsidR="00EF6E41" w:rsidRDefault="00EF6E41" w:rsidP="00552E69">
      <w:pPr>
        <w:pStyle w:val="aff1"/>
        <w:ind w:left="222" w:hangingChars="101" w:hanging="222"/>
      </w:pPr>
      <w:r>
        <w:rPr>
          <w:rStyle w:val="aff3"/>
        </w:rPr>
        <w:footnoteRef/>
      </w:r>
      <w:r>
        <w:t xml:space="preserve"> </w:t>
      </w:r>
      <w:r>
        <w:rPr>
          <w:rFonts w:hint="eastAsia"/>
        </w:rPr>
        <w:t>同註1。</w:t>
      </w:r>
    </w:p>
  </w:footnote>
  <w:footnote w:id="13">
    <w:p w:rsidR="00EF6E41" w:rsidRPr="00200A8E" w:rsidRDefault="00EF6E41" w:rsidP="00552E69">
      <w:pPr>
        <w:pStyle w:val="aff1"/>
        <w:ind w:left="222" w:hangingChars="101" w:hanging="222"/>
      </w:pPr>
      <w:r>
        <w:rPr>
          <w:rStyle w:val="aff3"/>
        </w:rPr>
        <w:footnoteRef/>
      </w:r>
      <w:r>
        <w:t xml:space="preserve"> </w:t>
      </w:r>
      <w:r w:rsidRPr="00552E69">
        <w:rPr>
          <w:rFonts w:hint="eastAsia"/>
          <w:color w:val="4D4D4D"/>
        </w:rPr>
        <w:t>第一</w:t>
      </w:r>
      <w:r>
        <w:rPr>
          <w:rFonts w:hint="eastAsia"/>
        </w:rPr>
        <w:t>屆立法院議案關係文書，院總第597號，政府提第577號，行政院函請審議外役監條例草案案。</w:t>
      </w:r>
    </w:p>
  </w:footnote>
  <w:footnote w:id="14">
    <w:p w:rsidR="00EF6E41" w:rsidRPr="00FB6B03" w:rsidRDefault="00EF6E41" w:rsidP="00552E69">
      <w:pPr>
        <w:pStyle w:val="aff1"/>
        <w:ind w:left="222" w:hangingChars="101" w:hanging="222"/>
      </w:pPr>
      <w:r>
        <w:rPr>
          <w:rStyle w:val="aff3"/>
        </w:rPr>
        <w:footnoteRef/>
      </w:r>
      <w:r>
        <w:t xml:space="preserve"> </w:t>
      </w:r>
      <w:r>
        <w:rPr>
          <w:rFonts w:hint="eastAsia"/>
        </w:rPr>
        <w:t>立法院公報，第103卷第43期院會紀錄，外役監條例第14條條文修正草案說明。</w:t>
      </w:r>
    </w:p>
  </w:footnote>
  <w:footnote w:id="15">
    <w:p w:rsidR="00EF6E41" w:rsidRDefault="00EF6E41" w:rsidP="00552E69">
      <w:pPr>
        <w:pStyle w:val="aff1"/>
        <w:ind w:left="222" w:hangingChars="101" w:hanging="222"/>
      </w:pPr>
      <w:r>
        <w:rPr>
          <w:rStyle w:val="aff3"/>
        </w:rPr>
        <w:footnoteRef/>
      </w:r>
      <w:r>
        <w:t xml:space="preserve"> </w:t>
      </w:r>
      <w:r>
        <w:rPr>
          <w:rFonts w:hint="eastAsia"/>
        </w:rPr>
        <w:t>黃文農，行刑累進處遇條例的法繼受與被繼受國的變遷脈絡，刑事政策與犯罪防治專刊第18期。</w:t>
      </w:r>
    </w:p>
  </w:footnote>
  <w:footnote w:id="16">
    <w:p w:rsidR="00EF6E41" w:rsidRDefault="00EF6E41" w:rsidP="00552E69">
      <w:pPr>
        <w:pStyle w:val="aff1"/>
        <w:ind w:left="222" w:hangingChars="101" w:hanging="222"/>
      </w:pPr>
      <w:r>
        <w:rPr>
          <w:rStyle w:val="aff3"/>
        </w:rPr>
        <w:footnoteRef/>
      </w:r>
      <w:r>
        <w:t xml:space="preserve"> </w:t>
      </w:r>
      <w:r>
        <w:rPr>
          <w:rFonts w:hint="eastAsia"/>
        </w:rPr>
        <w:t>William T. Pound, Cutting Correction Costs: Earned Time Policies for State Prisoners, National Conference of State Legislatures (July,2009) (p9-11)</w:t>
      </w:r>
    </w:p>
  </w:footnote>
  <w:footnote w:id="17">
    <w:p w:rsidR="00EF6E41" w:rsidRPr="00F6091A" w:rsidRDefault="00EF6E41" w:rsidP="00E330EE">
      <w:pPr>
        <w:pStyle w:val="aff1"/>
        <w:ind w:left="200" w:hangingChars="91" w:hanging="200"/>
        <w:rPr>
          <w:rFonts w:hAnsi="標楷體"/>
        </w:rPr>
      </w:pPr>
      <w:r w:rsidRPr="00F6091A">
        <w:rPr>
          <w:rStyle w:val="aff3"/>
          <w:rFonts w:hAnsi="標楷體"/>
        </w:rPr>
        <w:footnoteRef/>
      </w:r>
      <w:r w:rsidRPr="00F6091A">
        <w:rPr>
          <w:rFonts w:hAnsi="標楷體"/>
        </w:rPr>
        <w:t xml:space="preserve"> </w:t>
      </w:r>
      <w:r w:rsidRPr="00F6091A">
        <w:rPr>
          <w:rFonts w:hAnsi="標楷體" w:hint="eastAsia"/>
        </w:rPr>
        <w:t>以「巴夫洛夫」式的行為控制</w:t>
      </w:r>
      <w:r>
        <w:rPr>
          <w:rFonts w:hAnsi="標楷體" w:hint="eastAsia"/>
        </w:rPr>
        <w:t>理論</w:t>
      </w:r>
      <w:r w:rsidRPr="00F6091A">
        <w:rPr>
          <w:rFonts w:hAnsi="標楷體" w:hint="eastAsia"/>
        </w:rPr>
        <w:t>去</w:t>
      </w:r>
      <w:r>
        <w:rPr>
          <w:rFonts w:hAnsi="標楷體" w:hint="eastAsia"/>
        </w:rPr>
        <w:t>嘗試</w:t>
      </w:r>
      <w:r w:rsidRPr="00F6091A">
        <w:rPr>
          <w:rFonts w:hAnsi="標楷體" w:hint="eastAsia"/>
        </w:rPr>
        <w:t>改變人的行為態樣這樣的監獄管理</w:t>
      </w:r>
      <w:r>
        <w:rPr>
          <w:rFonts w:hAnsi="標楷體" w:hint="eastAsia"/>
        </w:rPr>
        <w:t>方式，具體而言，乃透過「代幣」的機制，受刑人剛入獄時什麼都沒有，然後你服從我就給你一個代幣，你再用這個代幣去買飯吃，或牙膏、牙刷等必需品，以進行所謂的「</w:t>
      </w:r>
      <w:r w:rsidRPr="00F6091A">
        <w:rPr>
          <w:rFonts w:hAnsi="標楷體" w:hint="eastAsia"/>
        </w:rPr>
        <w:t>制約學習</w:t>
      </w:r>
      <w:r>
        <w:rPr>
          <w:rFonts w:hAnsi="標楷體" w:hint="eastAsia"/>
        </w:rPr>
        <w:t>」。</w:t>
      </w:r>
    </w:p>
  </w:footnote>
  <w:footnote w:id="18">
    <w:p w:rsidR="00EF6E41" w:rsidRPr="007764AD" w:rsidRDefault="00EF6E41" w:rsidP="007764AD">
      <w:pPr>
        <w:pStyle w:val="aff1"/>
        <w:ind w:left="222" w:hangingChars="101" w:hanging="222"/>
      </w:pPr>
      <w:r>
        <w:rPr>
          <w:rStyle w:val="aff3"/>
        </w:rPr>
        <w:footnoteRef/>
      </w:r>
      <w:r>
        <w:t xml:space="preserve"> </w:t>
      </w:r>
      <w:r>
        <w:rPr>
          <w:rFonts w:hAnsi="標楷體" w:hint="eastAsia"/>
        </w:rPr>
        <w:t>「</w:t>
      </w:r>
      <w:r w:rsidRPr="00190529">
        <w:rPr>
          <w:rFonts w:hint="eastAsia"/>
        </w:rPr>
        <w:t>少年受刑人</w:t>
      </w:r>
      <w:r>
        <w:rPr>
          <w:rFonts w:hAnsi="標楷體" w:hint="eastAsia"/>
        </w:rPr>
        <w:t>」</w:t>
      </w:r>
      <w:r>
        <w:rPr>
          <w:rFonts w:hint="eastAsia"/>
        </w:rPr>
        <w:t>部分，</w:t>
      </w:r>
      <w:r w:rsidRPr="007764AD">
        <w:rPr>
          <w:rFonts w:hint="eastAsia"/>
        </w:rPr>
        <w:t>其</w:t>
      </w:r>
      <w:r>
        <w:rPr>
          <w:rFonts w:hAnsi="標楷體" w:hint="eastAsia"/>
          <w:szCs w:val="32"/>
        </w:rPr>
        <w:t>分數高限雖與</w:t>
      </w:r>
      <w:r w:rsidRPr="00E65586">
        <w:rPr>
          <w:rFonts w:hAnsi="標楷體" w:hint="eastAsia"/>
          <w:szCs w:val="32"/>
        </w:rPr>
        <w:t>一般受刑人</w:t>
      </w:r>
      <w:r>
        <w:rPr>
          <w:rFonts w:hAnsi="標楷體" w:hint="eastAsia"/>
          <w:szCs w:val="32"/>
        </w:rPr>
        <w:t>略有不同</w:t>
      </w:r>
      <w:r>
        <w:rPr>
          <w:rFonts w:hint="eastAsia"/>
        </w:rPr>
        <w:t>(</w:t>
      </w:r>
      <w:r w:rsidRPr="00E65586">
        <w:rPr>
          <w:rFonts w:hAnsi="標楷體" w:hint="eastAsia"/>
          <w:szCs w:val="32"/>
        </w:rPr>
        <w:t>行刑累進處遇條例第20條</w:t>
      </w:r>
      <w:r>
        <w:rPr>
          <w:rFonts w:hAnsi="標楷體" w:hint="eastAsia"/>
          <w:szCs w:val="32"/>
        </w:rPr>
        <w:t>第2款參照)，惟就本點調查意見所述事項，其論理與</w:t>
      </w:r>
      <w:r w:rsidRPr="00E65586">
        <w:rPr>
          <w:rFonts w:hAnsi="標楷體" w:hint="eastAsia"/>
          <w:szCs w:val="32"/>
        </w:rPr>
        <w:t>一般受刑人</w:t>
      </w:r>
      <w:r>
        <w:rPr>
          <w:rFonts w:hAnsi="標楷體" w:hint="eastAsia"/>
          <w:szCs w:val="32"/>
        </w:rPr>
        <w:t>並無歧異，爰於此不予贅述；欲進一步了解其間異同者，可自行參見</w:t>
      </w:r>
      <w:r w:rsidRPr="00E16C08">
        <w:rPr>
          <w:rFonts w:hAnsi="標楷體" w:hint="eastAsia"/>
          <w:szCs w:val="32"/>
        </w:rPr>
        <w:t>行刑累進處遇條例</w:t>
      </w:r>
      <w:r w:rsidRPr="00E65586">
        <w:rPr>
          <w:rFonts w:hAnsi="標楷體" w:hint="eastAsia"/>
          <w:szCs w:val="32"/>
        </w:rPr>
        <w:t>第20條</w:t>
      </w:r>
      <w:r>
        <w:rPr>
          <w:rFonts w:hAnsi="標楷體" w:hint="eastAsia"/>
          <w:szCs w:val="32"/>
        </w:rPr>
        <w:t>第2款、</w:t>
      </w:r>
      <w:r w:rsidRPr="00E16C08">
        <w:rPr>
          <w:rFonts w:hAnsi="標楷體" w:hint="eastAsia"/>
          <w:szCs w:val="32"/>
        </w:rPr>
        <w:t>行刑累進處遇條例施行細則第21條</w:t>
      </w:r>
      <w:r>
        <w:rPr>
          <w:rFonts w:hAnsi="標楷體" w:hint="eastAsia"/>
          <w:szCs w:val="32"/>
        </w:rPr>
        <w:t>第2款、法務部矯正署屏東監獄受刑人累進處遇評分實施要點第13點第4款等規定。</w:t>
      </w:r>
    </w:p>
  </w:footnote>
  <w:footnote w:id="19">
    <w:p w:rsidR="00EF6E41" w:rsidRPr="00DF7A9E" w:rsidRDefault="00EF6E41" w:rsidP="00DF7A9E">
      <w:pPr>
        <w:pStyle w:val="aff1"/>
        <w:ind w:left="222" w:hangingChars="101" w:hanging="222"/>
      </w:pPr>
      <w:r>
        <w:rPr>
          <w:rStyle w:val="aff3"/>
        </w:rPr>
        <w:footnoteRef/>
      </w:r>
      <w:r>
        <w:t xml:space="preserve"> </w:t>
      </w:r>
      <w:r w:rsidRPr="00DF7A9E">
        <w:rPr>
          <w:rFonts w:hAnsi="標楷體" w:hint="eastAsia"/>
          <w:szCs w:val="32"/>
        </w:rPr>
        <w:t>其中</w:t>
      </w:r>
      <w:r>
        <w:rPr>
          <w:rFonts w:hAnsi="標楷體" w:hint="eastAsia"/>
          <w:szCs w:val="32"/>
        </w:rPr>
        <w:t>，</w:t>
      </w:r>
      <w:r w:rsidRPr="00DF7A9E">
        <w:rPr>
          <w:rFonts w:hAnsi="標楷體" w:hint="eastAsia"/>
          <w:szCs w:val="32"/>
        </w:rPr>
        <w:t>第三級受刑人所受影響尤鉅，蓋在上開細則所定之額外程序規範下，該級受刑人欲達到「每月成績總分在10分以上」之縮刑基本門檻，基本上</w:t>
      </w:r>
      <w:r>
        <w:rPr>
          <w:rFonts w:hAnsi="標楷體" w:hint="eastAsia"/>
          <w:szCs w:val="32"/>
        </w:rPr>
        <w:t>已</w:t>
      </w:r>
      <w:r w:rsidRPr="00DF7A9E">
        <w:rPr>
          <w:rFonts w:hAnsi="標楷體" w:hint="eastAsia"/>
          <w:szCs w:val="32"/>
        </w:rPr>
        <w:t>可謂欠缺</w:t>
      </w:r>
      <w:r>
        <w:rPr>
          <w:rFonts w:hAnsi="標楷體" w:hint="eastAsia"/>
          <w:szCs w:val="32"/>
        </w:rPr>
        <w:t>「</w:t>
      </w:r>
      <w:r w:rsidRPr="00DF7A9E">
        <w:rPr>
          <w:rFonts w:hAnsi="標楷體" w:hint="eastAsia"/>
          <w:szCs w:val="32"/>
        </w:rPr>
        <w:t>期待可能</w:t>
      </w:r>
      <w:r>
        <w:rPr>
          <w:rFonts w:hAnsi="標楷體" w:hint="eastAsia"/>
          <w:szCs w:val="32"/>
        </w:rPr>
        <w:t>」</w:t>
      </w:r>
      <w:r w:rsidRPr="00DF7A9E">
        <w:rPr>
          <w:rFonts w:hAnsi="標楷體" w:hint="eastAsia"/>
          <w:szCs w:val="32"/>
        </w:rPr>
        <w:t>。</w:t>
      </w:r>
    </w:p>
  </w:footnote>
  <w:footnote w:id="20">
    <w:p w:rsidR="00EF6E41" w:rsidRPr="00504A06" w:rsidRDefault="00EF6E41">
      <w:pPr>
        <w:pStyle w:val="aff1"/>
      </w:pPr>
      <w:r>
        <w:rPr>
          <w:rStyle w:val="aff3"/>
        </w:rPr>
        <w:footnoteRef/>
      </w:r>
      <w:r>
        <w:t xml:space="preserve"> </w:t>
      </w:r>
      <w:r>
        <w:rPr>
          <w:rFonts w:hAnsi="標楷體" w:hint="eastAsia"/>
          <w:szCs w:val="32"/>
        </w:rPr>
        <w:t>如：違反紀律、參加文康活動競賽優勝或行狀優良有具體事證等節。</w:t>
      </w:r>
    </w:p>
  </w:footnote>
  <w:footnote w:id="21">
    <w:p w:rsidR="00EF6E41" w:rsidRPr="00C9045F" w:rsidRDefault="00EF6E41" w:rsidP="00C9045F">
      <w:pPr>
        <w:pStyle w:val="aff1"/>
        <w:ind w:left="222" w:hangingChars="101" w:hanging="222"/>
      </w:pPr>
      <w:r>
        <w:rPr>
          <w:rStyle w:val="aff3"/>
        </w:rPr>
        <w:footnoteRef/>
      </w:r>
      <w:r>
        <w:t xml:space="preserve"> </w:t>
      </w:r>
      <w:r>
        <w:rPr>
          <w:rFonts w:hAnsi="標楷體" w:hint="eastAsia"/>
          <w:szCs w:val="32"/>
        </w:rPr>
        <w:t>如臺北監獄與</w:t>
      </w:r>
      <w:r w:rsidRPr="00AD53B8">
        <w:rPr>
          <w:rFonts w:hAnsi="標楷體" w:hint="eastAsia"/>
          <w:szCs w:val="32"/>
        </w:rPr>
        <w:t>臺東監獄武陵(外役)分監</w:t>
      </w:r>
      <w:r w:rsidRPr="00190529">
        <w:rPr>
          <w:rFonts w:hint="eastAsia"/>
        </w:rPr>
        <w:t>兩者於類別14(刑期為</w:t>
      </w:r>
      <w:r w:rsidRPr="00190529">
        <w:t>36年～39年未滿</w:t>
      </w:r>
      <w:r w:rsidRPr="00190529">
        <w:rPr>
          <w:rFonts w:hint="eastAsia"/>
        </w:rPr>
        <w:t>)及類別15 (刑期為</w:t>
      </w:r>
      <w:r w:rsidRPr="00190529">
        <w:t>39年以上</w:t>
      </w:r>
      <w:r w:rsidRPr="00190529">
        <w:rPr>
          <w:rFonts w:hint="eastAsia"/>
        </w:rPr>
        <w:t>)欄位之「每月晉分」標準即有差異；另臺北監獄與臺中監獄兩者之「停止計分」門檻亦有不同，均足為明證。</w:t>
      </w:r>
    </w:p>
  </w:footnote>
  <w:footnote w:id="22">
    <w:p w:rsidR="00EF6E41" w:rsidRPr="00190529" w:rsidRDefault="00EF6E41" w:rsidP="005917CD">
      <w:pPr>
        <w:pStyle w:val="aff1"/>
        <w:ind w:left="222" w:hangingChars="101" w:hanging="222"/>
      </w:pPr>
      <w:r>
        <w:rPr>
          <w:rStyle w:val="aff3"/>
        </w:rPr>
        <w:footnoteRef/>
      </w:r>
      <w:r>
        <w:t xml:space="preserve"> </w:t>
      </w:r>
      <w:r>
        <w:rPr>
          <w:rFonts w:hAnsi="標楷體" w:hint="eastAsia"/>
          <w:szCs w:val="32"/>
        </w:rPr>
        <w:t>法務部矯正</w:t>
      </w:r>
      <w:r w:rsidRPr="00190529">
        <w:rPr>
          <w:rFonts w:hint="eastAsia"/>
        </w:rPr>
        <w:t>署臺中監獄受刑人累進處遇評分實施要點§16：</w:t>
      </w:r>
    </w:p>
    <w:p w:rsidR="00EF6E41" w:rsidRPr="005917CD" w:rsidRDefault="00EF6E41" w:rsidP="005917CD">
      <w:pPr>
        <w:pStyle w:val="aff1"/>
        <w:ind w:leftChars="39" w:left="358" w:hangingChars="102" w:hanging="225"/>
      </w:pPr>
      <w:r w:rsidRPr="00190529">
        <w:rPr>
          <w:rFonts w:hint="eastAsia"/>
        </w:rPr>
        <w:t>「教化</w:t>
      </w:r>
      <w:r>
        <w:rPr>
          <w:rFonts w:hint="eastAsia"/>
        </w:rPr>
        <w:t>、操行二項分數，</w:t>
      </w:r>
      <w:r w:rsidRPr="00190529">
        <w:rPr>
          <w:rFonts w:hint="eastAsia"/>
        </w:rPr>
        <w:t>應力求平衡</w:t>
      </w:r>
      <w:r>
        <w:rPr>
          <w:rFonts w:hint="eastAsia"/>
        </w:rPr>
        <w:t>，其</w:t>
      </w:r>
      <w:r w:rsidRPr="00190529">
        <w:rPr>
          <w:rFonts w:hint="eastAsia"/>
        </w:rPr>
        <w:t>差距不得差距超過0.5分；他監</w:t>
      </w:r>
      <w:r>
        <w:rPr>
          <w:rFonts w:hint="eastAsia"/>
        </w:rPr>
        <w:t>移入之受刑人，該二項分數差距超過0.5分者，取其平均分數評分。但少年受刑人不在此限。</w:t>
      </w:r>
      <w:r>
        <w:rPr>
          <w:rFonts w:hAnsi="標楷體" w:hint="eastAsia"/>
          <w:szCs w:val="32"/>
        </w:rPr>
        <w:t>」</w:t>
      </w:r>
    </w:p>
  </w:footnote>
  <w:footnote w:id="23">
    <w:p w:rsidR="00EF6E41" w:rsidRPr="00190529" w:rsidRDefault="00EF6E41" w:rsidP="00190529">
      <w:pPr>
        <w:pStyle w:val="aff1"/>
        <w:ind w:left="222" w:hangingChars="101" w:hanging="222"/>
      </w:pPr>
      <w:r>
        <w:rPr>
          <w:rStyle w:val="aff3"/>
        </w:rPr>
        <w:footnoteRef/>
      </w:r>
      <w:r>
        <w:t xml:space="preserve"> </w:t>
      </w:r>
      <w:r>
        <w:rPr>
          <w:rFonts w:hAnsi="標楷體" w:hint="eastAsia"/>
          <w:szCs w:val="32"/>
        </w:rPr>
        <w:t>法務部矯</w:t>
      </w:r>
      <w:r w:rsidRPr="00190529">
        <w:rPr>
          <w:rFonts w:hint="eastAsia"/>
        </w:rPr>
        <w:t>正署屏東監獄受刑人累進處遇評分實施要點」§6：</w:t>
      </w:r>
    </w:p>
    <w:p w:rsidR="00EF6E41" w:rsidRPr="005917CD" w:rsidRDefault="00EF6E41" w:rsidP="00190529">
      <w:pPr>
        <w:pStyle w:val="aff1"/>
        <w:ind w:left="222" w:hangingChars="101" w:hanging="222"/>
      </w:pPr>
      <w:r w:rsidRPr="00190529">
        <w:rPr>
          <w:rFonts w:hint="eastAsia"/>
        </w:rPr>
        <w:t>「教化、操行二項分數，除少年受刑人之處遇外，本於管教一體之原則，應力求平衡之評分。少年受刑人教化分數依本要點所列標準起分提高一分。」</w:t>
      </w:r>
    </w:p>
  </w:footnote>
  <w:footnote w:id="24">
    <w:p w:rsidR="00EF6E41" w:rsidRPr="009B50D9" w:rsidRDefault="00EF6E41" w:rsidP="009B50D9">
      <w:pPr>
        <w:pStyle w:val="aff1"/>
        <w:ind w:left="222" w:hangingChars="101" w:hanging="222"/>
        <w:rPr>
          <w:rFonts w:hAnsi="標楷體"/>
          <w:szCs w:val="32"/>
        </w:rPr>
      </w:pPr>
      <w:r>
        <w:rPr>
          <w:rStyle w:val="aff3"/>
        </w:rPr>
        <w:footnoteRef/>
      </w:r>
      <w:r>
        <w:t xml:space="preserve"> </w:t>
      </w:r>
      <w:r w:rsidRPr="009B50D9">
        <w:rPr>
          <w:rFonts w:hAnsi="標楷體" w:hint="eastAsia"/>
          <w:szCs w:val="32"/>
        </w:rPr>
        <w:t>蓋倘臺中</w:t>
      </w:r>
      <w:r w:rsidRPr="00827C29">
        <w:rPr>
          <w:rFonts w:hAnsi="標楷體" w:hint="eastAsia"/>
          <w:szCs w:val="32"/>
        </w:rPr>
        <w:t>監獄</w:t>
      </w:r>
      <w:r>
        <w:rPr>
          <w:rFonts w:hAnsi="標楷體" w:hint="eastAsia"/>
          <w:szCs w:val="32"/>
        </w:rPr>
        <w:t>及</w:t>
      </w:r>
      <w:r w:rsidRPr="009B50D9">
        <w:rPr>
          <w:rFonts w:hAnsi="標楷體" w:hint="eastAsia"/>
          <w:szCs w:val="32"/>
        </w:rPr>
        <w:t>屏東</w:t>
      </w:r>
      <w:r w:rsidRPr="00827C29">
        <w:rPr>
          <w:rFonts w:hAnsi="標楷體" w:hint="eastAsia"/>
          <w:szCs w:val="32"/>
        </w:rPr>
        <w:t>監獄</w:t>
      </w:r>
      <w:r>
        <w:rPr>
          <w:rFonts w:hAnsi="標楷體" w:hint="eastAsia"/>
          <w:szCs w:val="32"/>
        </w:rPr>
        <w:t>所</w:t>
      </w:r>
      <w:r w:rsidRPr="009B50D9">
        <w:rPr>
          <w:rFonts w:hAnsi="標楷體" w:hint="eastAsia"/>
          <w:szCs w:val="32"/>
        </w:rPr>
        <w:t>定之作法合理，當初母法又何須將兩者分立，逕予合併為「教化與操行」豈不更為直接了當?實則，該兩監獄之作法，已使母法將兩者分立之規定，喪失區別實益。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A63697"/>
    <w:multiLevelType w:val="hybridMultilevel"/>
    <w:tmpl w:val="A510E330"/>
    <w:lvl w:ilvl="0" w:tplc="FACAB8BC">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40E010C"/>
    <w:multiLevelType w:val="multilevel"/>
    <w:tmpl w:val="9872B8C8"/>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09352A1"/>
    <w:multiLevelType w:val="multilevel"/>
    <w:tmpl w:val="70EE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241ACB"/>
    <w:multiLevelType w:val="hybridMultilevel"/>
    <w:tmpl w:val="2D129B14"/>
    <w:lvl w:ilvl="0" w:tplc="AED006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C7C65EF"/>
    <w:multiLevelType w:val="multilevel"/>
    <w:tmpl w:val="BEAA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0"/>
  </w:num>
  <w:num w:numId="4">
    <w:abstractNumId w:val="8"/>
  </w:num>
  <w:num w:numId="5">
    <w:abstractNumId w:val="12"/>
  </w:num>
  <w:num w:numId="6">
    <w:abstractNumId w:val="4"/>
  </w:num>
  <w:num w:numId="7">
    <w:abstractNumId w:val="13"/>
  </w:num>
  <w:num w:numId="8">
    <w:abstractNumId w:val="9"/>
  </w:num>
  <w:num w:numId="9">
    <w:abstractNumId w:val="3"/>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
  </w:num>
  <w:num w:numId="14">
    <w:abstractNumId w:val="7"/>
  </w:num>
  <w:num w:numId="15">
    <w:abstractNumId w:val="4"/>
  </w:num>
  <w:num w:numId="16">
    <w:abstractNumId w:val="4"/>
  </w:num>
  <w:num w:numId="17">
    <w:abstractNumId w:val="4"/>
  </w:num>
  <w:num w:numId="18">
    <w:abstractNumId w:val="4"/>
  </w:num>
  <w:num w:numId="19">
    <w:abstractNumId w:val="4"/>
  </w:num>
  <w:num w:numId="20">
    <w:abstractNumId w:val="6"/>
  </w:num>
  <w:num w:numId="21">
    <w:abstractNumId w:val="4"/>
  </w:num>
  <w:num w:numId="22">
    <w:abstractNumId w:val="4"/>
  </w:num>
  <w:num w:numId="23">
    <w:abstractNumId w:val="4"/>
  </w:num>
  <w:num w:numId="24">
    <w:abstractNumId w:val="4"/>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49152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39"/>
    <w:rsid w:val="00001217"/>
    <w:rsid w:val="00001AF3"/>
    <w:rsid w:val="00002307"/>
    <w:rsid w:val="000027A8"/>
    <w:rsid w:val="000039E1"/>
    <w:rsid w:val="00004210"/>
    <w:rsid w:val="00004E41"/>
    <w:rsid w:val="00005968"/>
    <w:rsid w:val="000063FE"/>
    <w:rsid w:val="00006961"/>
    <w:rsid w:val="00006E59"/>
    <w:rsid w:val="0000726A"/>
    <w:rsid w:val="00007B9B"/>
    <w:rsid w:val="00010E15"/>
    <w:rsid w:val="000112BF"/>
    <w:rsid w:val="000117CC"/>
    <w:rsid w:val="000117EA"/>
    <w:rsid w:val="00011E6E"/>
    <w:rsid w:val="00012233"/>
    <w:rsid w:val="000133F6"/>
    <w:rsid w:val="000138BD"/>
    <w:rsid w:val="00013ACD"/>
    <w:rsid w:val="00015259"/>
    <w:rsid w:val="00016307"/>
    <w:rsid w:val="0001630D"/>
    <w:rsid w:val="0001656A"/>
    <w:rsid w:val="00017318"/>
    <w:rsid w:val="000175AC"/>
    <w:rsid w:val="0001776B"/>
    <w:rsid w:val="00017870"/>
    <w:rsid w:val="00021076"/>
    <w:rsid w:val="00021864"/>
    <w:rsid w:val="0002246C"/>
    <w:rsid w:val="0002263D"/>
    <w:rsid w:val="00024054"/>
    <w:rsid w:val="000246F7"/>
    <w:rsid w:val="00024740"/>
    <w:rsid w:val="00025166"/>
    <w:rsid w:val="0002520B"/>
    <w:rsid w:val="00025E78"/>
    <w:rsid w:val="00026847"/>
    <w:rsid w:val="00026DA0"/>
    <w:rsid w:val="00027017"/>
    <w:rsid w:val="00027136"/>
    <w:rsid w:val="00027E5F"/>
    <w:rsid w:val="00030A32"/>
    <w:rsid w:val="0003114D"/>
    <w:rsid w:val="00031253"/>
    <w:rsid w:val="000318B2"/>
    <w:rsid w:val="00032672"/>
    <w:rsid w:val="00032B3D"/>
    <w:rsid w:val="00033EE5"/>
    <w:rsid w:val="00034883"/>
    <w:rsid w:val="000349F4"/>
    <w:rsid w:val="00034A32"/>
    <w:rsid w:val="000359BF"/>
    <w:rsid w:val="00035C91"/>
    <w:rsid w:val="00035CF6"/>
    <w:rsid w:val="00035D1D"/>
    <w:rsid w:val="00036341"/>
    <w:rsid w:val="000366C6"/>
    <w:rsid w:val="0003675B"/>
    <w:rsid w:val="0003678F"/>
    <w:rsid w:val="00036A44"/>
    <w:rsid w:val="00036D76"/>
    <w:rsid w:val="00040555"/>
    <w:rsid w:val="00040A28"/>
    <w:rsid w:val="00041D05"/>
    <w:rsid w:val="00044199"/>
    <w:rsid w:val="00044466"/>
    <w:rsid w:val="00045991"/>
    <w:rsid w:val="00045ACD"/>
    <w:rsid w:val="00046B1E"/>
    <w:rsid w:val="0004799E"/>
    <w:rsid w:val="0005083B"/>
    <w:rsid w:val="000516D4"/>
    <w:rsid w:val="000525AC"/>
    <w:rsid w:val="00053263"/>
    <w:rsid w:val="00054B1B"/>
    <w:rsid w:val="00055229"/>
    <w:rsid w:val="00056BB9"/>
    <w:rsid w:val="0005741E"/>
    <w:rsid w:val="00057962"/>
    <w:rsid w:val="00057F32"/>
    <w:rsid w:val="0006008C"/>
    <w:rsid w:val="0006085A"/>
    <w:rsid w:val="0006186E"/>
    <w:rsid w:val="0006233C"/>
    <w:rsid w:val="00062549"/>
    <w:rsid w:val="000628DD"/>
    <w:rsid w:val="00062A25"/>
    <w:rsid w:val="00062CCE"/>
    <w:rsid w:val="00063D52"/>
    <w:rsid w:val="00063F00"/>
    <w:rsid w:val="000649D8"/>
    <w:rsid w:val="00064ED1"/>
    <w:rsid w:val="00065210"/>
    <w:rsid w:val="000700EC"/>
    <w:rsid w:val="000708B7"/>
    <w:rsid w:val="000716A1"/>
    <w:rsid w:val="00071D70"/>
    <w:rsid w:val="00072997"/>
    <w:rsid w:val="00072F59"/>
    <w:rsid w:val="00073054"/>
    <w:rsid w:val="000735F1"/>
    <w:rsid w:val="00073A25"/>
    <w:rsid w:val="00073CB5"/>
    <w:rsid w:val="00074116"/>
    <w:rsid w:val="0007425C"/>
    <w:rsid w:val="000743DD"/>
    <w:rsid w:val="0007484E"/>
    <w:rsid w:val="00075254"/>
    <w:rsid w:val="00075549"/>
    <w:rsid w:val="00076F69"/>
    <w:rsid w:val="00077553"/>
    <w:rsid w:val="000801EF"/>
    <w:rsid w:val="000807C8"/>
    <w:rsid w:val="00080DD0"/>
    <w:rsid w:val="00081D13"/>
    <w:rsid w:val="0008258A"/>
    <w:rsid w:val="00082FB6"/>
    <w:rsid w:val="00083CE5"/>
    <w:rsid w:val="000851A2"/>
    <w:rsid w:val="000853D1"/>
    <w:rsid w:val="00085B37"/>
    <w:rsid w:val="000868CE"/>
    <w:rsid w:val="00086ABB"/>
    <w:rsid w:val="0009290D"/>
    <w:rsid w:val="0009300F"/>
    <w:rsid w:val="0009352E"/>
    <w:rsid w:val="000937FC"/>
    <w:rsid w:val="00093E0C"/>
    <w:rsid w:val="000947E9"/>
    <w:rsid w:val="000962A1"/>
    <w:rsid w:val="00096470"/>
    <w:rsid w:val="00096770"/>
    <w:rsid w:val="00096B96"/>
    <w:rsid w:val="000A0161"/>
    <w:rsid w:val="000A1619"/>
    <w:rsid w:val="000A1A66"/>
    <w:rsid w:val="000A1E53"/>
    <w:rsid w:val="000A1EEB"/>
    <w:rsid w:val="000A2346"/>
    <w:rsid w:val="000A2F3F"/>
    <w:rsid w:val="000A48E6"/>
    <w:rsid w:val="000A4909"/>
    <w:rsid w:val="000A5276"/>
    <w:rsid w:val="000A5AB8"/>
    <w:rsid w:val="000A669D"/>
    <w:rsid w:val="000A7355"/>
    <w:rsid w:val="000A7E38"/>
    <w:rsid w:val="000A7E3C"/>
    <w:rsid w:val="000B081C"/>
    <w:rsid w:val="000B0B4A"/>
    <w:rsid w:val="000B0C97"/>
    <w:rsid w:val="000B1079"/>
    <w:rsid w:val="000B18BE"/>
    <w:rsid w:val="000B2064"/>
    <w:rsid w:val="000B279A"/>
    <w:rsid w:val="000B2C07"/>
    <w:rsid w:val="000B3090"/>
    <w:rsid w:val="000B4E37"/>
    <w:rsid w:val="000B607E"/>
    <w:rsid w:val="000B61D2"/>
    <w:rsid w:val="000B64D0"/>
    <w:rsid w:val="000B6BE5"/>
    <w:rsid w:val="000B70A7"/>
    <w:rsid w:val="000B73DD"/>
    <w:rsid w:val="000B7AA5"/>
    <w:rsid w:val="000C032C"/>
    <w:rsid w:val="000C1118"/>
    <w:rsid w:val="000C11AC"/>
    <w:rsid w:val="000C12D7"/>
    <w:rsid w:val="000C142C"/>
    <w:rsid w:val="000C14D9"/>
    <w:rsid w:val="000C160E"/>
    <w:rsid w:val="000C3298"/>
    <w:rsid w:val="000C3C11"/>
    <w:rsid w:val="000C3DB1"/>
    <w:rsid w:val="000C410A"/>
    <w:rsid w:val="000C466C"/>
    <w:rsid w:val="000C469F"/>
    <w:rsid w:val="000C495F"/>
    <w:rsid w:val="000C4F80"/>
    <w:rsid w:val="000C52D8"/>
    <w:rsid w:val="000C5395"/>
    <w:rsid w:val="000C602C"/>
    <w:rsid w:val="000C69CD"/>
    <w:rsid w:val="000C6B97"/>
    <w:rsid w:val="000C747A"/>
    <w:rsid w:val="000D06A4"/>
    <w:rsid w:val="000D1D39"/>
    <w:rsid w:val="000D213A"/>
    <w:rsid w:val="000D271A"/>
    <w:rsid w:val="000D2A85"/>
    <w:rsid w:val="000D2E47"/>
    <w:rsid w:val="000D2EDF"/>
    <w:rsid w:val="000D379B"/>
    <w:rsid w:val="000D43D2"/>
    <w:rsid w:val="000D5283"/>
    <w:rsid w:val="000D5EAF"/>
    <w:rsid w:val="000E02BA"/>
    <w:rsid w:val="000E0577"/>
    <w:rsid w:val="000E1C8D"/>
    <w:rsid w:val="000E256D"/>
    <w:rsid w:val="000E3542"/>
    <w:rsid w:val="000E36D1"/>
    <w:rsid w:val="000E4279"/>
    <w:rsid w:val="000E42A7"/>
    <w:rsid w:val="000E48A8"/>
    <w:rsid w:val="000E6431"/>
    <w:rsid w:val="000E64B4"/>
    <w:rsid w:val="000E66D8"/>
    <w:rsid w:val="000E7D2E"/>
    <w:rsid w:val="000F02FC"/>
    <w:rsid w:val="000F1C22"/>
    <w:rsid w:val="000F21A5"/>
    <w:rsid w:val="000F2A84"/>
    <w:rsid w:val="000F42A5"/>
    <w:rsid w:val="000F44A0"/>
    <w:rsid w:val="000F4F37"/>
    <w:rsid w:val="000F6497"/>
    <w:rsid w:val="000F6AA0"/>
    <w:rsid w:val="000F7DD5"/>
    <w:rsid w:val="000F7E9A"/>
    <w:rsid w:val="00100A0F"/>
    <w:rsid w:val="0010121F"/>
    <w:rsid w:val="00101434"/>
    <w:rsid w:val="001015A8"/>
    <w:rsid w:val="0010171E"/>
    <w:rsid w:val="00101B73"/>
    <w:rsid w:val="00102832"/>
    <w:rsid w:val="00102B9F"/>
    <w:rsid w:val="00102F92"/>
    <w:rsid w:val="0010337C"/>
    <w:rsid w:val="00105494"/>
    <w:rsid w:val="00106C5E"/>
    <w:rsid w:val="00106D8F"/>
    <w:rsid w:val="00106EA0"/>
    <w:rsid w:val="001078EA"/>
    <w:rsid w:val="00107E49"/>
    <w:rsid w:val="00110B5D"/>
    <w:rsid w:val="001113AB"/>
    <w:rsid w:val="00111CDE"/>
    <w:rsid w:val="00112637"/>
    <w:rsid w:val="001128E2"/>
    <w:rsid w:val="00112ABC"/>
    <w:rsid w:val="00112F11"/>
    <w:rsid w:val="00113D0A"/>
    <w:rsid w:val="00114980"/>
    <w:rsid w:val="00116B50"/>
    <w:rsid w:val="00116F27"/>
    <w:rsid w:val="001174FC"/>
    <w:rsid w:val="00117D30"/>
    <w:rsid w:val="0012001E"/>
    <w:rsid w:val="001200E0"/>
    <w:rsid w:val="001202F9"/>
    <w:rsid w:val="001214E4"/>
    <w:rsid w:val="00121FD6"/>
    <w:rsid w:val="001225F3"/>
    <w:rsid w:val="00122656"/>
    <w:rsid w:val="001235F1"/>
    <w:rsid w:val="0012375F"/>
    <w:rsid w:val="00124AAC"/>
    <w:rsid w:val="00126A55"/>
    <w:rsid w:val="001277B6"/>
    <w:rsid w:val="00127A49"/>
    <w:rsid w:val="00130334"/>
    <w:rsid w:val="00130D67"/>
    <w:rsid w:val="00131F3E"/>
    <w:rsid w:val="001328AE"/>
    <w:rsid w:val="00133F08"/>
    <w:rsid w:val="00133FC6"/>
    <w:rsid w:val="0013452F"/>
    <w:rsid w:val="001345E6"/>
    <w:rsid w:val="001345F5"/>
    <w:rsid w:val="0013551B"/>
    <w:rsid w:val="00135537"/>
    <w:rsid w:val="001378B0"/>
    <w:rsid w:val="00140446"/>
    <w:rsid w:val="00141335"/>
    <w:rsid w:val="00142E00"/>
    <w:rsid w:val="00142F37"/>
    <w:rsid w:val="001430ED"/>
    <w:rsid w:val="00143D98"/>
    <w:rsid w:val="001452CB"/>
    <w:rsid w:val="001454A1"/>
    <w:rsid w:val="0014550B"/>
    <w:rsid w:val="00145BC8"/>
    <w:rsid w:val="001461B0"/>
    <w:rsid w:val="001472E8"/>
    <w:rsid w:val="001507D7"/>
    <w:rsid w:val="0015157F"/>
    <w:rsid w:val="0015274E"/>
    <w:rsid w:val="00152793"/>
    <w:rsid w:val="00153B7E"/>
    <w:rsid w:val="00153CD3"/>
    <w:rsid w:val="001544CA"/>
    <w:rsid w:val="001545A9"/>
    <w:rsid w:val="00154A29"/>
    <w:rsid w:val="00154DC7"/>
    <w:rsid w:val="00155969"/>
    <w:rsid w:val="00155C7B"/>
    <w:rsid w:val="00156061"/>
    <w:rsid w:val="00156E47"/>
    <w:rsid w:val="00157F7B"/>
    <w:rsid w:val="00160B3D"/>
    <w:rsid w:val="0016168E"/>
    <w:rsid w:val="00161B03"/>
    <w:rsid w:val="00162D94"/>
    <w:rsid w:val="00162F99"/>
    <w:rsid w:val="001634D5"/>
    <w:rsid w:val="001637C7"/>
    <w:rsid w:val="0016387C"/>
    <w:rsid w:val="0016391D"/>
    <w:rsid w:val="00163ADA"/>
    <w:rsid w:val="00163CDE"/>
    <w:rsid w:val="0016480E"/>
    <w:rsid w:val="0016512C"/>
    <w:rsid w:val="001667C8"/>
    <w:rsid w:val="00166A90"/>
    <w:rsid w:val="001670F3"/>
    <w:rsid w:val="0017078C"/>
    <w:rsid w:val="00171158"/>
    <w:rsid w:val="001713F5"/>
    <w:rsid w:val="00171821"/>
    <w:rsid w:val="001724C6"/>
    <w:rsid w:val="0017260B"/>
    <w:rsid w:val="001734F9"/>
    <w:rsid w:val="00173AFC"/>
    <w:rsid w:val="00174297"/>
    <w:rsid w:val="00174422"/>
    <w:rsid w:val="0017447B"/>
    <w:rsid w:val="00174821"/>
    <w:rsid w:val="00174E57"/>
    <w:rsid w:val="00174FD5"/>
    <w:rsid w:val="001759E1"/>
    <w:rsid w:val="00176C46"/>
    <w:rsid w:val="00176E75"/>
    <w:rsid w:val="00180E06"/>
    <w:rsid w:val="0018150B"/>
    <w:rsid w:val="001817B3"/>
    <w:rsid w:val="00181B5C"/>
    <w:rsid w:val="00181E79"/>
    <w:rsid w:val="001824AC"/>
    <w:rsid w:val="0018300B"/>
    <w:rsid w:val="00183014"/>
    <w:rsid w:val="001834AB"/>
    <w:rsid w:val="001849A6"/>
    <w:rsid w:val="00185695"/>
    <w:rsid w:val="0018592D"/>
    <w:rsid w:val="00186975"/>
    <w:rsid w:val="00186D1B"/>
    <w:rsid w:val="00190529"/>
    <w:rsid w:val="00191C2C"/>
    <w:rsid w:val="00193C2A"/>
    <w:rsid w:val="00194709"/>
    <w:rsid w:val="00195430"/>
    <w:rsid w:val="001959C2"/>
    <w:rsid w:val="00195C60"/>
    <w:rsid w:val="00195C61"/>
    <w:rsid w:val="00195D64"/>
    <w:rsid w:val="0019620B"/>
    <w:rsid w:val="00197089"/>
    <w:rsid w:val="00197BFF"/>
    <w:rsid w:val="001A0884"/>
    <w:rsid w:val="001A131F"/>
    <w:rsid w:val="001A1857"/>
    <w:rsid w:val="001A209F"/>
    <w:rsid w:val="001A35E8"/>
    <w:rsid w:val="001A51E3"/>
    <w:rsid w:val="001A56CC"/>
    <w:rsid w:val="001A752E"/>
    <w:rsid w:val="001A7968"/>
    <w:rsid w:val="001B00CE"/>
    <w:rsid w:val="001B00D1"/>
    <w:rsid w:val="001B171C"/>
    <w:rsid w:val="001B2747"/>
    <w:rsid w:val="001B2C3C"/>
    <w:rsid w:val="001B2E98"/>
    <w:rsid w:val="001B3483"/>
    <w:rsid w:val="001B3C1E"/>
    <w:rsid w:val="001B3DB0"/>
    <w:rsid w:val="001B4300"/>
    <w:rsid w:val="001B4494"/>
    <w:rsid w:val="001B50E7"/>
    <w:rsid w:val="001B60B0"/>
    <w:rsid w:val="001B6FEF"/>
    <w:rsid w:val="001B7556"/>
    <w:rsid w:val="001B7866"/>
    <w:rsid w:val="001B7D99"/>
    <w:rsid w:val="001C0D8B"/>
    <w:rsid w:val="001C0DA8"/>
    <w:rsid w:val="001C1663"/>
    <w:rsid w:val="001C1F24"/>
    <w:rsid w:val="001C2B01"/>
    <w:rsid w:val="001C2E21"/>
    <w:rsid w:val="001C37BC"/>
    <w:rsid w:val="001C3C98"/>
    <w:rsid w:val="001C405A"/>
    <w:rsid w:val="001C44FF"/>
    <w:rsid w:val="001C4AB3"/>
    <w:rsid w:val="001C4F6E"/>
    <w:rsid w:val="001C5A94"/>
    <w:rsid w:val="001C736A"/>
    <w:rsid w:val="001C762B"/>
    <w:rsid w:val="001D02A7"/>
    <w:rsid w:val="001D0360"/>
    <w:rsid w:val="001D06D6"/>
    <w:rsid w:val="001D162D"/>
    <w:rsid w:val="001D1B64"/>
    <w:rsid w:val="001D300A"/>
    <w:rsid w:val="001D3C14"/>
    <w:rsid w:val="001D42BF"/>
    <w:rsid w:val="001D445F"/>
    <w:rsid w:val="001D4A77"/>
    <w:rsid w:val="001D4AD7"/>
    <w:rsid w:val="001D5988"/>
    <w:rsid w:val="001D7370"/>
    <w:rsid w:val="001D7C58"/>
    <w:rsid w:val="001E0713"/>
    <w:rsid w:val="001E0D8A"/>
    <w:rsid w:val="001E1537"/>
    <w:rsid w:val="001E16F8"/>
    <w:rsid w:val="001E2769"/>
    <w:rsid w:val="001E3A99"/>
    <w:rsid w:val="001E6356"/>
    <w:rsid w:val="001E67BA"/>
    <w:rsid w:val="001E74C2"/>
    <w:rsid w:val="001E7D5C"/>
    <w:rsid w:val="001F040D"/>
    <w:rsid w:val="001F0945"/>
    <w:rsid w:val="001F09B2"/>
    <w:rsid w:val="001F139F"/>
    <w:rsid w:val="001F1AF4"/>
    <w:rsid w:val="001F294E"/>
    <w:rsid w:val="001F2973"/>
    <w:rsid w:val="001F32B7"/>
    <w:rsid w:val="001F49D2"/>
    <w:rsid w:val="001F524C"/>
    <w:rsid w:val="001F5859"/>
    <w:rsid w:val="001F5A48"/>
    <w:rsid w:val="001F5C20"/>
    <w:rsid w:val="001F6260"/>
    <w:rsid w:val="001F635A"/>
    <w:rsid w:val="001F667B"/>
    <w:rsid w:val="001F6D2A"/>
    <w:rsid w:val="001F6E63"/>
    <w:rsid w:val="001F6E6D"/>
    <w:rsid w:val="00200007"/>
    <w:rsid w:val="00200E4D"/>
    <w:rsid w:val="00201CE5"/>
    <w:rsid w:val="00202AA3"/>
    <w:rsid w:val="002030A5"/>
    <w:rsid w:val="00203131"/>
    <w:rsid w:val="0020316E"/>
    <w:rsid w:val="002033EB"/>
    <w:rsid w:val="002038B6"/>
    <w:rsid w:val="00203A47"/>
    <w:rsid w:val="002057E2"/>
    <w:rsid w:val="00205B88"/>
    <w:rsid w:val="00205F85"/>
    <w:rsid w:val="00206BBE"/>
    <w:rsid w:val="00207629"/>
    <w:rsid w:val="002078F9"/>
    <w:rsid w:val="00207E8C"/>
    <w:rsid w:val="00210D82"/>
    <w:rsid w:val="002118D3"/>
    <w:rsid w:val="002125CF"/>
    <w:rsid w:val="00212E88"/>
    <w:rsid w:val="00213947"/>
    <w:rsid w:val="00213962"/>
    <w:rsid w:val="00213C9C"/>
    <w:rsid w:val="00213E25"/>
    <w:rsid w:val="00213E8D"/>
    <w:rsid w:val="00214BCC"/>
    <w:rsid w:val="00215D98"/>
    <w:rsid w:val="00216942"/>
    <w:rsid w:val="00216986"/>
    <w:rsid w:val="00216CF9"/>
    <w:rsid w:val="00216E08"/>
    <w:rsid w:val="00217D20"/>
    <w:rsid w:val="00217DBD"/>
    <w:rsid w:val="0022009E"/>
    <w:rsid w:val="00220A3E"/>
    <w:rsid w:val="00220B9F"/>
    <w:rsid w:val="00221B46"/>
    <w:rsid w:val="002222E2"/>
    <w:rsid w:val="0022277F"/>
    <w:rsid w:val="00222F89"/>
    <w:rsid w:val="00223241"/>
    <w:rsid w:val="00223A68"/>
    <w:rsid w:val="00223F83"/>
    <w:rsid w:val="0022425C"/>
    <w:rsid w:val="002246DE"/>
    <w:rsid w:val="00224AD7"/>
    <w:rsid w:val="002256F5"/>
    <w:rsid w:val="00226001"/>
    <w:rsid w:val="00226A8D"/>
    <w:rsid w:val="00227C4D"/>
    <w:rsid w:val="00227E93"/>
    <w:rsid w:val="002300D0"/>
    <w:rsid w:val="00230C84"/>
    <w:rsid w:val="0023122F"/>
    <w:rsid w:val="00231440"/>
    <w:rsid w:val="002319C5"/>
    <w:rsid w:val="00231EB3"/>
    <w:rsid w:val="00232A47"/>
    <w:rsid w:val="00232C73"/>
    <w:rsid w:val="00232CEA"/>
    <w:rsid w:val="00234F58"/>
    <w:rsid w:val="0023601E"/>
    <w:rsid w:val="002361AD"/>
    <w:rsid w:val="00236546"/>
    <w:rsid w:val="00236AB0"/>
    <w:rsid w:val="0024029A"/>
    <w:rsid w:val="00240E1B"/>
    <w:rsid w:val="00241489"/>
    <w:rsid w:val="00243083"/>
    <w:rsid w:val="0024359A"/>
    <w:rsid w:val="0024523C"/>
    <w:rsid w:val="0024534F"/>
    <w:rsid w:val="00245C69"/>
    <w:rsid w:val="00247C75"/>
    <w:rsid w:val="002501A7"/>
    <w:rsid w:val="00252BC4"/>
    <w:rsid w:val="00252E78"/>
    <w:rsid w:val="00253279"/>
    <w:rsid w:val="00254014"/>
    <w:rsid w:val="002545FC"/>
    <w:rsid w:val="002547E8"/>
    <w:rsid w:val="002557E7"/>
    <w:rsid w:val="002558CD"/>
    <w:rsid w:val="00256BC1"/>
    <w:rsid w:val="0025702A"/>
    <w:rsid w:val="00257634"/>
    <w:rsid w:val="00257E18"/>
    <w:rsid w:val="002611DD"/>
    <w:rsid w:val="0026143B"/>
    <w:rsid w:val="00261522"/>
    <w:rsid w:val="00262607"/>
    <w:rsid w:val="002630FE"/>
    <w:rsid w:val="0026361A"/>
    <w:rsid w:val="00264359"/>
    <w:rsid w:val="0026504D"/>
    <w:rsid w:val="00266A36"/>
    <w:rsid w:val="00267737"/>
    <w:rsid w:val="002700B3"/>
    <w:rsid w:val="00270285"/>
    <w:rsid w:val="00270E73"/>
    <w:rsid w:val="002711D2"/>
    <w:rsid w:val="00271BA3"/>
    <w:rsid w:val="00272CB9"/>
    <w:rsid w:val="002734C8"/>
    <w:rsid w:val="0027393F"/>
    <w:rsid w:val="00273A2F"/>
    <w:rsid w:val="00274153"/>
    <w:rsid w:val="0027422A"/>
    <w:rsid w:val="00274473"/>
    <w:rsid w:val="00274CF8"/>
    <w:rsid w:val="00275308"/>
    <w:rsid w:val="00275952"/>
    <w:rsid w:val="00277A30"/>
    <w:rsid w:val="00277C17"/>
    <w:rsid w:val="00277DC1"/>
    <w:rsid w:val="00277F0C"/>
    <w:rsid w:val="00280546"/>
    <w:rsid w:val="00280986"/>
    <w:rsid w:val="00281E9F"/>
    <w:rsid w:val="00281ECE"/>
    <w:rsid w:val="00282689"/>
    <w:rsid w:val="00282A55"/>
    <w:rsid w:val="00282D1D"/>
    <w:rsid w:val="00282D48"/>
    <w:rsid w:val="00282FCD"/>
    <w:rsid w:val="002831C7"/>
    <w:rsid w:val="002839DF"/>
    <w:rsid w:val="002840C6"/>
    <w:rsid w:val="002843F1"/>
    <w:rsid w:val="00285033"/>
    <w:rsid w:val="00286645"/>
    <w:rsid w:val="00286EED"/>
    <w:rsid w:val="00287AC8"/>
    <w:rsid w:val="00287CAD"/>
    <w:rsid w:val="00290556"/>
    <w:rsid w:val="00290E65"/>
    <w:rsid w:val="002917F0"/>
    <w:rsid w:val="002929C4"/>
    <w:rsid w:val="00292C7D"/>
    <w:rsid w:val="002937B7"/>
    <w:rsid w:val="00293E4C"/>
    <w:rsid w:val="00295174"/>
    <w:rsid w:val="00296172"/>
    <w:rsid w:val="00296B92"/>
    <w:rsid w:val="00296CD8"/>
    <w:rsid w:val="00297073"/>
    <w:rsid w:val="00297EF5"/>
    <w:rsid w:val="002A050E"/>
    <w:rsid w:val="002A0ED9"/>
    <w:rsid w:val="002A14D9"/>
    <w:rsid w:val="002A1C85"/>
    <w:rsid w:val="002A1D24"/>
    <w:rsid w:val="002A2A7F"/>
    <w:rsid w:val="002A2C22"/>
    <w:rsid w:val="002A33BD"/>
    <w:rsid w:val="002A3A5A"/>
    <w:rsid w:val="002A552C"/>
    <w:rsid w:val="002A608C"/>
    <w:rsid w:val="002A6442"/>
    <w:rsid w:val="002A6D2D"/>
    <w:rsid w:val="002A6DEA"/>
    <w:rsid w:val="002A727B"/>
    <w:rsid w:val="002A77E4"/>
    <w:rsid w:val="002A7BC8"/>
    <w:rsid w:val="002B02EB"/>
    <w:rsid w:val="002B03C7"/>
    <w:rsid w:val="002B1292"/>
    <w:rsid w:val="002B27FC"/>
    <w:rsid w:val="002B29D4"/>
    <w:rsid w:val="002B3242"/>
    <w:rsid w:val="002B4878"/>
    <w:rsid w:val="002B542D"/>
    <w:rsid w:val="002B5A84"/>
    <w:rsid w:val="002B5D63"/>
    <w:rsid w:val="002B7929"/>
    <w:rsid w:val="002B7BA8"/>
    <w:rsid w:val="002C0534"/>
    <w:rsid w:val="002C0602"/>
    <w:rsid w:val="002C2486"/>
    <w:rsid w:val="002C297E"/>
    <w:rsid w:val="002C33B0"/>
    <w:rsid w:val="002C372D"/>
    <w:rsid w:val="002C375A"/>
    <w:rsid w:val="002C4205"/>
    <w:rsid w:val="002C4A9C"/>
    <w:rsid w:val="002C4C37"/>
    <w:rsid w:val="002C5214"/>
    <w:rsid w:val="002C5908"/>
    <w:rsid w:val="002C5DBB"/>
    <w:rsid w:val="002D0C36"/>
    <w:rsid w:val="002D0D0A"/>
    <w:rsid w:val="002D28E8"/>
    <w:rsid w:val="002D5580"/>
    <w:rsid w:val="002D5C16"/>
    <w:rsid w:val="002D5F93"/>
    <w:rsid w:val="002D67A1"/>
    <w:rsid w:val="002D774E"/>
    <w:rsid w:val="002D7D97"/>
    <w:rsid w:val="002E015E"/>
    <w:rsid w:val="002E08AE"/>
    <w:rsid w:val="002E161D"/>
    <w:rsid w:val="002E1ABE"/>
    <w:rsid w:val="002E1EF2"/>
    <w:rsid w:val="002E39EB"/>
    <w:rsid w:val="002E3DC4"/>
    <w:rsid w:val="002E42A2"/>
    <w:rsid w:val="002E4401"/>
    <w:rsid w:val="002E55C7"/>
    <w:rsid w:val="002E5F47"/>
    <w:rsid w:val="002E655D"/>
    <w:rsid w:val="002E6817"/>
    <w:rsid w:val="002E6F52"/>
    <w:rsid w:val="002E7044"/>
    <w:rsid w:val="002E787C"/>
    <w:rsid w:val="002E7FDE"/>
    <w:rsid w:val="002F09E6"/>
    <w:rsid w:val="002F2760"/>
    <w:rsid w:val="002F35DE"/>
    <w:rsid w:val="002F3848"/>
    <w:rsid w:val="002F3DFF"/>
    <w:rsid w:val="002F3E85"/>
    <w:rsid w:val="002F4138"/>
    <w:rsid w:val="002F48F0"/>
    <w:rsid w:val="002F51FE"/>
    <w:rsid w:val="002F520E"/>
    <w:rsid w:val="002F5A2B"/>
    <w:rsid w:val="002F5E05"/>
    <w:rsid w:val="002F65B6"/>
    <w:rsid w:val="003000A2"/>
    <w:rsid w:val="003009AF"/>
    <w:rsid w:val="00300C7A"/>
    <w:rsid w:val="00301108"/>
    <w:rsid w:val="00301EAC"/>
    <w:rsid w:val="00302101"/>
    <w:rsid w:val="00302BE0"/>
    <w:rsid w:val="003038E2"/>
    <w:rsid w:val="00303E3B"/>
    <w:rsid w:val="0030484F"/>
    <w:rsid w:val="00304C88"/>
    <w:rsid w:val="00304E1F"/>
    <w:rsid w:val="00304ED1"/>
    <w:rsid w:val="003053E8"/>
    <w:rsid w:val="003066E8"/>
    <w:rsid w:val="003068FB"/>
    <w:rsid w:val="00306CD2"/>
    <w:rsid w:val="00306FF5"/>
    <w:rsid w:val="003078CA"/>
    <w:rsid w:val="00307EED"/>
    <w:rsid w:val="0031293B"/>
    <w:rsid w:val="003146F1"/>
    <w:rsid w:val="00314863"/>
    <w:rsid w:val="003154DA"/>
    <w:rsid w:val="00315A16"/>
    <w:rsid w:val="00317053"/>
    <w:rsid w:val="0032044B"/>
    <w:rsid w:val="00320CE4"/>
    <w:rsid w:val="0032109C"/>
    <w:rsid w:val="00321B69"/>
    <w:rsid w:val="00321EEF"/>
    <w:rsid w:val="00321FCA"/>
    <w:rsid w:val="00322B45"/>
    <w:rsid w:val="00323272"/>
    <w:rsid w:val="00323809"/>
    <w:rsid w:val="00323D41"/>
    <w:rsid w:val="00324140"/>
    <w:rsid w:val="0032536C"/>
    <w:rsid w:val="00325414"/>
    <w:rsid w:val="00325941"/>
    <w:rsid w:val="00326300"/>
    <w:rsid w:val="003273B0"/>
    <w:rsid w:val="00327B53"/>
    <w:rsid w:val="0033020B"/>
    <w:rsid w:val="003302F1"/>
    <w:rsid w:val="00330818"/>
    <w:rsid w:val="00330B3A"/>
    <w:rsid w:val="00330BE0"/>
    <w:rsid w:val="00332090"/>
    <w:rsid w:val="00332519"/>
    <w:rsid w:val="00332529"/>
    <w:rsid w:val="003327C8"/>
    <w:rsid w:val="00332E59"/>
    <w:rsid w:val="00333E83"/>
    <w:rsid w:val="00333F2A"/>
    <w:rsid w:val="00334200"/>
    <w:rsid w:val="00335924"/>
    <w:rsid w:val="00335DA5"/>
    <w:rsid w:val="00336274"/>
    <w:rsid w:val="0033641F"/>
    <w:rsid w:val="00336495"/>
    <w:rsid w:val="003366F2"/>
    <w:rsid w:val="00336790"/>
    <w:rsid w:val="003402B9"/>
    <w:rsid w:val="00340F6E"/>
    <w:rsid w:val="00341F2F"/>
    <w:rsid w:val="00341F71"/>
    <w:rsid w:val="00342CFF"/>
    <w:rsid w:val="003437FC"/>
    <w:rsid w:val="0034470E"/>
    <w:rsid w:val="00344AF1"/>
    <w:rsid w:val="003455CF"/>
    <w:rsid w:val="00345B55"/>
    <w:rsid w:val="00345EA3"/>
    <w:rsid w:val="00345FC2"/>
    <w:rsid w:val="00350089"/>
    <w:rsid w:val="003501B4"/>
    <w:rsid w:val="00350474"/>
    <w:rsid w:val="00350761"/>
    <w:rsid w:val="00351695"/>
    <w:rsid w:val="00352CD9"/>
    <w:rsid w:val="00352DB0"/>
    <w:rsid w:val="00353254"/>
    <w:rsid w:val="003533C1"/>
    <w:rsid w:val="0035368D"/>
    <w:rsid w:val="00353C45"/>
    <w:rsid w:val="00354E29"/>
    <w:rsid w:val="00354ED8"/>
    <w:rsid w:val="00355A79"/>
    <w:rsid w:val="00356492"/>
    <w:rsid w:val="00357B7D"/>
    <w:rsid w:val="00360D39"/>
    <w:rsid w:val="00360FB1"/>
    <w:rsid w:val="00361063"/>
    <w:rsid w:val="00361131"/>
    <w:rsid w:val="00362468"/>
    <w:rsid w:val="00362470"/>
    <w:rsid w:val="003631AE"/>
    <w:rsid w:val="003634D7"/>
    <w:rsid w:val="003636D2"/>
    <w:rsid w:val="00363D88"/>
    <w:rsid w:val="003648E8"/>
    <w:rsid w:val="00364E02"/>
    <w:rsid w:val="003653A0"/>
    <w:rsid w:val="00365DA4"/>
    <w:rsid w:val="003663ED"/>
    <w:rsid w:val="00366B3F"/>
    <w:rsid w:val="0036702F"/>
    <w:rsid w:val="0037094A"/>
    <w:rsid w:val="00371059"/>
    <w:rsid w:val="003712AF"/>
    <w:rsid w:val="00371ED3"/>
    <w:rsid w:val="00372E00"/>
    <w:rsid w:val="00372FFC"/>
    <w:rsid w:val="00373843"/>
    <w:rsid w:val="003741AC"/>
    <w:rsid w:val="003742E0"/>
    <w:rsid w:val="00374E64"/>
    <w:rsid w:val="00376AEE"/>
    <w:rsid w:val="0037728A"/>
    <w:rsid w:val="003802F1"/>
    <w:rsid w:val="00380B7D"/>
    <w:rsid w:val="00381438"/>
    <w:rsid w:val="00381A99"/>
    <w:rsid w:val="00381D08"/>
    <w:rsid w:val="00381FA8"/>
    <w:rsid w:val="00382358"/>
    <w:rsid w:val="0038257A"/>
    <w:rsid w:val="003829C2"/>
    <w:rsid w:val="00382C98"/>
    <w:rsid w:val="00383080"/>
    <w:rsid w:val="003830B2"/>
    <w:rsid w:val="00383D91"/>
    <w:rsid w:val="00384146"/>
    <w:rsid w:val="00384724"/>
    <w:rsid w:val="003848C2"/>
    <w:rsid w:val="0038583C"/>
    <w:rsid w:val="00385A2F"/>
    <w:rsid w:val="003863A2"/>
    <w:rsid w:val="003863FE"/>
    <w:rsid w:val="00386EA4"/>
    <w:rsid w:val="00386EDD"/>
    <w:rsid w:val="003873FC"/>
    <w:rsid w:val="003903E9"/>
    <w:rsid w:val="00390B1F"/>
    <w:rsid w:val="00390B44"/>
    <w:rsid w:val="00390B65"/>
    <w:rsid w:val="00390EF2"/>
    <w:rsid w:val="0039101C"/>
    <w:rsid w:val="003919B7"/>
    <w:rsid w:val="00391D57"/>
    <w:rsid w:val="00392292"/>
    <w:rsid w:val="003928C4"/>
    <w:rsid w:val="00392B2F"/>
    <w:rsid w:val="003938C3"/>
    <w:rsid w:val="0039414A"/>
    <w:rsid w:val="003947C8"/>
    <w:rsid w:val="003977E4"/>
    <w:rsid w:val="003A0246"/>
    <w:rsid w:val="003A15A3"/>
    <w:rsid w:val="003A22F9"/>
    <w:rsid w:val="003A2C96"/>
    <w:rsid w:val="003A314E"/>
    <w:rsid w:val="003A5927"/>
    <w:rsid w:val="003A59D0"/>
    <w:rsid w:val="003A66D5"/>
    <w:rsid w:val="003A6F01"/>
    <w:rsid w:val="003A76E2"/>
    <w:rsid w:val="003B0C11"/>
    <w:rsid w:val="003B0FAB"/>
    <w:rsid w:val="003B1017"/>
    <w:rsid w:val="003B24AE"/>
    <w:rsid w:val="003B2EA8"/>
    <w:rsid w:val="003B3577"/>
    <w:rsid w:val="003B3C07"/>
    <w:rsid w:val="003B4E27"/>
    <w:rsid w:val="003B650F"/>
    <w:rsid w:val="003B6608"/>
    <w:rsid w:val="003B66FD"/>
    <w:rsid w:val="003B6775"/>
    <w:rsid w:val="003B7951"/>
    <w:rsid w:val="003B7DFF"/>
    <w:rsid w:val="003C0143"/>
    <w:rsid w:val="003C03E3"/>
    <w:rsid w:val="003C0697"/>
    <w:rsid w:val="003C09A3"/>
    <w:rsid w:val="003C0E26"/>
    <w:rsid w:val="003C1467"/>
    <w:rsid w:val="003C1477"/>
    <w:rsid w:val="003C171D"/>
    <w:rsid w:val="003C1801"/>
    <w:rsid w:val="003C2678"/>
    <w:rsid w:val="003C3EA5"/>
    <w:rsid w:val="003C4558"/>
    <w:rsid w:val="003C470F"/>
    <w:rsid w:val="003C5FE2"/>
    <w:rsid w:val="003D05FB"/>
    <w:rsid w:val="003D1286"/>
    <w:rsid w:val="003D1485"/>
    <w:rsid w:val="003D1B16"/>
    <w:rsid w:val="003D3617"/>
    <w:rsid w:val="003D45BF"/>
    <w:rsid w:val="003D508A"/>
    <w:rsid w:val="003D52F6"/>
    <w:rsid w:val="003D537F"/>
    <w:rsid w:val="003D569D"/>
    <w:rsid w:val="003D59FE"/>
    <w:rsid w:val="003D5F24"/>
    <w:rsid w:val="003D7B75"/>
    <w:rsid w:val="003D7C5B"/>
    <w:rsid w:val="003E0208"/>
    <w:rsid w:val="003E0648"/>
    <w:rsid w:val="003E21A6"/>
    <w:rsid w:val="003E421E"/>
    <w:rsid w:val="003E47D9"/>
    <w:rsid w:val="003E4B57"/>
    <w:rsid w:val="003E4FAD"/>
    <w:rsid w:val="003E4FE8"/>
    <w:rsid w:val="003E6496"/>
    <w:rsid w:val="003E7607"/>
    <w:rsid w:val="003E7D09"/>
    <w:rsid w:val="003F0C99"/>
    <w:rsid w:val="003F20DF"/>
    <w:rsid w:val="003F25BD"/>
    <w:rsid w:val="003F27E1"/>
    <w:rsid w:val="003F28CE"/>
    <w:rsid w:val="003F2C82"/>
    <w:rsid w:val="003F316B"/>
    <w:rsid w:val="003F437A"/>
    <w:rsid w:val="003F4B01"/>
    <w:rsid w:val="003F5C2B"/>
    <w:rsid w:val="003F622F"/>
    <w:rsid w:val="003F6E02"/>
    <w:rsid w:val="003F7137"/>
    <w:rsid w:val="003F72A1"/>
    <w:rsid w:val="003F7968"/>
    <w:rsid w:val="003F7CF6"/>
    <w:rsid w:val="00401503"/>
    <w:rsid w:val="004023E9"/>
    <w:rsid w:val="004034D6"/>
    <w:rsid w:val="004039D1"/>
    <w:rsid w:val="00403AF4"/>
    <w:rsid w:val="00403E57"/>
    <w:rsid w:val="00403F33"/>
    <w:rsid w:val="0040454A"/>
    <w:rsid w:val="0040776B"/>
    <w:rsid w:val="00407F3A"/>
    <w:rsid w:val="0041285E"/>
    <w:rsid w:val="00412910"/>
    <w:rsid w:val="0041308F"/>
    <w:rsid w:val="00413F83"/>
    <w:rsid w:val="0041490C"/>
    <w:rsid w:val="00414E33"/>
    <w:rsid w:val="0041519D"/>
    <w:rsid w:val="00415C3D"/>
    <w:rsid w:val="00416191"/>
    <w:rsid w:val="00416721"/>
    <w:rsid w:val="00417005"/>
    <w:rsid w:val="00420614"/>
    <w:rsid w:val="00421EF0"/>
    <w:rsid w:val="004220D3"/>
    <w:rsid w:val="004224FA"/>
    <w:rsid w:val="004232AA"/>
    <w:rsid w:val="00423345"/>
    <w:rsid w:val="00423D07"/>
    <w:rsid w:val="0042410F"/>
    <w:rsid w:val="0042480E"/>
    <w:rsid w:val="00425757"/>
    <w:rsid w:val="004258B5"/>
    <w:rsid w:val="00425B3A"/>
    <w:rsid w:val="004273F7"/>
    <w:rsid w:val="004308DE"/>
    <w:rsid w:val="00431028"/>
    <w:rsid w:val="00431A55"/>
    <w:rsid w:val="0043243E"/>
    <w:rsid w:val="00432A4F"/>
    <w:rsid w:val="00433738"/>
    <w:rsid w:val="004337D8"/>
    <w:rsid w:val="00433DCC"/>
    <w:rsid w:val="00434026"/>
    <w:rsid w:val="004346CA"/>
    <w:rsid w:val="0043539F"/>
    <w:rsid w:val="004353AE"/>
    <w:rsid w:val="0043575D"/>
    <w:rsid w:val="004365E0"/>
    <w:rsid w:val="004409B6"/>
    <w:rsid w:val="00440D82"/>
    <w:rsid w:val="004412A5"/>
    <w:rsid w:val="00441FB3"/>
    <w:rsid w:val="0044246A"/>
    <w:rsid w:val="00442CA9"/>
    <w:rsid w:val="0044346F"/>
    <w:rsid w:val="00443FE2"/>
    <w:rsid w:val="0044431B"/>
    <w:rsid w:val="0044455C"/>
    <w:rsid w:val="00446D13"/>
    <w:rsid w:val="00446F2D"/>
    <w:rsid w:val="00447D06"/>
    <w:rsid w:val="00450044"/>
    <w:rsid w:val="004502DD"/>
    <w:rsid w:val="004511F2"/>
    <w:rsid w:val="004513DA"/>
    <w:rsid w:val="0045209B"/>
    <w:rsid w:val="0045257F"/>
    <w:rsid w:val="0045370C"/>
    <w:rsid w:val="0045389D"/>
    <w:rsid w:val="00453ADF"/>
    <w:rsid w:val="00453F72"/>
    <w:rsid w:val="00454650"/>
    <w:rsid w:val="00454C8B"/>
    <w:rsid w:val="00455057"/>
    <w:rsid w:val="00456192"/>
    <w:rsid w:val="0045773C"/>
    <w:rsid w:val="00457FA5"/>
    <w:rsid w:val="00460D7E"/>
    <w:rsid w:val="00461320"/>
    <w:rsid w:val="004614C9"/>
    <w:rsid w:val="00461A5B"/>
    <w:rsid w:val="00461E38"/>
    <w:rsid w:val="004626AA"/>
    <w:rsid w:val="00462DC3"/>
    <w:rsid w:val="004633D7"/>
    <w:rsid w:val="0046520A"/>
    <w:rsid w:val="00465691"/>
    <w:rsid w:val="004671F5"/>
    <w:rsid w:val="004672AB"/>
    <w:rsid w:val="004700FF"/>
    <w:rsid w:val="004706AA"/>
    <w:rsid w:val="004710B8"/>
    <w:rsid w:val="00471120"/>
    <w:rsid w:val="004714FE"/>
    <w:rsid w:val="0047164C"/>
    <w:rsid w:val="0047176B"/>
    <w:rsid w:val="00472247"/>
    <w:rsid w:val="00472B5E"/>
    <w:rsid w:val="00472BD2"/>
    <w:rsid w:val="00473EE7"/>
    <w:rsid w:val="00473F87"/>
    <w:rsid w:val="00474047"/>
    <w:rsid w:val="00475F2A"/>
    <w:rsid w:val="004760BE"/>
    <w:rsid w:val="00476879"/>
    <w:rsid w:val="00476F97"/>
    <w:rsid w:val="00477253"/>
    <w:rsid w:val="00477688"/>
    <w:rsid w:val="00477BAA"/>
    <w:rsid w:val="0048000E"/>
    <w:rsid w:val="0048070D"/>
    <w:rsid w:val="00481874"/>
    <w:rsid w:val="00482185"/>
    <w:rsid w:val="00482233"/>
    <w:rsid w:val="00484C78"/>
    <w:rsid w:val="0048505C"/>
    <w:rsid w:val="00485C40"/>
    <w:rsid w:val="00485EC3"/>
    <w:rsid w:val="0048605D"/>
    <w:rsid w:val="00487991"/>
    <w:rsid w:val="00487A0B"/>
    <w:rsid w:val="0049095B"/>
    <w:rsid w:val="004917D5"/>
    <w:rsid w:val="00491868"/>
    <w:rsid w:val="0049346A"/>
    <w:rsid w:val="004935DF"/>
    <w:rsid w:val="00495001"/>
    <w:rsid w:val="00495053"/>
    <w:rsid w:val="00495378"/>
    <w:rsid w:val="00495F8A"/>
    <w:rsid w:val="00497E79"/>
    <w:rsid w:val="004A1AA1"/>
    <w:rsid w:val="004A1F59"/>
    <w:rsid w:val="004A29BE"/>
    <w:rsid w:val="004A3225"/>
    <w:rsid w:val="004A33EE"/>
    <w:rsid w:val="004A3AA8"/>
    <w:rsid w:val="004A4637"/>
    <w:rsid w:val="004A5BE6"/>
    <w:rsid w:val="004A6247"/>
    <w:rsid w:val="004A625E"/>
    <w:rsid w:val="004A7AEA"/>
    <w:rsid w:val="004B01C8"/>
    <w:rsid w:val="004B12C8"/>
    <w:rsid w:val="004B12D3"/>
    <w:rsid w:val="004B13C7"/>
    <w:rsid w:val="004B37F6"/>
    <w:rsid w:val="004B3C40"/>
    <w:rsid w:val="004B4581"/>
    <w:rsid w:val="004B5041"/>
    <w:rsid w:val="004B5391"/>
    <w:rsid w:val="004B54CF"/>
    <w:rsid w:val="004B5C51"/>
    <w:rsid w:val="004B66A0"/>
    <w:rsid w:val="004B778F"/>
    <w:rsid w:val="004B7B8B"/>
    <w:rsid w:val="004C1516"/>
    <w:rsid w:val="004C1E99"/>
    <w:rsid w:val="004C28D1"/>
    <w:rsid w:val="004C33B3"/>
    <w:rsid w:val="004C481E"/>
    <w:rsid w:val="004C4BA2"/>
    <w:rsid w:val="004C4C10"/>
    <w:rsid w:val="004C5623"/>
    <w:rsid w:val="004C5A5D"/>
    <w:rsid w:val="004C7631"/>
    <w:rsid w:val="004C7B00"/>
    <w:rsid w:val="004D05AE"/>
    <w:rsid w:val="004D141F"/>
    <w:rsid w:val="004D18CB"/>
    <w:rsid w:val="004D2742"/>
    <w:rsid w:val="004D2EAB"/>
    <w:rsid w:val="004D365D"/>
    <w:rsid w:val="004D4A47"/>
    <w:rsid w:val="004D4D8D"/>
    <w:rsid w:val="004D5A3C"/>
    <w:rsid w:val="004D6310"/>
    <w:rsid w:val="004D681E"/>
    <w:rsid w:val="004E0062"/>
    <w:rsid w:val="004E05A1"/>
    <w:rsid w:val="004E21B7"/>
    <w:rsid w:val="004E3585"/>
    <w:rsid w:val="004E3B3E"/>
    <w:rsid w:val="004E54C7"/>
    <w:rsid w:val="004E7E2A"/>
    <w:rsid w:val="004F0BA7"/>
    <w:rsid w:val="004F1F27"/>
    <w:rsid w:val="004F31A5"/>
    <w:rsid w:val="004F3CB8"/>
    <w:rsid w:val="004F5E57"/>
    <w:rsid w:val="004F6710"/>
    <w:rsid w:val="004F6CE1"/>
    <w:rsid w:val="004F7B36"/>
    <w:rsid w:val="00500247"/>
    <w:rsid w:val="0050036C"/>
    <w:rsid w:val="00500C3E"/>
    <w:rsid w:val="0050117F"/>
    <w:rsid w:val="00501799"/>
    <w:rsid w:val="00501D46"/>
    <w:rsid w:val="00502849"/>
    <w:rsid w:val="00502931"/>
    <w:rsid w:val="00502FF0"/>
    <w:rsid w:val="0050396C"/>
    <w:rsid w:val="00503E35"/>
    <w:rsid w:val="00504334"/>
    <w:rsid w:val="0050498D"/>
    <w:rsid w:val="00504A06"/>
    <w:rsid w:val="00506148"/>
    <w:rsid w:val="0050702E"/>
    <w:rsid w:val="00507C27"/>
    <w:rsid w:val="00507D1F"/>
    <w:rsid w:val="00507F76"/>
    <w:rsid w:val="005104D7"/>
    <w:rsid w:val="00510B9E"/>
    <w:rsid w:val="00511702"/>
    <w:rsid w:val="005117DD"/>
    <w:rsid w:val="00511A86"/>
    <w:rsid w:val="00511E15"/>
    <w:rsid w:val="00512699"/>
    <w:rsid w:val="005126B3"/>
    <w:rsid w:val="00512758"/>
    <w:rsid w:val="00512C0C"/>
    <w:rsid w:val="00513555"/>
    <w:rsid w:val="0051456C"/>
    <w:rsid w:val="005149F1"/>
    <w:rsid w:val="00514EBE"/>
    <w:rsid w:val="0051550A"/>
    <w:rsid w:val="0051575F"/>
    <w:rsid w:val="00515A3A"/>
    <w:rsid w:val="00515ACD"/>
    <w:rsid w:val="0051616F"/>
    <w:rsid w:val="005164A3"/>
    <w:rsid w:val="00516CFD"/>
    <w:rsid w:val="00516D48"/>
    <w:rsid w:val="0051776D"/>
    <w:rsid w:val="005213EA"/>
    <w:rsid w:val="005220FA"/>
    <w:rsid w:val="00523003"/>
    <w:rsid w:val="00523B7B"/>
    <w:rsid w:val="00523E88"/>
    <w:rsid w:val="00523FE7"/>
    <w:rsid w:val="0052517B"/>
    <w:rsid w:val="005257B8"/>
    <w:rsid w:val="00525C0A"/>
    <w:rsid w:val="00526510"/>
    <w:rsid w:val="0052655A"/>
    <w:rsid w:val="0052691F"/>
    <w:rsid w:val="00527466"/>
    <w:rsid w:val="00530058"/>
    <w:rsid w:val="005303DC"/>
    <w:rsid w:val="00530F19"/>
    <w:rsid w:val="00531020"/>
    <w:rsid w:val="00531119"/>
    <w:rsid w:val="0053148C"/>
    <w:rsid w:val="00531CCF"/>
    <w:rsid w:val="0053305B"/>
    <w:rsid w:val="005330AA"/>
    <w:rsid w:val="00533CC8"/>
    <w:rsid w:val="00533DED"/>
    <w:rsid w:val="00533F4F"/>
    <w:rsid w:val="005360A3"/>
    <w:rsid w:val="00536398"/>
    <w:rsid w:val="00536BC2"/>
    <w:rsid w:val="00536C6C"/>
    <w:rsid w:val="005375E3"/>
    <w:rsid w:val="00537B0D"/>
    <w:rsid w:val="00540184"/>
    <w:rsid w:val="00540281"/>
    <w:rsid w:val="005404C3"/>
    <w:rsid w:val="00540D42"/>
    <w:rsid w:val="005411DF"/>
    <w:rsid w:val="00541D7F"/>
    <w:rsid w:val="005425E1"/>
    <w:rsid w:val="005427C5"/>
    <w:rsid w:val="005429A5"/>
    <w:rsid w:val="00542CF6"/>
    <w:rsid w:val="0054387B"/>
    <w:rsid w:val="005446AB"/>
    <w:rsid w:val="005456A4"/>
    <w:rsid w:val="00545A75"/>
    <w:rsid w:val="005472FB"/>
    <w:rsid w:val="00547969"/>
    <w:rsid w:val="00547EFE"/>
    <w:rsid w:val="00547F04"/>
    <w:rsid w:val="00550982"/>
    <w:rsid w:val="00551583"/>
    <w:rsid w:val="005521DC"/>
    <w:rsid w:val="00552223"/>
    <w:rsid w:val="00552E69"/>
    <w:rsid w:val="005535CC"/>
    <w:rsid w:val="00553C03"/>
    <w:rsid w:val="00553EBC"/>
    <w:rsid w:val="005548E2"/>
    <w:rsid w:val="00555054"/>
    <w:rsid w:val="00555BE4"/>
    <w:rsid w:val="00555E75"/>
    <w:rsid w:val="00556A63"/>
    <w:rsid w:val="00556DC2"/>
    <w:rsid w:val="005574E3"/>
    <w:rsid w:val="00560609"/>
    <w:rsid w:val="00560730"/>
    <w:rsid w:val="00560AE2"/>
    <w:rsid w:val="00560E7C"/>
    <w:rsid w:val="00560F34"/>
    <w:rsid w:val="005617F2"/>
    <w:rsid w:val="00561C05"/>
    <w:rsid w:val="00561C91"/>
    <w:rsid w:val="00561E98"/>
    <w:rsid w:val="00562168"/>
    <w:rsid w:val="00562995"/>
    <w:rsid w:val="00563692"/>
    <w:rsid w:val="00564017"/>
    <w:rsid w:val="005643CA"/>
    <w:rsid w:val="00564708"/>
    <w:rsid w:val="005656D8"/>
    <w:rsid w:val="005657EA"/>
    <w:rsid w:val="00565944"/>
    <w:rsid w:val="00565AD7"/>
    <w:rsid w:val="00565FA0"/>
    <w:rsid w:val="005666DF"/>
    <w:rsid w:val="00566D0B"/>
    <w:rsid w:val="00567446"/>
    <w:rsid w:val="00567D6E"/>
    <w:rsid w:val="00570560"/>
    <w:rsid w:val="00570824"/>
    <w:rsid w:val="00570DBC"/>
    <w:rsid w:val="00571679"/>
    <w:rsid w:val="00571CD7"/>
    <w:rsid w:val="005724EB"/>
    <w:rsid w:val="005725B7"/>
    <w:rsid w:val="00573983"/>
    <w:rsid w:val="00573F44"/>
    <w:rsid w:val="00574358"/>
    <w:rsid w:val="00576714"/>
    <w:rsid w:val="00576798"/>
    <w:rsid w:val="00576AD8"/>
    <w:rsid w:val="00576BD4"/>
    <w:rsid w:val="005809C3"/>
    <w:rsid w:val="005809D8"/>
    <w:rsid w:val="00580D5A"/>
    <w:rsid w:val="00581C74"/>
    <w:rsid w:val="0058216B"/>
    <w:rsid w:val="00582809"/>
    <w:rsid w:val="00582C1D"/>
    <w:rsid w:val="00582C24"/>
    <w:rsid w:val="005832A0"/>
    <w:rsid w:val="005837BF"/>
    <w:rsid w:val="00584049"/>
    <w:rsid w:val="005844E7"/>
    <w:rsid w:val="00584BA7"/>
    <w:rsid w:val="00584E1A"/>
    <w:rsid w:val="00584F9C"/>
    <w:rsid w:val="00586494"/>
    <w:rsid w:val="00586846"/>
    <w:rsid w:val="0058766C"/>
    <w:rsid w:val="00587D04"/>
    <w:rsid w:val="00590892"/>
    <w:rsid w:val="005908B8"/>
    <w:rsid w:val="00591490"/>
    <w:rsid w:val="00591687"/>
    <w:rsid w:val="005917CD"/>
    <w:rsid w:val="00592B5D"/>
    <w:rsid w:val="00592E64"/>
    <w:rsid w:val="00592F90"/>
    <w:rsid w:val="0059392E"/>
    <w:rsid w:val="00594543"/>
    <w:rsid w:val="00594907"/>
    <w:rsid w:val="00594939"/>
    <w:rsid w:val="005949B5"/>
    <w:rsid w:val="0059512E"/>
    <w:rsid w:val="005951BB"/>
    <w:rsid w:val="00595A54"/>
    <w:rsid w:val="00595ABF"/>
    <w:rsid w:val="00595E1F"/>
    <w:rsid w:val="00596064"/>
    <w:rsid w:val="00596697"/>
    <w:rsid w:val="0059678F"/>
    <w:rsid w:val="005967F6"/>
    <w:rsid w:val="0059685F"/>
    <w:rsid w:val="0059692B"/>
    <w:rsid w:val="00596C82"/>
    <w:rsid w:val="00597223"/>
    <w:rsid w:val="0059795E"/>
    <w:rsid w:val="005A171B"/>
    <w:rsid w:val="005A178D"/>
    <w:rsid w:val="005A1EE6"/>
    <w:rsid w:val="005A2206"/>
    <w:rsid w:val="005A27AE"/>
    <w:rsid w:val="005A3677"/>
    <w:rsid w:val="005A3A01"/>
    <w:rsid w:val="005A3DAA"/>
    <w:rsid w:val="005A470D"/>
    <w:rsid w:val="005A6DD2"/>
    <w:rsid w:val="005A75F2"/>
    <w:rsid w:val="005A7B77"/>
    <w:rsid w:val="005B0891"/>
    <w:rsid w:val="005B1547"/>
    <w:rsid w:val="005B2771"/>
    <w:rsid w:val="005B27A7"/>
    <w:rsid w:val="005B281F"/>
    <w:rsid w:val="005B28F0"/>
    <w:rsid w:val="005B2DF4"/>
    <w:rsid w:val="005B381E"/>
    <w:rsid w:val="005B3EDE"/>
    <w:rsid w:val="005B4D04"/>
    <w:rsid w:val="005C0212"/>
    <w:rsid w:val="005C0DFF"/>
    <w:rsid w:val="005C1676"/>
    <w:rsid w:val="005C2DBF"/>
    <w:rsid w:val="005C31E1"/>
    <w:rsid w:val="005C3706"/>
    <w:rsid w:val="005C385D"/>
    <w:rsid w:val="005C47F0"/>
    <w:rsid w:val="005C617E"/>
    <w:rsid w:val="005C6F9E"/>
    <w:rsid w:val="005C7B0E"/>
    <w:rsid w:val="005C7D67"/>
    <w:rsid w:val="005C7FA8"/>
    <w:rsid w:val="005D0068"/>
    <w:rsid w:val="005D20BF"/>
    <w:rsid w:val="005D29BF"/>
    <w:rsid w:val="005D35A9"/>
    <w:rsid w:val="005D38DE"/>
    <w:rsid w:val="005D3A95"/>
    <w:rsid w:val="005D3B20"/>
    <w:rsid w:val="005D4184"/>
    <w:rsid w:val="005D453C"/>
    <w:rsid w:val="005D492E"/>
    <w:rsid w:val="005D4A9F"/>
    <w:rsid w:val="005D52A7"/>
    <w:rsid w:val="005D5852"/>
    <w:rsid w:val="005D6E4F"/>
    <w:rsid w:val="005D776D"/>
    <w:rsid w:val="005D7D78"/>
    <w:rsid w:val="005E1676"/>
    <w:rsid w:val="005E1C84"/>
    <w:rsid w:val="005E2604"/>
    <w:rsid w:val="005E3D37"/>
    <w:rsid w:val="005E4759"/>
    <w:rsid w:val="005E4A46"/>
    <w:rsid w:val="005E4A83"/>
    <w:rsid w:val="005E5C68"/>
    <w:rsid w:val="005E5ECD"/>
    <w:rsid w:val="005E65C0"/>
    <w:rsid w:val="005E73E3"/>
    <w:rsid w:val="005E75F4"/>
    <w:rsid w:val="005F0390"/>
    <w:rsid w:val="005F1C66"/>
    <w:rsid w:val="005F218B"/>
    <w:rsid w:val="005F2626"/>
    <w:rsid w:val="005F29AF"/>
    <w:rsid w:val="005F36E6"/>
    <w:rsid w:val="005F3CCE"/>
    <w:rsid w:val="005F4172"/>
    <w:rsid w:val="005F43DA"/>
    <w:rsid w:val="005F5A6E"/>
    <w:rsid w:val="005F5EF3"/>
    <w:rsid w:val="005F5F51"/>
    <w:rsid w:val="005F7C77"/>
    <w:rsid w:val="006004CD"/>
    <w:rsid w:val="006007DA"/>
    <w:rsid w:val="00600ACA"/>
    <w:rsid w:val="00603828"/>
    <w:rsid w:val="00603A05"/>
    <w:rsid w:val="00603EAD"/>
    <w:rsid w:val="00603F04"/>
    <w:rsid w:val="00604081"/>
    <w:rsid w:val="0060536B"/>
    <w:rsid w:val="006072CD"/>
    <w:rsid w:val="00607FFE"/>
    <w:rsid w:val="006100D7"/>
    <w:rsid w:val="0061085E"/>
    <w:rsid w:val="0061145F"/>
    <w:rsid w:val="006115F7"/>
    <w:rsid w:val="006115FF"/>
    <w:rsid w:val="00611C1D"/>
    <w:rsid w:val="00611D2C"/>
    <w:rsid w:val="00612023"/>
    <w:rsid w:val="00612F57"/>
    <w:rsid w:val="00613065"/>
    <w:rsid w:val="00613CC3"/>
    <w:rsid w:val="00614033"/>
    <w:rsid w:val="00614190"/>
    <w:rsid w:val="006146F7"/>
    <w:rsid w:val="006151DC"/>
    <w:rsid w:val="00615F9C"/>
    <w:rsid w:val="00617996"/>
    <w:rsid w:val="00617A56"/>
    <w:rsid w:val="0062049C"/>
    <w:rsid w:val="006212B1"/>
    <w:rsid w:val="00622315"/>
    <w:rsid w:val="006224BB"/>
    <w:rsid w:val="00622A99"/>
    <w:rsid w:val="00622E67"/>
    <w:rsid w:val="006231B2"/>
    <w:rsid w:val="00623298"/>
    <w:rsid w:val="00623CA1"/>
    <w:rsid w:val="006246AD"/>
    <w:rsid w:val="0062507F"/>
    <w:rsid w:val="00625138"/>
    <w:rsid w:val="0062601A"/>
    <w:rsid w:val="006263BB"/>
    <w:rsid w:val="00626EDC"/>
    <w:rsid w:val="00630730"/>
    <w:rsid w:val="00630926"/>
    <w:rsid w:val="00630E0A"/>
    <w:rsid w:val="00631EA4"/>
    <w:rsid w:val="00632691"/>
    <w:rsid w:val="00632904"/>
    <w:rsid w:val="00632AD2"/>
    <w:rsid w:val="00634ACF"/>
    <w:rsid w:val="00634BA4"/>
    <w:rsid w:val="00636A45"/>
    <w:rsid w:val="00636E17"/>
    <w:rsid w:val="00640D47"/>
    <w:rsid w:val="00640D5A"/>
    <w:rsid w:val="00641884"/>
    <w:rsid w:val="00641A5C"/>
    <w:rsid w:val="00641FAA"/>
    <w:rsid w:val="0064331A"/>
    <w:rsid w:val="00643984"/>
    <w:rsid w:val="00643B17"/>
    <w:rsid w:val="00643C6F"/>
    <w:rsid w:val="00643CCA"/>
    <w:rsid w:val="006450E2"/>
    <w:rsid w:val="006470EC"/>
    <w:rsid w:val="00647CEC"/>
    <w:rsid w:val="00652329"/>
    <w:rsid w:val="00652559"/>
    <w:rsid w:val="00652589"/>
    <w:rsid w:val="00653034"/>
    <w:rsid w:val="00653913"/>
    <w:rsid w:val="00654091"/>
    <w:rsid w:val="006542D6"/>
    <w:rsid w:val="006542F6"/>
    <w:rsid w:val="006553EE"/>
    <w:rsid w:val="00655705"/>
    <w:rsid w:val="00655965"/>
    <w:rsid w:val="0065598E"/>
    <w:rsid w:val="00655AF2"/>
    <w:rsid w:val="00655BC5"/>
    <w:rsid w:val="00655C7D"/>
    <w:rsid w:val="00656125"/>
    <w:rsid w:val="00656408"/>
    <w:rsid w:val="006568BE"/>
    <w:rsid w:val="00656AE6"/>
    <w:rsid w:val="00657178"/>
    <w:rsid w:val="0066025D"/>
    <w:rsid w:val="0066091A"/>
    <w:rsid w:val="00661199"/>
    <w:rsid w:val="00662639"/>
    <w:rsid w:val="006631A2"/>
    <w:rsid w:val="00663276"/>
    <w:rsid w:val="00664523"/>
    <w:rsid w:val="0066459C"/>
    <w:rsid w:val="00665F35"/>
    <w:rsid w:val="006663AB"/>
    <w:rsid w:val="006670A4"/>
    <w:rsid w:val="00667955"/>
    <w:rsid w:val="00667A06"/>
    <w:rsid w:val="00670B48"/>
    <w:rsid w:val="00670EF7"/>
    <w:rsid w:val="0067105B"/>
    <w:rsid w:val="006711B3"/>
    <w:rsid w:val="00671A66"/>
    <w:rsid w:val="00671AE6"/>
    <w:rsid w:val="006722F0"/>
    <w:rsid w:val="00672F41"/>
    <w:rsid w:val="00675077"/>
    <w:rsid w:val="0067637F"/>
    <w:rsid w:val="00677155"/>
    <w:rsid w:val="006773EC"/>
    <w:rsid w:val="006778F3"/>
    <w:rsid w:val="00677DE9"/>
    <w:rsid w:val="00680504"/>
    <w:rsid w:val="00680E38"/>
    <w:rsid w:val="006813E4"/>
    <w:rsid w:val="00681B61"/>
    <w:rsid w:val="00681CD9"/>
    <w:rsid w:val="0068277B"/>
    <w:rsid w:val="00682810"/>
    <w:rsid w:val="00683A53"/>
    <w:rsid w:val="00683E30"/>
    <w:rsid w:val="006841C9"/>
    <w:rsid w:val="006849D2"/>
    <w:rsid w:val="00684E00"/>
    <w:rsid w:val="006853DA"/>
    <w:rsid w:val="00685743"/>
    <w:rsid w:val="00686558"/>
    <w:rsid w:val="00686E2E"/>
    <w:rsid w:val="00686F0D"/>
    <w:rsid w:val="00687024"/>
    <w:rsid w:val="00687DAC"/>
    <w:rsid w:val="00687E1F"/>
    <w:rsid w:val="00690401"/>
    <w:rsid w:val="00691C82"/>
    <w:rsid w:val="00692EA7"/>
    <w:rsid w:val="00693410"/>
    <w:rsid w:val="006935CE"/>
    <w:rsid w:val="00693B79"/>
    <w:rsid w:val="00693C97"/>
    <w:rsid w:val="00693E0B"/>
    <w:rsid w:val="006944A9"/>
    <w:rsid w:val="00694AF5"/>
    <w:rsid w:val="00694EDB"/>
    <w:rsid w:val="00695244"/>
    <w:rsid w:val="00695E22"/>
    <w:rsid w:val="0069666E"/>
    <w:rsid w:val="0069677B"/>
    <w:rsid w:val="006A018B"/>
    <w:rsid w:val="006A1F78"/>
    <w:rsid w:val="006A2A75"/>
    <w:rsid w:val="006A5709"/>
    <w:rsid w:val="006A5736"/>
    <w:rsid w:val="006A58EB"/>
    <w:rsid w:val="006A5EF7"/>
    <w:rsid w:val="006A6738"/>
    <w:rsid w:val="006A76D2"/>
    <w:rsid w:val="006A7AC6"/>
    <w:rsid w:val="006B01F2"/>
    <w:rsid w:val="006B340A"/>
    <w:rsid w:val="006B3713"/>
    <w:rsid w:val="006B3ADC"/>
    <w:rsid w:val="006B4130"/>
    <w:rsid w:val="006B4C8D"/>
    <w:rsid w:val="006B53C7"/>
    <w:rsid w:val="006B6D81"/>
    <w:rsid w:val="006B7093"/>
    <w:rsid w:val="006B7417"/>
    <w:rsid w:val="006B74B4"/>
    <w:rsid w:val="006B7535"/>
    <w:rsid w:val="006B792E"/>
    <w:rsid w:val="006C1088"/>
    <w:rsid w:val="006C22D7"/>
    <w:rsid w:val="006C2562"/>
    <w:rsid w:val="006C2B6C"/>
    <w:rsid w:val="006C34ED"/>
    <w:rsid w:val="006C466D"/>
    <w:rsid w:val="006C4762"/>
    <w:rsid w:val="006C4D70"/>
    <w:rsid w:val="006C4E19"/>
    <w:rsid w:val="006C4F00"/>
    <w:rsid w:val="006C5D6C"/>
    <w:rsid w:val="006C6EDE"/>
    <w:rsid w:val="006C6F0C"/>
    <w:rsid w:val="006C7933"/>
    <w:rsid w:val="006D146E"/>
    <w:rsid w:val="006D1D6D"/>
    <w:rsid w:val="006D2618"/>
    <w:rsid w:val="006D2E14"/>
    <w:rsid w:val="006D3608"/>
    <w:rsid w:val="006D3691"/>
    <w:rsid w:val="006D377C"/>
    <w:rsid w:val="006D3CBA"/>
    <w:rsid w:val="006D47CF"/>
    <w:rsid w:val="006D4FC9"/>
    <w:rsid w:val="006D620A"/>
    <w:rsid w:val="006D6401"/>
    <w:rsid w:val="006D6C7E"/>
    <w:rsid w:val="006D71B9"/>
    <w:rsid w:val="006D77DE"/>
    <w:rsid w:val="006D7D57"/>
    <w:rsid w:val="006E0588"/>
    <w:rsid w:val="006E2239"/>
    <w:rsid w:val="006E34B4"/>
    <w:rsid w:val="006E3F19"/>
    <w:rsid w:val="006E55E1"/>
    <w:rsid w:val="006E5BDB"/>
    <w:rsid w:val="006E5EF0"/>
    <w:rsid w:val="006E6033"/>
    <w:rsid w:val="006E6343"/>
    <w:rsid w:val="006E6EC4"/>
    <w:rsid w:val="006E6EEA"/>
    <w:rsid w:val="006E7DBA"/>
    <w:rsid w:val="006F0250"/>
    <w:rsid w:val="006F0A40"/>
    <w:rsid w:val="006F12EC"/>
    <w:rsid w:val="006F1C9A"/>
    <w:rsid w:val="006F21B2"/>
    <w:rsid w:val="006F269B"/>
    <w:rsid w:val="006F2F32"/>
    <w:rsid w:val="006F3563"/>
    <w:rsid w:val="006F3E97"/>
    <w:rsid w:val="006F42B9"/>
    <w:rsid w:val="006F474A"/>
    <w:rsid w:val="006F4895"/>
    <w:rsid w:val="006F5342"/>
    <w:rsid w:val="006F605B"/>
    <w:rsid w:val="006F6103"/>
    <w:rsid w:val="006F6800"/>
    <w:rsid w:val="006F6CD1"/>
    <w:rsid w:val="006F721B"/>
    <w:rsid w:val="00700B3A"/>
    <w:rsid w:val="007027E7"/>
    <w:rsid w:val="00703F4E"/>
    <w:rsid w:val="0070414D"/>
    <w:rsid w:val="00704E00"/>
    <w:rsid w:val="007053AB"/>
    <w:rsid w:val="00705549"/>
    <w:rsid w:val="00705F7F"/>
    <w:rsid w:val="007063D6"/>
    <w:rsid w:val="0070646A"/>
    <w:rsid w:val="00711A95"/>
    <w:rsid w:val="00711EFD"/>
    <w:rsid w:val="00712C5C"/>
    <w:rsid w:val="00712E13"/>
    <w:rsid w:val="0071368C"/>
    <w:rsid w:val="007139B5"/>
    <w:rsid w:val="00713E9F"/>
    <w:rsid w:val="007155A3"/>
    <w:rsid w:val="00715687"/>
    <w:rsid w:val="00715F8C"/>
    <w:rsid w:val="00716095"/>
    <w:rsid w:val="007165FC"/>
    <w:rsid w:val="00716FDA"/>
    <w:rsid w:val="007170F7"/>
    <w:rsid w:val="0071726D"/>
    <w:rsid w:val="00717277"/>
    <w:rsid w:val="007204F2"/>
    <w:rsid w:val="007209E7"/>
    <w:rsid w:val="00720ECD"/>
    <w:rsid w:val="00721F2C"/>
    <w:rsid w:val="0072209B"/>
    <w:rsid w:val="0072230E"/>
    <w:rsid w:val="00722D7C"/>
    <w:rsid w:val="0072300B"/>
    <w:rsid w:val="007250D1"/>
    <w:rsid w:val="007254DA"/>
    <w:rsid w:val="00725BA3"/>
    <w:rsid w:val="00726182"/>
    <w:rsid w:val="00727635"/>
    <w:rsid w:val="00727F15"/>
    <w:rsid w:val="00732329"/>
    <w:rsid w:val="0073294F"/>
    <w:rsid w:val="007329E7"/>
    <w:rsid w:val="00732AB4"/>
    <w:rsid w:val="00732DE4"/>
    <w:rsid w:val="007335B6"/>
    <w:rsid w:val="007337CA"/>
    <w:rsid w:val="00733987"/>
    <w:rsid w:val="00734CE4"/>
    <w:rsid w:val="00735123"/>
    <w:rsid w:val="00735276"/>
    <w:rsid w:val="007353E3"/>
    <w:rsid w:val="007363FE"/>
    <w:rsid w:val="007401AD"/>
    <w:rsid w:val="00741318"/>
    <w:rsid w:val="00741837"/>
    <w:rsid w:val="007424DC"/>
    <w:rsid w:val="00742A58"/>
    <w:rsid w:val="00742B7B"/>
    <w:rsid w:val="00742B95"/>
    <w:rsid w:val="00742DD1"/>
    <w:rsid w:val="00743B69"/>
    <w:rsid w:val="00744615"/>
    <w:rsid w:val="00745230"/>
    <w:rsid w:val="007453E6"/>
    <w:rsid w:val="0074630E"/>
    <w:rsid w:val="00746623"/>
    <w:rsid w:val="00746BA3"/>
    <w:rsid w:val="00746E9C"/>
    <w:rsid w:val="00747025"/>
    <w:rsid w:val="00747231"/>
    <w:rsid w:val="007475F9"/>
    <w:rsid w:val="007477E8"/>
    <w:rsid w:val="00747ACE"/>
    <w:rsid w:val="0075007E"/>
    <w:rsid w:val="0075051D"/>
    <w:rsid w:val="00750F70"/>
    <w:rsid w:val="00752325"/>
    <w:rsid w:val="007524B8"/>
    <w:rsid w:val="007527D3"/>
    <w:rsid w:val="007538AA"/>
    <w:rsid w:val="007543B3"/>
    <w:rsid w:val="0075453D"/>
    <w:rsid w:val="00754CCB"/>
    <w:rsid w:val="0075552A"/>
    <w:rsid w:val="00755859"/>
    <w:rsid w:val="00757E11"/>
    <w:rsid w:val="007603DF"/>
    <w:rsid w:val="0076097D"/>
    <w:rsid w:val="00763CA1"/>
    <w:rsid w:val="00764268"/>
    <w:rsid w:val="0076445C"/>
    <w:rsid w:val="00764DA9"/>
    <w:rsid w:val="0076557D"/>
    <w:rsid w:val="00766139"/>
    <w:rsid w:val="00767C26"/>
    <w:rsid w:val="00767E7E"/>
    <w:rsid w:val="00771039"/>
    <w:rsid w:val="007717D2"/>
    <w:rsid w:val="00772449"/>
    <w:rsid w:val="0077309D"/>
    <w:rsid w:val="00774022"/>
    <w:rsid w:val="007752A0"/>
    <w:rsid w:val="00775F64"/>
    <w:rsid w:val="007762C0"/>
    <w:rsid w:val="007764AD"/>
    <w:rsid w:val="0077691E"/>
    <w:rsid w:val="007774EE"/>
    <w:rsid w:val="007776EF"/>
    <w:rsid w:val="00777AC3"/>
    <w:rsid w:val="007814DC"/>
    <w:rsid w:val="00781822"/>
    <w:rsid w:val="00781841"/>
    <w:rsid w:val="007818C6"/>
    <w:rsid w:val="00781AD2"/>
    <w:rsid w:val="00783588"/>
    <w:rsid w:val="00783D3D"/>
    <w:rsid w:val="00783F21"/>
    <w:rsid w:val="00783FAB"/>
    <w:rsid w:val="007844B7"/>
    <w:rsid w:val="007848F1"/>
    <w:rsid w:val="00785254"/>
    <w:rsid w:val="00785570"/>
    <w:rsid w:val="007855F0"/>
    <w:rsid w:val="00785896"/>
    <w:rsid w:val="0078687B"/>
    <w:rsid w:val="00787159"/>
    <w:rsid w:val="0078728B"/>
    <w:rsid w:val="00787B09"/>
    <w:rsid w:val="00787DDE"/>
    <w:rsid w:val="0079043A"/>
    <w:rsid w:val="0079088E"/>
    <w:rsid w:val="00791019"/>
    <w:rsid w:val="00791668"/>
    <w:rsid w:val="00791AA1"/>
    <w:rsid w:val="00791E7D"/>
    <w:rsid w:val="007932DE"/>
    <w:rsid w:val="0079381F"/>
    <w:rsid w:val="00793A46"/>
    <w:rsid w:val="00794B88"/>
    <w:rsid w:val="00795F5D"/>
    <w:rsid w:val="00796014"/>
    <w:rsid w:val="007966A2"/>
    <w:rsid w:val="00796791"/>
    <w:rsid w:val="007967F7"/>
    <w:rsid w:val="00796F53"/>
    <w:rsid w:val="00796FEC"/>
    <w:rsid w:val="007975C9"/>
    <w:rsid w:val="0079769D"/>
    <w:rsid w:val="007A0E08"/>
    <w:rsid w:val="007A3793"/>
    <w:rsid w:val="007A39FE"/>
    <w:rsid w:val="007A3B30"/>
    <w:rsid w:val="007A41C7"/>
    <w:rsid w:val="007A58B9"/>
    <w:rsid w:val="007A60BC"/>
    <w:rsid w:val="007A707A"/>
    <w:rsid w:val="007A75C0"/>
    <w:rsid w:val="007B0265"/>
    <w:rsid w:val="007B04D8"/>
    <w:rsid w:val="007B09DD"/>
    <w:rsid w:val="007B102C"/>
    <w:rsid w:val="007B136A"/>
    <w:rsid w:val="007B1997"/>
    <w:rsid w:val="007B21E6"/>
    <w:rsid w:val="007B24F1"/>
    <w:rsid w:val="007B2AF9"/>
    <w:rsid w:val="007B33EC"/>
    <w:rsid w:val="007B43E1"/>
    <w:rsid w:val="007B47FD"/>
    <w:rsid w:val="007B4A2F"/>
    <w:rsid w:val="007B4FDF"/>
    <w:rsid w:val="007B5E08"/>
    <w:rsid w:val="007C0860"/>
    <w:rsid w:val="007C19DC"/>
    <w:rsid w:val="007C1BA2"/>
    <w:rsid w:val="007C1FC1"/>
    <w:rsid w:val="007C20DA"/>
    <w:rsid w:val="007C21F5"/>
    <w:rsid w:val="007C2B48"/>
    <w:rsid w:val="007C40FF"/>
    <w:rsid w:val="007C4409"/>
    <w:rsid w:val="007C4852"/>
    <w:rsid w:val="007C5B02"/>
    <w:rsid w:val="007C63CC"/>
    <w:rsid w:val="007C67CA"/>
    <w:rsid w:val="007C6833"/>
    <w:rsid w:val="007D20E9"/>
    <w:rsid w:val="007D2171"/>
    <w:rsid w:val="007D21D8"/>
    <w:rsid w:val="007D2E78"/>
    <w:rsid w:val="007D4157"/>
    <w:rsid w:val="007D5299"/>
    <w:rsid w:val="007D57B2"/>
    <w:rsid w:val="007D75CB"/>
    <w:rsid w:val="007D7881"/>
    <w:rsid w:val="007D7E3A"/>
    <w:rsid w:val="007E026D"/>
    <w:rsid w:val="007E092E"/>
    <w:rsid w:val="007E0E10"/>
    <w:rsid w:val="007E1E87"/>
    <w:rsid w:val="007E21F4"/>
    <w:rsid w:val="007E2310"/>
    <w:rsid w:val="007E29FF"/>
    <w:rsid w:val="007E3B5D"/>
    <w:rsid w:val="007E3C1C"/>
    <w:rsid w:val="007E461C"/>
    <w:rsid w:val="007E4768"/>
    <w:rsid w:val="007E4930"/>
    <w:rsid w:val="007E4976"/>
    <w:rsid w:val="007E6A79"/>
    <w:rsid w:val="007E777B"/>
    <w:rsid w:val="007E7DAA"/>
    <w:rsid w:val="007F00FB"/>
    <w:rsid w:val="007F0878"/>
    <w:rsid w:val="007F09B7"/>
    <w:rsid w:val="007F0DE8"/>
    <w:rsid w:val="007F2070"/>
    <w:rsid w:val="007F21C6"/>
    <w:rsid w:val="007F49F0"/>
    <w:rsid w:val="007F5303"/>
    <w:rsid w:val="007F5B49"/>
    <w:rsid w:val="007F675D"/>
    <w:rsid w:val="007F79DC"/>
    <w:rsid w:val="0080186A"/>
    <w:rsid w:val="00801A09"/>
    <w:rsid w:val="00801B53"/>
    <w:rsid w:val="00803A33"/>
    <w:rsid w:val="00803E97"/>
    <w:rsid w:val="008053F5"/>
    <w:rsid w:val="00806B31"/>
    <w:rsid w:val="00807192"/>
    <w:rsid w:val="00807AF7"/>
    <w:rsid w:val="00810198"/>
    <w:rsid w:val="0081047D"/>
    <w:rsid w:val="0081171B"/>
    <w:rsid w:val="0081207E"/>
    <w:rsid w:val="008127DD"/>
    <w:rsid w:val="0081472B"/>
    <w:rsid w:val="008153A1"/>
    <w:rsid w:val="008154FC"/>
    <w:rsid w:val="00815B87"/>
    <w:rsid w:val="00815DA8"/>
    <w:rsid w:val="00820A7A"/>
    <w:rsid w:val="0082134D"/>
    <w:rsid w:val="008217B0"/>
    <w:rsid w:val="0082194D"/>
    <w:rsid w:val="008221F9"/>
    <w:rsid w:val="008228B2"/>
    <w:rsid w:val="008230C5"/>
    <w:rsid w:val="00823276"/>
    <w:rsid w:val="008233E9"/>
    <w:rsid w:val="008246A5"/>
    <w:rsid w:val="00824D34"/>
    <w:rsid w:val="008250B2"/>
    <w:rsid w:val="00826EF5"/>
    <w:rsid w:val="00827C29"/>
    <w:rsid w:val="00830006"/>
    <w:rsid w:val="00830608"/>
    <w:rsid w:val="00830F43"/>
    <w:rsid w:val="00831693"/>
    <w:rsid w:val="00831A89"/>
    <w:rsid w:val="00831D5C"/>
    <w:rsid w:val="008322A0"/>
    <w:rsid w:val="00833A2A"/>
    <w:rsid w:val="00833D8D"/>
    <w:rsid w:val="00834ACE"/>
    <w:rsid w:val="00835539"/>
    <w:rsid w:val="00835991"/>
    <w:rsid w:val="00836BE6"/>
    <w:rsid w:val="00837E56"/>
    <w:rsid w:val="00840104"/>
    <w:rsid w:val="0084076D"/>
    <w:rsid w:val="00840C1F"/>
    <w:rsid w:val="00841344"/>
    <w:rsid w:val="00841FC5"/>
    <w:rsid w:val="00842888"/>
    <w:rsid w:val="00843E30"/>
    <w:rsid w:val="008440BD"/>
    <w:rsid w:val="008445CC"/>
    <w:rsid w:val="00844E73"/>
    <w:rsid w:val="00845709"/>
    <w:rsid w:val="00845CEC"/>
    <w:rsid w:val="00845DDD"/>
    <w:rsid w:val="00846116"/>
    <w:rsid w:val="0084638E"/>
    <w:rsid w:val="00846A26"/>
    <w:rsid w:val="00847620"/>
    <w:rsid w:val="008503B2"/>
    <w:rsid w:val="00850D1E"/>
    <w:rsid w:val="00853DD3"/>
    <w:rsid w:val="00854661"/>
    <w:rsid w:val="0085506A"/>
    <w:rsid w:val="00856921"/>
    <w:rsid w:val="00856C19"/>
    <w:rsid w:val="008576BD"/>
    <w:rsid w:val="008576E5"/>
    <w:rsid w:val="00860463"/>
    <w:rsid w:val="0086089D"/>
    <w:rsid w:val="00860A41"/>
    <w:rsid w:val="00861433"/>
    <w:rsid w:val="00861605"/>
    <w:rsid w:val="008621EA"/>
    <w:rsid w:val="008625FC"/>
    <w:rsid w:val="00862697"/>
    <w:rsid w:val="00862D9B"/>
    <w:rsid w:val="00863E7B"/>
    <w:rsid w:val="00863F07"/>
    <w:rsid w:val="00864CAB"/>
    <w:rsid w:val="00864FC4"/>
    <w:rsid w:val="00864FDC"/>
    <w:rsid w:val="0086548B"/>
    <w:rsid w:val="0086682F"/>
    <w:rsid w:val="0087048E"/>
    <w:rsid w:val="008704F2"/>
    <w:rsid w:val="00870ABD"/>
    <w:rsid w:val="00870E29"/>
    <w:rsid w:val="00871957"/>
    <w:rsid w:val="00872B1A"/>
    <w:rsid w:val="008733DA"/>
    <w:rsid w:val="00873D6F"/>
    <w:rsid w:val="00874CAC"/>
    <w:rsid w:val="00874D24"/>
    <w:rsid w:val="008750BA"/>
    <w:rsid w:val="00875354"/>
    <w:rsid w:val="008756AF"/>
    <w:rsid w:val="00876EF5"/>
    <w:rsid w:val="00877015"/>
    <w:rsid w:val="0087715C"/>
    <w:rsid w:val="0087736A"/>
    <w:rsid w:val="00877E05"/>
    <w:rsid w:val="00877FE8"/>
    <w:rsid w:val="00881210"/>
    <w:rsid w:val="008814A2"/>
    <w:rsid w:val="00881C0D"/>
    <w:rsid w:val="008828B3"/>
    <w:rsid w:val="00883F0F"/>
    <w:rsid w:val="0088426A"/>
    <w:rsid w:val="00884742"/>
    <w:rsid w:val="008850E4"/>
    <w:rsid w:val="00885218"/>
    <w:rsid w:val="008860AC"/>
    <w:rsid w:val="00887209"/>
    <w:rsid w:val="008939AB"/>
    <w:rsid w:val="00894614"/>
    <w:rsid w:val="00895C98"/>
    <w:rsid w:val="00896269"/>
    <w:rsid w:val="00896CB5"/>
    <w:rsid w:val="008A119A"/>
    <w:rsid w:val="008A12F5"/>
    <w:rsid w:val="008A14CD"/>
    <w:rsid w:val="008A1BA9"/>
    <w:rsid w:val="008A1F11"/>
    <w:rsid w:val="008A2994"/>
    <w:rsid w:val="008A33EB"/>
    <w:rsid w:val="008A3F03"/>
    <w:rsid w:val="008A540F"/>
    <w:rsid w:val="008A58A7"/>
    <w:rsid w:val="008A7F66"/>
    <w:rsid w:val="008B0178"/>
    <w:rsid w:val="008B03AB"/>
    <w:rsid w:val="008B03AC"/>
    <w:rsid w:val="008B07F4"/>
    <w:rsid w:val="008B137A"/>
    <w:rsid w:val="008B1587"/>
    <w:rsid w:val="008B19A7"/>
    <w:rsid w:val="008B1B01"/>
    <w:rsid w:val="008B3BCD"/>
    <w:rsid w:val="008B41B5"/>
    <w:rsid w:val="008B5492"/>
    <w:rsid w:val="008B58BD"/>
    <w:rsid w:val="008B6596"/>
    <w:rsid w:val="008B6DF8"/>
    <w:rsid w:val="008B7FB0"/>
    <w:rsid w:val="008C02D6"/>
    <w:rsid w:val="008C0419"/>
    <w:rsid w:val="008C0547"/>
    <w:rsid w:val="008C0570"/>
    <w:rsid w:val="008C07B4"/>
    <w:rsid w:val="008C0808"/>
    <w:rsid w:val="008C096E"/>
    <w:rsid w:val="008C0A6D"/>
    <w:rsid w:val="008C0AC7"/>
    <w:rsid w:val="008C0DD0"/>
    <w:rsid w:val="008C106C"/>
    <w:rsid w:val="008C10F1"/>
    <w:rsid w:val="008C1926"/>
    <w:rsid w:val="008C1E99"/>
    <w:rsid w:val="008C2D73"/>
    <w:rsid w:val="008C3457"/>
    <w:rsid w:val="008C3EFD"/>
    <w:rsid w:val="008C4047"/>
    <w:rsid w:val="008C4D04"/>
    <w:rsid w:val="008C4E1D"/>
    <w:rsid w:val="008C4EC0"/>
    <w:rsid w:val="008C57DA"/>
    <w:rsid w:val="008C67E9"/>
    <w:rsid w:val="008C6CA2"/>
    <w:rsid w:val="008C7131"/>
    <w:rsid w:val="008C7700"/>
    <w:rsid w:val="008D0806"/>
    <w:rsid w:val="008D174D"/>
    <w:rsid w:val="008D2115"/>
    <w:rsid w:val="008D2E7D"/>
    <w:rsid w:val="008D2FFA"/>
    <w:rsid w:val="008D377C"/>
    <w:rsid w:val="008D484A"/>
    <w:rsid w:val="008D4852"/>
    <w:rsid w:val="008D4AB0"/>
    <w:rsid w:val="008D4E46"/>
    <w:rsid w:val="008D529D"/>
    <w:rsid w:val="008D54E4"/>
    <w:rsid w:val="008D5670"/>
    <w:rsid w:val="008D65F7"/>
    <w:rsid w:val="008D6A81"/>
    <w:rsid w:val="008D6D17"/>
    <w:rsid w:val="008D6D2F"/>
    <w:rsid w:val="008D6E1F"/>
    <w:rsid w:val="008D7065"/>
    <w:rsid w:val="008E0085"/>
    <w:rsid w:val="008E0CBD"/>
    <w:rsid w:val="008E1A50"/>
    <w:rsid w:val="008E24B4"/>
    <w:rsid w:val="008E2AA6"/>
    <w:rsid w:val="008E311B"/>
    <w:rsid w:val="008E3256"/>
    <w:rsid w:val="008E39F0"/>
    <w:rsid w:val="008E4356"/>
    <w:rsid w:val="008E4A74"/>
    <w:rsid w:val="008E6501"/>
    <w:rsid w:val="008E742E"/>
    <w:rsid w:val="008E79A0"/>
    <w:rsid w:val="008F1094"/>
    <w:rsid w:val="008F22BB"/>
    <w:rsid w:val="008F28AD"/>
    <w:rsid w:val="008F2AE2"/>
    <w:rsid w:val="008F2C46"/>
    <w:rsid w:val="008F3891"/>
    <w:rsid w:val="008F465A"/>
    <w:rsid w:val="008F46E7"/>
    <w:rsid w:val="008F486E"/>
    <w:rsid w:val="008F48B0"/>
    <w:rsid w:val="008F5256"/>
    <w:rsid w:val="008F5D13"/>
    <w:rsid w:val="008F60E4"/>
    <w:rsid w:val="008F64EB"/>
    <w:rsid w:val="008F6F0B"/>
    <w:rsid w:val="008F75A1"/>
    <w:rsid w:val="008F7D24"/>
    <w:rsid w:val="008F7E14"/>
    <w:rsid w:val="00900AFF"/>
    <w:rsid w:val="00901185"/>
    <w:rsid w:val="009018BE"/>
    <w:rsid w:val="009018DF"/>
    <w:rsid w:val="00901D61"/>
    <w:rsid w:val="009027EA"/>
    <w:rsid w:val="009028B0"/>
    <w:rsid w:val="009029D8"/>
    <w:rsid w:val="00903C4E"/>
    <w:rsid w:val="00905054"/>
    <w:rsid w:val="009050B4"/>
    <w:rsid w:val="00905F7B"/>
    <w:rsid w:val="009061A1"/>
    <w:rsid w:val="009072CB"/>
    <w:rsid w:val="00907BA7"/>
    <w:rsid w:val="0091064E"/>
    <w:rsid w:val="00910CF7"/>
    <w:rsid w:val="00910D92"/>
    <w:rsid w:val="00911649"/>
    <w:rsid w:val="00911CF1"/>
    <w:rsid w:val="00911E0C"/>
    <w:rsid w:val="00911FC5"/>
    <w:rsid w:val="009127F9"/>
    <w:rsid w:val="00913261"/>
    <w:rsid w:val="009135A3"/>
    <w:rsid w:val="0091514B"/>
    <w:rsid w:val="0091542A"/>
    <w:rsid w:val="00915C21"/>
    <w:rsid w:val="009160B7"/>
    <w:rsid w:val="0091631C"/>
    <w:rsid w:val="0091659E"/>
    <w:rsid w:val="00916B28"/>
    <w:rsid w:val="009176D8"/>
    <w:rsid w:val="00917E05"/>
    <w:rsid w:val="00920216"/>
    <w:rsid w:val="009204CB"/>
    <w:rsid w:val="009217C9"/>
    <w:rsid w:val="0092262E"/>
    <w:rsid w:val="009230B0"/>
    <w:rsid w:val="00924A22"/>
    <w:rsid w:val="00926ABE"/>
    <w:rsid w:val="00926C82"/>
    <w:rsid w:val="00927C9F"/>
    <w:rsid w:val="00930623"/>
    <w:rsid w:val="00930DF1"/>
    <w:rsid w:val="009314CA"/>
    <w:rsid w:val="00931A10"/>
    <w:rsid w:val="00931E0F"/>
    <w:rsid w:val="009321DF"/>
    <w:rsid w:val="00933247"/>
    <w:rsid w:val="009336B2"/>
    <w:rsid w:val="0093482C"/>
    <w:rsid w:val="009354FB"/>
    <w:rsid w:val="00935BA8"/>
    <w:rsid w:val="00937DD2"/>
    <w:rsid w:val="0094036E"/>
    <w:rsid w:val="00940613"/>
    <w:rsid w:val="00940CDC"/>
    <w:rsid w:val="00941391"/>
    <w:rsid w:val="009414E9"/>
    <w:rsid w:val="00942AD8"/>
    <w:rsid w:val="00943E06"/>
    <w:rsid w:val="00944559"/>
    <w:rsid w:val="0094455C"/>
    <w:rsid w:val="00945630"/>
    <w:rsid w:val="009459D9"/>
    <w:rsid w:val="00947664"/>
    <w:rsid w:val="00947967"/>
    <w:rsid w:val="00947C5B"/>
    <w:rsid w:val="00951627"/>
    <w:rsid w:val="00952019"/>
    <w:rsid w:val="00952654"/>
    <w:rsid w:val="00953097"/>
    <w:rsid w:val="009539FA"/>
    <w:rsid w:val="00954A36"/>
    <w:rsid w:val="00955201"/>
    <w:rsid w:val="00956221"/>
    <w:rsid w:val="009576BB"/>
    <w:rsid w:val="0095784C"/>
    <w:rsid w:val="00957D87"/>
    <w:rsid w:val="00960580"/>
    <w:rsid w:val="00960713"/>
    <w:rsid w:val="009618E4"/>
    <w:rsid w:val="00961BED"/>
    <w:rsid w:val="00965200"/>
    <w:rsid w:val="00966776"/>
    <w:rsid w:val="009668B3"/>
    <w:rsid w:val="00966BEE"/>
    <w:rsid w:val="0096722E"/>
    <w:rsid w:val="00967AB9"/>
    <w:rsid w:val="00967DCA"/>
    <w:rsid w:val="0097140D"/>
    <w:rsid w:val="00971471"/>
    <w:rsid w:val="00971F02"/>
    <w:rsid w:val="00971F4F"/>
    <w:rsid w:val="00972BCC"/>
    <w:rsid w:val="0097468C"/>
    <w:rsid w:val="00975387"/>
    <w:rsid w:val="00975879"/>
    <w:rsid w:val="009764EC"/>
    <w:rsid w:val="0097661F"/>
    <w:rsid w:val="00976B9B"/>
    <w:rsid w:val="0097722B"/>
    <w:rsid w:val="009800DA"/>
    <w:rsid w:val="009814A6"/>
    <w:rsid w:val="0098280F"/>
    <w:rsid w:val="00982B0E"/>
    <w:rsid w:val="00982FF0"/>
    <w:rsid w:val="009834D2"/>
    <w:rsid w:val="009845B9"/>
    <w:rsid w:val="009849C2"/>
    <w:rsid w:val="00984D24"/>
    <w:rsid w:val="00985289"/>
    <w:rsid w:val="009858EB"/>
    <w:rsid w:val="00987BBD"/>
    <w:rsid w:val="00990301"/>
    <w:rsid w:val="0099031D"/>
    <w:rsid w:val="00990D0A"/>
    <w:rsid w:val="009917E9"/>
    <w:rsid w:val="00991B0D"/>
    <w:rsid w:val="0099333E"/>
    <w:rsid w:val="00993EC4"/>
    <w:rsid w:val="00994745"/>
    <w:rsid w:val="00995288"/>
    <w:rsid w:val="0099663F"/>
    <w:rsid w:val="009969D6"/>
    <w:rsid w:val="009A0E62"/>
    <w:rsid w:val="009A1269"/>
    <w:rsid w:val="009A1AF6"/>
    <w:rsid w:val="009A2433"/>
    <w:rsid w:val="009A3088"/>
    <w:rsid w:val="009A30C9"/>
    <w:rsid w:val="009A333C"/>
    <w:rsid w:val="009A3673"/>
    <w:rsid w:val="009A3AE3"/>
    <w:rsid w:val="009A3F47"/>
    <w:rsid w:val="009A4143"/>
    <w:rsid w:val="009A4A92"/>
    <w:rsid w:val="009A5538"/>
    <w:rsid w:val="009A71E8"/>
    <w:rsid w:val="009B0046"/>
    <w:rsid w:val="009B05BD"/>
    <w:rsid w:val="009B0974"/>
    <w:rsid w:val="009B1870"/>
    <w:rsid w:val="009B2984"/>
    <w:rsid w:val="009B2F77"/>
    <w:rsid w:val="009B3662"/>
    <w:rsid w:val="009B45DE"/>
    <w:rsid w:val="009B49E5"/>
    <w:rsid w:val="009B4A0B"/>
    <w:rsid w:val="009B4A6B"/>
    <w:rsid w:val="009B50D9"/>
    <w:rsid w:val="009B5F47"/>
    <w:rsid w:val="009B6F3A"/>
    <w:rsid w:val="009B7A27"/>
    <w:rsid w:val="009C0252"/>
    <w:rsid w:val="009C04A0"/>
    <w:rsid w:val="009C1440"/>
    <w:rsid w:val="009C198B"/>
    <w:rsid w:val="009C2038"/>
    <w:rsid w:val="009C2107"/>
    <w:rsid w:val="009C2193"/>
    <w:rsid w:val="009C334A"/>
    <w:rsid w:val="009C3C52"/>
    <w:rsid w:val="009C4537"/>
    <w:rsid w:val="009C4ADD"/>
    <w:rsid w:val="009C4D50"/>
    <w:rsid w:val="009C520F"/>
    <w:rsid w:val="009C5D9E"/>
    <w:rsid w:val="009C6F37"/>
    <w:rsid w:val="009C7CFD"/>
    <w:rsid w:val="009D0027"/>
    <w:rsid w:val="009D0623"/>
    <w:rsid w:val="009D07FD"/>
    <w:rsid w:val="009D15F6"/>
    <w:rsid w:val="009D1A1D"/>
    <w:rsid w:val="009D2C3E"/>
    <w:rsid w:val="009D3513"/>
    <w:rsid w:val="009D6E7D"/>
    <w:rsid w:val="009D7123"/>
    <w:rsid w:val="009E0625"/>
    <w:rsid w:val="009E1254"/>
    <w:rsid w:val="009E1FE1"/>
    <w:rsid w:val="009E28D5"/>
    <w:rsid w:val="009E3034"/>
    <w:rsid w:val="009E4176"/>
    <w:rsid w:val="009E4A7D"/>
    <w:rsid w:val="009E4F28"/>
    <w:rsid w:val="009E549F"/>
    <w:rsid w:val="009E56B3"/>
    <w:rsid w:val="009E571E"/>
    <w:rsid w:val="009E61BA"/>
    <w:rsid w:val="009E62D4"/>
    <w:rsid w:val="009E6477"/>
    <w:rsid w:val="009F069B"/>
    <w:rsid w:val="009F0A85"/>
    <w:rsid w:val="009F1289"/>
    <w:rsid w:val="009F22EC"/>
    <w:rsid w:val="009F28A8"/>
    <w:rsid w:val="009F3831"/>
    <w:rsid w:val="009F3F75"/>
    <w:rsid w:val="009F473E"/>
    <w:rsid w:val="009F4DDC"/>
    <w:rsid w:val="009F52B5"/>
    <w:rsid w:val="009F6712"/>
    <w:rsid w:val="009F682A"/>
    <w:rsid w:val="009F7960"/>
    <w:rsid w:val="009F7E2D"/>
    <w:rsid w:val="00A016F8"/>
    <w:rsid w:val="00A02239"/>
    <w:rsid w:val="00A022BE"/>
    <w:rsid w:val="00A02D77"/>
    <w:rsid w:val="00A02DB9"/>
    <w:rsid w:val="00A0369D"/>
    <w:rsid w:val="00A03968"/>
    <w:rsid w:val="00A03BBB"/>
    <w:rsid w:val="00A0462F"/>
    <w:rsid w:val="00A05EB3"/>
    <w:rsid w:val="00A0603F"/>
    <w:rsid w:val="00A060DC"/>
    <w:rsid w:val="00A06226"/>
    <w:rsid w:val="00A067C0"/>
    <w:rsid w:val="00A078F6"/>
    <w:rsid w:val="00A10137"/>
    <w:rsid w:val="00A1089D"/>
    <w:rsid w:val="00A11843"/>
    <w:rsid w:val="00A12680"/>
    <w:rsid w:val="00A12A9F"/>
    <w:rsid w:val="00A12F18"/>
    <w:rsid w:val="00A135B5"/>
    <w:rsid w:val="00A144A9"/>
    <w:rsid w:val="00A1539B"/>
    <w:rsid w:val="00A163EF"/>
    <w:rsid w:val="00A1648F"/>
    <w:rsid w:val="00A17E49"/>
    <w:rsid w:val="00A20199"/>
    <w:rsid w:val="00A21B53"/>
    <w:rsid w:val="00A220AD"/>
    <w:rsid w:val="00A23111"/>
    <w:rsid w:val="00A240E9"/>
    <w:rsid w:val="00A24178"/>
    <w:rsid w:val="00A242AC"/>
    <w:rsid w:val="00A24505"/>
    <w:rsid w:val="00A24C95"/>
    <w:rsid w:val="00A25832"/>
    <w:rsid w:val="00A2599A"/>
    <w:rsid w:val="00A25BBC"/>
    <w:rsid w:val="00A26094"/>
    <w:rsid w:val="00A2699C"/>
    <w:rsid w:val="00A271C5"/>
    <w:rsid w:val="00A27836"/>
    <w:rsid w:val="00A27BAB"/>
    <w:rsid w:val="00A27D71"/>
    <w:rsid w:val="00A301BF"/>
    <w:rsid w:val="00A302B2"/>
    <w:rsid w:val="00A303F0"/>
    <w:rsid w:val="00A30487"/>
    <w:rsid w:val="00A30561"/>
    <w:rsid w:val="00A30A50"/>
    <w:rsid w:val="00A322AF"/>
    <w:rsid w:val="00A331B4"/>
    <w:rsid w:val="00A337E7"/>
    <w:rsid w:val="00A33816"/>
    <w:rsid w:val="00A3484E"/>
    <w:rsid w:val="00A34970"/>
    <w:rsid w:val="00A35047"/>
    <w:rsid w:val="00A352E2"/>
    <w:rsid w:val="00A356D3"/>
    <w:rsid w:val="00A36ADA"/>
    <w:rsid w:val="00A37F5F"/>
    <w:rsid w:val="00A41874"/>
    <w:rsid w:val="00A41883"/>
    <w:rsid w:val="00A4228D"/>
    <w:rsid w:val="00A42977"/>
    <w:rsid w:val="00A438D8"/>
    <w:rsid w:val="00A448FE"/>
    <w:rsid w:val="00A45C9A"/>
    <w:rsid w:val="00A469DB"/>
    <w:rsid w:val="00A46EC1"/>
    <w:rsid w:val="00A473F5"/>
    <w:rsid w:val="00A516C3"/>
    <w:rsid w:val="00A518BE"/>
    <w:rsid w:val="00A51F9D"/>
    <w:rsid w:val="00A53953"/>
    <w:rsid w:val="00A5416A"/>
    <w:rsid w:val="00A57897"/>
    <w:rsid w:val="00A57AB6"/>
    <w:rsid w:val="00A601FF"/>
    <w:rsid w:val="00A617E6"/>
    <w:rsid w:val="00A61F18"/>
    <w:rsid w:val="00A62859"/>
    <w:rsid w:val="00A639F4"/>
    <w:rsid w:val="00A63E46"/>
    <w:rsid w:val="00A65A84"/>
    <w:rsid w:val="00A65BC2"/>
    <w:rsid w:val="00A65D19"/>
    <w:rsid w:val="00A66A83"/>
    <w:rsid w:val="00A66DED"/>
    <w:rsid w:val="00A6704B"/>
    <w:rsid w:val="00A67182"/>
    <w:rsid w:val="00A672EF"/>
    <w:rsid w:val="00A676E2"/>
    <w:rsid w:val="00A67F84"/>
    <w:rsid w:val="00A737AC"/>
    <w:rsid w:val="00A75035"/>
    <w:rsid w:val="00A7556B"/>
    <w:rsid w:val="00A75B09"/>
    <w:rsid w:val="00A760B4"/>
    <w:rsid w:val="00A76439"/>
    <w:rsid w:val="00A77A42"/>
    <w:rsid w:val="00A80BCB"/>
    <w:rsid w:val="00A80FA9"/>
    <w:rsid w:val="00A81A32"/>
    <w:rsid w:val="00A81F68"/>
    <w:rsid w:val="00A82234"/>
    <w:rsid w:val="00A8306A"/>
    <w:rsid w:val="00A83383"/>
    <w:rsid w:val="00A835BD"/>
    <w:rsid w:val="00A84E88"/>
    <w:rsid w:val="00A854CF"/>
    <w:rsid w:val="00A85CFA"/>
    <w:rsid w:val="00A85D03"/>
    <w:rsid w:val="00A8652E"/>
    <w:rsid w:val="00A86E9E"/>
    <w:rsid w:val="00A87C93"/>
    <w:rsid w:val="00A87FDD"/>
    <w:rsid w:val="00A905FF"/>
    <w:rsid w:val="00A90A34"/>
    <w:rsid w:val="00A90F1F"/>
    <w:rsid w:val="00A91CDB"/>
    <w:rsid w:val="00A92605"/>
    <w:rsid w:val="00A93881"/>
    <w:rsid w:val="00A93ECD"/>
    <w:rsid w:val="00A94BE1"/>
    <w:rsid w:val="00A9502F"/>
    <w:rsid w:val="00A97B15"/>
    <w:rsid w:val="00AA0130"/>
    <w:rsid w:val="00AA027C"/>
    <w:rsid w:val="00AA157F"/>
    <w:rsid w:val="00AA33DD"/>
    <w:rsid w:val="00AA42D5"/>
    <w:rsid w:val="00AA44F7"/>
    <w:rsid w:val="00AA489C"/>
    <w:rsid w:val="00AA6D0E"/>
    <w:rsid w:val="00AB0C6E"/>
    <w:rsid w:val="00AB21F0"/>
    <w:rsid w:val="00AB265B"/>
    <w:rsid w:val="00AB267A"/>
    <w:rsid w:val="00AB2FAB"/>
    <w:rsid w:val="00AB32F9"/>
    <w:rsid w:val="00AB47E1"/>
    <w:rsid w:val="00AB5C14"/>
    <w:rsid w:val="00AB626A"/>
    <w:rsid w:val="00AB6D2D"/>
    <w:rsid w:val="00AB7636"/>
    <w:rsid w:val="00AB77F4"/>
    <w:rsid w:val="00AB7EA5"/>
    <w:rsid w:val="00AC033C"/>
    <w:rsid w:val="00AC0A53"/>
    <w:rsid w:val="00AC0D07"/>
    <w:rsid w:val="00AC0D60"/>
    <w:rsid w:val="00AC16A2"/>
    <w:rsid w:val="00AC1EE7"/>
    <w:rsid w:val="00AC1F81"/>
    <w:rsid w:val="00AC2AB7"/>
    <w:rsid w:val="00AC2C2B"/>
    <w:rsid w:val="00AC333F"/>
    <w:rsid w:val="00AC553F"/>
    <w:rsid w:val="00AC57A3"/>
    <w:rsid w:val="00AC585C"/>
    <w:rsid w:val="00AC7A1C"/>
    <w:rsid w:val="00AD0196"/>
    <w:rsid w:val="00AD036E"/>
    <w:rsid w:val="00AD0BDB"/>
    <w:rsid w:val="00AD1925"/>
    <w:rsid w:val="00AD2292"/>
    <w:rsid w:val="00AD424B"/>
    <w:rsid w:val="00AD4969"/>
    <w:rsid w:val="00AD53B8"/>
    <w:rsid w:val="00AD541D"/>
    <w:rsid w:val="00AD54FF"/>
    <w:rsid w:val="00AD5A63"/>
    <w:rsid w:val="00AD5B80"/>
    <w:rsid w:val="00AD6018"/>
    <w:rsid w:val="00AD641F"/>
    <w:rsid w:val="00AD6B1C"/>
    <w:rsid w:val="00AD6E3B"/>
    <w:rsid w:val="00AD6F5F"/>
    <w:rsid w:val="00AD77B6"/>
    <w:rsid w:val="00AE02C8"/>
    <w:rsid w:val="00AE02E9"/>
    <w:rsid w:val="00AE067D"/>
    <w:rsid w:val="00AE0999"/>
    <w:rsid w:val="00AE1CC8"/>
    <w:rsid w:val="00AE2C47"/>
    <w:rsid w:val="00AE320E"/>
    <w:rsid w:val="00AE4F4A"/>
    <w:rsid w:val="00AE5B15"/>
    <w:rsid w:val="00AE5C34"/>
    <w:rsid w:val="00AE5E5E"/>
    <w:rsid w:val="00AE6BA6"/>
    <w:rsid w:val="00AE75B1"/>
    <w:rsid w:val="00AE7760"/>
    <w:rsid w:val="00AF07C7"/>
    <w:rsid w:val="00AF1181"/>
    <w:rsid w:val="00AF12BB"/>
    <w:rsid w:val="00AF18ED"/>
    <w:rsid w:val="00AF2021"/>
    <w:rsid w:val="00AF289B"/>
    <w:rsid w:val="00AF29AE"/>
    <w:rsid w:val="00AF2F79"/>
    <w:rsid w:val="00AF3433"/>
    <w:rsid w:val="00AF41DE"/>
    <w:rsid w:val="00AF4653"/>
    <w:rsid w:val="00AF4771"/>
    <w:rsid w:val="00AF49AB"/>
    <w:rsid w:val="00AF506E"/>
    <w:rsid w:val="00AF675F"/>
    <w:rsid w:val="00AF6785"/>
    <w:rsid w:val="00AF6F69"/>
    <w:rsid w:val="00AF7526"/>
    <w:rsid w:val="00AF7DB7"/>
    <w:rsid w:val="00B00C8D"/>
    <w:rsid w:val="00B00D5F"/>
    <w:rsid w:val="00B01124"/>
    <w:rsid w:val="00B0325B"/>
    <w:rsid w:val="00B034DC"/>
    <w:rsid w:val="00B03511"/>
    <w:rsid w:val="00B051EF"/>
    <w:rsid w:val="00B054FB"/>
    <w:rsid w:val="00B0550C"/>
    <w:rsid w:val="00B059E0"/>
    <w:rsid w:val="00B05DB0"/>
    <w:rsid w:val="00B06B7D"/>
    <w:rsid w:val="00B078F6"/>
    <w:rsid w:val="00B106B6"/>
    <w:rsid w:val="00B10D6F"/>
    <w:rsid w:val="00B129A7"/>
    <w:rsid w:val="00B135AF"/>
    <w:rsid w:val="00B13638"/>
    <w:rsid w:val="00B1399F"/>
    <w:rsid w:val="00B14653"/>
    <w:rsid w:val="00B14E47"/>
    <w:rsid w:val="00B16599"/>
    <w:rsid w:val="00B167D6"/>
    <w:rsid w:val="00B17D7F"/>
    <w:rsid w:val="00B201E2"/>
    <w:rsid w:val="00B21736"/>
    <w:rsid w:val="00B22335"/>
    <w:rsid w:val="00B22B7B"/>
    <w:rsid w:val="00B22E7E"/>
    <w:rsid w:val="00B2413C"/>
    <w:rsid w:val="00B25417"/>
    <w:rsid w:val="00B25A65"/>
    <w:rsid w:val="00B267EF"/>
    <w:rsid w:val="00B26903"/>
    <w:rsid w:val="00B2696A"/>
    <w:rsid w:val="00B274F0"/>
    <w:rsid w:val="00B279AF"/>
    <w:rsid w:val="00B30661"/>
    <w:rsid w:val="00B32361"/>
    <w:rsid w:val="00B33CDE"/>
    <w:rsid w:val="00B34A07"/>
    <w:rsid w:val="00B3537E"/>
    <w:rsid w:val="00B356A1"/>
    <w:rsid w:val="00B358B5"/>
    <w:rsid w:val="00B362EE"/>
    <w:rsid w:val="00B4039D"/>
    <w:rsid w:val="00B40915"/>
    <w:rsid w:val="00B41679"/>
    <w:rsid w:val="00B422BA"/>
    <w:rsid w:val="00B42A41"/>
    <w:rsid w:val="00B42E26"/>
    <w:rsid w:val="00B4383B"/>
    <w:rsid w:val="00B438C4"/>
    <w:rsid w:val="00B443E4"/>
    <w:rsid w:val="00B4579F"/>
    <w:rsid w:val="00B45870"/>
    <w:rsid w:val="00B45A4C"/>
    <w:rsid w:val="00B45C75"/>
    <w:rsid w:val="00B469A2"/>
    <w:rsid w:val="00B46BA0"/>
    <w:rsid w:val="00B47592"/>
    <w:rsid w:val="00B47A12"/>
    <w:rsid w:val="00B51653"/>
    <w:rsid w:val="00B51D8E"/>
    <w:rsid w:val="00B532F3"/>
    <w:rsid w:val="00B53755"/>
    <w:rsid w:val="00B5391E"/>
    <w:rsid w:val="00B5484D"/>
    <w:rsid w:val="00B54F67"/>
    <w:rsid w:val="00B55083"/>
    <w:rsid w:val="00B563EA"/>
    <w:rsid w:val="00B563FA"/>
    <w:rsid w:val="00B5670F"/>
    <w:rsid w:val="00B568DE"/>
    <w:rsid w:val="00B56930"/>
    <w:rsid w:val="00B56C88"/>
    <w:rsid w:val="00B56CDF"/>
    <w:rsid w:val="00B56F97"/>
    <w:rsid w:val="00B5744A"/>
    <w:rsid w:val="00B57D3C"/>
    <w:rsid w:val="00B602CE"/>
    <w:rsid w:val="00B60D3E"/>
    <w:rsid w:val="00B60E51"/>
    <w:rsid w:val="00B618F7"/>
    <w:rsid w:val="00B6351B"/>
    <w:rsid w:val="00B635C0"/>
    <w:rsid w:val="00B63A54"/>
    <w:rsid w:val="00B63FDB"/>
    <w:rsid w:val="00B65365"/>
    <w:rsid w:val="00B65586"/>
    <w:rsid w:val="00B65782"/>
    <w:rsid w:val="00B6698E"/>
    <w:rsid w:val="00B67AE2"/>
    <w:rsid w:val="00B700EE"/>
    <w:rsid w:val="00B715BB"/>
    <w:rsid w:val="00B71784"/>
    <w:rsid w:val="00B71C8D"/>
    <w:rsid w:val="00B7331C"/>
    <w:rsid w:val="00B73890"/>
    <w:rsid w:val="00B738C8"/>
    <w:rsid w:val="00B73AD8"/>
    <w:rsid w:val="00B76E89"/>
    <w:rsid w:val="00B77502"/>
    <w:rsid w:val="00B779E5"/>
    <w:rsid w:val="00B77D18"/>
    <w:rsid w:val="00B81C13"/>
    <w:rsid w:val="00B8313A"/>
    <w:rsid w:val="00B84E69"/>
    <w:rsid w:val="00B84E80"/>
    <w:rsid w:val="00B8508C"/>
    <w:rsid w:val="00B86B27"/>
    <w:rsid w:val="00B86E34"/>
    <w:rsid w:val="00B90B0C"/>
    <w:rsid w:val="00B90CDD"/>
    <w:rsid w:val="00B90F32"/>
    <w:rsid w:val="00B912ED"/>
    <w:rsid w:val="00B91C24"/>
    <w:rsid w:val="00B91DE4"/>
    <w:rsid w:val="00B93503"/>
    <w:rsid w:val="00B957F5"/>
    <w:rsid w:val="00B957FF"/>
    <w:rsid w:val="00B959E4"/>
    <w:rsid w:val="00B964FC"/>
    <w:rsid w:val="00B96AFB"/>
    <w:rsid w:val="00BA01D4"/>
    <w:rsid w:val="00BA068F"/>
    <w:rsid w:val="00BA17A2"/>
    <w:rsid w:val="00BA2839"/>
    <w:rsid w:val="00BA31E8"/>
    <w:rsid w:val="00BA354B"/>
    <w:rsid w:val="00BA3C7F"/>
    <w:rsid w:val="00BA3D3A"/>
    <w:rsid w:val="00BA44AB"/>
    <w:rsid w:val="00BA4B5B"/>
    <w:rsid w:val="00BA5188"/>
    <w:rsid w:val="00BA55E0"/>
    <w:rsid w:val="00BA6BD4"/>
    <w:rsid w:val="00BA6C7A"/>
    <w:rsid w:val="00BA7293"/>
    <w:rsid w:val="00BA7462"/>
    <w:rsid w:val="00BB041B"/>
    <w:rsid w:val="00BB0668"/>
    <w:rsid w:val="00BB17D1"/>
    <w:rsid w:val="00BB3752"/>
    <w:rsid w:val="00BB3FDF"/>
    <w:rsid w:val="00BB614A"/>
    <w:rsid w:val="00BB6688"/>
    <w:rsid w:val="00BB6B8A"/>
    <w:rsid w:val="00BB7D19"/>
    <w:rsid w:val="00BC0F7F"/>
    <w:rsid w:val="00BC172F"/>
    <w:rsid w:val="00BC19F5"/>
    <w:rsid w:val="00BC20FA"/>
    <w:rsid w:val="00BC26D4"/>
    <w:rsid w:val="00BC27B2"/>
    <w:rsid w:val="00BC27D2"/>
    <w:rsid w:val="00BC307B"/>
    <w:rsid w:val="00BC36F8"/>
    <w:rsid w:val="00BC3794"/>
    <w:rsid w:val="00BC54D7"/>
    <w:rsid w:val="00BC5719"/>
    <w:rsid w:val="00BC616C"/>
    <w:rsid w:val="00BC6AEB"/>
    <w:rsid w:val="00BC6EC1"/>
    <w:rsid w:val="00BC736D"/>
    <w:rsid w:val="00BD0409"/>
    <w:rsid w:val="00BD0499"/>
    <w:rsid w:val="00BD056D"/>
    <w:rsid w:val="00BD0E1A"/>
    <w:rsid w:val="00BD1327"/>
    <w:rsid w:val="00BD1B3E"/>
    <w:rsid w:val="00BD20A2"/>
    <w:rsid w:val="00BD2791"/>
    <w:rsid w:val="00BD41A1"/>
    <w:rsid w:val="00BD5F89"/>
    <w:rsid w:val="00BD7468"/>
    <w:rsid w:val="00BE047C"/>
    <w:rsid w:val="00BE0C80"/>
    <w:rsid w:val="00BE1BBD"/>
    <w:rsid w:val="00BE1DBD"/>
    <w:rsid w:val="00BE213E"/>
    <w:rsid w:val="00BE4A79"/>
    <w:rsid w:val="00BE5616"/>
    <w:rsid w:val="00BE5DE5"/>
    <w:rsid w:val="00BE6925"/>
    <w:rsid w:val="00BE692D"/>
    <w:rsid w:val="00BE70E6"/>
    <w:rsid w:val="00BE7582"/>
    <w:rsid w:val="00BF01A2"/>
    <w:rsid w:val="00BF0D67"/>
    <w:rsid w:val="00BF19C2"/>
    <w:rsid w:val="00BF1A83"/>
    <w:rsid w:val="00BF1FA9"/>
    <w:rsid w:val="00BF2194"/>
    <w:rsid w:val="00BF280F"/>
    <w:rsid w:val="00BF2A42"/>
    <w:rsid w:val="00BF334F"/>
    <w:rsid w:val="00BF3F0C"/>
    <w:rsid w:val="00BF4D03"/>
    <w:rsid w:val="00BF6C1D"/>
    <w:rsid w:val="00BF6E10"/>
    <w:rsid w:val="00BF70E5"/>
    <w:rsid w:val="00BF79BA"/>
    <w:rsid w:val="00BF7BEB"/>
    <w:rsid w:val="00BF7F89"/>
    <w:rsid w:val="00C01AEF"/>
    <w:rsid w:val="00C02780"/>
    <w:rsid w:val="00C03D8C"/>
    <w:rsid w:val="00C044A1"/>
    <w:rsid w:val="00C04F98"/>
    <w:rsid w:val="00C05586"/>
    <w:rsid w:val="00C055EC"/>
    <w:rsid w:val="00C05D88"/>
    <w:rsid w:val="00C05ED9"/>
    <w:rsid w:val="00C063E2"/>
    <w:rsid w:val="00C06C26"/>
    <w:rsid w:val="00C10BC8"/>
    <w:rsid w:val="00C10DC9"/>
    <w:rsid w:val="00C125EC"/>
    <w:rsid w:val="00C12E24"/>
    <w:rsid w:val="00C12FB3"/>
    <w:rsid w:val="00C1430F"/>
    <w:rsid w:val="00C145ED"/>
    <w:rsid w:val="00C15C22"/>
    <w:rsid w:val="00C16F82"/>
    <w:rsid w:val="00C1700C"/>
    <w:rsid w:val="00C17184"/>
    <w:rsid w:val="00C17341"/>
    <w:rsid w:val="00C17425"/>
    <w:rsid w:val="00C17D5D"/>
    <w:rsid w:val="00C219EA"/>
    <w:rsid w:val="00C22576"/>
    <w:rsid w:val="00C22679"/>
    <w:rsid w:val="00C229B1"/>
    <w:rsid w:val="00C23C87"/>
    <w:rsid w:val="00C23E27"/>
    <w:rsid w:val="00C23F2C"/>
    <w:rsid w:val="00C24EEF"/>
    <w:rsid w:val="00C25CF6"/>
    <w:rsid w:val="00C26797"/>
    <w:rsid w:val="00C26C36"/>
    <w:rsid w:val="00C279C8"/>
    <w:rsid w:val="00C30CE6"/>
    <w:rsid w:val="00C30D99"/>
    <w:rsid w:val="00C31AD9"/>
    <w:rsid w:val="00C32533"/>
    <w:rsid w:val="00C32768"/>
    <w:rsid w:val="00C32F93"/>
    <w:rsid w:val="00C34145"/>
    <w:rsid w:val="00C3453D"/>
    <w:rsid w:val="00C34C46"/>
    <w:rsid w:val="00C34E9B"/>
    <w:rsid w:val="00C352B3"/>
    <w:rsid w:val="00C35731"/>
    <w:rsid w:val="00C35FF7"/>
    <w:rsid w:val="00C3755E"/>
    <w:rsid w:val="00C41128"/>
    <w:rsid w:val="00C41DBD"/>
    <w:rsid w:val="00C423AD"/>
    <w:rsid w:val="00C42600"/>
    <w:rsid w:val="00C42F34"/>
    <w:rsid w:val="00C431DF"/>
    <w:rsid w:val="00C436B9"/>
    <w:rsid w:val="00C43D3A"/>
    <w:rsid w:val="00C44B79"/>
    <w:rsid w:val="00C451F8"/>
    <w:rsid w:val="00C45539"/>
    <w:rsid w:val="00C456BD"/>
    <w:rsid w:val="00C461FE"/>
    <w:rsid w:val="00C46342"/>
    <w:rsid w:val="00C46A0C"/>
    <w:rsid w:val="00C46BD3"/>
    <w:rsid w:val="00C47D6D"/>
    <w:rsid w:val="00C5055C"/>
    <w:rsid w:val="00C50BC9"/>
    <w:rsid w:val="00C511DA"/>
    <w:rsid w:val="00C51351"/>
    <w:rsid w:val="00C51A00"/>
    <w:rsid w:val="00C529A3"/>
    <w:rsid w:val="00C52C1D"/>
    <w:rsid w:val="00C52D91"/>
    <w:rsid w:val="00C530DC"/>
    <w:rsid w:val="00C5350D"/>
    <w:rsid w:val="00C542F6"/>
    <w:rsid w:val="00C54656"/>
    <w:rsid w:val="00C547A5"/>
    <w:rsid w:val="00C549CB"/>
    <w:rsid w:val="00C54EC9"/>
    <w:rsid w:val="00C5533D"/>
    <w:rsid w:val="00C553A2"/>
    <w:rsid w:val="00C5593C"/>
    <w:rsid w:val="00C55D56"/>
    <w:rsid w:val="00C566BF"/>
    <w:rsid w:val="00C566E1"/>
    <w:rsid w:val="00C5746C"/>
    <w:rsid w:val="00C60FE4"/>
    <w:rsid w:val="00C6123C"/>
    <w:rsid w:val="00C61307"/>
    <w:rsid w:val="00C61584"/>
    <w:rsid w:val="00C61D96"/>
    <w:rsid w:val="00C626FF"/>
    <w:rsid w:val="00C62A04"/>
    <w:rsid w:val="00C6306D"/>
    <w:rsid w:val="00C630C4"/>
    <w:rsid w:val="00C6311A"/>
    <w:rsid w:val="00C63A63"/>
    <w:rsid w:val="00C6417F"/>
    <w:rsid w:val="00C643CD"/>
    <w:rsid w:val="00C6598B"/>
    <w:rsid w:val="00C673D5"/>
    <w:rsid w:val="00C706A4"/>
    <w:rsid w:val="00C7084D"/>
    <w:rsid w:val="00C708CE"/>
    <w:rsid w:val="00C717DB"/>
    <w:rsid w:val="00C7180E"/>
    <w:rsid w:val="00C71A92"/>
    <w:rsid w:val="00C71DDC"/>
    <w:rsid w:val="00C7315E"/>
    <w:rsid w:val="00C738A0"/>
    <w:rsid w:val="00C7411E"/>
    <w:rsid w:val="00C743E6"/>
    <w:rsid w:val="00C74D1B"/>
    <w:rsid w:val="00C7526B"/>
    <w:rsid w:val="00C75895"/>
    <w:rsid w:val="00C75E84"/>
    <w:rsid w:val="00C80FE6"/>
    <w:rsid w:val="00C81024"/>
    <w:rsid w:val="00C82D2C"/>
    <w:rsid w:val="00C83762"/>
    <w:rsid w:val="00C83B5E"/>
    <w:rsid w:val="00C83C9F"/>
    <w:rsid w:val="00C849F8"/>
    <w:rsid w:val="00C84E8D"/>
    <w:rsid w:val="00C860CE"/>
    <w:rsid w:val="00C869FE"/>
    <w:rsid w:val="00C86BF9"/>
    <w:rsid w:val="00C870ED"/>
    <w:rsid w:val="00C87A9E"/>
    <w:rsid w:val="00C9045F"/>
    <w:rsid w:val="00C90909"/>
    <w:rsid w:val="00C9110F"/>
    <w:rsid w:val="00C91E6B"/>
    <w:rsid w:val="00C92377"/>
    <w:rsid w:val="00C923D8"/>
    <w:rsid w:val="00C93944"/>
    <w:rsid w:val="00C94460"/>
    <w:rsid w:val="00C94840"/>
    <w:rsid w:val="00C94CEB"/>
    <w:rsid w:val="00C95071"/>
    <w:rsid w:val="00C955EB"/>
    <w:rsid w:val="00C955FA"/>
    <w:rsid w:val="00C95AA4"/>
    <w:rsid w:val="00C966C9"/>
    <w:rsid w:val="00C97A92"/>
    <w:rsid w:val="00CA1A0F"/>
    <w:rsid w:val="00CA2238"/>
    <w:rsid w:val="00CA395A"/>
    <w:rsid w:val="00CA4EE3"/>
    <w:rsid w:val="00CA5115"/>
    <w:rsid w:val="00CA534B"/>
    <w:rsid w:val="00CA5609"/>
    <w:rsid w:val="00CA5A4A"/>
    <w:rsid w:val="00CA5C44"/>
    <w:rsid w:val="00CA5C59"/>
    <w:rsid w:val="00CA62C3"/>
    <w:rsid w:val="00CA6564"/>
    <w:rsid w:val="00CA6778"/>
    <w:rsid w:val="00CA6B3E"/>
    <w:rsid w:val="00CB007F"/>
    <w:rsid w:val="00CB0275"/>
    <w:rsid w:val="00CB027F"/>
    <w:rsid w:val="00CB0593"/>
    <w:rsid w:val="00CB103D"/>
    <w:rsid w:val="00CB1B69"/>
    <w:rsid w:val="00CB2288"/>
    <w:rsid w:val="00CB2AEE"/>
    <w:rsid w:val="00CB3B10"/>
    <w:rsid w:val="00CB457C"/>
    <w:rsid w:val="00CB4B6B"/>
    <w:rsid w:val="00CB568E"/>
    <w:rsid w:val="00CB6245"/>
    <w:rsid w:val="00CB7644"/>
    <w:rsid w:val="00CC0EBB"/>
    <w:rsid w:val="00CC2859"/>
    <w:rsid w:val="00CC3E3A"/>
    <w:rsid w:val="00CC6297"/>
    <w:rsid w:val="00CC6956"/>
    <w:rsid w:val="00CC6C69"/>
    <w:rsid w:val="00CC6E25"/>
    <w:rsid w:val="00CC7690"/>
    <w:rsid w:val="00CD01A8"/>
    <w:rsid w:val="00CD01D1"/>
    <w:rsid w:val="00CD07AB"/>
    <w:rsid w:val="00CD1986"/>
    <w:rsid w:val="00CD1FF4"/>
    <w:rsid w:val="00CD2C9B"/>
    <w:rsid w:val="00CD3236"/>
    <w:rsid w:val="00CD3B1D"/>
    <w:rsid w:val="00CD3D50"/>
    <w:rsid w:val="00CD3F92"/>
    <w:rsid w:val="00CD460E"/>
    <w:rsid w:val="00CD4DDA"/>
    <w:rsid w:val="00CD54BF"/>
    <w:rsid w:val="00CD6266"/>
    <w:rsid w:val="00CD732F"/>
    <w:rsid w:val="00CD782B"/>
    <w:rsid w:val="00CD7DE6"/>
    <w:rsid w:val="00CE274A"/>
    <w:rsid w:val="00CE27CE"/>
    <w:rsid w:val="00CE4891"/>
    <w:rsid w:val="00CE4D5C"/>
    <w:rsid w:val="00CE5197"/>
    <w:rsid w:val="00CE7DB6"/>
    <w:rsid w:val="00CE7ECD"/>
    <w:rsid w:val="00CF05DA"/>
    <w:rsid w:val="00CF161E"/>
    <w:rsid w:val="00CF16AD"/>
    <w:rsid w:val="00CF1FA8"/>
    <w:rsid w:val="00CF44F8"/>
    <w:rsid w:val="00CF58EB"/>
    <w:rsid w:val="00CF59F4"/>
    <w:rsid w:val="00CF6FEC"/>
    <w:rsid w:val="00CF75B2"/>
    <w:rsid w:val="00CF7632"/>
    <w:rsid w:val="00D0106E"/>
    <w:rsid w:val="00D011E8"/>
    <w:rsid w:val="00D019A2"/>
    <w:rsid w:val="00D023E5"/>
    <w:rsid w:val="00D02C48"/>
    <w:rsid w:val="00D0447F"/>
    <w:rsid w:val="00D0527B"/>
    <w:rsid w:val="00D0564C"/>
    <w:rsid w:val="00D05968"/>
    <w:rsid w:val="00D060AA"/>
    <w:rsid w:val="00D06383"/>
    <w:rsid w:val="00D06394"/>
    <w:rsid w:val="00D07979"/>
    <w:rsid w:val="00D10585"/>
    <w:rsid w:val="00D113D7"/>
    <w:rsid w:val="00D113E1"/>
    <w:rsid w:val="00D11825"/>
    <w:rsid w:val="00D1240D"/>
    <w:rsid w:val="00D12508"/>
    <w:rsid w:val="00D1403A"/>
    <w:rsid w:val="00D1468D"/>
    <w:rsid w:val="00D156A1"/>
    <w:rsid w:val="00D15CFF"/>
    <w:rsid w:val="00D16049"/>
    <w:rsid w:val="00D16814"/>
    <w:rsid w:val="00D17031"/>
    <w:rsid w:val="00D2097E"/>
    <w:rsid w:val="00D20E85"/>
    <w:rsid w:val="00D215CA"/>
    <w:rsid w:val="00D22A93"/>
    <w:rsid w:val="00D22C93"/>
    <w:rsid w:val="00D236C2"/>
    <w:rsid w:val="00D24083"/>
    <w:rsid w:val="00D2448F"/>
    <w:rsid w:val="00D24615"/>
    <w:rsid w:val="00D24824"/>
    <w:rsid w:val="00D24B03"/>
    <w:rsid w:val="00D24FCC"/>
    <w:rsid w:val="00D25A10"/>
    <w:rsid w:val="00D271A1"/>
    <w:rsid w:val="00D27804"/>
    <w:rsid w:val="00D279B6"/>
    <w:rsid w:val="00D27D65"/>
    <w:rsid w:val="00D3119D"/>
    <w:rsid w:val="00D31367"/>
    <w:rsid w:val="00D31700"/>
    <w:rsid w:val="00D31D33"/>
    <w:rsid w:val="00D31DEA"/>
    <w:rsid w:val="00D31FB5"/>
    <w:rsid w:val="00D32EBA"/>
    <w:rsid w:val="00D34D1B"/>
    <w:rsid w:val="00D34E58"/>
    <w:rsid w:val="00D35608"/>
    <w:rsid w:val="00D35CAB"/>
    <w:rsid w:val="00D35E91"/>
    <w:rsid w:val="00D3627E"/>
    <w:rsid w:val="00D36BB1"/>
    <w:rsid w:val="00D37842"/>
    <w:rsid w:val="00D3785D"/>
    <w:rsid w:val="00D40BD2"/>
    <w:rsid w:val="00D41408"/>
    <w:rsid w:val="00D418B8"/>
    <w:rsid w:val="00D42DC2"/>
    <w:rsid w:val="00D43242"/>
    <w:rsid w:val="00D44EB4"/>
    <w:rsid w:val="00D46AD3"/>
    <w:rsid w:val="00D46D10"/>
    <w:rsid w:val="00D46DE4"/>
    <w:rsid w:val="00D50D4B"/>
    <w:rsid w:val="00D50FA7"/>
    <w:rsid w:val="00D537E1"/>
    <w:rsid w:val="00D55014"/>
    <w:rsid w:val="00D55A8F"/>
    <w:rsid w:val="00D55BB2"/>
    <w:rsid w:val="00D569D7"/>
    <w:rsid w:val="00D56C88"/>
    <w:rsid w:val="00D5715C"/>
    <w:rsid w:val="00D579CB"/>
    <w:rsid w:val="00D6091A"/>
    <w:rsid w:val="00D60F5B"/>
    <w:rsid w:val="00D62912"/>
    <w:rsid w:val="00D63D62"/>
    <w:rsid w:val="00D645D6"/>
    <w:rsid w:val="00D647E8"/>
    <w:rsid w:val="00D653AE"/>
    <w:rsid w:val="00D6605A"/>
    <w:rsid w:val="00D668BD"/>
    <w:rsid w:val="00D6695F"/>
    <w:rsid w:val="00D671DD"/>
    <w:rsid w:val="00D6756C"/>
    <w:rsid w:val="00D67FA1"/>
    <w:rsid w:val="00D729AA"/>
    <w:rsid w:val="00D72F2C"/>
    <w:rsid w:val="00D74687"/>
    <w:rsid w:val="00D74ADD"/>
    <w:rsid w:val="00D75644"/>
    <w:rsid w:val="00D75731"/>
    <w:rsid w:val="00D75D5C"/>
    <w:rsid w:val="00D76208"/>
    <w:rsid w:val="00D77CD0"/>
    <w:rsid w:val="00D80D22"/>
    <w:rsid w:val="00D8141E"/>
    <w:rsid w:val="00D81656"/>
    <w:rsid w:val="00D81923"/>
    <w:rsid w:val="00D81A10"/>
    <w:rsid w:val="00D81C01"/>
    <w:rsid w:val="00D820C7"/>
    <w:rsid w:val="00D820D1"/>
    <w:rsid w:val="00D83D87"/>
    <w:rsid w:val="00D84A6D"/>
    <w:rsid w:val="00D84E7B"/>
    <w:rsid w:val="00D84E84"/>
    <w:rsid w:val="00D851E2"/>
    <w:rsid w:val="00D86A30"/>
    <w:rsid w:val="00D87034"/>
    <w:rsid w:val="00D87510"/>
    <w:rsid w:val="00D8762B"/>
    <w:rsid w:val="00D876AA"/>
    <w:rsid w:val="00D905A1"/>
    <w:rsid w:val="00D91923"/>
    <w:rsid w:val="00D91E22"/>
    <w:rsid w:val="00D95BBF"/>
    <w:rsid w:val="00D962B9"/>
    <w:rsid w:val="00D96B4B"/>
    <w:rsid w:val="00D974ED"/>
    <w:rsid w:val="00D975A1"/>
    <w:rsid w:val="00D97CB4"/>
    <w:rsid w:val="00D97DD4"/>
    <w:rsid w:val="00D97FD5"/>
    <w:rsid w:val="00DA1368"/>
    <w:rsid w:val="00DA1D53"/>
    <w:rsid w:val="00DA2756"/>
    <w:rsid w:val="00DA28D3"/>
    <w:rsid w:val="00DA2AD5"/>
    <w:rsid w:val="00DA30E1"/>
    <w:rsid w:val="00DA3427"/>
    <w:rsid w:val="00DA5A72"/>
    <w:rsid w:val="00DA5A8A"/>
    <w:rsid w:val="00DA5DAF"/>
    <w:rsid w:val="00DB0842"/>
    <w:rsid w:val="00DB1C05"/>
    <w:rsid w:val="00DB1F93"/>
    <w:rsid w:val="00DB25EA"/>
    <w:rsid w:val="00DB26CD"/>
    <w:rsid w:val="00DB3497"/>
    <w:rsid w:val="00DB35E5"/>
    <w:rsid w:val="00DB441C"/>
    <w:rsid w:val="00DB44AF"/>
    <w:rsid w:val="00DB4F32"/>
    <w:rsid w:val="00DB5145"/>
    <w:rsid w:val="00DB55F6"/>
    <w:rsid w:val="00DB57A7"/>
    <w:rsid w:val="00DB5E11"/>
    <w:rsid w:val="00DB60AD"/>
    <w:rsid w:val="00DB69BE"/>
    <w:rsid w:val="00DB70E6"/>
    <w:rsid w:val="00DB7C4E"/>
    <w:rsid w:val="00DB7DC5"/>
    <w:rsid w:val="00DC19CD"/>
    <w:rsid w:val="00DC1C1F"/>
    <w:rsid w:val="00DC1F58"/>
    <w:rsid w:val="00DC244A"/>
    <w:rsid w:val="00DC32D0"/>
    <w:rsid w:val="00DC3393"/>
    <w:rsid w:val="00DC339B"/>
    <w:rsid w:val="00DC389D"/>
    <w:rsid w:val="00DC4402"/>
    <w:rsid w:val="00DC4B68"/>
    <w:rsid w:val="00DC4DDE"/>
    <w:rsid w:val="00DC4EA4"/>
    <w:rsid w:val="00DC5528"/>
    <w:rsid w:val="00DC5756"/>
    <w:rsid w:val="00DC5D40"/>
    <w:rsid w:val="00DC69A7"/>
    <w:rsid w:val="00DC7473"/>
    <w:rsid w:val="00DC7DD4"/>
    <w:rsid w:val="00DD01EF"/>
    <w:rsid w:val="00DD0508"/>
    <w:rsid w:val="00DD0A97"/>
    <w:rsid w:val="00DD27B6"/>
    <w:rsid w:val="00DD2B2B"/>
    <w:rsid w:val="00DD30E9"/>
    <w:rsid w:val="00DD3CBC"/>
    <w:rsid w:val="00DD4477"/>
    <w:rsid w:val="00DD4F47"/>
    <w:rsid w:val="00DD5E53"/>
    <w:rsid w:val="00DD5FC0"/>
    <w:rsid w:val="00DD7C9A"/>
    <w:rsid w:val="00DD7EA1"/>
    <w:rsid w:val="00DD7FBB"/>
    <w:rsid w:val="00DE0548"/>
    <w:rsid w:val="00DE09B1"/>
    <w:rsid w:val="00DE0A2D"/>
    <w:rsid w:val="00DE0B9F"/>
    <w:rsid w:val="00DE0DD7"/>
    <w:rsid w:val="00DE21BB"/>
    <w:rsid w:val="00DE247C"/>
    <w:rsid w:val="00DE2A9E"/>
    <w:rsid w:val="00DE325B"/>
    <w:rsid w:val="00DE4238"/>
    <w:rsid w:val="00DE4684"/>
    <w:rsid w:val="00DE6061"/>
    <w:rsid w:val="00DE657F"/>
    <w:rsid w:val="00DE6758"/>
    <w:rsid w:val="00DE6B8E"/>
    <w:rsid w:val="00DE6E07"/>
    <w:rsid w:val="00DF008B"/>
    <w:rsid w:val="00DF097D"/>
    <w:rsid w:val="00DF1218"/>
    <w:rsid w:val="00DF3309"/>
    <w:rsid w:val="00DF3775"/>
    <w:rsid w:val="00DF4090"/>
    <w:rsid w:val="00DF446F"/>
    <w:rsid w:val="00DF451C"/>
    <w:rsid w:val="00DF46A1"/>
    <w:rsid w:val="00DF4D6D"/>
    <w:rsid w:val="00DF54DD"/>
    <w:rsid w:val="00DF57CC"/>
    <w:rsid w:val="00DF5EB4"/>
    <w:rsid w:val="00DF6462"/>
    <w:rsid w:val="00DF7A9E"/>
    <w:rsid w:val="00E0072F"/>
    <w:rsid w:val="00E013F0"/>
    <w:rsid w:val="00E018E7"/>
    <w:rsid w:val="00E01D8B"/>
    <w:rsid w:val="00E02438"/>
    <w:rsid w:val="00E02FA0"/>
    <w:rsid w:val="00E036DC"/>
    <w:rsid w:val="00E039CB"/>
    <w:rsid w:val="00E03B05"/>
    <w:rsid w:val="00E03E09"/>
    <w:rsid w:val="00E041B9"/>
    <w:rsid w:val="00E042C8"/>
    <w:rsid w:val="00E048E0"/>
    <w:rsid w:val="00E06472"/>
    <w:rsid w:val="00E06FA3"/>
    <w:rsid w:val="00E1019F"/>
    <w:rsid w:val="00E10454"/>
    <w:rsid w:val="00E106D8"/>
    <w:rsid w:val="00E10F48"/>
    <w:rsid w:val="00E112E5"/>
    <w:rsid w:val="00E1222F"/>
    <w:rsid w:val="00E1279E"/>
    <w:rsid w:val="00E12916"/>
    <w:rsid w:val="00E12CC8"/>
    <w:rsid w:val="00E13202"/>
    <w:rsid w:val="00E13859"/>
    <w:rsid w:val="00E13CFC"/>
    <w:rsid w:val="00E15352"/>
    <w:rsid w:val="00E15576"/>
    <w:rsid w:val="00E15E80"/>
    <w:rsid w:val="00E16C08"/>
    <w:rsid w:val="00E16C52"/>
    <w:rsid w:val="00E17160"/>
    <w:rsid w:val="00E17AD0"/>
    <w:rsid w:val="00E17F39"/>
    <w:rsid w:val="00E20360"/>
    <w:rsid w:val="00E20650"/>
    <w:rsid w:val="00E20759"/>
    <w:rsid w:val="00E20B72"/>
    <w:rsid w:val="00E20D51"/>
    <w:rsid w:val="00E21CC7"/>
    <w:rsid w:val="00E2206D"/>
    <w:rsid w:val="00E248B3"/>
    <w:rsid w:val="00E24D9E"/>
    <w:rsid w:val="00E24DB0"/>
    <w:rsid w:val="00E25849"/>
    <w:rsid w:val="00E25F09"/>
    <w:rsid w:val="00E2648D"/>
    <w:rsid w:val="00E265D0"/>
    <w:rsid w:val="00E26F8A"/>
    <w:rsid w:val="00E271EF"/>
    <w:rsid w:val="00E2722A"/>
    <w:rsid w:val="00E27B3F"/>
    <w:rsid w:val="00E30198"/>
    <w:rsid w:val="00E3033E"/>
    <w:rsid w:val="00E30D21"/>
    <w:rsid w:val="00E312AD"/>
    <w:rsid w:val="00E3143C"/>
    <w:rsid w:val="00E3197E"/>
    <w:rsid w:val="00E31EDD"/>
    <w:rsid w:val="00E322BC"/>
    <w:rsid w:val="00E325BD"/>
    <w:rsid w:val="00E330EE"/>
    <w:rsid w:val="00E33A6E"/>
    <w:rsid w:val="00E342F8"/>
    <w:rsid w:val="00E343B1"/>
    <w:rsid w:val="00E34634"/>
    <w:rsid w:val="00E351D1"/>
    <w:rsid w:val="00E351ED"/>
    <w:rsid w:val="00E36FA3"/>
    <w:rsid w:val="00E3739D"/>
    <w:rsid w:val="00E378DB"/>
    <w:rsid w:val="00E408A7"/>
    <w:rsid w:val="00E40A9B"/>
    <w:rsid w:val="00E41E25"/>
    <w:rsid w:val="00E42F4A"/>
    <w:rsid w:val="00E434B0"/>
    <w:rsid w:val="00E4370A"/>
    <w:rsid w:val="00E43899"/>
    <w:rsid w:val="00E4447C"/>
    <w:rsid w:val="00E450F0"/>
    <w:rsid w:val="00E4597C"/>
    <w:rsid w:val="00E46102"/>
    <w:rsid w:val="00E4789A"/>
    <w:rsid w:val="00E500FF"/>
    <w:rsid w:val="00E50591"/>
    <w:rsid w:val="00E50BA0"/>
    <w:rsid w:val="00E50EB9"/>
    <w:rsid w:val="00E5163D"/>
    <w:rsid w:val="00E51B3C"/>
    <w:rsid w:val="00E51D6B"/>
    <w:rsid w:val="00E52C0E"/>
    <w:rsid w:val="00E52E88"/>
    <w:rsid w:val="00E53BA7"/>
    <w:rsid w:val="00E546BA"/>
    <w:rsid w:val="00E5678A"/>
    <w:rsid w:val="00E56EED"/>
    <w:rsid w:val="00E6034B"/>
    <w:rsid w:val="00E6040E"/>
    <w:rsid w:val="00E60673"/>
    <w:rsid w:val="00E60C66"/>
    <w:rsid w:val="00E60D70"/>
    <w:rsid w:val="00E6326E"/>
    <w:rsid w:val="00E6356C"/>
    <w:rsid w:val="00E64796"/>
    <w:rsid w:val="00E65416"/>
    <w:rsid w:val="00E6549E"/>
    <w:rsid w:val="00E65586"/>
    <w:rsid w:val="00E65D0F"/>
    <w:rsid w:val="00E65EDE"/>
    <w:rsid w:val="00E66226"/>
    <w:rsid w:val="00E66A89"/>
    <w:rsid w:val="00E66B95"/>
    <w:rsid w:val="00E66C1F"/>
    <w:rsid w:val="00E701B2"/>
    <w:rsid w:val="00E703B5"/>
    <w:rsid w:val="00E70DBF"/>
    <w:rsid w:val="00E70F81"/>
    <w:rsid w:val="00E72853"/>
    <w:rsid w:val="00E72874"/>
    <w:rsid w:val="00E7395C"/>
    <w:rsid w:val="00E74CD5"/>
    <w:rsid w:val="00E7527F"/>
    <w:rsid w:val="00E7557C"/>
    <w:rsid w:val="00E75C17"/>
    <w:rsid w:val="00E760FA"/>
    <w:rsid w:val="00E7651A"/>
    <w:rsid w:val="00E77055"/>
    <w:rsid w:val="00E77460"/>
    <w:rsid w:val="00E77BF2"/>
    <w:rsid w:val="00E80BE6"/>
    <w:rsid w:val="00E8109C"/>
    <w:rsid w:val="00E81397"/>
    <w:rsid w:val="00E81608"/>
    <w:rsid w:val="00E820AD"/>
    <w:rsid w:val="00E83ABC"/>
    <w:rsid w:val="00E844F2"/>
    <w:rsid w:val="00E84CC3"/>
    <w:rsid w:val="00E85D79"/>
    <w:rsid w:val="00E87BBA"/>
    <w:rsid w:val="00E9048C"/>
    <w:rsid w:val="00E90AD0"/>
    <w:rsid w:val="00E91874"/>
    <w:rsid w:val="00E9189E"/>
    <w:rsid w:val="00E9250F"/>
    <w:rsid w:val="00E92B47"/>
    <w:rsid w:val="00E92FCB"/>
    <w:rsid w:val="00E94089"/>
    <w:rsid w:val="00E9446D"/>
    <w:rsid w:val="00E94EB9"/>
    <w:rsid w:val="00E95026"/>
    <w:rsid w:val="00E9519A"/>
    <w:rsid w:val="00E951AD"/>
    <w:rsid w:val="00E95574"/>
    <w:rsid w:val="00E95ABA"/>
    <w:rsid w:val="00E95AE7"/>
    <w:rsid w:val="00E96318"/>
    <w:rsid w:val="00E9695C"/>
    <w:rsid w:val="00E974DA"/>
    <w:rsid w:val="00EA0011"/>
    <w:rsid w:val="00EA07DB"/>
    <w:rsid w:val="00EA10F5"/>
    <w:rsid w:val="00EA1408"/>
    <w:rsid w:val="00EA147F"/>
    <w:rsid w:val="00EA1E2E"/>
    <w:rsid w:val="00EA2490"/>
    <w:rsid w:val="00EA2854"/>
    <w:rsid w:val="00EA3608"/>
    <w:rsid w:val="00EA372A"/>
    <w:rsid w:val="00EA412D"/>
    <w:rsid w:val="00EA4461"/>
    <w:rsid w:val="00EA4600"/>
    <w:rsid w:val="00EA4A27"/>
    <w:rsid w:val="00EA4E34"/>
    <w:rsid w:val="00EA4FA6"/>
    <w:rsid w:val="00EA584A"/>
    <w:rsid w:val="00EA6C3D"/>
    <w:rsid w:val="00EB0CB0"/>
    <w:rsid w:val="00EB0CD7"/>
    <w:rsid w:val="00EB1263"/>
    <w:rsid w:val="00EB1A25"/>
    <w:rsid w:val="00EB1B08"/>
    <w:rsid w:val="00EB369C"/>
    <w:rsid w:val="00EB598C"/>
    <w:rsid w:val="00EB5C58"/>
    <w:rsid w:val="00EB5CE5"/>
    <w:rsid w:val="00EB5DBC"/>
    <w:rsid w:val="00EB65B8"/>
    <w:rsid w:val="00EB6D4E"/>
    <w:rsid w:val="00EB72C1"/>
    <w:rsid w:val="00EB730A"/>
    <w:rsid w:val="00EB77B4"/>
    <w:rsid w:val="00EC05FC"/>
    <w:rsid w:val="00EC0856"/>
    <w:rsid w:val="00EC0C65"/>
    <w:rsid w:val="00EC1493"/>
    <w:rsid w:val="00EC1B40"/>
    <w:rsid w:val="00EC21F9"/>
    <w:rsid w:val="00EC271F"/>
    <w:rsid w:val="00EC292B"/>
    <w:rsid w:val="00EC40EC"/>
    <w:rsid w:val="00EC4135"/>
    <w:rsid w:val="00EC4BE3"/>
    <w:rsid w:val="00EC4C37"/>
    <w:rsid w:val="00EC7D63"/>
    <w:rsid w:val="00ED03AB"/>
    <w:rsid w:val="00ED06C4"/>
    <w:rsid w:val="00ED0DBA"/>
    <w:rsid w:val="00ED15E8"/>
    <w:rsid w:val="00ED1CD4"/>
    <w:rsid w:val="00ED1D2B"/>
    <w:rsid w:val="00ED1EB9"/>
    <w:rsid w:val="00ED3F7A"/>
    <w:rsid w:val="00ED44EF"/>
    <w:rsid w:val="00ED5343"/>
    <w:rsid w:val="00ED591B"/>
    <w:rsid w:val="00ED632C"/>
    <w:rsid w:val="00ED64B5"/>
    <w:rsid w:val="00ED653D"/>
    <w:rsid w:val="00ED7A2A"/>
    <w:rsid w:val="00ED7C07"/>
    <w:rsid w:val="00EE04C4"/>
    <w:rsid w:val="00EE1441"/>
    <w:rsid w:val="00EE2187"/>
    <w:rsid w:val="00EE2F36"/>
    <w:rsid w:val="00EE308D"/>
    <w:rsid w:val="00EE30E5"/>
    <w:rsid w:val="00EE3289"/>
    <w:rsid w:val="00EE3499"/>
    <w:rsid w:val="00EE39BF"/>
    <w:rsid w:val="00EE4199"/>
    <w:rsid w:val="00EE4404"/>
    <w:rsid w:val="00EE4829"/>
    <w:rsid w:val="00EE5C44"/>
    <w:rsid w:val="00EE6E8A"/>
    <w:rsid w:val="00EE6F19"/>
    <w:rsid w:val="00EE767D"/>
    <w:rsid w:val="00EE7784"/>
    <w:rsid w:val="00EE7A5A"/>
    <w:rsid w:val="00EE7CCA"/>
    <w:rsid w:val="00EF0663"/>
    <w:rsid w:val="00EF1C18"/>
    <w:rsid w:val="00EF1D07"/>
    <w:rsid w:val="00EF2138"/>
    <w:rsid w:val="00EF27FF"/>
    <w:rsid w:val="00EF2C71"/>
    <w:rsid w:val="00EF4E22"/>
    <w:rsid w:val="00EF5177"/>
    <w:rsid w:val="00EF5BE9"/>
    <w:rsid w:val="00EF6804"/>
    <w:rsid w:val="00EF6C7B"/>
    <w:rsid w:val="00EF6E41"/>
    <w:rsid w:val="00F0011D"/>
    <w:rsid w:val="00F01818"/>
    <w:rsid w:val="00F01B57"/>
    <w:rsid w:val="00F02099"/>
    <w:rsid w:val="00F021DB"/>
    <w:rsid w:val="00F0373A"/>
    <w:rsid w:val="00F041C2"/>
    <w:rsid w:val="00F04B29"/>
    <w:rsid w:val="00F064AE"/>
    <w:rsid w:val="00F070AA"/>
    <w:rsid w:val="00F07A02"/>
    <w:rsid w:val="00F10490"/>
    <w:rsid w:val="00F10554"/>
    <w:rsid w:val="00F106B3"/>
    <w:rsid w:val="00F119D6"/>
    <w:rsid w:val="00F11ACC"/>
    <w:rsid w:val="00F125A4"/>
    <w:rsid w:val="00F132C2"/>
    <w:rsid w:val="00F1348B"/>
    <w:rsid w:val="00F13ED6"/>
    <w:rsid w:val="00F14CFE"/>
    <w:rsid w:val="00F14E1F"/>
    <w:rsid w:val="00F14FDB"/>
    <w:rsid w:val="00F15FC8"/>
    <w:rsid w:val="00F16304"/>
    <w:rsid w:val="00F16496"/>
    <w:rsid w:val="00F16A14"/>
    <w:rsid w:val="00F16A20"/>
    <w:rsid w:val="00F16D83"/>
    <w:rsid w:val="00F17DC4"/>
    <w:rsid w:val="00F20C2B"/>
    <w:rsid w:val="00F21007"/>
    <w:rsid w:val="00F21D5B"/>
    <w:rsid w:val="00F2392B"/>
    <w:rsid w:val="00F24CA8"/>
    <w:rsid w:val="00F24F07"/>
    <w:rsid w:val="00F257A1"/>
    <w:rsid w:val="00F26D1D"/>
    <w:rsid w:val="00F277E0"/>
    <w:rsid w:val="00F3063E"/>
    <w:rsid w:val="00F30F24"/>
    <w:rsid w:val="00F311D1"/>
    <w:rsid w:val="00F31B2D"/>
    <w:rsid w:val="00F336C2"/>
    <w:rsid w:val="00F34453"/>
    <w:rsid w:val="00F344F5"/>
    <w:rsid w:val="00F3477A"/>
    <w:rsid w:val="00F34A0D"/>
    <w:rsid w:val="00F35846"/>
    <w:rsid w:val="00F362D7"/>
    <w:rsid w:val="00F36779"/>
    <w:rsid w:val="00F36AEE"/>
    <w:rsid w:val="00F37737"/>
    <w:rsid w:val="00F37B22"/>
    <w:rsid w:val="00F37D7B"/>
    <w:rsid w:val="00F40845"/>
    <w:rsid w:val="00F40E1E"/>
    <w:rsid w:val="00F40E50"/>
    <w:rsid w:val="00F41614"/>
    <w:rsid w:val="00F416AB"/>
    <w:rsid w:val="00F43D8C"/>
    <w:rsid w:val="00F46059"/>
    <w:rsid w:val="00F46D00"/>
    <w:rsid w:val="00F46DB7"/>
    <w:rsid w:val="00F47799"/>
    <w:rsid w:val="00F47923"/>
    <w:rsid w:val="00F47ECB"/>
    <w:rsid w:val="00F5203C"/>
    <w:rsid w:val="00F5314C"/>
    <w:rsid w:val="00F5336B"/>
    <w:rsid w:val="00F54C03"/>
    <w:rsid w:val="00F5572A"/>
    <w:rsid w:val="00F55D24"/>
    <w:rsid w:val="00F56308"/>
    <w:rsid w:val="00F565AD"/>
    <w:rsid w:val="00F56715"/>
    <w:rsid w:val="00F5688C"/>
    <w:rsid w:val="00F5738E"/>
    <w:rsid w:val="00F57892"/>
    <w:rsid w:val="00F60048"/>
    <w:rsid w:val="00F60A86"/>
    <w:rsid w:val="00F60C81"/>
    <w:rsid w:val="00F610F1"/>
    <w:rsid w:val="00F62350"/>
    <w:rsid w:val="00F624D7"/>
    <w:rsid w:val="00F635DD"/>
    <w:rsid w:val="00F63779"/>
    <w:rsid w:val="00F63895"/>
    <w:rsid w:val="00F63967"/>
    <w:rsid w:val="00F63A05"/>
    <w:rsid w:val="00F64227"/>
    <w:rsid w:val="00F651BA"/>
    <w:rsid w:val="00F65299"/>
    <w:rsid w:val="00F6540C"/>
    <w:rsid w:val="00F65E87"/>
    <w:rsid w:val="00F6627B"/>
    <w:rsid w:val="00F66512"/>
    <w:rsid w:val="00F6788D"/>
    <w:rsid w:val="00F7001B"/>
    <w:rsid w:val="00F70417"/>
    <w:rsid w:val="00F70629"/>
    <w:rsid w:val="00F70CF8"/>
    <w:rsid w:val="00F70FA4"/>
    <w:rsid w:val="00F72B5E"/>
    <w:rsid w:val="00F72CE3"/>
    <w:rsid w:val="00F7336E"/>
    <w:rsid w:val="00F734F2"/>
    <w:rsid w:val="00F73751"/>
    <w:rsid w:val="00F7409B"/>
    <w:rsid w:val="00F74E4B"/>
    <w:rsid w:val="00F75052"/>
    <w:rsid w:val="00F771A2"/>
    <w:rsid w:val="00F7737A"/>
    <w:rsid w:val="00F804D3"/>
    <w:rsid w:val="00F8063B"/>
    <w:rsid w:val="00F80AFA"/>
    <w:rsid w:val="00F81CCF"/>
    <w:rsid w:val="00F81CD2"/>
    <w:rsid w:val="00F8223D"/>
    <w:rsid w:val="00F82641"/>
    <w:rsid w:val="00F82696"/>
    <w:rsid w:val="00F827AF"/>
    <w:rsid w:val="00F8340D"/>
    <w:rsid w:val="00F83795"/>
    <w:rsid w:val="00F8436B"/>
    <w:rsid w:val="00F845A7"/>
    <w:rsid w:val="00F84673"/>
    <w:rsid w:val="00F84ACE"/>
    <w:rsid w:val="00F86785"/>
    <w:rsid w:val="00F86B82"/>
    <w:rsid w:val="00F870F1"/>
    <w:rsid w:val="00F87D8C"/>
    <w:rsid w:val="00F87ED9"/>
    <w:rsid w:val="00F90F18"/>
    <w:rsid w:val="00F91F19"/>
    <w:rsid w:val="00F92773"/>
    <w:rsid w:val="00F937E4"/>
    <w:rsid w:val="00F9427D"/>
    <w:rsid w:val="00F9456D"/>
    <w:rsid w:val="00F94D5F"/>
    <w:rsid w:val="00F95AC8"/>
    <w:rsid w:val="00F95EE7"/>
    <w:rsid w:val="00F96799"/>
    <w:rsid w:val="00F96EE0"/>
    <w:rsid w:val="00F971BC"/>
    <w:rsid w:val="00FA01CC"/>
    <w:rsid w:val="00FA0245"/>
    <w:rsid w:val="00FA258E"/>
    <w:rsid w:val="00FA2A9F"/>
    <w:rsid w:val="00FA32C2"/>
    <w:rsid w:val="00FA39E6"/>
    <w:rsid w:val="00FA39F0"/>
    <w:rsid w:val="00FA3E79"/>
    <w:rsid w:val="00FA4444"/>
    <w:rsid w:val="00FA4609"/>
    <w:rsid w:val="00FA4AE1"/>
    <w:rsid w:val="00FA68EE"/>
    <w:rsid w:val="00FA7957"/>
    <w:rsid w:val="00FA7BC9"/>
    <w:rsid w:val="00FB078E"/>
    <w:rsid w:val="00FB0B06"/>
    <w:rsid w:val="00FB0B9F"/>
    <w:rsid w:val="00FB1399"/>
    <w:rsid w:val="00FB19EA"/>
    <w:rsid w:val="00FB1B5E"/>
    <w:rsid w:val="00FB1ECE"/>
    <w:rsid w:val="00FB2D96"/>
    <w:rsid w:val="00FB2E4B"/>
    <w:rsid w:val="00FB334A"/>
    <w:rsid w:val="00FB378E"/>
    <w:rsid w:val="00FB37F1"/>
    <w:rsid w:val="00FB3E3C"/>
    <w:rsid w:val="00FB47C0"/>
    <w:rsid w:val="00FB501B"/>
    <w:rsid w:val="00FB50EF"/>
    <w:rsid w:val="00FB5A40"/>
    <w:rsid w:val="00FB70DA"/>
    <w:rsid w:val="00FB7770"/>
    <w:rsid w:val="00FC0263"/>
    <w:rsid w:val="00FC0F4A"/>
    <w:rsid w:val="00FC1BEF"/>
    <w:rsid w:val="00FC2853"/>
    <w:rsid w:val="00FC34BB"/>
    <w:rsid w:val="00FC39F6"/>
    <w:rsid w:val="00FC3BDE"/>
    <w:rsid w:val="00FC3EF8"/>
    <w:rsid w:val="00FC456A"/>
    <w:rsid w:val="00FC7001"/>
    <w:rsid w:val="00FC78B5"/>
    <w:rsid w:val="00FC7F60"/>
    <w:rsid w:val="00FD0C91"/>
    <w:rsid w:val="00FD1D83"/>
    <w:rsid w:val="00FD3111"/>
    <w:rsid w:val="00FD3A99"/>
    <w:rsid w:val="00FD3B91"/>
    <w:rsid w:val="00FD4382"/>
    <w:rsid w:val="00FD46B8"/>
    <w:rsid w:val="00FD576B"/>
    <w:rsid w:val="00FD579E"/>
    <w:rsid w:val="00FD5886"/>
    <w:rsid w:val="00FD5EF2"/>
    <w:rsid w:val="00FD6845"/>
    <w:rsid w:val="00FD6FA2"/>
    <w:rsid w:val="00FE0376"/>
    <w:rsid w:val="00FE146B"/>
    <w:rsid w:val="00FE161D"/>
    <w:rsid w:val="00FE1773"/>
    <w:rsid w:val="00FE1D38"/>
    <w:rsid w:val="00FE2A1F"/>
    <w:rsid w:val="00FE2C1E"/>
    <w:rsid w:val="00FE2FAF"/>
    <w:rsid w:val="00FE30BE"/>
    <w:rsid w:val="00FE4034"/>
    <w:rsid w:val="00FE423B"/>
    <w:rsid w:val="00FE4516"/>
    <w:rsid w:val="00FE453C"/>
    <w:rsid w:val="00FE52AD"/>
    <w:rsid w:val="00FE565F"/>
    <w:rsid w:val="00FE59B9"/>
    <w:rsid w:val="00FE61CF"/>
    <w:rsid w:val="00FE64C8"/>
    <w:rsid w:val="00FE6AFE"/>
    <w:rsid w:val="00FE743C"/>
    <w:rsid w:val="00FE75B2"/>
    <w:rsid w:val="00FE7A49"/>
    <w:rsid w:val="00FE7DDC"/>
    <w:rsid w:val="00FF01E7"/>
    <w:rsid w:val="00FF08B7"/>
    <w:rsid w:val="00FF20C6"/>
    <w:rsid w:val="00FF2467"/>
    <w:rsid w:val="00FF291F"/>
    <w:rsid w:val="00FF38A5"/>
    <w:rsid w:val="00FF3C61"/>
    <w:rsid w:val="00FF4CE6"/>
    <w:rsid w:val="00FF4D69"/>
    <w:rsid w:val="00FF505F"/>
    <w:rsid w:val="00FF5207"/>
    <w:rsid w:val="00FF5EC3"/>
    <w:rsid w:val="00FF64B3"/>
    <w:rsid w:val="00FF6DBF"/>
    <w:rsid w:val="00FF6F42"/>
    <w:rsid w:val="00FF74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21"/>
    <o:shapelayout v:ext="edit">
      <o:idmap v:ext="edit" data="1"/>
    </o:shapelayout>
  </w:shapeDefaults>
  <w:decimalSymbol w:val="."/>
  <w:listSeparator w:val=","/>
  <w15:docId w15:val="{B7EE8BE1-574A-4C2E-9709-A8C775B0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一."/>
    <w:basedOn w:val="ab"/>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qFormat/>
    <w:rsid w:val="004F5E57"/>
    <w:pPr>
      <w:numPr>
        <w:ilvl w:val="3"/>
        <w:numId w:val="6"/>
      </w:numPr>
      <w:outlineLvl w:val="3"/>
    </w:pPr>
    <w:rPr>
      <w:rFonts w:hAnsi="Arial"/>
      <w:kern w:val="32"/>
      <w:szCs w:val="36"/>
    </w:rPr>
  </w:style>
  <w:style w:type="paragraph" w:styleId="5">
    <w:name w:val="heading 5"/>
    <w:basedOn w:val="ab"/>
    <w:qFormat/>
    <w:rsid w:val="004F5E57"/>
    <w:pPr>
      <w:numPr>
        <w:ilvl w:val="4"/>
        <w:numId w:val="6"/>
      </w:numPr>
      <w:outlineLvl w:val="4"/>
    </w:pPr>
    <w:rPr>
      <w:rFonts w:hAnsi="Arial"/>
      <w:bCs/>
      <w:kern w:val="32"/>
      <w:szCs w:val="36"/>
    </w:rPr>
  </w:style>
  <w:style w:type="paragraph" w:styleId="6">
    <w:name w:val="heading 6"/>
    <w:basedOn w:val="ab"/>
    <w:qFormat/>
    <w:rsid w:val="004F5E57"/>
    <w:pPr>
      <w:numPr>
        <w:ilvl w:val="5"/>
        <w:numId w:val="6"/>
      </w:numPr>
      <w:tabs>
        <w:tab w:val="left" w:pos="2094"/>
      </w:tabs>
      <w:outlineLvl w:val="5"/>
    </w:pPr>
    <w:rPr>
      <w:rFonts w:hAnsi="Arial"/>
      <w:kern w:val="32"/>
      <w:szCs w:val="36"/>
    </w:rPr>
  </w:style>
  <w:style w:type="paragraph" w:styleId="7">
    <w:name w:val="heading 7"/>
    <w:aliases w:val="(1)"/>
    <w:basedOn w:val="ab"/>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0">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semiHidden/>
    <w:rsid w:val="004E0062"/>
    <w:pPr>
      <w:ind w:left="698" w:hangingChars="200" w:hanging="698"/>
    </w:pPr>
  </w:style>
  <w:style w:type="paragraph" w:customStyle="1" w:styleId="af8">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9">
    <w:name w:val="footer"/>
    <w:basedOn w:val="ab"/>
    <w:link w:val="afa"/>
    <w:uiPriority w:val="99"/>
    <w:rsid w:val="004E0062"/>
    <w:pPr>
      <w:tabs>
        <w:tab w:val="center" w:pos="4153"/>
        <w:tab w:val="right" w:pos="8306"/>
      </w:tabs>
      <w:snapToGrid w:val="0"/>
    </w:pPr>
    <w:rPr>
      <w:sz w:val="20"/>
    </w:rPr>
  </w:style>
  <w:style w:type="paragraph" w:styleId="afb">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e">
    <w:name w:val="List Paragraph"/>
    <w:basedOn w:val="ab"/>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a">
    <w:name w:val="頁尾 字元"/>
    <w:link w:val="af9"/>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4">
    <w:name w:val="Body Text"/>
    <w:basedOn w:val="ab"/>
    <w:link w:val="aff5"/>
    <w:uiPriority w:val="99"/>
    <w:semiHidden/>
    <w:unhideWhenUsed/>
    <w:rsid w:val="005F3CCE"/>
    <w:pPr>
      <w:spacing w:after="120"/>
    </w:pPr>
  </w:style>
  <w:style w:type="character" w:customStyle="1" w:styleId="aff5">
    <w:name w:val="本文 字元"/>
    <w:basedOn w:val="ac"/>
    <w:link w:val="aff4"/>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6">
    <w:name w:val="Emphasis"/>
    <w:basedOn w:val="ac"/>
    <w:uiPriority w:val="20"/>
    <w:qFormat/>
    <w:rsid w:val="00DC7DD4"/>
    <w:rPr>
      <w:b w:val="0"/>
      <w:bCs w:val="0"/>
      <w:i w:val="0"/>
      <w:iCs w:val="0"/>
      <w:color w:val="DD4B39"/>
    </w:rPr>
  </w:style>
  <w:style w:type="character" w:styleId="aff7">
    <w:name w:val="FollowedHyperlink"/>
    <w:basedOn w:val="ac"/>
    <w:uiPriority w:val="99"/>
    <w:semiHidden/>
    <w:unhideWhenUsed/>
    <w:rsid w:val="001B00CE"/>
    <w:rPr>
      <w:color w:val="800080" w:themeColor="followedHyperlink"/>
      <w:u w:val="single"/>
    </w:rPr>
  </w:style>
  <w:style w:type="paragraph" w:styleId="aff8">
    <w:name w:val="Plain Text"/>
    <w:basedOn w:val="ab"/>
    <w:link w:val="aff9"/>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9">
    <w:name w:val="純文字 字元"/>
    <w:basedOn w:val="ac"/>
    <w:link w:val="aff8"/>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a">
    <w:name w:val="內文文字_"/>
    <w:basedOn w:val="ac"/>
    <w:link w:val="affb"/>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a"/>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a"/>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a"/>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a"/>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b">
    <w:name w:val="內文文字"/>
    <w:basedOn w:val="ab"/>
    <w:link w:val="affa"/>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2">
    <w:name w:val="內文文字 (4)_"/>
    <w:basedOn w:val="ac"/>
    <w:link w:val="43"/>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2"/>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2"/>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3">
    <w:name w:val="內文文字 (4)"/>
    <w:basedOn w:val="ab"/>
    <w:link w:val="42"/>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a"/>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a"/>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a"/>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3">
    <w:name w:val="頁首 字元"/>
    <w:link w:val="af2"/>
    <w:rsid w:val="00247C75"/>
    <w:rPr>
      <w:rFonts w:ascii="標楷體" w:eastAsia="標楷體"/>
      <w:kern w:val="2"/>
    </w:rPr>
  </w:style>
  <w:style w:type="character" w:customStyle="1" w:styleId="13">
    <w:name w:val="標題 #1_"/>
    <w:basedOn w:val="ac"/>
    <w:link w:val="15"/>
    <w:rsid w:val="00B1399F"/>
    <w:rPr>
      <w:rFonts w:ascii="細明體" w:eastAsia="細明體" w:hAnsi="細明體" w:cs="細明體"/>
      <w:spacing w:val="30"/>
      <w:sz w:val="41"/>
      <w:szCs w:val="41"/>
      <w:shd w:val="clear" w:color="auto" w:fill="FFFFFF"/>
    </w:rPr>
  </w:style>
  <w:style w:type="character" w:customStyle="1" w:styleId="52">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3">
    <w:name w:val="內文文字 (5)"/>
    <w:basedOn w:val="52"/>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5">
    <w:name w:val="標題 #1"/>
    <w:basedOn w:val="ab"/>
    <w:link w:val="13"/>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2"/>
    <w:rsid w:val="00FB50EF"/>
    <w:rPr>
      <w:rFonts w:ascii="細明體" w:eastAsia="細明體" w:hAnsi="細明體" w:cs="細明體"/>
      <w:spacing w:val="5"/>
      <w:shd w:val="clear" w:color="auto" w:fill="FFFFFF"/>
    </w:rPr>
  </w:style>
  <w:style w:type="paragraph" w:customStyle="1" w:styleId="72">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paragraph" w:customStyle="1" w:styleId="affc">
    <w:name w:val="分項段落"/>
    <w:basedOn w:val="ab"/>
    <w:rsid w:val="00694AF5"/>
    <w:pPr>
      <w:overflowPunct/>
      <w:autoSpaceDE/>
      <w:autoSpaceDN/>
      <w:jc w:val="left"/>
    </w:pPr>
    <w:rPr>
      <w:rFonts w:ascii="Times New Roman" w:eastAsia="新細明體"/>
      <w:sz w:val="24"/>
    </w:rPr>
  </w:style>
  <w:style w:type="character" w:styleId="affd">
    <w:name w:val="line number"/>
    <w:basedOn w:val="ac"/>
    <w:uiPriority w:val="99"/>
    <w:semiHidden/>
    <w:unhideWhenUsed/>
    <w:rsid w:val="00A448FE"/>
  </w:style>
  <w:style w:type="paragraph" w:styleId="affe">
    <w:name w:val="Revision"/>
    <w:hidden/>
    <w:uiPriority w:val="99"/>
    <w:semiHidden/>
    <w:rsid w:val="00A448FE"/>
    <w:rPr>
      <w:rFonts w:ascii="標楷體" w:eastAsia="標楷體"/>
      <w:kern w:val="2"/>
      <w:sz w:val="32"/>
    </w:rPr>
  </w:style>
  <w:style w:type="character" w:customStyle="1" w:styleId="A11">
    <w:name w:val="A11"/>
    <w:uiPriority w:val="99"/>
    <w:rsid w:val="001472E8"/>
    <w:rPr>
      <w:rFonts w:cs="華康明體w泠.."/>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961763149">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3">
          <w:marLeft w:val="0"/>
          <w:marRight w:val="0"/>
          <w:marTop w:val="0"/>
          <w:marBottom w:val="0"/>
          <w:divBdr>
            <w:top w:val="none" w:sz="0" w:space="0" w:color="auto"/>
            <w:left w:val="none" w:sz="0" w:space="0" w:color="auto"/>
            <w:bottom w:val="none" w:sz="0" w:space="0" w:color="auto"/>
            <w:right w:val="none" w:sz="0" w:space="0" w:color="auto"/>
          </w:divBdr>
          <w:divsChild>
            <w:div w:id="1334646097">
              <w:marLeft w:val="0"/>
              <w:marRight w:val="0"/>
              <w:marTop w:val="100"/>
              <w:marBottom w:val="100"/>
              <w:divBdr>
                <w:top w:val="none" w:sz="0" w:space="0" w:color="auto"/>
                <w:left w:val="none" w:sz="0" w:space="0" w:color="auto"/>
                <w:bottom w:val="none" w:sz="0" w:space="0" w:color="auto"/>
                <w:right w:val="none" w:sz="0" w:space="0" w:color="auto"/>
              </w:divBdr>
              <w:divsChild>
                <w:div w:id="39063552">
                  <w:marLeft w:val="0"/>
                  <w:marRight w:val="0"/>
                  <w:marTop w:val="45"/>
                  <w:marBottom w:val="120"/>
                  <w:divBdr>
                    <w:top w:val="none" w:sz="0" w:space="0" w:color="auto"/>
                    <w:left w:val="none" w:sz="0" w:space="0" w:color="auto"/>
                    <w:bottom w:val="none" w:sz="0" w:space="0" w:color="auto"/>
                    <w:right w:val="none" w:sz="0" w:space="0" w:color="auto"/>
                  </w:divBdr>
                  <w:divsChild>
                    <w:div w:id="1524394081">
                      <w:marLeft w:val="0"/>
                      <w:marRight w:val="0"/>
                      <w:marTop w:val="0"/>
                      <w:marBottom w:val="0"/>
                      <w:divBdr>
                        <w:top w:val="none" w:sz="0" w:space="0" w:color="auto"/>
                        <w:left w:val="none" w:sz="0" w:space="0" w:color="auto"/>
                        <w:bottom w:val="none" w:sz="0" w:space="0" w:color="auto"/>
                        <w:right w:val="none" w:sz="0" w:space="0" w:color="auto"/>
                      </w:divBdr>
                      <w:divsChild>
                        <w:div w:id="1593127158">
                          <w:marLeft w:val="0"/>
                          <w:marRight w:val="0"/>
                          <w:marTop w:val="180"/>
                          <w:marBottom w:val="180"/>
                          <w:divBdr>
                            <w:top w:val="single" w:sz="6" w:space="0" w:color="4EA3E9"/>
                            <w:left w:val="single" w:sz="6" w:space="0" w:color="4EA3E9"/>
                            <w:bottom w:val="single" w:sz="6" w:space="12" w:color="4EA3E9"/>
                            <w:right w:val="single" w:sz="6" w:space="0" w:color="4EA3E9"/>
                          </w:divBdr>
                          <w:divsChild>
                            <w:div w:id="98280966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029755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47372208">
      <w:bodyDiv w:val="1"/>
      <w:marLeft w:val="0"/>
      <w:marRight w:val="0"/>
      <w:marTop w:val="0"/>
      <w:marBottom w:val="0"/>
      <w:divBdr>
        <w:top w:val="none" w:sz="0" w:space="0" w:color="auto"/>
        <w:left w:val="none" w:sz="0" w:space="0" w:color="auto"/>
        <w:bottom w:val="none" w:sz="0" w:space="0" w:color="auto"/>
        <w:right w:val="none" w:sz="0" w:space="0" w:color="auto"/>
      </w:divBdr>
      <w:divsChild>
        <w:div w:id="901910251">
          <w:marLeft w:val="0"/>
          <w:marRight w:val="0"/>
          <w:marTop w:val="0"/>
          <w:marBottom w:val="0"/>
          <w:divBdr>
            <w:top w:val="none" w:sz="0" w:space="0" w:color="auto"/>
            <w:left w:val="none" w:sz="0" w:space="0" w:color="auto"/>
            <w:bottom w:val="none" w:sz="0" w:space="0" w:color="auto"/>
            <w:right w:val="none" w:sz="0" w:space="0" w:color="auto"/>
          </w:divBdr>
          <w:divsChild>
            <w:div w:id="1332412984">
              <w:marLeft w:val="0"/>
              <w:marRight w:val="0"/>
              <w:marTop w:val="0"/>
              <w:marBottom w:val="0"/>
              <w:divBdr>
                <w:top w:val="none" w:sz="0" w:space="0" w:color="auto"/>
                <w:left w:val="none" w:sz="0" w:space="0" w:color="auto"/>
                <w:bottom w:val="none" w:sz="0" w:space="0" w:color="auto"/>
                <w:right w:val="none" w:sz="0" w:space="0" w:color="auto"/>
              </w:divBdr>
              <w:divsChild>
                <w:div w:id="1788693568">
                  <w:marLeft w:val="0"/>
                  <w:marRight w:val="0"/>
                  <w:marTop w:val="0"/>
                  <w:marBottom w:val="225"/>
                  <w:divBdr>
                    <w:top w:val="single" w:sz="6" w:space="6" w:color="F6EEDD"/>
                    <w:left w:val="single" w:sz="6" w:space="6" w:color="F6EEDD"/>
                    <w:bottom w:val="single" w:sz="6" w:space="6" w:color="F6EEDD"/>
                    <w:right w:val="single" w:sz="6" w:space="6" w:color="F6EEDD"/>
                  </w:divBdr>
                  <w:divsChild>
                    <w:div w:id="839396494">
                      <w:marLeft w:val="-60"/>
                      <w:marRight w:val="-60"/>
                      <w:marTop w:val="0"/>
                      <w:marBottom w:val="0"/>
                      <w:divBdr>
                        <w:top w:val="none" w:sz="0" w:space="0" w:color="auto"/>
                        <w:left w:val="none" w:sz="0" w:space="0" w:color="auto"/>
                        <w:bottom w:val="none" w:sz="0" w:space="0" w:color="auto"/>
                        <w:right w:val="none" w:sz="0" w:space="0" w:color="auto"/>
                      </w:divBdr>
                      <w:divsChild>
                        <w:div w:id="1599023959">
                          <w:marLeft w:val="0"/>
                          <w:marRight w:val="0"/>
                          <w:marTop w:val="0"/>
                          <w:marBottom w:val="0"/>
                          <w:divBdr>
                            <w:top w:val="none" w:sz="0" w:space="0" w:color="auto"/>
                            <w:left w:val="none" w:sz="0" w:space="0" w:color="auto"/>
                            <w:bottom w:val="none" w:sz="0" w:space="0" w:color="auto"/>
                            <w:right w:val="none" w:sz="0" w:space="0" w:color="auto"/>
                          </w:divBdr>
                          <w:divsChild>
                            <w:div w:id="366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8482">
      <w:bodyDiv w:val="1"/>
      <w:marLeft w:val="0"/>
      <w:marRight w:val="0"/>
      <w:marTop w:val="0"/>
      <w:marBottom w:val="0"/>
      <w:divBdr>
        <w:top w:val="none" w:sz="0" w:space="0" w:color="auto"/>
        <w:left w:val="none" w:sz="0" w:space="0" w:color="auto"/>
        <w:bottom w:val="none" w:sz="0" w:space="0" w:color="auto"/>
        <w:right w:val="none" w:sz="0" w:space="0" w:color="auto"/>
      </w:divBdr>
      <w:divsChild>
        <w:div w:id="555969569">
          <w:marLeft w:val="0"/>
          <w:marRight w:val="0"/>
          <w:marTop w:val="0"/>
          <w:marBottom w:val="0"/>
          <w:divBdr>
            <w:top w:val="none" w:sz="0" w:space="0" w:color="auto"/>
            <w:left w:val="none" w:sz="0" w:space="0" w:color="auto"/>
            <w:bottom w:val="none" w:sz="0" w:space="0" w:color="auto"/>
            <w:right w:val="none" w:sz="0" w:space="0" w:color="auto"/>
          </w:divBdr>
          <w:divsChild>
            <w:div w:id="690033299">
              <w:marLeft w:val="0"/>
              <w:marRight w:val="0"/>
              <w:marTop w:val="0"/>
              <w:marBottom w:val="0"/>
              <w:divBdr>
                <w:top w:val="none" w:sz="0" w:space="0" w:color="auto"/>
                <w:left w:val="none" w:sz="0" w:space="0" w:color="auto"/>
                <w:bottom w:val="none" w:sz="0" w:space="0" w:color="auto"/>
                <w:right w:val="none" w:sz="0" w:space="0" w:color="auto"/>
              </w:divBdr>
              <w:divsChild>
                <w:div w:id="825243302">
                  <w:marLeft w:val="0"/>
                  <w:marRight w:val="0"/>
                  <w:marTop w:val="0"/>
                  <w:marBottom w:val="225"/>
                  <w:divBdr>
                    <w:top w:val="single" w:sz="6" w:space="6" w:color="F6EEDD"/>
                    <w:left w:val="single" w:sz="6" w:space="6" w:color="F6EEDD"/>
                    <w:bottom w:val="single" w:sz="6" w:space="6" w:color="F6EEDD"/>
                    <w:right w:val="single" w:sz="6" w:space="6" w:color="F6EEDD"/>
                  </w:divBdr>
                  <w:divsChild>
                    <w:div w:id="910651007">
                      <w:marLeft w:val="-60"/>
                      <w:marRight w:val="-60"/>
                      <w:marTop w:val="0"/>
                      <w:marBottom w:val="0"/>
                      <w:divBdr>
                        <w:top w:val="none" w:sz="0" w:space="0" w:color="auto"/>
                        <w:left w:val="none" w:sz="0" w:space="0" w:color="auto"/>
                        <w:bottom w:val="none" w:sz="0" w:space="0" w:color="auto"/>
                        <w:right w:val="none" w:sz="0" w:space="0" w:color="auto"/>
                      </w:divBdr>
                      <w:divsChild>
                        <w:div w:id="380791673">
                          <w:marLeft w:val="0"/>
                          <w:marRight w:val="0"/>
                          <w:marTop w:val="0"/>
                          <w:marBottom w:val="0"/>
                          <w:divBdr>
                            <w:top w:val="none" w:sz="0" w:space="0" w:color="auto"/>
                            <w:left w:val="none" w:sz="0" w:space="0" w:color="auto"/>
                            <w:bottom w:val="none" w:sz="0" w:space="0" w:color="auto"/>
                            <w:right w:val="none" w:sz="0" w:space="0" w:color="auto"/>
                          </w:divBdr>
                          <w:divsChild>
                            <w:div w:id="17196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15950-9B6E-4FC4-8CE7-19DB53B8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49</Pages>
  <Words>26183</Words>
  <Characters>5719</Characters>
  <Application>Microsoft Office Word</Application>
  <DocSecurity>0</DocSecurity>
  <Lines>301</Lines>
  <Paragraphs>514</Paragraphs>
  <ScaleCrop>false</ScaleCrop>
  <Company>cy</Company>
  <LinksUpToDate>false</LinksUpToDate>
  <CharactersWithSpaces>31388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林秀珍</cp:lastModifiedBy>
  <cp:revision>3</cp:revision>
  <cp:lastPrinted>2020-04-28T07:59:00Z</cp:lastPrinted>
  <dcterms:created xsi:type="dcterms:W3CDTF">2020-05-19T00:38:00Z</dcterms:created>
  <dcterms:modified xsi:type="dcterms:W3CDTF">2020-05-19T00:41:00Z</dcterms:modified>
</cp:coreProperties>
</file>