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FC058" w14:textId="77777777" w:rsidR="00D75644" w:rsidRPr="002B6821" w:rsidRDefault="00A83A4F" w:rsidP="00F37D7B">
      <w:pPr>
        <w:pStyle w:val="af4"/>
        <w:rPr>
          <w:color w:val="000000" w:themeColor="text1"/>
        </w:rPr>
      </w:pPr>
      <w:r w:rsidRPr="002B6821">
        <w:rPr>
          <w:rFonts w:hint="eastAsia"/>
          <w:color w:val="000000" w:themeColor="text1"/>
        </w:rPr>
        <w:t>調查報告</w:t>
      </w:r>
    </w:p>
    <w:p w14:paraId="448A9A9C" w14:textId="77777777" w:rsidR="00424A5D" w:rsidRDefault="00E25849" w:rsidP="00424A5D">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B6821">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2B6821">
        <w:rPr>
          <w:color w:val="000000" w:themeColor="text1"/>
        </w:rPr>
        <w:fldChar w:fldCharType="begin"/>
      </w:r>
      <w:r w:rsidRPr="002B6821">
        <w:rPr>
          <w:color w:val="000000" w:themeColor="text1"/>
        </w:rPr>
        <w:instrText xml:space="preserve"> MERGEFIELD </w:instrText>
      </w:r>
      <w:r w:rsidRPr="002B6821">
        <w:rPr>
          <w:rFonts w:hint="eastAsia"/>
          <w:color w:val="000000" w:themeColor="text1"/>
        </w:rPr>
        <w:instrText>案由</w:instrText>
      </w:r>
      <w:r w:rsidRPr="002B6821">
        <w:rPr>
          <w:color w:val="000000" w:themeColor="text1"/>
        </w:rPr>
        <w:instrText xml:space="preserve"> </w:instrText>
      </w:r>
      <w:r w:rsidR="001C0DA8" w:rsidRPr="002B6821">
        <w:rPr>
          <w:color w:val="000000" w:themeColor="text1"/>
        </w:rPr>
        <w:fldChar w:fldCharType="separate"/>
      </w:r>
      <w:bookmarkEnd w:id="11"/>
      <w:r w:rsidR="004A6B88" w:rsidRPr="002B6821">
        <w:rPr>
          <w:noProof/>
          <w:color w:val="000000" w:themeColor="text1"/>
        </w:rPr>
        <w:t>據審計部107年度中央政府總決算審核報告，國家生技研究園區營運管理，現行由中央研究院邀集所有進駐單位主管機關代表，以任務編組方式共同組成聯合會，負責園區營運研發及相關行政事宜，惟因涉及眾多機關單位，現行經營管理模式恐不易發揮園區預期功能，究實情為何？有進一步瞭解之必要案。</w:t>
      </w:r>
      <w:bookmarkEnd w:id="10"/>
      <w:r w:rsidR="001C0DA8" w:rsidRPr="002B6821">
        <w:rPr>
          <w:color w:val="000000" w:themeColor="text1"/>
        </w:rPr>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p>
    <w:p w14:paraId="7B3E4D76" w14:textId="0555B843" w:rsidR="00E25849" w:rsidRPr="002B6821" w:rsidRDefault="00E25849" w:rsidP="00424A5D">
      <w:pPr>
        <w:pStyle w:val="1"/>
        <w:ind w:left="2268" w:hanging="2268"/>
        <w:rPr>
          <w:color w:val="000000" w:themeColor="text1"/>
        </w:rPr>
      </w:pPr>
      <w:r w:rsidRPr="002B6821">
        <w:rPr>
          <w:rFonts w:hint="eastAsia"/>
          <w:b/>
          <w:color w:val="000000" w:themeColor="text1"/>
        </w:rPr>
        <w:t>調查意見</w:t>
      </w:r>
      <w:r w:rsidRPr="002B6821">
        <w:rPr>
          <w:rFonts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2F1515" w14:textId="11BCF8BA" w:rsidR="002403EB" w:rsidRPr="002B6821" w:rsidRDefault="008A5475" w:rsidP="007E0B0D">
      <w:pPr>
        <w:pStyle w:val="a3"/>
        <w:numPr>
          <w:ilvl w:val="1"/>
          <w:numId w:val="1"/>
        </w:numPr>
        <w:rPr>
          <w:b/>
          <w:color w:val="000000" w:themeColor="text1"/>
          <w:szCs w:val="32"/>
        </w:rPr>
      </w:pPr>
      <w:bookmarkStart w:id="49" w:name="_Toc524902730"/>
      <w:bookmarkStart w:id="50" w:name="_Toc421794873"/>
      <w:bookmarkStart w:id="51" w:name="_Toc422834158"/>
      <w:r w:rsidRPr="002B6821">
        <w:rPr>
          <w:rFonts w:hint="eastAsia"/>
          <w:b/>
          <w:color w:val="000000" w:themeColor="text1"/>
          <w:lang w:eastAsia="zh-HK"/>
        </w:rPr>
        <w:t>中研院主政之</w:t>
      </w:r>
      <w:r w:rsidR="00052EB3" w:rsidRPr="002B6821">
        <w:rPr>
          <w:rFonts w:hint="eastAsia"/>
          <w:b/>
          <w:color w:val="000000" w:themeColor="text1"/>
        </w:rPr>
        <w:t>國家生技研究園區</w:t>
      </w:r>
      <w:r w:rsidRPr="002B6821">
        <w:rPr>
          <w:rFonts w:hint="eastAsia"/>
          <w:b/>
          <w:color w:val="000000" w:themeColor="text1"/>
        </w:rPr>
        <w:t>，</w:t>
      </w:r>
      <w:r w:rsidRPr="002B6821">
        <w:rPr>
          <w:rFonts w:hint="eastAsia"/>
          <w:b/>
          <w:color w:val="000000" w:themeColor="text1"/>
          <w:lang w:eastAsia="zh-HK"/>
        </w:rPr>
        <w:t>其</w:t>
      </w:r>
      <w:r w:rsidRPr="002B6821">
        <w:rPr>
          <w:rFonts w:hint="eastAsia"/>
          <w:b/>
          <w:color w:val="000000" w:themeColor="text1"/>
        </w:rPr>
        <w:t>名稱雖為</w:t>
      </w:r>
      <w:r w:rsidR="001354B7" w:rsidRPr="002B6821">
        <w:rPr>
          <w:rFonts w:hint="eastAsia"/>
          <w:b/>
          <w:color w:val="000000" w:themeColor="text1"/>
        </w:rPr>
        <w:t>「研</w:t>
      </w:r>
      <w:r w:rsidR="001354B7" w:rsidRPr="002B6821">
        <w:rPr>
          <w:rFonts w:hint="eastAsia"/>
          <w:b/>
          <w:color w:val="000000" w:themeColor="text1"/>
          <w:lang w:eastAsia="zh-HK"/>
        </w:rPr>
        <w:t>究</w:t>
      </w:r>
      <w:r w:rsidRPr="002B6821">
        <w:rPr>
          <w:rFonts w:hint="eastAsia"/>
          <w:b/>
          <w:color w:val="000000" w:themeColor="text1"/>
        </w:rPr>
        <w:t>園區</w:t>
      </w:r>
      <w:r w:rsidR="001354B7" w:rsidRPr="002B6821">
        <w:rPr>
          <w:rFonts w:hint="eastAsia"/>
          <w:b/>
          <w:color w:val="000000" w:themeColor="text1"/>
        </w:rPr>
        <w:t>」，</w:t>
      </w:r>
      <w:r w:rsidR="00D35226" w:rsidRPr="002B6821">
        <w:rPr>
          <w:rFonts w:hint="eastAsia"/>
          <w:b/>
          <w:color w:val="000000" w:themeColor="text1"/>
          <w:lang w:eastAsia="zh-HK"/>
        </w:rPr>
        <w:t>然</w:t>
      </w:r>
      <w:r w:rsidRPr="002B6821">
        <w:rPr>
          <w:rFonts w:hint="eastAsia"/>
          <w:b/>
          <w:color w:val="000000" w:themeColor="text1"/>
          <w:lang w:eastAsia="zh-HK"/>
        </w:rPr>
        <w:t>該園</w:t>
      </w:r>
      <w:r w:rsidRPr="002B6821">
        <w:rPr>
          <w:rFonts w:hint="eastAsia"/>
          <w:b/>
          <w:color w:val="000000" w:themeColor="text1"/>
        </w:rPr>
        <w:t>區</w:t>
      </w:r>
      <w:r w:rsidR="001354B7" w:rsidRPr="002B6821">
        <w:rPr>
          <w:rFonts w:hint="eastAsia"/>
          <w:b/>
          <w:color w:val="000000" w:themeColor="text1"/>
          <w:lang w:eastAsia="zh-HK"/>
        </w:rPr>
        <w:t>其</w:t>
      </w:r>
      <w:r w:rsidR="004D1E7D" w:rsidRPr="002B6821">
        <w:rPr>
          <w:rFonts w:hint="eastAsia"/>
          <w:b/>
          <w:color w:val="000000" w:themeColor="text1"/>
          <w:lang w:eastAsia="zh-HK"/>
        </w:rPr>
        <w:t>將</w:t>
      </w:r>
      <w:r w:rsidR="002403EB" w:rsidRPr="002B6821">
        <w:rPr>
          <w:rFonts w:hint="eastAsia"/>
          <w:b/>
          <w:color w:val="000000" w:themeColor="text1"/>
          <w:lang w:eastAsia="zh-HK"/>
        </w:rPr>
        <w:t>研發成果產業化</w:t>
      </w:r>
      <w:r w:rsidR="004D1E7D" w:rsidRPr="002B6821">
        <w:rPr>
          <w:rFonts w:hint="eastAsia"/>
          <w:b/>
          <w:color w:val="000000" w:themeColor="text1"/>
          <w:lang w:eastAsia="zh-HK"/>
        </w:rPr>
        <w:t>之目標</w:t>
      </w:r>
      <w:r w:rsidR="002403EB" w:rsidRPr="002B6821">
        <w:rPr>
          <w:rFonts w:hint="eastAsia"/>
          <w:b/>
          <w:color w:val="000000" w:themeColor="text1"/>
          <w:lang w:eastAsia="zh-HK"/>
        </w:rPr>
        <w:t>，</w:t>
      </w:r>
      <w:r w:rsidRPr="002B6821">
        <w:rPr>
          <w:rFonts w:hint="eastAsia"/>
          <w:b/>
          <w:noProof/>
          <w:color w:val="000000" w:themeColor="text1"/>
          <w:szCs w:val="32"/>
          <w:lang w:eastAsia="zh-HK"/>
        </w:rPr>
        <w:t>顯非純</w:t>
      </w:r>
      <w:r w:rsidRPr="002B6821">
        <w:rPr>
          <w:rFonts w:hint="eastAsia"/>
          <w:b/>
          <w:noProof/>
          <w:color w:val="000000" w:themeColor="text1"/>
          <w:szCs w:val="32"/>
        </w:rPr>
        <w:t>學術</w:t>
      </w:r>
      <w:r w:rsidRPr="002B6821">
        <w:rPr>
          <w:rFonts w:hint="eastAsia"/>
          <w:b/>
          <w:noProof/>
          <w:color w:val="000000" w:themeColor="text1"/>
          <w:szCs w:val="32"/>
          <w:lang w:eastAsia="zh-HK"/>
        </w:rPr>
        <w:t>研</w:t>
      </w:r>
      <w:r w:rsidRPr="002B6821">
        <w:rPr>
          <w:rFonts w:hint="eastAsia"/>
          <w:b/>
          <w:noProof/>
          <w:color w:val="000000" w:themeColor="text1"/>
          <w:szCs w:val="32"/>
        </w:rPr>
        <w:t>究</w:t>
      </w:r>
      <w:r w:rsidRPr="002B6821">
        <w:rPr>
          <w:rFonts w:hint="eastAsia"/>
          <w:b/>
          <w:noProof/>
          <w:color w:val="000000" w:themeColor="text1"/>
          <w:szCs w:val="32"/>
          <w:lang w:eastAsia="zh-HK"/>
        </w:rPr>
        <w:t>範</w:t>
      </w:r>
      <w:r w:rsidRPr="002B6821">
        <w:rPr>
          <w:rFonts w:hint="eastAsia"/>
          <w:b/>
          <w:noProof/>
          <w:color w:val="000000" w:themeColor="text1"/>
          <w:szCs w:val="32"/>
        </w:rPr>
        <w:t>疇，</w:t>
      </w:r>
      <w:r w:rsidRPr="002B6821">
        <w:rPr>
          <w:rFonts w:hint="eastAsia"/>
          <w:b/>
          <w:noProof/>
          <w:color w:val="000000" w:themeColor="text1"/>
          <w:szCs w:val="32"/>
          <w:lang w:eastAsia="zh-HK"/>
        </w:rPr>
        <w:t>實</w:t>
      </w:r>
      <w:r w:rsidR="002403EB" w:rsidRPr="002B6821">
        <w:rPr>
          <w:rFonts w:hint="eastAsia"/>
          <w:b/>
          <w:color w:val="000000" w:themeColor="text1"/>
          <w:lang w:eastAsia="zh-HK"/>
        </w:rPr>
        <w:t>與中研院</w:t>
      </w:r>
      <w:r w:rsidR="004D1E7D" w:rsidRPr="002B6821">
        <w:rPr>
          <w:rFonts w:hint="eastAsia"/>
          <w:b/>
          <w:color w:val="000000" w:themeColor="text1"/>
          <w:lang w:eastAsia="zh-HK"/>
        </w:rPr>
        <w:t>學術最高機關之法定</w:t>
      </w:r>
      <w:r w:rsidR="002403EB" w:rsidRPr="002B6821">
        <w:rPr>
          <w:rFonts w:hint="eastAsia"/>
          <w:b/>
          <w:color w:val="000000" w:themeColor="text1"/>
          <w:lang w:eastAsia="zh-HK"/>
        </w:rPr>
        <w:t>任</w:t>
      </w:r>
      <w:r w:rsidR="002403EB" w:rsidRPr="002B6821">
        <w:rPr>
          <w:rFonts w:hint="eastAsia"/>
          <w:b/>
          <w:color w:val="000000" w:themeColor="text1"/>
        </w:rPr>
        <w:t>務</w:t>
      </w:r>
      <w:r w:rsidRPr="002B6821">
        <w:rPr>
          <w:rFonts w:hint="eastAsia"/>
          <w:b/>
          <w:color w:val="000000" w:themeColor="text1"/>
        </w:rPr>
        <w:t>，</w:t>
      </w:r>
      <w:r w:rsidR="002403EB" w:rsidRPr="002B6821">
        <w:rPr>
          <w:rFonts w:hint="eastAsia"/>
          <w:b/>
          <w:color w:val="000000" w:themeColor="text1"/>
          <w:lang w:eastAsia="zh-HK"/>
        </w:rPr>
        <w:t>未</w:t>
      </w:r>
      <w:r w:rsidR="007D27BB" w:rsidRPr="002B6821">
        <w:rPr>
          <w:rFonts w:hint="eastAsia"/>
          <w:b/>
          <w:color w:val="000000" w:themeColor="text1"/>
          <w:lang w:eastAsia="zh-HK"/>
        </w:rPr>
        <w:t>盡相</w:t>
      </w:r>
      <w:r w:rsidR="002403EB" w:rsidRPr="002B6821">
        <w:rPr>
          <w:rFonts w:hint="eastAsia"/>
          <w:b/>
          <w:color w:val="000000" w:themeColor="text1"/>
          <w:lang w:eastAsia="zh-HK"/>
        </w:rPr>
        <w:t>合</w:t>
      </w:r>
      <w:r w:rsidRPr="002B6821">
        <w:rPr>
          <w:rFonts w:hint="eastAsia"/>
          <w:b/>
          <w:color w:val="000000" w:themeColor="text1"/>
        </w:rPr>
        <w:t>。</w:t>
      </w:r>
    </w:p>
    <w:p w14:paraId="01488C51" w14:textId="77777777" w:rsidR="00D3008E" w:rsidRPr="002B6821" w:rsidRDefault="00D3008E" w:rsidP="00E77FC5">
      <w:pPr>
        <w:pStyle w:val="3"/>
        <w:rPr>
          <w:color w:val="000000" w:themeColor="text1"/>
          <w:szCs w:val="32"/>
        </w:rPr>
      </w:pPr>
      <w:r w:rsidRPr="002B6821">
        <w:rPr>
          <w:rFonts w:hAnsi="標楷體" w:hint="eastAsia"/>
          <w:noProof/>
          <w:color w:val="000000" w:themeColor="text1"/>
          <w:szCs w:val="32"/>
        </w:rPr>
        <w:t>按「中央研究院為中華民國學術最高機關，任務如下：一、</w:t>
      </w:r>
      <w:r w:rsidRPr="002B6821">
        <w:rPr>
          <w:rFonts w:hAnsi="標楷體" w:cs="HiddenHorzOCR" w:hint="eastAsia"/>
          <w:color w:val="000000" w:themeColor="text1"/>
          <w:szCs w:val="32"/>
        </w:rPr>
        <w:t>人文及科學研究</w:t>
      </w:r>
      <w:r w:rsidRPr="002B6821">
        <w:rPr>
          <w:rFonts w:hAnsi="標楷體" w:hint="eastAsia"/>
          <w:noProof/>
          <w:color w:val="000000" w:themeColor="text1"/>
          <w:szCs w:val="32"/>
        </w:rPr>
        <w:t>。二、</w:t>
      </w:r>
      <w:r w:rsidRPr="002B6821">
        <w:rPr>
          <w:rFonts w:hAnsi="標楷體" w:cs="HiddenHorzOCR" w:hint="eastAsia"/>
          <w:color w:val="000000" w:themeColor="text1"/>
          <w:szCs w:val="32"/>
        </w:rPr>
        <w:t>指導、聯絡及獎勵學術研究。三、</w:t>
      </w:r>
      <w:r w:rsidRPr="002B6821">
        <w:rPr>
          <w:rFonts w:hAnsi="標楷體" w:cs="細明體" w:hint="eastAsia"/>
          <w:color w:val="000000" w:themeColor="text1"/>
          <w:szCs w:val="32"/>
        </w:rPr>
        <w:t>培</w:t>
      </w:r>
      <w:r w:rsidRPr="002B6821">
        <w:rPr>
          <w:rFonts w:hAnsi="標楷體" w:cs="HiddenHorzOCR" w:hint="eastAsia"/>
          <w:color w:val="000000" w:themeColor="text1"/>
          <w:szCs w:val="32"/>
        </w:rPr>
        <w:t>養高級學術研究人才。</w:t>
      </w:r>
      <w:r w:rsidRPr="002B6821">
        <w:rPr>
          <w:rFonts w:hAnsi="標楷體" w:hint="eastAsia"/>
          <w:noProof/>
          <w:color w:val="000000" w:themeColor="text1"/>
          <w:szCs w:val="32"/>
        </w:rPr>
        <w:t>」為</w:t>
      </w:r>
      <w:r w:rsidRPr="002B6821">
        <w:rPr>
          <w:rFonts w:hint="eastAsia"/>
          <w:noProof/>
          <w:color w:val="000000" w:themeColor="text1"/>
        </w:rPr>
        <w:t>中央研究院</w:t>
      </w:r>
      <w:r w:rsidRPr="002B6821">
        <w:rPr>
          <w:rFonts w:hAnsi="標楷體" w:hint="eastAsia"/>
          <w:noProof/>
          <w:color w:val="000000" w:themeColor="text1"/>
          <w:szCs w:val="32"/>
        </w:rPr>
        <w:t>組織法第2條所明定。</w:t>
      </w:r>
      <w:r w:rsidR="004D1E7D" w:rsidRPr="002B6821">
        <w:rPr>
          <w:rFonts w:hAnsi="標楷體" w:hint="eastAsia"/>
          <w:noProof/>
          <w:color w:val="000000" w:themeColor="text1"/>
          <w:szCs w:val="32"/>
          <w:lang w:eastAsia="zh-HK"/>
        </w:rPr>
        <w:t>依前開規</w:t>
      </w:r>
      <w:r w:rsidR="004D1E7D" w:rsidRPr="002B6821">
        <w:rPr>
          <w:rFonts w:hAnsi="標楷體" w:hint="eastAsia"/>
          <w:noProof/>
          <w:color w:val="000000" w:themeColor="text1"/>
          <w:szCs w:val="32"/>
        </w:rPr>
        <w:t>定</w:t>
      </w:r>
      <w:r w:rsidR="004D1E7D" w:rsidRPr="002B6821">
        <w:rPr>
          <w:rFonts w:hAnsi="標楷體" w:hint="eastAsia"/>
          <w:noProof/>
          <w:color w:val="000000" w:themeColor="text1"/>
          <w:szCs w:val="32"/>
          <w:lang w:eastAsia="zh-HK"/>
        </w:rPr>
        <w:t>所揭櫫內</w:t>
      </w:r>
      <w:r w:rsidR="004D1E7D" w:rsidRPr="002B6821">
        <w:rPr>
          <w:rFonts w:hAnsi="標楷體" w:hint="eastAsia"/>
          <w:noProof/>
          <w:color w:val="000000" w:themeColor="text1"/>
          <w:szCs w:val="32"/>
        </w:rPr>
        <w:t>容，</w:t>
      </w:r>
      <w:r w:rsidR="004D1E7D" w:rsidRPr="002B6821">
        <w:rPr>
          <w:noProof/>
          <w:color w:val="000000" w:themeColor="text1"/>
        </w:rPr>
        <w:t>中研院</w:t>
      </w:r>
      <w:r w:rsidR="004D1E7D" w:rsidRPr="002B6821">
        <w:rPr>
          <w:rFonts w:hAnsi="標楷體" w:hint="eastAsia"/>
          <w:noProof/>
          <w:color w:val="000000" w:themeColor="text1"/>
          <w:szCs w:val="32"/>
        </w:rPr>
        <w:t>為</w:t>
      </w:r>
      <w:r w:rsidR="004D1E7D" w:rsidRPr="002B6821">
        <w:rPr>
          <w:rFonts w:hAnsi="標楷體" w:hint="eastAsia"/>
          <w:noProof/>
          <w:color w:val="000000" w:themeColor="text1"/>
          <w:szCs w:val="32"/>
          <w:lang w:eastAsia="zh-HK"/>
        </w:rPr>
        <w:t>我國</w:t>
      </w:r>
      <w:r w:rsidR="004D1E7D" w:rsidRPr="002B6821">
        <w:rPr>
          <w:rFonts w:hAnsi="標楷體" w:hint="eastAsia"/>
          <w:noProof/>
          <w:color w:val="000000" w:themeColor="text1"/>
          <w:szCs w:val="32"/>
        </w:rPr>
        <w:t>學術最高機關，</w:t>
      </w:r>
      <w:r w:rsidR="004D1E7D" w:rsidRPr="002B6821">
        <w:rPr>
          <w:rFonts w:hAnsi="標楷體" w:hint="eastAsia"/>
          <w:noProof/>
          <w:color w:val="000000" w:themeColor="text1"/>
          <w:szCs w:val="32"/>
          <w:lang w:eastAsia="zh-HK"/>
        </w:rPr>
        <w:t>致力於人文及科學等各領</w:t>
      </w:r>
      <w:r w:rsidR="004D1E7D" w:rsidRPr="002B6821">
        <w:rPr>
          <w:rFonts w:hAnsi="標楷體" w:hint="eastAsia"/>
          <w:noProof/>
          <w:color w:val="000000" w:themeColor="text1"/>
          <w:szCs w:val="32"/>
        </w:rPr>
        <w:t>域</w:t>
      </w:r>
      <w:r w:rsidR="004D1E7D" w:rsidRPr="002B6821">
        <w:rPr>
          <w:rFonts w:hAnsi="標楷體" w:hint="eastAsia"/>
          <w:noProof/>
          <w:color w:val="000000" w:themeColor="text1"/>
          <w:szCs w:val="32"/>
          <w:lang w:eastAsia="zh-HK"/>
        </w:rPr>
        <w:t>之研究</w:t>
      </w:r>
      <w:r w:rsidR="004D1E7D" w:rsidRPr="002B6821">
        <w:rPr>
          <w:rFonts w:hAnsi="標楷體" w:hint="eastAsia"/>
          <w:noProof/>
          <w:color w:val="000000" w:themeColor="text1"/>
          <w:szCs w:val="32"/>
        </w:rPr>
        <w:t>，</w:t>
      </w:r>
      <w:r w:rsidR="00A124F2" w:rsidRPr="002B6821">
        <w:rPr>
          <w:rFonts w:hAnsi="標楷體" w:hint="eastAsia"/>
          <w:noProof/>
          <w:color w:val="000000" w:themeColor="text1"/>
          <w:szCs w:val="32"/>
          <w:lang w:eastAsia="zh-HK"/>
        </w:rPr>
        <w:t>爰目</w:t>
      </w:r>
      <w:r w:rsidR="00A124F2" w:rsidRPr="002B6821">
        <w:rPr>
          <w:rFonts w:hAnsi="標楷體" w:hint="eastAsia"/>
          <w:noProof/>
          <w:color w:val="000000" w:themeColor="text1"/>
          <w:szCs w:val="32"/>
        </w:rPr>
        <w:t>前</w:t>
      </w:r>
      <w:r w:rsidR="00A124F2" w:rsidRPr="002B6821">
        <w:rPr>
          <w:rFonts w:hAnsi="標楷體" w:hint="eastAsia"/>
          <w:noProof/>
          <w:color w:val="000000" w:themeColor="text1"/>
          <w:szCs w:val="32"/>
          <w:lang w:eastAsia="zh-HK"/>
        </w:rPr>
        <w:t>該院分為</w:t>
      </w:r>
      <w:r w:rsidR="00E77FC5" w:rsidRPr="002B6821">
        <w:rPr>
          <w:rFonts w:hAnsi="標楷體" w:cs="HiddenHorzOCR"/>
          <w:color w:val="000000" w:themeColor="text1"/>
          <w:szCs w:val="32"/>
        </w:rPr>
        <w:t>數理科學</w:t>
      </w:r>
      <w:r w:rsidR="00E77FC5" w:rsidRPr="002B6821">
        <w:rPr>
          <w:rFonts w:hAnsi="標楷體" w:cs="HiddenHorzOCR" w:hint="eastAsia"/>
          <w:color w:val="000000" w:themeColor="text1"/>
          <w:szCs w:val="32"/>
        </w:rPr>
        <w:t>、</w:t>
      </w:r>
      <w:r w:rsidR="00E77FC5" w:rsidRPr="002B6821">
        <w:rPr>
          <w:rFonts w:hAnsi="標楷體" w:cs="HiddenHorzOCR"/>
          <w:color w:val="000000" w:themeColor="text1"/>
          <w:szCs w:val="32"/>
        </w:rPr>
        <w:t>生命科學</w:t>
      </w:r>
      <w:r w:rsidR="00E77FC5" w:rsidRPr="002B6821">
        <w:rPr>
          <w:rFonts w:hAnsi="標楷體" w:cs="HiddenHorzOCR" w:hint="eastAsia"/>
          <w:color w:val="000000" w:themeColor="text1"/>
          <w:szCs w:val="32"/>
        </w:rPr>
        <w:t>及</w:t>
      </w:r>
      <w:r w:rsidR="00E77FC5" w:rsidRPr="002B6821">
        <w:rPr>
          <w:rFonts w:hAnsi="標楷體" w:cs="HiddenHorzOCR"/>
          <w:color w:val="000000" w:themeColor="text1"/>
          <w:szCs w:val="32"/>
        </w:rPr>
        <w:t>人文社會科學</w:t>
      </w:r>
      <w:r w:rsidR="00E77FC5" w:rsidRPr="002B6821">
        <w:rPr>
          <w:rFonts w:hAnsi="標楷體" w:cs="HiddenHorzOCR" w:hint="eastAsia"/>
          <w:color w:val="000000" w:themeColor="text1"/>
          <w:szCs w:val="32"/>
          <w:lang w:eastAsia="zh-HK"/>
        </w:rPr>
        <w:t>等</w:t>
      </w:r>
      <w:r w:rsidR="00E77FC5" w:rsidRPr="002B6821">
        <w:rPr>
          <w:rFonts w:hAnsi="標楷體" w:hint="eastAsia"/>
          <w:noProof/>
          <w:color w:val="000000" w:themeColor="text1"/>
          <w:szCs w:val="32"/>
          <w:lang w:eastAsia="zh-HK"/>
        </w:rPr>
        <w:t>領</w:t>
      </w:r>
      <w:r w:rsidR="00E77FC5" w:rsidRPr="002B6821">
        <w:rPr>
          <w:rFonts w:hAnsi="標楷體" w:hint="eastAsia"/>
          <w:noProof/>
          <w:color w:val="000000" w:themeColor="text1"/>
          <w:szCs w:val="32"/>
        </w:rPr>
        <w:t>域</w:t>
      </w:r>
      <w:r w:rsidR="00E77FC5" w:rsidRPr="002B6821">
        <w:rPr>
          <w:rFonts w:hAnsi="標楷體" w:cs="HiddenHorzOCR" w:hint="eastAsia"/>
          <w:color w:val="000000" w:themeColor="text1"/>
          <w:szCs w:val="32"/>
        </w:rPr>
        <w:t>，</w:t>
      </w:r>
      <w:r w:rsidR="00E77FC5" w:rsidRPr="002B6821">
        <w:rPr>
          <w:rFonts w:hAnsi="標楷體" w:cs="HiddenHorzOCR" w:hint="eastAsia"/>
          <w:color w:val="000000" w:themeColor="text1"/>
          <w:szCs w:val="32"/>
          <w:lang w:eastAsia="zh-HK"/>
        </w:rPr>
        <w:t>設有各</w:t>
      </w:r>
      <w:r w:rsidR="00E77FC5" w:rsidRPr="002B6821">
        <w:rPr>
          <w:rFonts w:hAnsi="標楷體" w:cs="HiddenHorzOCR"/>
          <w:color w:val="000000" w:themeColor="text1"/>
          <w:szCs w:val="32"/>
        </w:rPr>
        <w:t>研究所</w:t>
      </w:r>
      <w:r w:rsidR="00E77FC5" w:rsidRPr="002B6821">
        <w:rPr>
          <w:rFonts w:hAnsi="標楷體" w:cs="HiddenHorzOCR" w:hint="eastAsia"/>
          <w:color w:val="000000" w:themeColor="text1"/>
          <w:szCs w:val="32"/>
          <w:lang w:eastAsia="zh-HK"/>
        </w:rPr>
        <w:t>與</w:t>
      </w:r>
      <w:r w:rsidR="00E77FC5" w:rsidRPr="002B6821">
        <w:rPr>
          <w:rFonts w:hAnsi="標楷體" w:cs="HiddenHorzOCR"/>
          <w:color w:val="000000" w:themeColor="text1"/>
          <w:szCs w:val="32"/>
        </w:rPr>
        <w:t>研究中心</w:t>
      </w:r>
      <w:r w:rsidR="00E77FC5" w:rsidRPr="002B6821">
        <w:rPr>
          <w:rFonts w:hAnsi="標楷體" w:cs="HiddenHorzOCR" w:hint="eastAsia"/>
          <w:color w:val="000000" w:themeColor="text1"/>
          <w:szCs w:val="32"/>
        </w:rPr>
        <w:t>。</w:t>
      </w:r>
      <w:r w:rsidR="00E77FC5" w:rsidRPr="002B6821">
        <w:rPr>
          <w:rFonts w:hAnsi="標楷體" w:cs="HiddenHorzOCR" w:hint="eastAsia"/>
          <w:color w:val="000000" w:themeColor="text1"/>
          <w:szCs w:val="32"/>
          <w:lang w:eastAsia="zh-HK"/>
        </w:rPr>
        <w:t>此外</w:t>
      </w:r>
      <w:r w:rsidR="00E77FC5" w:rsidRPr="002B6821">
        <w:rPr>
          <w:rFonts w:hAnsi="標楷體" w:cs="HiddenHorzOCR" w:hint="eastAsia"/>
          <w:color w:val="000000" w:themeColor="text1"/>
          <w:szCs w:val="32"/>
        </w:rPr>
        <w:t>，</w:t>
      </w:r>
      <w:r w:rsidR="00E77FC5" w:rsidRPr="002B6821">
        <w:rPr>
          <w:noProof/>
          <w:color w:val="000000" w:themeColor="text1"/>
        </w:rPr>
        <w:t>中研院</w:t>
      </w:r>
      <w:r w:rsidR="004D1E7D" w:rsidRPr="002B6821">
        <w:rPr>
          <w:rFonts w:hAnsi="標楷體" w:hint="eastAsia"/>
          <w:noProof/>
          <w:color w:val="000000" w:themeColor="text1"/>
          <w:szCs w:val="32"/>
          <w:lang w:eastAsia="zh-HK"/>
        </w:rPr>
        <w:t>並以</w:t>
      </w:r>
      <w:r w:rsidR="004D1E7D" w:rsidRPr="002B6821">
        <w:rPr>
          <w:rFonts w:hAnsi="標楷體" w:hint="eastAsia"/>
          <w:noProof/>
          <w:color w:val="000000" w:themeColor="text1"/>
          <w:szCs w:val="32"/>
        </w:rPr>
        <w:t>學術最高機關</w:t>
      </w:r>
      <w:r w:rsidR="004D1E7D" w:rsidRPr="002B6821">
        <w:rPr>
          <w:rFonts w:hAnsi="標楷體" w:hint="eastAsia"/>
          <w:noProof/>
          <w:color w:val="000000" w:themeColor="text1"/>
          <w:szCs w:val="32"/>
          <w:lang w:eastAsia="zh-HK"/>
        </w:rPr>
        <w:t>之專業及高</w:t>
      </w:r>
      <w:r w:rsidR="004D1E7D" w:rsidRPr="002B6821">
        <w:rPr>
          <w:rFonts w:hAnsi="標楷體" w:hint="eastAsia"/>
          <w:noProof/>
          <w:color w:val="000000" w:themeColor="text1"/>
          <w:szCs w:val="32"/>
        </w:rPr>
        <w:t>度，</w:t>
      </w:r>
      <w:r w:rsidR="004D1E7D" w:rsidRPr="002B6821">
        <w:rPr>
          <w:rFonts w:hAnsi="標楷體" w:hint="eastAsia"/>
          <w:noProof/>
          <w:color w:val="000000" w:themeColor="text1"/>
          <w:szCs w:val="32"/>
          <w:lang w:eastAsia="zh-HK"/>
        </w:rPr>
        <w:t>發揮指</w:t>
      </w:r>
      <w:r w:rsidR="004D1E7D" w:rsidRPr="002B6821">
        <w:rPr>
          <w:rFonts w:hAnsi="標楷體" w:hint="eastAsia"/>
          <w:noProof/>
          <w:color w:val="000000" w:themeColor="text1"/>
          <w:szCs w:val="32"/>
        </w:rPr>
        <w:t>導</w:t>
      </w:r>
      <w:r w:rsidR="004D1E7D" w:rsidRPr="002B6821">
        <w:rPr>
          <w:rFonts w:hAnsi="標楷體" w:cs="HiddenHorzOCR" w:hint="eastAsia"/>
          <w:color w:val="000000" w:themeColor="text1"/>
          <w:szCs w:val="32"/>
        </w:rPr>
        <w:t>、聯絡及獎勵學術研究</w:t>
      </w:r>
      <w:r w:rsidR="004D1E7D" w:rsidRPr="002B6821">
        <w:rPr>
          <w:rFonts w:hAnsi="標楷體" w:cs="HiddenHorzOCR" w:hint="eastAsia"/>
          <w:color w:val="000000" w:themeColor="text1"/>
          <w:szCs w:val="32"/>
          <w:lang w:eastAsia="zh-HK"/>
        </w:rPr>
        <w:t>功</w:t>
      </w:r>
      <w:r w:rsidR="004D1E7D" w:rsidRPr="002B6821">
        <w:rPr>
          <w:rFonts w:hAnsi="標楷體" w:cs="HiddenHorzOCR" w:hint="eastAsia"/>
          <w:color w:val="000000" w:themeColor="text1"/>
          <w:szCs w:val="32"/>
        </w:rPr>
        <w:t>能，</w:t>
      </w:r>
      <w:r w:rsidR="004D1E7D" w:rsidRPr="002B6821">
        <w:rPr>
          <w:rFonts w:hAnsi="標楷體" w:cs="HiddenHorzOCR" w:hint="eastAsia"/>
          <w:color w:val="000000" w:themeColor="text1"/>
          <w:szCs w:val="32"/>
          <w:lang w:eastAsia="zh-HK"/>
        </w:rPr>
        <w:t>同時兼</w:t>
      </w:r>
      <w:r w:rsidR="004D1E7D" w:rsidRPr="002B6821">
        <w:rPr>
          <w:rFonts w:hAnsi="標楷體" w:cs="HiddenHorzOCR" w:hint="eastAsia"/>
          <w:color w:val="000000" w:themeColor="text1"/>
          <w:szCs w:val="32"/>
        </w:rPr>
        <w:t>具</w:t>
      </w:r>
      <w:r w:rsidR="004D1E7D" w:rsidRPr="002B6821">
        <w:rPr>
          <w:rFonts w:hAnsi="標楷體" w:cs="細明體" w:hint="eastAsia"/>
          <w:color w:val="000000" w:themeColor="text1"/>
          <w:szCs w:val="32"/>
        </w:rPr>
        <w:t>培</w:t>
      </w:r>
      <w:r w:rsidR="004D1E7D" w:rsidRPr="002B6821">
        <w:rPr>
          <w:rFonts w:hAnsi="標楷體" w:cs="HiddenHorzOCR" w:hint="eastAsia"/>
          <w:color w:val="000000" w:themeColor="text1"/>
          <w:szCs w:val="32"/>
        </w:rPr>
        <w:t>養高級學術研究人才</w:t>
      </w:r>
      <w:r w:rsidR="004D1E7D" w:rsidRPr="002B6821">
        <w:rPr>
          <w:rFonts w:hAnsi="標楷體" w:cs="HiddenHorzOCR" w:hint="eastAsia"/>
          <w:color w:val="000000" w:themeColor="text1"/>
          <w:szCs w:val="32"/>
          <w:lang w:eastAsia="zh-HK"/>
        </w:rPr>
        <w:t>之任</w:t>
      </w:r>
      <w:r w:rsidR="004D1E7D" w:rsidRPr="002B6821">
        <w:rPr>
          <w:rFonts w:hAnsi="標楷體" w:cs="HiddenHorzOCR" w:hint="eastAsia"/>
          <w:color w:val="000000" w:themeColor="text1"/>
          <w:szCs w:val="32"/>
        </w:rPr>
        <w:t>務</w:t>
      </w:r>
      <w:r w:rsidR="00E86132" w:rsidRPr="002B6821">
        <w:rPr>
          <w:rFonts w:hAnsi="標楷體" w:cs="HiddenHorzOCR" w:hint="eastAsia"/>
          <w:color w:val="000000" w:themeColor="text1"/>
          <w:szCs w:val="32"/>
        </w:rPr>
        <w:t>。</w:t>
      </w:r>
      <w:r w:rsidR="00E86132" w:rsidRPr="002B6821">
        <w:rPr>
          <w:rFonts w:hAnsi="標楷體" w:cs="HiddenHorzOCR" w:hint="eastAsia"/>
          <w:color w:val="000000" w:themeColor="text1"/>
          <w:szCs w:val="32"/>
          <w:lang w:eastAsia="zh-HK"/>
        </w:rPr>
        <w:t>換</w:t>
      </w:r>
      <w:r w:rsidR="00E86132" w:rsidRPr="002B6821">
        <w:rPr>
          <w:rFonts w:hAnsi="標楷體" w:cs="HiddenHorzOCR" w:hint="eastAsia"/>
          <w:color w:val="000000" w:themeColor="text1"/>
          <w:szCs w:val="32"/>
        </w:rPr>
        <w:t>言之</w:t>
      </w:r>
      <w:r w:rsidR="004D1E7D" w:rsidRPr="002B6821">
        <w:rPr>
          <w:rFonts w:hAnsi="標楷體" w:cs="HiddenHorzOCR" w:hint="eastAsia"/>
          <w:color w:val="000000" w:themeColor="text1"/>
          <w:szCs w:val="32"/>
        </w:rPr>
        <w:t>，</w:t>
      </w:r>
      <w:r w:rsidR="00E86132" w:rsidRPr="002B6821">
        <w:rPr>
          <w:rFonts w:hAnsi="標楷體" w:cs="HiddenHorzOCR" w:hint="eastAsia"/>
          <w:color w:val="000000" w:themeColor="text1"/>
          <w:szCs w:val="32"/>
          <w:lang w:eastAsia="zh-HK"/>
        </w:rPr>
        <w:t>在現行組</w:t>
      </w:r>
      <w:r w:rsidR="00E86132" w:rsidRPr="002B6821">
        <w:rPr>
          <w:rFonts w:hAnsi="標楷體" w:cs="HiddenHorzOCR" w:hint="eastAsia"/>
          <w:color w:val="000000" w:themeColor="text1"/>
          <w:szCs w:val="32"/>
        </w:rPr>
        <w:t>織</w:t>
      </w:r>
      <w:r w:rsidR="00E86132" w:rsidRPr="002B6821">
        <w:rPr>
          <w:rFonts w:hAnsi="標楷體" w:cs="HiddenHorzOCR" w:hint="eastAsia"/>
          <w:color w:val="000000" w:themeColor="text1"/>
          <w:szCs w:val="32"/>
          <w:lang w:eastAsia="zh-HK"/>
        </w:rPr>
        <w:t>法中，將</w:t>
      </w:r>
      <w:r w:rsidR="00E86132" w:rsidRPr="002B6821">
        <w:rPr>
          <w:noProof/>
          <w:color w:val="000000" w:themeColor="text1"/>
        </w:rPr>
        <w:t>中研院</w:t>
      </w:r>
      <w:r w:rsidR="00E86132" w:rsidRPr="002B6821">
        <w:rPr>
          <w:rFonts w:hAnsi="標楷體" w:cs="HiddenHorzOCR" w:hint="eastAsia"/>
          <w:color w:val="000000" w:themeColor="text1"/>
          <w:szCs w:val="32"/>
          <w:lang w:eastAsia="zh-HK"/>
        </w:rPr>
        <w:t>明確</w:t>
      </w:r>
      <w:r w:rsidR="00E86132" w:rsidRPr="002B6821">
        <w:rPr>
          <w:rFonts w:hAnsi="標楷體" w:cs="HiddenHorzOCR" w:hint="eastAsia"/>
          <w:color w:val="000000" w:themeColor="text1"/>
          <w:szCs w:val="32"/>
        </w:rPr>
        <w:t>定</w:t>
      </w:r>
      <w:r w:rsidR="00E86132" w:rsidRPr="002B6821">
        <w:rPr>
          <w:rFonts w:hAnsi="標楷體" w:cs="HiddenHorzOCR" w:hint="eastAsia"/>
          <w:color w:val="000000" w:themeColor="text1"/>
          <w:szCs w:val="32"/>
          <w:lang w:eastAsia="zh-HK"/>
        </w:rPr>
        <w:t>位其性</w:t>
      </w:r>
      <w:r w:rsidR="00E86132" w:rsidRPr="002B6821">
        <w:rPr>
          <w:rFonts w:hAnsi="標楷體" w:cs="HiddenHorzOCR" w:hint="eastAsia"/>
          <w:color w:val="000000" w:themeColor="text1"/>
          <w:szCs w:val="32"/>
        </w:rPr>
        <w:t>質</w:t>
      </w:r>
      <w:r w:rsidR="00E86132" w:rsidRPr="002B6821">
        <w:rPr>
          <w:rFonts w:hAnsi="標楷體" w:cs="HiddenHorzOCR" w:hint="eastAsia"/>
          <w:color w:val="000000" w:themeColor="text1"/>
          <w:szCs w:val="32"/>
          <w:lang w:eastAsia="zh-HK"/>
        </w:rPr>
        <w:t>及</w:t>
      </w:r>
      <w:r w:rsidR="00E86132" w:rsidRPr="002B6821">
        <w:rPr>
          <w:rFonts w:hint="eastAsia"/>
          <w:noProof/>
          <w:color w:val="000000" w:themeColor="text1"/>
          <w:lang w:eastAsia="zh-HK"/>
        </w:rPr>
        <w:t>任</w:t>
      </w:r>
      <w:r w:rsidR="00E86132" w:rsidRPr="002B6821">
        <w:rPr>
          <w:rFonts w:hint="eastAsia"/>
          <w:noProof/>
          <w:color w:val="000000" w:themeColor="text1"/>
        </w:rPr>
        <w:t>務</w:t>
      </w:r>
      <w:r w:rsidR="00E86132" w:rsidRPr="002B6821">
        <w:rPr>
          <w:rFonts w:hint="eastAsia"/>
          <w:noProof/>
          <w:color w:val="000000" w:themeColor="text1"/>
          <w:lang w:eastAsia="zh-HK"/>
        </w:rPr>
        <w:t>之本質均為</w:t>
      </w:r>
      <w:r w:rsidR="004D1E7D" w:rsidRPr="002B6821">
        <w:rPr>
          <w:rFonts w:hAnsi="標楷體" w:cs="HiddenHorzOCR" w:hint="eastAsia"/>
          <w:color w:val="000000" w:themeColor="text1"/>
          <w:szCs w:val="32"/>
        </w:rPr>
        <w:t>學術研究</w:t>
      </w:r>
      <w:r w:rsidR="00E86132" w:rsidRPr="002B6821">
        <w:rPr>
          <w:rFonts w:hAnsi="標楷體" w:cs="HiddenHorzOCR" w:hint="eastAsia"/>
          <w:color w:val="000000" w:themeColor="text1"/>
          <w:szCs w:val="32"/>
        </w:rPr>
        <w:t>，</w:t>
      </w:r>
      <w:r w:rsidR="00E86132" w:rsidRPr="002B6821">
        <w:rPr>
          <w:rFonts w:hAnsi="標楷體" w:cs="HiddenHorzOCR" w:hint="eastAsia"/>
          <w:color w:val="000000" w:themeColor="text1"/>
          <w:szCs w:val="32"/>
          <w:lang w:eastAsia="zh-HK"/>
        </w:rPr>
        <w:t>合先敘明</w:t>
      </w:r>
      <w:r w:rsidR="00E86132" w:rsidRPr="002B6821">
        <w:rPr>
          <w:rFonts w:hAnsi="標楷體" w:cs="HiddenHorzOCR" w:hint="eastAsia"/>
          <w:color w:val="000000" w:themeColor="text1"/>
          <w:szCs w:val="32"/>
        </w:rPr>
        <w:t>。</w:t>
      </w:r>
    </w:p>
    <w:p w14:paraId="4E342278" w14:textId="6D1C35AC" w:rsidR="00E0791D" w:rsidRPr="002B6821" w:rsidRDefault="00E77FC5" w:rsidP="00E0791D">
      <w:pPr>
        <w:pStyle w:val="3"/>
        <w:rPr>
          <w:color w:val="000000" w:themeColor="text1"/>
        </w:rPr>
      </w:pPr>
      <w:r w:rsidRPr="002B6821">
        <w:rPr>
          <w:rFonts w:hAnsi="標楷體" w:cs="HiddenHorzOCR" w:hint="eastAsia"/>
          <w:color w:val="000000" w:themeColor="text1"/>
          <w:szCs w:val="32"/>
          <w:lang w:eastAsia="zh-HK"/>
        </w:rPr>
        <w:t>查</w:t>
      </w:r>
      <w:r w:rsidRPr="002B6821">
        <w:rPr>
          <w:rFonts w:cs="Helvetica"/>
          <w:bCs w:val="0"/>
          <w:color w:val="000000" w:themeColor="text1"/>
        </w:rPr>
        <w:t>國家生技研究園區</w:t>
      </w:r>
      <w:r w:rsidRPr="002B6821">
        <w:rPr>
          <w:rFonts w:cs="Helvetica" w:hint="eastAsia"/>
          <w:bCs w:val="0"/>
          <w:color w:val="000000" w:themeColor="text1"/>
          <w:lang w:eastAsia="zh-HK"/>
        </w:rPr>
        <w:t>係由中研院主政</w:t>
      </w:r>
      <w:r w:rsidRPr="002B6821">
        <w:rPr>
          <w:rFonts w:cs="Helvetica" w:hint="eastAsia"/>
          <w:bCs w:val="0"/>
          <w:color w:val="000000" w:themeColor="text1"/>
        </w:rPr>
        <w:t>，</w:t>
      </w:r>
      <w:r w:rsidRPr="002B6821">
        <w:rPr>
          <w:rFonts w:cs="Helvetica" w:hint="eastAsia"/>
          <w:bCs w:val="0"/>
          <w:color w:val="000000" w:themeColor="text1"/>
          <w:lang w:eastAsia="zh-HK"/>
        </w:rPr>
        <w:t>該園</w:t>
      </w:r>
      <w:r w:rsidRPr="002B6821">
        <w:rPr>
          <w:rFonts w:cs="Helvetica" w:hint="eastAsia"/>
          <w:bCs w:val="0"/>
          <w:color w:val="000000" w:themeColor="text1"/>
        </w:rPr>
        <w:t>區</w:t>
      </w:r>
      <w:r w:rsidRPr="002B6821">
        <w:rPr>
          <w:rFonts w:cs="Helvetica" w:hint="eastAsia"/>
          <w:bCs w:val="0"/>
          <w:color w:val="000000" w:themeColor="text1"/>
          <w:lang w:eastAsia="zh-HK"/>
        </w:rPr>
        <w:t>之</w:t>
      </w:r>
      <w:r w:rsidR="00F21491" w:rsidRPr="002B6821">
        <w:rPr>
          <w:rFonts w:cs="Helvetica"/>
          <w:color w:val="000000" w:themeColor="text1"/>
        </w:rPr>
        <w:t>願景</w:t>
      </w:r>
      <w:r w:rsidRPr="002B6821">
        <w:rPr>
          <w:rFonts w:cs="Helvetica" w:hint="eastAsia"/>
          <w:color w:val="000000" w:themeColor="text1"/>
          <w:lang w:eastAsia="zh-HK"/>
        </w:rPr>
        <w:t>為</w:t>
      </w:r>
      <w:r w:rsidR="00FF2945" w:rsidRPr="002B6821">
        <w:rPr>
          <w:rFonts w:cs="Helvetica" w:hint="eastAsia"/>
          <w:color w:val="000000" w:themeColor="text1"/>
        </w:rPr>
        <w:t>：</w:t>
      </w:r>
      <w:r w:rsidRPr="002B6821">
        <w:rPr>
          <w:rFonts w:hAnsi="標楷體" w:cs="Helvetica" w:hint="eastAsia"/>
          <w:color w:val="000000" w:themeColor="text1"/>
        </w:rPr>
        <w:t>「</w:t>
      </w:r>
      <w:r w:rsidR="00F21491" w:rsidRPr="002B6821">
        <w:rPr>
          <w:rFonts w:cs="Helvetica"/>
          <w:color w:val="000000" w:themeColor="text1"/>
        </w:rPr>
        <w:t>加速</w:t>
      </w:r>
      <w:r w:rsidR="00F21491" w:rsidRPr="002B6821">
        <w:rPr>
          <w:color w:val="000000" w:themeColor="text1"/>
          <w:lang w:eastAsia="zh-HK"/>
        </w:rPr>
        <w:t>國內</w:t>
      </w:r>
      <w:r w:rsidR="00F21491" w:rsidRPr="002B6821">
        <w:rPr>
          <w:rFonts w:cs="Helvetica"/>
          <w:color w:val="000000" w:themeColor="text1"/>
        </w:rPr>
        <w:t>新藥研發腳步，使周邊產業供應鏈接連受益</w:t>
      </w:r>
      <w:r w:rsidRPr="002B6821">
        <w:rPr>
          <w:rFonts w:cs="Helvetica" w:hint="eastAsia"/>
          <w:color w:val="000000" w:themeColor="text1"/>
        </w:rPr>
        <w:t>，</w:t>
      </w:r>
      <w:r w:rsidR="00F21491" w:rsidRPr="002B6821">
        <w:rPr>
          <w:rFonts w:cs="Helvetica"/>
          <w:color w:val="000000" w:themeColor="text1"/>
        </w:rPr>
        <w:t>進而扭轉目前整個台灣生技產業生態，而讓國內新藥發展的路途更加順遂</w:t>
      </w:r>
      <w:r w:rsidRPr="002B6821">
        <w:rPr>
          <w:rFonts w:hAnsi="標楷體" w:cs="Helvetica" w:hint="eastAsia"/>
          <w:color w:val="000000" w:themeColor="text1"/>
        </w:rPr>
        <w:t>」</w:t>
      </w:r>
      <w:r w:rsidRPr="002B6821">
        <w:rPr>
          <w:rFonts w:cs="Helvetica" w:hint="eastAsia"/>
          <w:color w:val="000000" w:themeColor="text1"/>
        </w:rPr>
        <w:t>；</w:t>
      </w:r>
      <w:r w:rsidRPr="002B6821">
        <w:rPr>
          <w:rFonts w:cs="Helvetica" w:hint="eastAsia"/>
          <w:color w:val="000000" w:themeColor="text1"/>
          <w:lang w:eastAsia="zh-HK"/>
        </w:rPr>
        <w:t>該</w:t>
      </w:r>
      <w:r w:rsidR="00F21491" w:rsidRPr="002B6821">
        <w:rPr>
          <w:bCs w:val="0"/>
          <w:color w:val="000000" w:themeColor="text1"/>
        </w:rPr>
        <w:t>園區</w:t>
      </w:r>
      <w:r w:rsidR="00E6293C" w:rsidRPr="002B6821">
        <w:rPr>
          <w:rFonts w:hint="eastAsia"/>
          <w:bCs w:val="0"/>
          <w:color w:val="000000" w:themeColor="text1"/>
          <w:lang w:eastAsia="zh-HK"/>
        </w:rPr>
        <w:t>之</w:t>
      </w:r>
      <w:r w:rsidR="00F21491" w:rsidRPr="002B6821">
        <w:rPr>
          <w:rFonts w:cs="Helvetica"/>
          <w:color w:val="000000" w:themeColor="text1"/>
        </w:rPr>
        <w:t>經營目</w:t>
      </w:r>
      <w:r w:rsidR="00F21491" w:rsidRPr="002B6821">
        <w:rPr>
          <w:color w:val="000000" w:themeColor="text1"/>
          <w:szCs w:val="32"/>
        </w:rPr>
        <w:t>標</w:t>
      </w:r>
      <w:r w:rsidRPr="002B6821">
        <w:rPr>
          <w:rFonts w:hint="eastAsia"/>
          <w:color w:val="000000" w:themeColor="text1"/>
          <w:szCs w:val="32"/>
          <w:lang w:eastAsia="zh-HK"/>
        </w:rPr>
        <w:t>為</w:t>
      </w:r>
      <w:r w:rsidR="00FF2945" w:rsidRPr="002B6821">
        <w:rPr>
          <w:rFonts w:hint="eastAsia"/>
          <w:color w:val="000000" w:themeColor="text1"/>
          <w:szCs w:val="32"/>
        </w:rPr>
        <w:t>：</w:t>
      </w:r>
      <w:r w:rsidRPr="002B6821">
        <w:rPr>
          <w:rFonts w:hAnsi="標楷體" w:hint="eastAsia"/>
          <w:color w:val="000000" w:themeColor="text1"/>
          <w:szCs w:val="32"/>
        </w:rPr>
        <w:t>「</w:t>
      </w:r>
      <w:r w:rsidR="00F21491" w:rsidRPr="002B6821">
        <w:rPr>
          <w:rFonts w:cs="Helvetica"/>
          <w:bCs w:val="0"/>
          <w:color w:val="000000" w:themeColor="text1"/>
        </w:rPr>
        <w:t>以國家生物科技研發與知識創新</w:t>
      </w:r>
      <w:r w:rsidR="00F21491" w:rsidRPr="002B6821">
        <w:rPr>
          <w:rFonts w:cs="Helvetica"/>
          <w:bCs w:val="0"/>
          <w:color w:val="000000" w:themeColor="text1"/>
        </w:rPr>
        <w:lastRenderedPageBreak/>
        <w:t>為主軸，並以轉譯醫學、生技製藥為發展主力，建立學術研究發展及產業研發走廊，提供基礎研究銜接至動物及臨床試驗階段。研究成果再交由周邊園區進行產品開發及量產之平台，以強化價值鏈（value chain）第二棒的產業研發能量，達成建構台灣</w:t>
      </w:r>
      <w:r w:rsidR="00F21491" w:rsidRPr="002B6821">
        <w:rPr>
          <w:rFonts w:cs="Helvetica"/>
          <w:bCs w:val="0"/>
          <w:color w:val="000000" w:themeColor="text1"/>
          <w:lang w:eastAsia="zh-HK"/>
        </w:rPr>
        <w:t>創新研發走廊之總目標</w:t>
      </w:r>
      <w:r w:rsidRPr="002B6821">
        <w:rPr>
          <w:rFonts w:cs="Helvetica" w:hint="eastAsia"/>
          <w:bCs w:val="0"/>
          <w:color w:val="000000" w:themeColor="text1"/>
          <w:lang w:eastAsia="zh-HK"/>
        </w:rPr>
        <w:t>」</w:t>
      </w:r>
      <w:r w:rsidR="00F21491" w:rsidRPr="002B6821">
        <w:rPr>
          <w:rFonts w:cs="Helvetica"/>
          <w:bCs w:val="0"/>
          <w:color w:val="000000" w:themeColor="text1"/>
          <w:lang w:eastAsia="zh-HK"/>
        </w:rPr>
        <w:t xml:space="preserve">。 </w:t>
      </w:r>
      <w:r w:rsidR="00E6293C" w:rsidRPr="002B6821">
        <w:rPr>
          <w:rFonts w:cs="Helvetica" w:hint="eastAsia"/>
          <w:bCs w:val="0"/>
          <w:color w:val="000000" w:themeColor="text1"/>
          <w:lang w:eastAsia="zh-HK"/>
        </w:rPr>
        <w:t>本院履勘</w:t>
      </w:r>
      <w:r w:rsidR="00E6293C" w:rsidRPr="002B6821">
        <w:rPr>
          <w:rFonts w:cs="Helvetica"/>
          <w:bCs w:val="0"/>
          <w:color w:val="000000" w:themeColor="text1"/>
          <w:lang w:eastAsia="zh-HK"/>
        </w:rPr>
        <w:t>國家生技研究園區</w:t>
      </w:r>
      <w:r w:rsidR="00E6293C" w:rsidRPr="002B6821">
        <w:rPr>
          <w:rFonts w:cs="Helvetica" w:hint="eastAsia"/>
          <w:bCs w:val="0"/>
          <w:color w:val="000000" w:themeColor="text1"/>
          <w:lang w:eastAsia="zh-HK"/>
        </w:rPr>
        <w:t>時，中研院簡報願景及目標時明確表示：「以跨部會資源及產官學研整合的單一企業概念，提供尖端人才與合作互動環境，促使國內創新生醫產業與國際藥廠接軌」</w:t>
      </w:r>
      <w:r w:rsidR="00BC79AB" w:rsidRPr="002B6821">
        <w:rPr>
          <w:rFonts w:cs="Helvetica" w:hint="eastAsia"/>
          <w:bCs w:val="0"/>
          <w:color w:val="000000" w:themeColor="text1"/>
          <w:lang w:eastAsia="zh-HK"/>
        </w:rPr>
        <w:t>及「研發成果商品化，期5年內成立創新公司」。本院詢問中研院此目標係如何訂定時</w:t>
      </w:r>
      <w:r w:rsidR="00BC79AB" w:rsidRPr="002B6821">
        <w:rPr>
          <w:rFonts w:cs="Helvetica" w:hint="eastAsia"/>
          <w:bCs w:val="0"/>
          <w:color w:val="000000" w:themeColor="text1"/>
        </w:rPr>
        <w:t>，</w:t>
      </w:r>
      <w:r w:rsidR="00BC79AB" w:rsidRPr="002B6821">
        <w:rPr>
          <w:rFonts w:cs="Helvetica" w:hint="eastAsia"/>
          <w:bCs w:val="0"/>
          <w:color w:val="000000" w:themeColor="text1"/>
          <w:lang w:eastAsia="zh-HK"/>
        </w:rPr>
        <w:t>該院回覆</w:t>
      </w:r>
      <w:r w:rsidR="00BA7316" w:rsidRPr="002B6821">
        <w:rPr>
          <w:rFonts w:cs="Helvetica" w:hint="eastAsia"/>
          <w:bCs w:val="0"/>
          <w:color w:val="000000" w:themeColor="text1"/>
          <w:lang w:eastAsia="zh-HK"/>
        </w:rPr>
        <w:t>略以</w:t>
      </w:r>
      <w:r w:rsidR="00BC79AB" w:rsidRPr="002B6821">
        <w:rPr>
          <w:rFonts w:cs="Helvetica" w:hint="eastAsia"/>
          <w:bCs w:val="0"/>
          <w:color w:val="000000" w:themeColor="text1"/>
        </w:rPr>
        <w:t>：</w:t>
      </w:r>
      <w:r w:rsidR="00BC79AB" w:rsidRPr="002B6821">
        <w:rPr>
          <w:rFonts w:hAnsi="標楷體" w:cs="Helvetica" w:hint="eastAsia"/>
          <w:bCs w:val="0"/>
          <w:color w:val="000000" w:themeColor="text1"/>
        </w:rPr>
        <w:t>「</w:t>
      </w:r>
      <w:r w:rsidR="00BC79AB" w:rsidRPr="002B6821">
        <w:rPr>
          <w:rFonts w:hint="eastAsia"/>
          <w:color w:val="000000" w:themeColor="text1"/>
        </w:rPr>
        <w:t>在研發過程中，每一期都可以商品化，以研究計畫之創新性與成熟度為主要評估基準，其中，進入臨床試驗之前的研發階段，平均費時約</w:t>
      </w:r>
      <w:r w:rsidR="00BC79AB" w:rsidRPr="002B6821">
        <w:rPr>
          <w:color w:val="000000" w:themeColor="text1"/>
        </w:rPr>
        <w:t>5-6</w:t>
      </w:r>
      <w:r w:rsidR="00BC79AB" w:rsidRPr="002B6821">
        <w:rPr>
          <w:rFonts w:hint="eastAsia"/>
          <w:color w:val="000000" w:themeColor="text1"/>
        </w:rPr>
        <w:t>年。由於進駐園區之轉譯計畫均已經過嚴謹之審查，已發展至一定成熟度，再搭配院區內各單位之研發資源，期望能在</w:t>
      </w:r>
      <w:r w:rsidR="00BC79AB" w:rsidRPr="002B6821">
        <w:rPr>
          <w:color w:val="000000" w:themeColor="text1"/>
        </w:rPr>
        <w:t>5</w:t>
      </w:r>
      <w:r w:rsidR="00BC79AB" w:rsidRPr="002B6821">
        <w:rPr>
          <w:rFonts w:hint="eastAsia"/>
          <w:color w:val="000000" w:themeColor="text1"/>
        </w:rPr>
        <w:t>年內達成研究成果技轉或成立新創公司等商品化成果</w:t>
      </w:r>
      <w:r w:rsidR="00BC79AB" w:rsidRPr="002B6821">
        <w:rPr>
          <w:rFonts w:hAnsi="標楷體" w:cs="Helvetica" w:hint="eastAsia"/>
          <w:bCs w:val="0"/>
          <w:color w:val="000000" w:themeColor="text1"/>
        </w:rPr>
        <w:t>」。</w:t>
      </w:r>
      <w:r w:rsidR="00E0791D" w:rsidRPr="002B6821">
        <w:rPr>
          <w:rFonts w:hAnsi="標楷體" w:cs="Helvetica" w:hint="eastAsia"/>
          <w:bCs w:val="0"/>
          <w:color w:val="000000" w:themeColor="text1"/>
          <w:lang w:eastAsia="zh-HK"/>
        </w:rPr>
        <w:t>中研院於接受本院詢</w:t>
      </w:r>
      <w:r w:rsidR="00E0791D" w:rsidRPr="002B6821">
        <w:rPr>
          <w:rFonts w:hAnsi="標楷體" w:cs="Helvetica" w:hint="eastAsia"/>
          <w:bCs w:val="0"/>
          <w:color w:val="000000" w:themeColor="text1"/>
        </w:rPr>
        <w:t>問</w:t>
      </w:r>
      <w:r w:rsidR="00E0791D" w:rsidRPr="002B6821">
        <w:rPr>
          <w:rFonts w:hAnsi="標楷體" w:cs="Helvetica" w:hint="eastAsia"/>
          <w:bCs w:val="0"/>
          <w:color w:val="000000" w:themeColor="text1"/>
          <w:lang w:eastAsia="zh-HK"/>
        </w:rPr>
        <w:t>時所提</w:t>
      </w:r>
      <w:r w:rsidR="00E0791D" w:rsidRPr="002B6821">
        <w:rPr>
          <w:rFonts w:hAnsi="標楷體" w:cs="Helvetica" w:hint="eastAsia"/>
          <w:bCs w:val="0"/>
          <w:color w:val="000000" w:themeColor="text1"/>
        </w:rPr>
        <w:t>供</w:t>
      </w:r>
      <w:r w:rsidR="00E0791D" w:rsidRPr="002B6821">
        <w:rPr>
          <w:rFonts w:hAnsi="標楷體" w:cs="Helvetica" w:hint="eastAsia"/>
          <w:bCs w:val="0"/>
          <w:color w:val="000000" w:themeColor="text1"/>
          <w:lang w:eastAsia="zh-HK"/>
        </w:rPr>
        <w:t>之書</w:t>
      </w:r>
      <w:r w:rsidR="00E0791D" w:rsidRPr="002B6821">
        <w:rPr>
          <w:rFonts w:hAnsi="標楷體" w:cs="Helvetica" w:hint="eastAsia"/>
          <w:bCs w:val="0"/>
          <w:color w:val="000000" w:themeColor="text1"/>
        </w:rPr>
        <w:t>面</w:t>
      </w:r>
      <w:r w:rsidR="00E0791D" w:rsidRPr="002B6821">
        <w:rPr>
          <w:rFonts w:hAnsi="標楷體" w:cs="Helvetica" w:hint="eastAsia"/>
          <w:bCs w:val="0"/>
          <w:color w:val="000000" w:themeColor="text1"/>
          <w:lang w:eastAsia="zh-HK"/>
        </w:rPr>
        <w:t>資</w:t>
      </w:r>
      <w:r w:rsidR="00E0791D" w:rsidRPr="002B6821">
        <w:rPr>
          <w:rFonts w:hAnsi="標楷體" w:cs="Helvetica" w:hint="eastAsia"/>
          <w:bCs w:val="0"/>
          <w:color w:val="000000" w:themeColor="text1"/>
        </w:rPr>
        <w:t>料</w:t>
      </w:r>
      <w:r w:rsidR="00E0791D" w:rsidRPr="002B6821">
        <w:rPr>
          <w:rFonts w:hAnsi="標楷體" w:cs="Helvetica" w:hint="eastAsia"/>
          <w:bCs w:val="0"/>
          <w:color w:val="000000" w:themeColor="text1"/>
          <w:lang w:eastAsia="zh-HK"/>
        </w:rPr>
        <w:t>略以</w:t>
      </w:r>
      <w:r w:rsidR="00E0791D" w:rsidRPr="002B6821">
        <w:rPr>
          <w:rFonts w:hAnsi="標楷體" w:cs="Helvetica" w:hint="eastAsia"/>
          <w:bCs w:val="0"/>
          <w:color w:val="000000" w:themeColor="text1"/>
        </w:rPr>
        <w:t>，</w:t>
      </w:r>
      <w:r w:rsidR="00E0791D" w:rsidRPr="002B6821">
        <w:rPr>
          <w:rFonts w:hAnsi="標楷體" w:cs="Helvetica"/>
          <w:bCs w:val="0"/>
          <w:color w:val="000000" w:themeColor="text1"/>
          <w:lang w:eastAsia="zh-HK"/>
        </w:rPr>
        <w:t>108</w:t>
      </w:r>
      <w:r w:rsidR="00E0791D" w:rsidRPr="002B6821">
        <w:rPr>
          <w:rFonts w:hAnsi="標楷體" w:cs="Helvetica" w:hint="eastAsia"/>
          <w:bCs w:val="0"/>
          <w:color w:val="000000" w:themeColor="text1"/>
          <w:lang w:eastAsia="zh-HK"/>
        </w:rPr>
        <w:t>年</w:t>
      </w:r>
      <w:r w:rsidR="00E0791D" w:rsidRPr="002B6821">
        <w:rPr>
          <w:rFonts w:hAnsi="標楷體" w:cs="Helvetica"/>
          <w:bCs w:val="0"/>
          <w:color w:val="000000" w:themeColor="text1"/>
          <w:lang w:eastAsia="zh-HK"/>
        </w:rPr>
        <w:t>3</w:t>
      </w:r>
      <w:r w:rsidR="00E0791D" w:rsidRPr="002B6821">
        <w:rPr>
          <w:rFonts w:hAnsi="標楷體" w:cs="Helvetica" w:hint="eastAsia"/>
          <w:bCs w:val="0"/>
          <w:color w:val="000000" w:themeColor="text1"/>
          <w:lang w:eastAsia="zh-HK"/>
        </w:rPr>
        <w:t>月底，該院廖院長於該院之學術行政前瞻規劃會議宣示「本院未來五至十年院務發展的3項目標，亦即「成就全球頂尖研究」、「善盡關鍵議題上的社會責任」，以及「延攬及培育卓越人才」</w:t>
      </w:r>
      <w:r w:rsidR="00E0791D" w:rsidRPr="002B6821">
        <w:rPr>
          <w:rFonts w:hAnsi="標楷體" w:cs="Helvetica" w:hint="eastAsia"/>
          <w:bCs w:val="0"/>
          <w:color w:val="000000" w:themeColor="text1"/>
        </w:rPr>
        <w:t>。</w:t>
      </w:r>
      <w:r w:rsidR="00E0791D" w:rsidRPr="002B6821">
        <w:rPr>
          <w:rFonts w:hAnsi="標楷體" w:cs="Helvetica" w:hint="eastAsia"/>
          <w:bCs w:val="0"/>
          <w:color w:val="000000" w:themeColor="text1"/>
          <w:lang w:eastAsia="zh-HK"/>
        </w:rPr>
        <w:t>該院必須集中精力與資源在關鍵議題上，以學術研究的角度貢獻社會。</w:t>
      </w:r>
      <w:r w:rsidR="00E0791D" w:rsidRPr="002B6821">
        <w:rPr>
          <w:rFonts w:hint="eastAsia"/>
          <w:color w:val="000000" w:themeColor="text1"/>
        </w:rPr>
        <w:t>國家生技研究園區以強化「創新轉譯醫學研究」為發展主軸，銜接基礎醫學研發與臨床應用需求，涵蓋的範圍自初階的「生物標的</w:t>
      </w:r>
      <w:r w:rsidR="00E0791D" w:rsidRPr="002B6821">
        <w:rPr>
          <w:color w:val="000000" w:themeColor="text1"/>
        </w:rPr>
        <w:t>/</w:t>
      </w:r>
      <w:r w:rsidR="00E0791D" w:rsidRPr="002B6821">
        <w:rPr>
          <w:rFonts w:hint="eastAsia"/>
          <w:color w:val="000000" w:themeColor="text1"/>
        </w:rPr>
        <w:t>藥品</w:t>
      </w:r>
      <w:r w:rsidR="00E0791D" w:rsidRPr="002B6821">
        <w:rPr>
          <w:color w:val="000000" w:themeColor="text1"/>
        </w:rPr>
        <w:t>/</w:t>
      </w:r>
      <w:r w:rsidR="00E0791D" w:rsidRPr="002B6821">
        <w:rPr>
          <w:rFonts w:hint="eastAsia"/>
          <w:color w:val="000000" w:themeColor="text1"/>
        </w:rPr>
        <w:t>醫材研究」到「轉譯醫學研究</w:t>
      </w:r>
      <w:r w:rsidR="00E0791D" w:rsidRPr="002B6821">
        <w:rPr>
          <w:color w:val="000000" w:themeColor="text1"/>
        </w:rPr>
        <w:t>/</w:t>
      </w:r>
      <w:r w:rsidR="00E0791D" w:rsidRPr="002B6821">
        <w:rPr>
          <w:rFonts w:hint="eastAsia"/>
          <w:color w:val="000000" w:themeColor="text1"/>
        </w:rPr>
        <w:t>產品開發」。將生醫研究之發現，轉換到臨床可行的應用層次，以改善人類的健康與生活品質，並於此過程中，為我國培育生醫產業研發之頂尖人才，厚植我國生技產業實力。因此，國家生技研究園區以研究發展與產業</w:t>
      </w:r>
      <w:r w:rsidR="00E0791D" w:rsidRPr="002B6821">
        <w:rPr>
          <w:rFonts w:hint="eastAsia"/>
          <w:color w:val="000000" w:themeColor="text1"/>
        </w:rPr>
        <w:lastRenderedPageBreak/>
        <w:t>育成為園區宗旨，由中研院主導「創新轉譯研發工作」符合</w:t>
      </w:r>
      <w:r w:rsidR="00E0791D" w:rsidRPr="002B6821">
        <w:rPr>
          <w:rFonts w:hint="eastAsia"/>
          <w:color w:val="000000" w:themeColor="text1"/>
          <w:lang w:eastAsia="zh-HK"/>
        </w:rPr>
        <w:t>該</w:t>
      </w:r>
      <w:r w:rsidR="00E0791D" w:rsidRPr="002B6821">
        <w:rPr>
          <w:rFonts w:hint="eastAsia"/>
          <w:color w:val="000000" w:themeColor="text1"/>
        </w:rPr>
        <w:t>院</w:t>
      </w:r>
      <w:r w:rsidR="00E0791D" w:rsidRPr="002B6821">
        <w:rPr>
          <w:rFonts w:hint="eastAsia"/>
          <w:color w:val="000000" w:themeColor="text1"/>
          <w:lang w:eastAsia="zh-HK"/>
        </w:rPr>
        <w:t>廖</w:t>
      </w:r>
      <w:r w:rsidR="00CB58C8">
        <w:rPr>
          <w:rFonts w:hint="eastAsia"/>
          <w:color w:val="000000" w:themeColor="text1"/>
          <w:lang w:eastAsia="zh-HK"/>
        </w:rPr>
        <w:t>院</w:t>
      </w:r>
      <w:r w:rsidR="00E0791D" w:rsidRPr="002B6821">
        <w:rPr>
          <w:rFonts w:hint="eastAsia"/>
          <w:color w:val="000000" w:themeColor="text1"/>
        </w:rPr>
        <w:t>長所宣示之目標與該院組織法第2條法定任務中有關研究、指導、聯絡及獎勵學術研究之規範。</w:t>
      </w:r>
      <w:r w:rsidR="00E0791D" w:rsidRPr="002B6821">
        <w:rPr>
          <w:rFonts w:hint="eastAsia"/>
          <w:color w:val="000000" w:themeColor="text1"/>
          <w:lang w:eastAsia="zh-HK"/>
        </w:rPr>
        <w:t>另</w:t>
      </w:r>
      <w:r w:rsidR="00E0791D" w:rsidRPr="002B6821">
        <w:rPr>
          <w:rFonts w:hint="eastAsia"/>
          <w:color w:val="000000" w:themeColor="text1"/>
        </w:rPr>
        <w:t>，</w:t>
      </w:r>
      <w:r w:rsidR="00E0791D" w:rsidRPr="002B6821">
        <w:rPr>
          <w:rFonts w:hAnsi="標楷體" w:hint="eastAsia"/>
          <w:color w:val="000000" w:themeColor="text1"/>
          <w:lang w:eastAsia="zh-HK"/>
        </w:rPr>
        <w:t>行</w:t>
      </w:r>
      <w:r w:rsidR="00E0791D" w:rsidRPr="002B6821">
        <w:rPr>
          <w:rFonts w:hAnsi="標楷體" w:hint="eastAsia"/>
          <w:color w:val="000000" w:themeColor="text1"/>
        </w:rPr>
        <w:t>政院</w:t>
      </w:r>
      <w:r w:rsidR="00E0791D" w:rsidRPr="002B6821">
        <w:rPr>
          <w:rFonts w:hAnsi="標楷體" w:hint="eastAsia"/>
          <w:color w:val="000000" w:themeColor="text1"/>
          <w:lang w:eastAsia="zh-HK"/>
        </w:rPr>
        <w:t>秘</w:t>
      </w:r>
      <w:r w:rsidR="00E0791D" w:rsidRPr="002B6821">
        <w:rPr>
          <w:rFonts w:hAnsi="標楷體" w:hint="eastAsia"/>
          <w:color w:val="000000" w:themeColor="text1"/>
        </w:rPr>
        <w:t>書長</w:t>
      </w:r>
      <w:r w:rsidR="00E0791D" w:rsidRPr="002B6821">
        <w:rPr>
          <w:rFonts w:hAnsi="標楷體" w:hint="eastAsia"/>
          <w:color w:val="000000" w:themeColor="text1"/>
          <w:lang w:eastAsia="zh-HK"/>
        </w:rPr>
        <w:t>於</w:t>
      </w:r>
      <w:r w:rsidR="00E0791D" w:rsidRPr="002B6821">
        <w:rPr>
          <w:rFonts w:hAnsi="標楷體" w:hint="eastAsia"/>
          <w:color w:val="000000" w:themeColor="text1"/>
        </w:rPr>
        <w:t>108</w:t>
      </w:r>
      <w:r w:rsidR="00E0791D" w:rsidRPr="002B6821">
        <w:rPr>
          <w:rFonts w:hAnsi="標楷體" w:hint="eastAsia"/>
          <w:color w:val="000000" w:themeColor="text1"/>
          <w:lang w:eastAsia="zh-HK"/>
        </w:rPr>
        <w:t>年</w:t>
      </w:r>
      <w:r w:rsidR="00E0791D" w:rsidRPr="002B6821">
        <w:rPr>
          <w:rFonts w:hAnsi="標楷體" w:hint="eastAsia"/>
          <w:color w:val="000000" w:themeColor="text1"/>
        </w:rPr>
        <w:t>4</w:t>
      </w:r>
      <w:r w:rsidR="00E0791D" w:rsidRPr="002B6821">
        <w:rPr>
          <w:rFonts w:hAnsi="標楷體" w:hint="eastAsia"/>
          <w:color w:val="000000" w:themeColor="text1"/>
          <w:lang w:eastAsia="zh-HK"/>
        </w:rPr>
        <w:t>月</w:t>
      </w:r>
      <w:r w:rsidR="00E0791D" w:rsidRPr="002B6821">
        <w:rPr>
          <w:rFonts w:hAnsi="標楷體" w:hint="eastAsia"/>
          <w:color w:val="000000" w:themeColor="text1"/>
        </w:rPr>
        <w:t>24</w:t>
      </w:r>
      <w:r w:rsidR="00E0791D" w:rsidRPr="002B6821">
        <w:rPr>
          <w:rFonts w:hAnsi="標楷體" w:hint="eastAsia"/>
          <w:color w:val="000000" w:themeColor="text1"/>
          <w:lang w:eastAsia="zh-HK"/>
        </w:rPr>
        <w:t>日以院臺科字第</w:t>
      </w:r>
      <w:r w:rsidR="00E0791D" w:rsidRPr="002B6821">
        <w:rPr>
          <w:rFonts w:hAnsi="標楷體" w:hint="eastAsia"/>
          <w:color w:val="000000" w:themeColor="text1"/>
        </w:rPr>
        <w:t>1080011694</w:t>
      </w:r>
      <w:r w:rsidR="00E0791D" w:rsidRPr="002B6821">
        <w:rPr>
          <w:rFonts w:hAnsi="標楷體" w:hint="eastAsia"/>
          <w:color w:val="000000" w:themeColor="text1"/>
          <w:lang w:eastAsia="zh-HK"/>
        </w:rPr>
        <w:t>號函復審</w:t>
      </w:r>
      <w:r w:rsidR="00E0791D" w:rsidRPr="002B6821">
        <w:rPr>
          <w:rFonts w:hAnsi="標楷體" w:hint="eastAsia"/>
          <w:color w:val="000000" w:themeColor="text1"/>
        </w:rPr>
        <w:t>計部</w:t>
      </w:r>
      <w:r w:rsidR="000C3A15" w:rsidRPr="002B6821">
        <w:rPr>
          <w:rFonts w:hAnsi="標楷體" w:hint="eastAsia"/>
          <w:color w:val="000000" w:themeColor="text1"/>
        </w:rPr>
        <w:t>，</w:t>
      </w:r>
      <w:r w:rsidR="000C3A15" w:rsidRPr="002B6821">
        <w:rPr>
          <w:rFonts w:hAnsi="標楷體" w:hint="eastAsia"/>
          <w:color w:val="000000" w:themeColor="text1"/>
          <w:lang w:eastAsia="zh-HK"/>
        </w:rPr>
        <w:t>據科技部函復會商有</w:t>
      </w:r>
      <w:r w:rsidR="000C3A15" w:rsidRPr="002B6821">
        <w:rPr>
          <w:rFonts w:hAnsi="標楷體" w:hint="eastAsia"/>
          <w:color w:val="000000" w:themeColor="text1"/>
        </w:rPr>
        <w:t>關</w:t>
      </w:r>
      <w:r w:rsidR="000C3A15" w:rsidRPr="002B6821">
        <w:rPr>
          <w:rFonts w:hAnsi="標楷體" w:hint="eastAsia"/>
          <w:color w:val="000000" w:themeColor="text1"/>
          <w:lang w:eastAsia="zh-HK"/>
        </w:rPr>
        <w:t>機</w:t>
      </w:r>
      <w:r w:rsidR="000C3A15" w:rsidRPr="002B6821">
        <w:rPr>
          <w:rFonts w:hAnsi="標楷體" w:hint="eastAsia"/>
          <w:color w:val="000000" w:themeColor="text1"/>
        </w:rPr>
        <w:t>關</w:t>
      </w:r>
      <w:r w:rsidR="000C3A15" w:rsidRPr="002B6821">
        <w:rPr>
          <w:rFonts w:hAnsi="標楷體" w:hint="eastAsia"/>
          <w:color w:val="000000" w:themeColor="text1"/>
          <w:lang w:eastAsia="zh-HK"/>
        </w:rPr>
        <w:t>辦</w:t>
      </w:r>
      <w:r w:rsidR="000C3A15" w:rsidRPr="002B6821">
        <w:rPr>
          <w:rFonts w:hAnsi="標楷體" w:hint="eastAsia"/>
          <w:color w:val="000000" w:themeColor="text1"/>
        </w:rPr>
        <w:t>理</w:t>
      </w:r>
      <w:r w:rsidR="000C3A15" w:rsidRPr="002B6821">
        <w:rPr>
          <w:rFonts w:hAnsi="標楷體" w:hint="eastAsia"/>
          <w:color w:val="000000" w:themeColor="text1"/>
          <w:lang w:eastAsia="zh-HK"/>
        </w:rPr>
        <w:t>情</w:t>
      </w:r>
      <w:r w:rsidR="000C3A15" w:rsidRPr="002B6821">
        <w:rPr>
          <w:rFonts w:hAnsi="標楷體" w:hint="eastAsia"/>
          <w:color w:val="000000" w:themeColor="text1"/>
        </w:rPr>
        <w:t>形，</w:t>
      </w:r>
      <w:r w:rsidR="000C3A15" w:rsidRPr="002B6821">
        <w:rPr>
          <w:rFonts w:hAnsi="標楷體" w:hint="eastAsia"/>
          <w:color w:val="000000" w:themeColor="text1"/>
          <w:lang w:eastAsia="zh-HK"/>
        </w:rPr>
        <w:t>認</w:t>
      </w:r>
      <w:r w:rsidR="000C3A15" w:rsidRPr="002B6821">
        <w:rPr>
          <w:rFonts w:hAnsi="標楷體" w:hint="eastAsia"/>
          <w:color w:val="000000" w:themeColor="text1"/>
        </w:rPr>
        <w:t>為</w:t>
      </w:r>
      <w:r w:rsidR="00E0791D" w:rsidRPr="002B6821">
        <w:rPr>
          <w:rFonts w:hAnsi="標楷體" w:hint="eastAsia"/>
          <w:color w:val="000000" w:themeColor="text1"/>
        </w:rPr>
        <w:t>由中研院作為主政單位，屬總統府之權責而決定之，爰國家生技研究園區由中研院營運管理，與機關任務及職掌相符。</w:t>
      </w:r>
    </w:p>
    <w:p w14:paraId="27DDDE82" w14:textId="1B21B108" w:rsidR="00BF053D" w:rsidRPr="002B6821" w:rsidRDefault="00DE409E" w:rsidP="00BC79AB">
      <w:pPr>
        <w:pStyle w:val="3"/>
        <w:rPr>
          <w:rFonts w:cs="Helvetica"/>
          <w:bCs w:val="0"/>
          <w:color w:val="000000" w:themeColor="text1"/>
          <w:lang w:eastAsia="zh-HK"/>
        </w:rPr>
      </w:pPr>
      <w:r>
        <w:rPr>
          <w:rFonts w:hAnsi="標楷體" w:cs="HiddenHorzOCR" w:hint="eastAsia"/>
          <w:color w:val="000000" w:themeColor="text1"/>
          <w:szCs w:val="32"/>
          <w:lang w:eastAsia="zh-HK"/>
        </w:rPr>
        <w:t>惟</w:t>
      </w:r>
      <w:r w:rsidR="00BF053D" w:rsidRPr="002B6821">
        <w:rPr>
          <w:rFonts w:hAnsi="標楷體" w:cs="HiddenHorzOCR" w:hint="eastAsia"/>
          <w:color w:val="000000" w:themeColor="text1"/>
          <w:szCs w:val="32"/>
          <w:lang w:eastAsia="zh-HK"/>
        </w:rPr>
        <w:t>本院諮詢專家學者所得意</w:t>
      </w:r>
      <w:r w:rsidR="00BF053D" w:rsidRPr="002B6821">
        <w:rPr>
          <w:rFonts w:hAnsi="標楷體" w:cs="HiddenHorzOCR" w:hint="eastAsia"/>
          <w:color w:val="000000" w:themeColor="text1"/>
          <w:szCs w:val="32"/>
        </w:rPr>
        <w:t>見</w:t>
      </w:r>
      <w:r w:rsidR="00BF053D" w:rsidRPr="002B6821">
        <w:rPr>
          <w:rFonts w:hAnsi="標楷體" w:cs="HiddenHorzOCR" w:hint="eastAsia"/>
          <w:color w:val="000000" w:themeColor="text1"/>
          <w:szCs w:val="32"/>
          <w:lang w:eastAsia="zh-HK"/>
        </w:rPr>
        <w:t>略以</w:t>
      </w:r>
      <w:r w:rsidR="00BF053D" w:rsidRPr="002B6821">
        <w:rPr>
          <w:rFonts w:hAnsi="標楷體" w:cs="HiddenHorzOCR" w:hint="eastAsia"/>
          <w:color w:val="000000" w:themeColor="text1"/>
          <w:szCs w:val="32"/>
        </w:rPr>
        <w:t>，</w:t>
      </w:r>
      <w:r w:rsidR="00BF053D" w:rsidRPr="002B6821">
        <w:rPr>
          <w:rFonts w:hint="eastAsia"/>
          <w:color w:val="000000" w:themeColor="text1"/>
        </w:rPr>
        <w:t>依據中研院組織法第2條：「中央研究院為中華民國學術研究最高機關。」中研院的定位為學術研究；另第17條：「中央研究院</w:t>
      </w:r>
      <w:r w:rsidR="00597D5B" w:rsidRPr="002B6821">
        <w:rPr>
          <w:rFonts w:hint="eastAsia"/>
          <w:color w:val="000000" w:themeColor="text1"/>
        </w:rPr>
        <w:t>依學術發展需要，得設立各硏究中心。」知硏究中心的設立亦以學術發</w:t>
      </w:r>
      <w:r w:rsidR="00597D5B" w:rsidRPr="002B6821">
        <w:rPr>
          <w:rFonts w:hint="eastAsia"/>
          <w:color w:val="000000" w:themeColor="text1"/>
          <w:lang w:eastAsia="zh-HK"/>
        </w:rPr>
        <w:t>展</w:t>
      </w:r>
      <w:r w:rsidR="00BF053D" w:rsidRPr="002B6821">
        <w:rPr>
          <w:rFonts w:hint="eastAsia"/>
          <w:color w:val="000000" w:themeColor="text1"/>
        </w:rPr>
        <w:t>為主。依中研院研究中心組織規程第1條：「中央研究院研究中心組織規程依中央研究院組織法第17條第1項之規定訂定之。」及第4條：「研究中心設置之目的，在結合本院各研究所及研究所籌備處之研究人員或院外之專業人員，從事跨領域研究、進行特定研究計畫或提供服務。……」可知，所謂提供服務應以學術研究有關服務為主。生技醫藥產業大體上分上游（發明、發現）、中游(急性毒性試驗、藥理試驗、毒性試驗等）、下游（人體臨床試驗一、二、三階段及生產等）。上游屬於基礎學術研究的範圍，中游一般屬於法人單位或專業試驗機構的業務，下游屬於企業的範圍。依據國家生技研究園區進駐的單位，已經包括上、中、下游(創服育成中心)，應已超越中研院組織法母法的範疇，尤其是創服育成中心。</w:t>
      </w:r>
    </w:p>
    <w:p w14:paraId="05ADE2DE" w14:textId="44D7B7D1" w:rsidR="00ED7CBD" w:rsidRPr="002B6821" w:rsidRDefault="00BA7316" w:rsidP="000648CD">
      <w:pPr>
        <w:pStyle w:val="3"/>
        <w:rPr>
          <w:color w:val="000000" w:themeColor="text1"/>
        </w:rPr>
      </w:pPr>
      <w:r w:rsidRPr="002B6821">
        <w:rPr>
          <w:rFonts w:hint="eastAsia"/>
          <w:color w:val="000000" w:themeColor="text1"/>
        </w:rPr>
        <w:t>據</w:t>
      </w:r>
      <w:r w:rsidRPr="002B6821">
        <w:rPr>
          <w:rFonts w:hAnsi="標楷體" w:hint="eastAsia"/>
          <w:color w:val="000000" w:themeColor="text1"/>
          <w:szCs w:val="32"/>
        </w:rPr>
        <w:t>前開</w:t>
      </w:r>
      <w:r w:rsidRPr="002B6821">
        <w:rPr>
          <w:rFonts w:hAnsi="標楷體" w:hint="eastAsia"/>
          <w:color w:val="000000" w:themeColor="text1"/>
          <w:szCs w:val="32"/>
          <w:lang w:eastAsia="zh-HK"/>
        </w:rPr>
        <w:t>現行</w:t>
      </w:r>
      <w:r w:rsidRPr="002B6821">
        <w:rPr>
          <w:rFonts w:hAnsi="標楷體" w:hint="eastAsia"/>
          <w:noProof/>
          <w:color w:val="000000" w:themeColor="text1"/>
          <w:szCs w:val="32"/>
        </w:rPr>
        <w:t>中研院組織法相關規定，中研院係國家學術最高機關，其任務</w:t>
      </w:r>
      <w:r w:rsidRPr="002B6821">
        <w:rPr>
          <w:rFonts w:hAnsi="標楷體" w:hint="eastAsia"/>
          <w:noProof/>
          <w:color w:val="000000" w:themeColor="text1"/>
          <w:szCs w:val="32"/>
          <w:lang w:eastAsia="zh-HK"/>
        </w:rPr>
        <w:t>係</w:t>
      </w:r>
      <w:r w:rsidRPr="002B6821">
        <w:rPr>
          <w:rFonts w:hAnsi="標楷體" w:hint="eastAsia"/>
          <w:noProof/>
          <w:color w:val="000000" w:themeColor="text1"/>
          <w:szCs w:val="32"/>
        </w:rPr>
        <w:t>以學術</w:t>
      </w:r>
      <w:r w:rsidRPr="002B6821">
        <w:rPr>
          <w:rFonts w:hAnsi="標楷體" w:cs="HiddenHorzOCR" w:hint="eastAsia"/>
          <w:color w:val="000000" w:themeColor="text1"/>
          <w:szCs w:val="32"/>
        </w:rPr>
        <w:t>研究為主，</w:t>
      </w:r>
      <w:r w:rsidR="00DF7D05" w:rsidRPr="002B6821">
        <w:rPr>
          <w:rFonts w:hAnsi="標楷體" w:cs="HiddenHorzOCR" w:hint="eastAsia"/>
          <w:color w:val="000000" w:themeColor="text1"/>
          <w:szCs w:val="32"/>
          <w:lang w:eastAsia="zh-HK"/>
        </w:rPr>
        <w:t>本院對該院</w:t>
      </w:r>
      <w:r w:rsidR="00DF7D05" w:rsidRPr="002B6821">
        <w:rPr>
          <w:rFonts w:cs="Helvetica" w:hint="eastAsia"/>
          <w:bCs w:val="0"/>
          <w:color w:val="000000" w:themeColor="text1"/>
        </w:rPr>
        <w:t>「善盡關鍵議題上的社會責任」</w:t>
      </w:r>
      <w:r w:rsidR="00DF7D05" w:rsidRPr="002B6821">
        <w:rPr>
          <w:rFonts w:cs="Helvetica" w:hint="eastAsia"/>
          <w:bCs w:val="0"/>
          <w:color w:val="000000" w:themeColor="text1"/>
          <w:lang w:eastAsia="zh-HK"/>
        </w:rPr>
        <w:t>之宣</w:t>
      </w:r>
      <w:r w:rsidR="00DF7D05" w:rsidRPr="002B6821">
        <w:rPr>
          <w:rFonts w:cs="Helvetica" w:hint="eastAsia"/>
          <w:bCs w:val="0"/>
          <w:color w:val="000000" w:themeColor="text1"/>
        </w:rPr>
        <w:t>示，</w:t>
      </w:r>
      <w:r w:rsidR="00DF7D05" w:rsidRPr="002B6821">
        <w:rPr>
          <w:rFonts w:cs="Helvetica" w:hint="eastAsia"/>
          <w:bCs w:val="0"/>
          <w:color w:val="000000" w:themeColor="text1"/>
          <w:lang w:eastAsia="zh-HK"/>
        </w:rPr>
        <w:t>深表敬意</w:t>
      </w:r>
      <w:r w:rsidR="006671EE" w:rsidRPr="002B6821">
        <w:rPr>
          <w:rFonts w:cs="Helvetica" w:hint="eastAsia"/>
          <w:bCs w:val="0"/>
          <w:color w:val="000000" w:themeColor="text1"/>
        </w:rPr>
        <w:t>，</w:t>
      </w:r>
      <w:r w:rsidR="006671EE" w:rsidRPr="002B6821">
        <w:rPr>
          <w:rFonts w:hAnsi="標楷體" w:cs="HiddenHorzOCR" w:hint="eastAsia"/>
          <w:color w:val="000000" w:themeColor="text1"/>
          <w:szCs w:val="32"/>
          <w:lang w:eastAsia="zh-HK"/>
        </w:rPr>
        <w:t>該院於接</w:t>
      </w:r>
      <w:r w:rsidR="006671EE" w:rsidRPr="002B6821">
        <w:rPr>
          <w:rFonts w:hAnsi="標楷體" w:cs="HiddenHorzOCR" w:hint="eastAsia"/>
          <w:color w:val="000000" w:themeColor="text1"/>
          <w:szCs w:val="32"/>
        </w:rPr>
        <w:t>受</w:t>
      </w:r>
      <w:r w:rsidR="006671EE" w:rsidRPr="002B6821">
        <w:rPr>
          <w:rFonts w:hAnsi="標楷體" w:cs="HiddenHorzOCR" w:hint="eastAsia"/>
          <w:color w:val="000000" w:themeColor="text1"/>
          <w:szCs w:val="32"/>
          <w:lang w:eastAsia="zh-HK"/>
        </w:rPr>
        <w:t>本院詢</w:t>
      </w:r>
      <w:r w:rsidR="006671EE" w:rsidRPr="002B6821">
        <w:rPr>
          <w:rFonts w:hAnsi="標楷體" w:cs="HiddenHorzOCR" w:hint="eastAsia"/>
          <w:color w:val="000000" w:themeColor="text1"/>
          <w:szCs w:val="32"/>
        </w:rPr>
        <w:t>問</w:t>
      </w:r>
      <w:r w:rsidR="006671EE" w:rsidRPr="002B6821">
        <w:rPr>
          <w:rFonts w:hAnsi="標楷體" w:cs="HiddenHorzOCR" w:hint="eastAsia"/>
          <w:color w:val="000000" w:themeColor="text1"/>
          <w:szCs w:val="32"/>
          <w:lang w:eastAsia="zh-HK"/>
        </w:rPr>
        <w:t>時認</w:t>
      </w:r>
      <w:r w:rsidR="006671EE" w:rsidRPr="002B6821">
        <w:rPr>
          <w:rFonts w:hAnsi="標楷體" w:cs="HiddenHorzOCR" w:hint="eastAsia"/>
          <w:color w:val="000000" w:themeColor="text1"/>
          <w:szCs w:val="32"/>
        </w:rPr>
        <w:t>為</w:t>
      </w:r>
      <w:r w:rsidR="006671EE" w:rsidRPr="002B6821">
        <w:rPr>
          <w:rFonts w:hAnsi="標楷體" w:cs="HiddenHorzOCR" w:hint="eastAsia"/>
          <w:color w:val="000000" w:themeColor="text1"/>
          <w:szCs w:val="32"/>
          <w:lang w:eastAsia="zh-HK"/>
        </w:rPr>
        <w:t>其所</w:t>
      </w:r>
      <w:r w:rsidR="006671EE" w:rsidRPr="002B6821">
        <w:rPr>
          <w:rFonts w:hAnsi="標楷體" w:hint="eastAsia"/>
          <w:noProof/>
          <w:color w:val="000000" w:themeColor="text1"/>
          <w:szCs w:val="32"/>
          <w:lang w:eastAsia="zh-HK"/>
        </w:rPr>
        <w:t>主導之「創新轉譯研發工作」</w:t>
      </w:r>
      <w:r w:rsidR="006671EE" w:rsidRPr="002B6821">
        <w:rPr>
          <w:rFonts w:hAnsi="標楷體" w:hint="eastAsia"/>
          <w:noProof/>
          <w:color w:val="000000" w:themeColor="text1"/>
          <w:szCs w:val="32"/>
        </w:rPr>
        <w:t>，</w:t>
      </w:r>
      <w:r w:rsidR="006671EE" w:rsidRPr="002B6821">
        <w:rPr>
          <w:rFonts w:hAnsi="標楷體" w:hint="eastAsia"/>
          <w:noProof/>
          <w:color w:val="000000" w:themeColor="text1"/>
          <w:szCs w:val="32"/>
          <w:lang w:eastAsia="zh-HK"/>
        </w:rPr>
        <w:t>符合其組織法第</w:t>
      </w:r>
      <w:r w:rsidR="006671EE" w:rsidRPr="002B6821">
        <w:rPr>
          <w:rFonts w:hAnsi="標楷體" w:hint="eastAsia"/>
          <w:noProof/>
          <w:color w:val="000000" w:themeColor="text1"/>
          <w:szCs w:val="32"/>
        </w:rPr>
        <w:t>2</w:t>
      </w:r>
      <w:r w:rsidR="006671EE" w:rsidRPr="002B6821">
        <w:rPr>
          <w:rFonts w:hAnsi="標楷體" w:hint="eastAsia"/>
          <w:noProof/>
          <w:color w:val="000000" w:themeColor="text1"/>
          <w:szCs w:val="32"/>
          <w:lang w:eastAsia="zh-HK"/>
        </w:rPr>
        <w:t>條法定任務中</w:t>
      </w:r>
      <w:r w:rsidR="006671EE" w:rsidRPr="002B6821">
        <w:rPr>
          <w:rFonts w:hAnsi="標楷體" w:hint="eastAsia"/>
          <w:noProof/>
          <w:color w:val="000000" w:themeColor="text1"/>
          <w:szCs w:val="32"/>
          <w:lang w:eastAsia="zh-HK"/>
        </w:rPr>
        <w:lastRenderedPageBreak/>
        <w:t>有關研究、指導、聯絡及獎勵學術研究之規範</w:t>
      </w:r>
      <w:r w:rsidR="00BF053D" w:rsidRPr="002B6821">
        <w:rPr>
          <w:rFonts w:hAnsi="標楷體" w:hint="eastAsia"/>
          <w:noProof/>
          <w:color w:val="000000" w:themeColor="text1"/>
          <w:szCs w:val="32"/>
        </w:rPr>
        <w:t>，</w:t>
      </w:r>
      <w:r w:rsidR="00F1396C" w:rsidRPr="002B6821">
        <w:rPr>
          <w:rFonts w:hAnsi="標楷體" w:hint="eastAsia"/>
          <w:color w:val="000000" w:themeColor="text1"/>
        </w:rPr>
        <w:t>且行政院</w:t>
      </w:r>
      <w:r w:rsidR="00F1396C" w:rsidRPr="002B6821">
        <w:rPr>
          <w:rFonts w:hAnsi="標楷體" w:hint="eastAsia"/>
          <w:color w:val="000000" w:themeColor="text1"/>
          <w:lang w:eastAsia="zh-HK"/>
        </w:rPr>
        <w:t>亦認</w:t>
      </w:r>
      <w:r w:rsidR="00F1396C" w:rsidRPr="002B6821">
        <w:rPr>
          <w:rFonts w:hAnsi="標楷體" w:hint="eastAsia"/>
          <w:color w:val="000000" w:themeColor="text1"/>
        </w:rPr>
        <w:t>為由中研院作為主政單位，屬總統府之權責而決定之，爰國家生技研究園區由中研院營運管理，與機關任務及職掌相符。</w:t>
      </w:r>
      <w:r w:rsidR="00BF053D" w:rsidRPr="002B6821">
        <w:rPr>
          <w:rFonts w:hAnsi="標楷體" w:hint="eastAsia"/>
          <w:color w:val="000000" w:themeColor="text1"/>
        </w:rPr>
        <w:t>然</w:t>
      </w:r>
      <w:r w:rsidR="00522B3B" w:rsidRPr="002B6821">
        <w:rPr>
          <w:rFonts w:hAnsi="標楷體" w:hint="eastAsia"/>
          <w:noProof/>
          <w:color w:val="000000" w:themeColor="text1"/>
          <w:szCs w:val="32"/>
        </w:rPr>
        <w:t>中研院</w:t>
      </w:r>
      <w:r w:rsidR="00522B3B" w:rsidRPr="002B6821">
        <w:rPr>
          <w:rFonts w:hAnsi="標楷體" w:cs="HiddenHorzOCR" w:hint="eastAsia"/>
          <w:color w:val="000000" w:themeColor="text1"/>
          <w:szCs w:val="32"/>
          <w:lang w:eastAsia="zh-HK"/>
        </w:rPr>
        <w:t>所主政之</w:t>
      </w:r>
      <w:r w:rsidR="00522B3B" w:rsidRPr="002B6821">
        <w:rPr>
          <w:rFonts w:hint="eastAsia"/>
          <w:color w:val="000000" w:themeColor="text1"/>
        </w:rPr>
        <w:t>國家生技研究園區，</w:t>
      </w:r>
      <w:r w:rsidR="00522B3B" w:rsidRPr="002B6821">
        <w:rPr>
          <w:rFonts w:hAnsi="標楷體" w:hint="eastAsia"/>
          <w:color w:val="000000" w:themeColor="text1"/>
          <w:szCs w:val="32"/>
        </w:rPr>
        <w:t>結合產、官、學、</w:t>
      </w:r>
      <w:r w:rsidR="00522B3B" w:rsidRPr="002B6821">
        <w:rPr>
          <w:rFonts w:hAnsi="標楷體" w:hint="eastAsia"/>
          <w:color w:val="000000" w:themeColor="text1"/>
          <w:szCs w:val="32"/>
          <w:lang w:eastAsia="zh-HK"/>
        </w:rPr>
        <w:t>研進駐</w:t>
      </w:r>
      <w:r w:rsidR="00522B3B" w:rsidRPr="002B6821">
        <w:rPr>
          <w:rFonts w:hAnsi="標楷體" w:hint="eastAsia"/>
          <w:color w:val="000000" w:themeColor="text1"/>
          <w:szCs w:val="32"/>
        </w:rPr>
        <w:t>園區</w:t>
      </w:r>
      <w:r w:rsidR="00522B3B" w:rsidRPr="002B6821">
        <w:rPr>
          <w:rFonts w:hint="eastAsia"/>
          <w:color w:val="000000" w:themeColor="text1"/>
        </w:rPr>
        <w:t>，</w:t>
      </w:r>
      <w:r w:rsidR="00522B3B" w:rsidRPr="002B6821">
        <w:rPr>
          <w:rFonts w:hint="eastAsia"/>
          <w:color w:val="000000" w:themeColor="text1"/>
          <w:lang w:eastAsia="zh-HK"/>
        </w:rPr>
        <w:t>名</w:t>
      </w:r>
      <w:r w:rsidR="00522B3B" w:rsidRPr="002B6821">
        <w:rPr>
          <w:rFonts w:hint="eastAsia"/>
          <w:color w:val="000000" w:themeColor="text1"/>
        </w:rPr>
        <w:t>稱</w:t>
      </w:r>
      <w:r w:rsidR="00522B3B" w:rsidRPr="002B6821">
        <w:rPr>
          <w:rFonts w:hint="eastAsia"/>
          <w:color w:val="000000" w:themeColor="text1"/>
          <w:lang w:eastAsia="zh-HK"/>
        </w:rPr>
        <w:t>雖為</w:t>
      </w:r>
      <w:r w:rsidR="00522B3B" w:rsidRPr="002B6821">
        <w:rPr>
          <w:rFonts w:hint="eastAsia"/>
          <w:color w:val="000000" w:themeColor="text1"/>
        </w:rPr>
        <w:t>「</w:t>
      </w:r>
      <w:r w:rsidR="00522B3B" w:rsidRPr="002B6821">
        <w:rPr>
          <w:rFonts w:hint="eastAsia"/>
          <w:color w:val="000000" w:themeColor="text1"/>
          <w:lang w:eastAsia="zh-HK"/>
        </w:rPr>
        <w:t>研究園</w:t>
      </w:r>
      <w:r w:rsidR="00522B3B" w:rsidRPr="002B6821">
        <w:rPr>
          <w:rFonts w:hint="eastAsia"/>
          <w:color w:val="000000" w:themeColor="text1"/>
        </w:rPr>
        <w:t>區」，</w:t>
      </w:r>
      <w:r w:rsidR="00522B3B" w:rsidRPr="002B6821">
        <w:rPr>
          <w:rFonts w:hint="eastAsia"/>
          <w:color w:val="000000" w:themeColor="text1"/>
          <w:lang w:eastAsia="zh-HK"/>
        </w:rPr>
        <w:t>然該園</w:t>
      </w:r>
      <w:r w:rsidR="00522B3B" w:rsidRPr="002B6821">
        <w:rPr>
          <w:rFonts w:hint="eastAsia"/>
          <w:color w:val="000000" w:themeColor="text1"/>
        </w:rPr>
        <w:t>區</w:t>
      </w:r>
      <w:r w:rsidR="00522B3B" w:rsidRPr="002B6821">
        <w:rPr>
          <w:rFonts w:cs="Helvetica" w:hint="eastAsia"/>
          <w:bCs w:val="0"/>
          <w:color w:val="000000" w:themeColor="text1"/>
          <w:lang w:eastAsia="zh-HK"/>
        </w:rPr>
        <w:t>以跨部會資源及產官學研整合的單一企業概念，提供人才與合作互動環境，促使國內創新生醫產業與國際藥廠接軌方式</w:t>
      </w:r>
      <w:r w:rsidR="00522B3B" w:rsidRPr="002B6821">
        <w:rPr>
          <w:rFonts w:cs="Helvetica" w:hint="eastAsia"/>
          <w:bCs w:val="0"/>
          <w:color w:val="000000" w:themeColor="text1"/>
        </w:rPr>
        <w:t>，</w:t>
      </w:r>
      <w:r w:rsidR="00522B3B" w:rsidRPr="002B6821">
        <w:rPr>
          <w:rFonts w:cs="Helvetica" w:hint="eastAsia"/>
          <w:bCs w:val="0"/>
          <w:color w:val="000000" w:themeColor="text1"/>
          <w:lang w:eastAsia="zh-HK"/>
        </w:rPr>
        <w:t>以及其目</w:t>
      </w:r>
      <w:r w:rsidR="00522B3B" w:rsidRPr="002B6821">
        <w:rPr>
          <w:rFonts w:cs="Helvetica" w:hint="eastAsia"/>
          <w:bCs w:val="0"/>
          <w:color w:val="000000" w:themeColor="text1"/>
        </w:rPr>
        <w:t>標</w:t>
      </w:r>
      <w:r w:rsidR="00522B3B" w:rsidRPr="002B6821">
        <w:rPr>
          <w:rFonts w:cs="Helvetica" w:hint="eastAsia"/>
          <w:bCs w:val="0"/>
          <w:color w:val="000000" w:themeColor="text1"/>
          <w:lang w:eastAsia="zh-HK"/>
        </w:rPr>
        <w:t>為</w:t>
      </w:r>
      <w:r w:rsidR="00522B3B" w:rsidRPr="002B6821">
        <w:rPr>
          <w:rFonts w:cs="Helvetica" w:hint="eastAsia"/>
          <w:bCs w:val="0"/>
          <w:color w:val="000000" w:themeColor="text1"/>
        </w:rPr>
        <w:t>：</w:t>
      </w:r>
      <w:r w:rsidR="00522B3B" w:rsidRPr="002B6821">
        <w:rPr>
          <w:rFonts w:cs="Helvetica"/>
          <w:color w:val="000000" w:themeColor="text1"/>
        </w:rPr>
        <w:t>加速</w:t>
      </w:r>
      <w:r w:rsidR="00522B3B" w:rsidRPr="002B6821">
        <w:rPr>
          <w:color w:val="000000" w:themeColor="text1"/>
          <w:lang w:eastAsia="zh-HK"/>
        </w:rPr>
        <w:t>國內</w:t>
      </w:r>
      <w:r w:rsidR="00522B3B" w:rsidRPr="002B6821">
        <w:rPr>
          <w:rFonts w:cs="Helvetica"/>
          <w:color w:val="000000" w:themeColor="text1"/>
        </w:rPr>
        <w:t>新藥研發腳步，使周邊產業供應鏈接連受益</w:t>
      </w:r>
      <w:r w:rsidR="00522B3B" w:rsidRPr="002B6821">
        <w:rPr>
          <w:rFonts w:hAnsi="標楷體" w:cs="Helvetica" w:hint="eastAsia"/>
          <w:color w:val="000000" w:themeColor="text1"/>
        </w:rPr>
        <w:t>、</w:t>
      </w:r>
      <w:r w:rsidR="00522B3B" w:rsidRPr="002B6821">
        <w:rPr>
          <w:rFonts w:cs="Helvetica"/>
          <w:bCs w:val="0"/>
          <w:color w:val="000000" w:themeColor="text1"/>
        </w:rPr>
        <w:t>建立產業研發走廊</w:t>
      </w:r>
      <w:r w:rsidR="00522B3B" w:rsidRPr="002B6821">
        <w:rPr>
          <w:rFonts w:hAnsi="標楷體" w:cs="Helvetica" w:hint="eastAsia"/>
          <w:bCs w:val="0"/>
          <w:color w:val="000000" w:themeColor="text1"/>
        </w:rPr>
        <w:t>、</w:t>
      </w:r>
      <w:r w:rsidR="00522B3B" w:rsidRPr="002B6821">
        <w:rPr>
          <w:rFonts w:cs="Helvetica" w:hint="eastAsia"/>
          <w:bCs w:val="0"/>
          <w:color w:val="000000" w:themeColor="text1"/>
          <w:lang w:eastAsia="zh-HK"/>
        </w:rPr>
        <w:t>研發成果商品化並成立</w:t>
      </w:r>
      <w:r w:rsidR="00522B3B" w:rsidRPr="002B6821">
        <w:rPr>
          <w:rFonts w:hint="eastAsia"/>
          <w:color w:val="000000" w:themeColor="text1"/>
        </w:rPr>
        <w:t>新創公司；</w:t>
      </w:r>
      <w:r w:rsidR="000C3A15" w:rsidRPr="002B6821">
        <w:rPr>
          <w:rFonts w:hAnsi="標楷體" w:hint="eastAsia"/>
          <w:color w:val="000000" w:themeColor="text1"/>
        </w:rPr>
        <w:t>本院</w:t>
      </w:r>
      <w:r w:rsidR="00545805" w:rsidRPr="002B6821">
        <w:rPr>
          <w:rFonts w:hAnsi="標楷體" w:hint="eastAsia"/>
          <w:color w:val="000000" w:themeColor="text1"/>
        </w:rPr>
        <w:t>履勘</w:t>
      </w:r>
      <w:r w:rsidR="00545805" w:rsidRPr="002B6821">
        <w:rPr>
          <w:rFonts w:hAnsi="標楷體"/>
          <w:color w:val="000000" w:themeColor="text1"/>
        </w:rPr>
        <w:t>國家生技研究園區</w:t>
      </w:r>
      <w:r w:rsidR="00545805" w:rsidRPr="002B6821">
        <w:rPr>
          <w:rFonts w:hAnsi="標楷體" w:hint="eastAsia"/>
          <w:color w:val="000000" w:themeColor="text1"/>
        </w:rPr>
        <w:t>時，中研院簡報願景及目標時明確表示：「以跨部會資源及產官學研整合的單一企業概念，提供尖端人才與合作互動環境，促使國內創新生醫產業與國際藥廠接軌」</w:t>
      </w:r>
      <w:r w:rsidR="000C3A15" w:rsidRPr="002B6821">
        <w:rPr>
          <w:rFonts w:hAnsi="標楷體" w:hint="eastAsia"/>
          <w:color w:val="000000" w:themeColor="text1"/>
          <w:lang w:eastAsia="zh-HK"/>
        </w:rPr>
        <w:t>與</w:t>
      </w:r>
      <w:r w:rsidR="00545805" w:rsidRPr="002B6821">
        <w:rPr>
          <w:rFonts w:hAnsi="標楷體" w:hint="eastAsia"/>
          <w:color w:val="000000" w:themeColor="text1"/>
        </w:rPr>
        <w:t>「研發成果商品化，期5年內成立創新公司」，</w:t>
      </w:r>
      <w:r w:rsidR="00545805" w:rsidRPr="002B6821">
        <w:rPr>
          <w:rFonts w:hAnsi="標楷體" w:hint="eastAsia"/>
          <w:color w:val="000000" w:themeColor="text1"/>
          <w:lang w:eastAsia="zh-HK"/>
        </w:rPr>
        <w:t>以及</w:t>
      </w:r>
      <w:r w:rsidR="00F1396C" w:rsidRPr="002B6821">
        <w:rPr>
          <w:rFonts w:hint="eastAsia"/>
          <w:color w:val="000000" w:themeColor="text1"/>
          <w:szCs w:val="32"/>
        </w:rPr>
        <w:t>中研院於</w:t>
      </w:r>
      <w:r w:rsidR="00F1396C" w:rsidRPr="002B6821">
        <w:rPr>
          <w:color w:val="000000" w:themeColor="text1"/>
          <w:szCs w:val="32"/>
        </w:rPr>
        <w:t>108</w:t>
      </w:r>
      <w:r w:rsidR="00F1396C" w:rsidRPr="002B6821">
        <w:rPr>
          <w:rFonts w:hint="eastAsia"/>
          <w:color w:val="000000" w:themeColor="text1"/>
          <w:szCs w:val="32"/>
        </w:rPr>
        <w:t>年</w:t>
      </w:r>
      <w:r w:rsidR="00F1396C" w:rsidRPr="002B6821">
        <w:rPr>
          <w:color w:val="000000" w:themeColor="text1"/>
          <w:szCs w:val="32"/>
        </w:rPr>
        <w:t>2</w:t>
      </w:r>
      <w:r w:rsidR="00F1396C" w:rsidRPr="002B6821">
        <w:rPr>
          <w:rFonts w:hint="eastAsia"/>
          <w:color w:val="000000" w:themeColor="text1"/>
          <w:szCs w:val="32"/>
        </w:rPr>
        <w:t>月</w:t>
      </w:r>
      <w:r w:rsidR="00F1396C" w:rsidRPr="002B6821">
        <w:rPr>
          <w:color w:val="000000" w:themeColor="text1"/>
          <w:szCs w:val="32"/>
        </w:rPr>
        <w:t>14</w:t>
      </w:r>
      <w:r w:rsidR="00F1396C" w:rsidRPr="002B6821">
        <w:rPr>
          <w:rFonts w:hint="eastAsia"/>
          <w:color w:val="000000" w:themeColor="text1"/>
          <w:szCs w:val="32"/>
        </w:rPr>
        <w:t>日以主計字第</w:t>
      </w:r>
      <w:r w:rsidR="00F1396C" w:rsidRPr="002B6821">
        <w:rPr>
          <w:color w:val="000000" w:themeColor="text1"/>
          <w:szCs w:val="32"/>
        </w:rPr>
        <w:t>10805013379</w:t>
      </w:r>
      <w:r w:rsidR="00F1396C" w:rsidRPr="002B6821">
        <w:rPr>
          <w:rFonts w:hint="eastAsia"/>
          <w:color w:val="000000" w:themeColor="text1"/>
          <w:szCs w:val="32"/>
        </w:rPr>
        <w:t>號</w:t>
      </w:r>
      <w:r w:rsidR="00545805" w:rsidRPr="002B6821">
        <w:rPr>
          <w:rFonts w:hint="eastAsia"/>
          <w:color w:val="000000" w:themeColor="text1"/>
          <w:szCs w:val="32"/>
          <w:lang w:eastAsia="zh-HK"/>
        </w:rPr>
        <w:t>函</w:t>
      </w:r>
      <w:r w:rsidR="00F1396C" w:rsidRPr="002B6821">
        <w:rPr>
          <w:rFonts w:hint="eastAsia"/>
          <w:color w:val="000000" w:themeColor="text1"/>
          <w:szCs w:val="32"/>
        </w:rPr>
        <w:t>復立法院</w:t>
      </w:r>
      <w:r w:rsidR="00545805" w:rsidRPr="002B6821">
        <w:rPr>
          <w:rFonts w:hint="eastAsia"/>
          <w:color w:val="000000" w:themeColor="text1"/>
          <w:szCs w:val="32"/>
          <w:lang w:eastAsia="zh-HK"/>
        </w:rPr>
        <w:t>之</w:t>
      </w:r>
      <w:r w:rsidR="00C138F4" w:rsidRPr="002B6821">
        <w:rPr>
          <w:rFonts w:hint="eastAsia"/>
          <w:color w:val="000000" w:themeColor="text1"/>
          <w:szCs w:val="32"/>
          <w:lang w:eastAsia="zh-HK"/>
        </w:rPr>
        <w:t>書</w:t>
      </w:r>
      <w:r w:rsidR="00C138F4" w:rsidRPr="002B6821">
        <w:rPr>
          <w:rFonts w:hint="eastAsia"/>
          <w:color w:val="000000" w:themeColor="text1"/>
          <w:szCs w:val="32"/>
        </w:rPr>
        <w:t>面</w:t>
      </w:r>
      <w:r w:rsidR="00C138F4" w:rsidRPr="002B6821">
        <w:rPr>
          <w:rFonts w:hint="eastAsia"/>
          <w:color w:val="000000" w:themeColor="text1"/>
          <w:szCs w:val="32"/>
          <w:lang w:eastAsia="zh-HK"/>
        </w:rPr>
        <w:t>報</w:t>
      </w:r>
      <w:r w:rsidR="00C138F4" w:rsidRPr="002B6821">
        <w:rPr>
          <w:rFonts w:hint="eastAsia"/>
          <w:color w:val="000000" w:themeColor="text1"/>
          <w:szCs w:val="32"/>
        </w:rPr>
        <w:t>告</w:t>
      </w:r>
      <w:r w:rsidR="00545805" w:rsidRPr="002B6821">
        <w:rPr>
          <w:rFonts w:hint="eastAsia"/>
          <w:color w:val="000000" w:themeColor="text1"/>
          <w:szCs w:val="32"/>
          <w:lang w:eastAsia="zh-HK"/>
        </w:rPr>
        <w:t>中</w:t>
      </w:r>
      <w:r w:rsidR="00F1396C" w:rsidRPr="002B6821">
        <w:rPr>
          <w:rFonts w:hint="eastAsia"/>
          <w:color w:val="000000" w:themeColor="text1"/>
          <w:szCs w:val="32"/>
        </w:rPr>
        <w:t>：</w:t>
      </w:r>
      <w:r w:rsidR="00F1396C" w:rsidRPr="002B6821">
        <w:rPr>
          <w:rFonts w:hAnsi="標楷體" w:hint="eastAsia"/>
          <w:color w:val="000000" w:themeColor="text1"/>
          <w:szCs w:val="32"/>
          <w:lang w:eastAsia="zh-HK"/>
        </w:rPr>
        <w:t>「</w:t>
      </w:r>
      <w:r w:rsidR="00F1396C" w:rsidRPr="002B6821">
        <w:rPr>
          <w:rFonts w:hAnsi="標楷體" w:hint="eastAsia"/>
          <w:color w:val="000000" w:themeColor="text1"/>
          <w:szCs w:val="32"/>
        </w:rPr>
        <w:t>基於園區新創研發及服務的需求，依中研院研究中心組織規程，以新設</w:t>
      </w:r>
      <w:r w:rsidR="00F1396C" w:rsidRPr="002B6821">
        <w:rPr>
          <w:rFonts w:hAnsi="標楷體" w:cs="Courier New" w:hint="eastAsia"/>
          <w:color w:val="000000" w:themeColor="text1"/>
          <w:szCs w:val="32"/>
        </w:rPr>
        <w:t>轉譯中心</w:t>
      </w:r>
      <w:r w:rsidR="00F1396C" w:rsidRPr="002B6821">
        <w:rPr>
          <w:rFonts w:hAnsi="標楷體" w:hint="eastAsia"/>
          <w:color w:val="000000" w:themeColor="text1"/>
          <w:szCs w:val="32"/>
        </w:rPr>
        <w:t>進駐園區，負責統籌執行生醫轉譯研究至產業應用、規劃管理核心服務設施、育成新創生技公司及維護園區公共設施及生態環境等服務與本院強調基礎研究不同。轉譯中心將成立行政室及數個專題中心包括轉譯研究、創服育成及智慧醫學等專題中心。轉譯中心將邀請跨研究領域專家學者，搭配產業人士組成顧問團隊，針對研究主題及核心設施組成諮詢輔導團隊，加速成果技轉與商業化</w:t>
      </w:r>
      <w:r w:rsidR="00F1396C" w:rsidRPr="002B6821">
        <w:rPr>
          <w:rFonts w:hAnsi="標楷體" w:hint="eastAsia"/>
          <w:color w:val="000000" w:themeColor="text1"/>
          <w:szCs w:val="32"/>
          <w:lang w:eastAsia="zh-HK"/>
        </w:rPr>
        <w:t>」</w:t>
      </w:r>
      <w:r w:rsidR="00C138F4" w:rsidRPr="002B6821">
        <w:rPr>
          <w:rFonts w:hAnsi="標楷體" w:hint="eastAsia"/>
          <w:color w:val="000000" w:themeColor="text1"/>
          <w:szCs w:val="32"/>
          <w:lang w:eastAsia="zh-HK"/>
        </w:rPr>
        <w:t>等內</w:t>
      </w:r>
      <w:r w:rsidR="00C138F4" w:rsidRPr="002B6821">
        <w:rPr>
          <w:rFonts w:hAnsi="標楷體" w:hint="eastAsia"/>
          <w:color w:val="000000" w:themeColor="text1"/>
          <w:szCs w:val="32"/>
        </w:rPr>
        <w:t>容，</w:t>
      </w:r>
      <w:r w:rsidR="00F1396C" w:rsidRPr="002B6821">
        <w:rPr>
          <w:rFonts w:hAnsi="標楷體" w:hint="eastAsia"/>
          <w:noProof/>
          <w:color w:val="000000" w:themeColor="text1"/>
          <w:szCs w:val="32"/>
          <w:lang w:eastAsia="zh-HK"/>
        </w:rPr>
        <w:t>復</w:t>
      </w:r>
      <w:r w:rsidR="000C3A15" w:rsidRPr="002B6821">
        <w:rPr>
          <w:rFonts w:hAnsi="標楷體" w:hint="eastAsia"/>
          <w:noProof/>
          <w:color w:val="000000" w:themeColor="text1"/>
          <w:szCs w:val="32"/>
          <w:lang w:eastAsia="zh-HK"/>
        </w:rPr>
        <w:t>參</w:t>
      </w:r>
      <w:r w:rsidR="000C3A15" w:rsidRPr="002B6821">
        <w:rPr>
          <w:rFonts w:hAnsi="標楷體" w:hint="eastAsia"/>
          <w:noProof/>
          <w:color w:val="000000" w:themeColor="text1"/>
          <w:szCs w:val="32"/>
        </w:rPr>
        <w:t>考</w:t>
      </w:r>
      <w:r w:rsidR="00BF053D" w:rsidRPr="002B6821">
        <w:rPr>
          <w:rFonts w:hAnsi="標楷體" w:hint="eastAsia"/>
          <w:noProof/>
          <w:color w:val="000000" w:themeColor="text1"/>
          <w:szCs w:val="32"/>
          <w:lang w:eastAsia="zh-HK"/>
        </w:rPr>
        <w:t>本院</w:t>
      </w:r>
      <w:r w:rsidR="00BF053D" w:rsidRPr="002B6821">
        <w:rPr>
          <w:rFonts w:hAnsi="標楷體" w:cs="HiddenHorzOCR" w:hint="eastAsia"/>
          <w:color w:val="000000" w:themeColor="text1"/>
          <w:szCs w:val="32"/>
          <w:lang w:eastAsia="zh-HK"/>
        </w:rPr>
        <w:t>諮詢專家學者所得</w:t>
      </w:r>
      <w:r w:rsidR="00522B3B" w:rsidRPr="002B6821">
        <w:rPr>
          <w:rFonts w:hAnsi="標楷體" w:cs="HiddenHorzOCR" w:hint="eastAsia"/>
          <w:color w:val="000000" w:themeColor="text1"/>
          <w:szCs w:val="32"/>
          <w:lang w:eastAsia="zh-HK"/>
        </w:rPr>
        <w:t>之</w:t>
      </w:r>
      <w:r w:rsidR="00BF053D" w:rsidRPr="002B6821">
        <w:rPr>
          <w:rFonts w:hint="eastAsia"/>
          <w:color w:val="000000" w:themeColor="text1"/>
        </w:rPr>
        <w:t>國家生技研究園區進駐的單位，已經包括上、中、下游，應已超越中研院組織法母法的範疇</w:t>
      </w:r>
      <w:r w:rsidR="00522B3B" w:rsidRPr="002B6821">
        <w:rPr>
          <w:rFonts w:hint="eastAsia"/>
          <w:color w:val="000000" w:themeColor="text1"/>
          <w:lang w:eastAsia="zh-HK"/>
        </w:rPr>
        <w:t>等諮</w:t>
      </w:r>
      <w:r w:rsidR="00522B3B" w:rsidRPr="002B6821">
        <w:rPr>
          <w:rFonts w:hint="eastAsia"/>
          <w:color w:val="000000" w:themeColor="text1"/>
        </w:rPr>
        <w:t>詢</w:t>
      </w:r>
      <w:r w:rsidR="00522B3B" w:rsidRPr="002B6821">
        <w:rPr>
          <w:rFonts w:hint="eastAsia"/>
          <w:color w:val="000000" w:themeColor="text1"/>
          <w:lang w:eastAsia="zh-HK"/>
        </w:rPr>
        <w:t>意見</w:t>
      </w:r>
      <w:r w:rsidR="008A5475" w:rsidRPr="002B6821">
        <w:rPr>
          <w:rFonts w:hint="eastAsia"/>
          <w:color w:val="000000" w:themeColor="text1"/>
          <w:lang w:eastAsia="zh-HK"/>
        </w:rPr>
        <w:t>等</w:t>
      </w:r>
      <w:r w:rsidRPr="002B6821">
        <w:rPr>
          <w:rFonts w:hAnsi="標楷體" w:hint="eastAsia"/>
          <w:noProof/>
          <w:color w:val="000000" w:themeColor="text1"/>
          <w:szCs w:val="32"/>
        </w:rPr>
        <w:t>，</w:t>
      </w:r>
      <w:r w:rsidR="00C138F4" w:rsidRPr="002B6821">
        <w:rPr>
          <w:rFonts w:hAnsi="標楷體" w:hint="eastAsia"/>
          <w:noProof/>
          <w:color w:val="000000" w:themeColor="text1"/>
          <w:szCs w:val="32"/>
          <w:lang w:eastAsia="zh-HK"/>
        </w:rPr>
        <w:t>均足</w:t>
      </w:r>
      <w:r w:rsidR="00C138F4" w:rsidRPr="002B6821">
        <w:rPr>
          <w:rFonts w:hAnsi="標楷體" w:hint="eastAsia"/>
          <w:noProof/>
          <w:color w:val="000000" w:themeColor="text1"/>
          <w:szCs w:val="32"/>
        </w:rPr>
        <w:t>以</w:t>
      </w:r>
      <w:r w:rsidR="00C138F4" w:rsidRPr="002B6821">
        <w:rPr>
          <w:rFonts w:hAnsi="標楷體" w:hint="eastAsia"/>
          <w:noProof/>
          <w:color w:val="000000" w:themeColor="text1"/>
          <w:szCs w:val="32"/>
          <w:lang w:eastAsia="zh-HK"/>
        </w:rPr>
        <w:t>認</w:t>
      </w:r>
      <w:r w:rsidR="00C138F4" w:rsidRPr="002B6821">
        <w:rPr>
          <w:rFonts w:hAnsi="標楷體" w:hint="eastAsia"/>
          <w:noProof/>
          <w:color w:val="000000" w:themeColor="text1"/>
          <w:szCs w:val="32"/>
        </w:rPr>
        <w:t>定</w:t>
      </w:r>
      <w:r w:rsidR="00C138F4" w:rsidRPr="002B6821">
        <w:rPr>
          <w:rFonts w:hint="eastAsia"/>
          <w:color w:val="000000" w:themeColor="text1"/>
        </w:rPr>
        <w:t>國家生技研究園區</w:t>
      </w:r>
      <w:r w:rsidR="00522B3B" w:rsidRPr="002B6821">
        <w:rPr>
          <w:rFonts w:hAnsi="標楷體" w:hint="eastAsia"/>
          <w:color w:val="000000" w:themeColor="text1"/>
          <w:szCs w:val="32"/>
          <w:lang w:eastAsia="zh-HK"/>
        </w:rPr>
        <w:t>係以</w:t>
      </w:r>
      <w:r w:rsidR="00522B3B" w:rsidRPr="002B6821">
        <w:rPr>
          <w:rFonts w:hAnsi="標楷體" w:hint="eastAsia"/>
          <w:color w:val="000000" w:themeColor="text1"/>
          <w:szCs w:val="32"/>
        </w:rPr>
        <w:t>加速技轉與商業化</w:t>
      </w:r>
      <w:r w:rsidR="00522B3B" w:rsidRPr="002B6821">
        <w:rPr>
          <w:rFonts w:hAnsi="標楷體" w:hint="eastAsia"/>
          <w:color w:val="000000" w:themeColor="text1"/>
          <w:szCs w:val="32"/>
          <w:lang w:eastAsia="zh-HK"/>
        </w:rPr>
        <w:t>為核心</w:t>
      </w:r>
      <w:r w:rsidR="000C3A15" w:rsidRPr="002B6821">
        <w:rPr>
          <w:rFonts w:hAnsi="標楷體" w:hint="eastAsia"/>
          <w:color w:val="000000" w:themeColor="text1"/>
          <w:szCs w:val="32"/>
        </w:rPr>
        <w:t>，</w:t>
      </w:r>
      <w:r w:rsidR="000C3A15" w:rsidRPr="002B6821">
        <w:rPr>
          <w:rFonts w:hAnsi="標楷體" w:hint="eastAsia"/>
          <w:color w:val="000000" w:themeColor="text1"/>
          <w:szCs w:val="32"/>
          <w:lang w:eastAsia="zh-HK"/>
        </w:rPr>
        <w:t>中研院亦自承其</w:t>
      </w:r>
      <w:r w:rsidR="000C3A15" w:rsidRPr="002B6821">
        <w:rPr>
          <w:rFonts w:hAnsi="標楷體" w:hint="eastAsia"/>
          <w:color w:val="000000" w:themeColor="text1"/>
          <w:szCs w:val="32"/>
        </w:rPr>
        <w:t>與</w:t>
      </w:r>
      <w:r w:rsidR="000C3A15" w:rsidRPr="002B6821">
        <w:rPr>
          <w:rFonts w:hAnsi="標楷體" w:hint="eastAsia"/>
          <w:color w:val="000000" w:themeColor="text1"/>
          <w:szCs w:val="32"/>
          <w:lang w:eastAsia="zh-HK"/>
        </w:rPr>
        <w:t>該</w:t>
      </w:r>
      <w:r w:rsidR="000C3A15" w:rsidRPr="002B6821">
        <w:rPr>
          <w:rFonts w:hAnsi="標楷體" w:hint="eastAsia"/>
          <w:color w:val="000000" w:themeColor="text1"/>
          <w:szCs w:val="32"/>
        </w:rPr>
        <w:t>院強調基礎研究不同</w:t>
      </w:r>
      <w:r w:rsidR="00522B3B" w:rsidRPr="002B6821">
        <w:rPr>
          <w:rFonts w:hAnsi="標楷體" w:hint="eastAsia"/>
          <w:color w:val="000000" w:themeColor="text1"/>
          <w:szCs w:val="32"/>
        </w:rPr>
        <w:t>，</w:t>
      </w:r>
      <w:r w:rsidR="00522B3B" w:rsidRPr="002B6821">
        <w:rPr>
          <w:rFonts w:hAnsi="標楷體" w:hint="eastAsia"/>
          <w:noProof/>
          <w:color w:val="000000" w:themeColor="text1"/>
          <w:szCs w:val="32"/>
          <w:lang w:eastAsia="zh-HK"/>
        </w:rPr>
        <w:t>顯非純</w:t>
      </w:r>
      <w:r w:rsidR="00522B3B" w:rsidRPr="002B6821">
        <w:rPr>
          <w:rFonts w:hAnsi="標楷體" w:hint="eastAsia"/>
          <w:noProof/>
          <w:color w:val="000000" w:themeColor="text1"/>
          <w:szCs w:val="32"/>
        </w:rPr>
        <w:t>學術</w:t>
      </w:r>
      <w:r w:rsidR="00522B3B" w:rsidRPr="002B6821">
        <w:rPr>
          <w:rFonts w:hAnsi="標楷體" w:hint="eastAsia"/>
          <w:noProof/>
          <w:color w:val="000000" w:themeColor="text1"/>
          <w:szCs w:val="32"/>
          <w:lang w:eastAsia="zh-HK"/>
        </w:rPr>
        <w:t>研</w:t>
      </w:r>
      <w:r w:rsidR="00522B3B" w:rsidRPr="002B6821">
        <w:rPr>
          <w:rFonts w:hAnsi="標楷體" w:hint="eastAsia"/>
          <w:noProof/>
          <w:color w:val="000000" w:themeColor="text1"/>
          <w:szCs w:val="32"/>
        </w:rPr>
        <w:t>究</w:t>
      </w:r>
      <w:r w:rsidR="00522B3B" w:rsidRPr="002B6821">
        <w:rPr>
          <w:rFonts w:hAnsi="標楷體" w:hint="eastAsia"/>
          <w:noProof/>
          <w:color w:val="000000" w:themeColor="text1"/>
          <w:szCs w:val="32"/>
          <w:lang w:eastAsia="zh-HK"/>
        </w:rPr>
        <w:t>範</w:t>
      </w:r>
      <w:r w:rsidR="00522B3B" w:rsidRPr="002B6821">
        <w:rPr>
          <w:rFonts w:hAnsi="標楷體" w:hint="eastAsia"/>
          <w:noProof/>
          <w:color w:val="000000" w:themeColor="text1"/>
          <w:szCs w:val="32"/>
        </w:rPr>
        <w:t>疇，</w:t>
      </w:r>
      <w:r w:rsidRPr="002B6821">
        <w:rPr>
          <w:rFonts w:hAnsi="標楷體" w:hint="eastAsia"/>
          <w:noProof/>
          <w:color w:val="000000" w:themeColor="text1"/>
          <w:szCs w:val="32"/>
        </w:rPr>
        <w:t>實與</w:t>
      </w:r>
      <w:r w:rsidR="008A5475" w:rsidRPr="002B6821">
        <w:rPr>
          <w:rFonts w:hAnsi="標楷體" w:cs="HiddenHorzOCR" w:hint="eastAsia"/>
          <w:color w:val="000000" w:themeColor="text1"/>
          <w:szCs w:val="32"/>
          <w:lang w:eastAsia="zh-HK"/>
        </w:rPr>
        <w:t>現</w:t>
      </w:r>
      <w:r w:rsidR="008A5475" w:rsidRPr="002B6821">
        <w:rPr>
          <w:rFonts w:hAnsi="標楷體" w:hint="eastAsia"/>
          <w:color w:val="000000" w:themeColor="text1"/>
          <w:szCs w:val="32"/>
          <w:lang w:eastAsia="zh-HK"/>
        </w:rPr>
        <w:lastRenderedPageBreak/>
        <w:t>行</w:t>
      </w:r>
      <w:r w:rsidR="008A5475" w:rsidRPr="002B6821">
        <w:rPr>
          <w:rFonts w:hAnsi="標楷體" w:hint="eastAsia"/>
          <w:noProof/>
          <w:color w:val="000000" w:themeColor="text1"/>
          <w:szCs w:val="32"/>
        </w:rPr>
        <w:t>中研院組織法</w:t>
      </w:r>
      <w:r w:rsidR="008A5475" w:rsidRPr="002B6821">
        <w:rPr>
          <w:rFonts w:hAnsi="標楷體" w:cs="HiddenHorzOCR" w:hint="eastAsia"/>
          <w:color w:val="000000" w:themeColor="text1"/>
          <w:szCs w:val="32"/>
          <w:lang w:eastAsia="zh-HK"/>
        </w:rPr>
        <w:t>中，</w:t>
      </w:r>
      <w:r w:rsidR="00ED7CBD" w:rsidRPr="002B6821">
        <w:rPr>
          <w:rFonts w:hAnsi="標楷體" w:hint="eastAsia"/>
          <w:noProof/>
          <w:color w:val="000000" w:themeColor="text1"/>
          <w:szCs w:val="32"/>
        </w:rPr>
        <w:t>該院</w:t>
      </w:r>
      <w:r w:rsidR="00ED7CBD" w:rsidRPr="002B6821">
        <w:rPr>
          <w:rFonts w:hAnsi="標楷體" w:hint="eastAsia"/>
          <w:noProof/>
          <w:color w:val="000000" w:themeColor="text1"/>
          <w:szCs w:val="32"/>
          <w:lang w:eastAsia="zh-HK"/>
        </w:rPr>
        <w:t>為</w:t>
      </w:r>
      <w:r w:rsidR="00ED7CBD" w:rsidRPr="002B6821">
        <w:rPr>
          <w:rFonts w:hAnsi="標楷體" w:hint="eastAsia"/>
          <w:noProof/>
          <w:color w:val="000000" w:themeColor="text1"/>
          <w:szCs w:val="32"/>
        </w:rPr>
        <w:t>國家最高學術機關之定位與任務，</w:t>
      </w:r>
      <w:r w:rsidR="00ED7CBD" w:rsidRPr="002B6821">
        <w:rPr>
          <w:rFonts w:hAnsi="標楷體" w:hint="eastAsia"/>
          <w:noProof/>
          <w:color w:val="000000" w:themeColor="text1"/>
          <w:szCs w:val="32"/>
          <w:lang w:eastAsia="zh-HK"/>
        </w:rPr>
        <w:t>未盡</w:t>
      </w:r>
      <w:r w:rsidR="00ED7CBD" w:rsidRPr="002B6821">
        <w:rPr>
          <w:rFonts w:hAnsi="標楷體" w:hint="eastAsia"/>
          <w:noProof/>
          <w:color w:val="000000" w:themeColor="text1"/>
          <w:szCs w:val="32"/>
        </w:rPr>
        <w:t>相</w:t>
      </w:r>
      <w:r w:rsidR="00ED7CBD" w:rsidRPr="002B6821">
        <w:rPr>
          <w:rFonts w:hAnsi="標楷體" w:hint="eastAsia"/>
          <w:noProof/>
          <w:color w:val="000000" w:themeColor="text1"/>
          <w:szCs w:val="32"/>
          <w:lang w:eastAsia="zh-HK"/>
        </w:rPr>
        <w:t>合</w:t>
      </w:r>
      <w:r w:rsidR="00ED7CBD" w:rsidRPr="002B6821">
        <w:rPr>
          <w:rFonts w:hAnsi="標楷體" w:hint="eastAsia"/>
          <w:noProof/>
          <w:color w:val="000000" w:themeColor="text1"/>
          <w:szCs w:val="32"/>
        </w:rPr>
        <w:t>。</w:t>
      </w:r>
    </w:p>
    <w:p w14:paraId="7AE5169E" w14:textId="75F937D3" w:rsidR="00052EB3" w:rsidRPr="002B6821" w:rsidRDefault="004A4DC0" w:rsidP="007E0B0D">
      <w:pPr>
        <w:pStyle w:val="a3"/>
        <w:numPr>
          <w:ilvl w:val="1"/>
          <w:numId w:val="1"/>
        </w:numPr>
        <w:rPr>
          <w:b/>
          <w:color w:val="000000" w:themeColor="text1"/>
          <w:szCs w:val="32"/>
        </w:rPr>
      </w:pPr>
      <w:r w:rsidRPr="002B6821">
        <w:rPr>
          <w:rFonts w:hint="eastAsia"/>
          <w:b/>
          <w:color w:val="000000" w:themeColor="text1"/>
          <w:szCs w:val="32"/>
        </w:rPr>
        <w:t>國家生技研究園區</w:t>
      </w:r>
      <w:r w:rsidRPr="002B6821">
        <w:rPr>
          <w:rFonts w:hint="eastAsia"/>
          <w:b/>
          <w:color w:val="000000" w:themeColor="text1"/>
          <w:szCs w:val="32"/>
          <w:lang w:eastAsia="zh-HK"/>
        </w:rPr>
        <w:t>進駐單</w:t>
      </w:r>
      <w:r w:rsidRPr="002B6821">
        <w:rPr>
          <w:rFonts w:hint="eastAsia"/>
          <w:b/>
          <w:color w:val="000000" w:themeColor="text1"/>
          <w:szCs w:val="32"/>
        </w:rPr>
        <w:t>位</w:t>
      </w:r>
      <w:r w:rsidRPr="002B6821">
        <w:rPr>
          <w:rFonts w:hint="eastAsia"/>
          <w:b/>
          <w:color w:val="000000" w:themeColor="text1"/>
          <w:szCs w:val="32"/>
          <w:lang w:eastAsia="zh-HK"/>
        </w:rPr>
        <w:t>中，</w:t>
      </w:r>
      <w:r w:rsidR="004E0F79" w:rsidRPr="002B6821">
        <w:rPr>
          <w:rFonts w:hint="eastAsia"/>
          <w:b/>
          <w:noProof/>
          <w:color w:val="000000" w:themeColor="text1"/>
          <w:lang w:eastAsia="zh-HK"/>
        </w:rPr>
        <w:t>因中研院係直屬於總</w:t>
      </w:r>
      <w:r w:rsidR="004E0F79" w:rsidRPr="002B6821">
        <w:rPr>
          <w:rFonts w:hint="eastAsia"/>
          <w:b/>
          <w:noProof/>
          <w:color w:val="000000" w:themeColor="text1"/>
        </w:rPr>
        <w:t>統府，</w:t>
      </w:r>
      <w:r w:rsidR="004E0F79" w:rsidRPr="002B6821">
        <w:rPr>
          <w:rFonts w:hint="eastAsia"/>
          <w:b/>
          <w:noProof/>
          <w:color w:val="000000" w:themeColor="text1"/>
          <w:lang w:eastAsia="zh-HK"/>
        </w:rPr>
        <w:t>而其</w:t>
      </w:r>
      <w:r w:rsidR="004E0F79" w:rsidRPr="002B6821">
        <w:rPr>
          <w:rFonts w:hint="eastAsia"/>
          <w:b/>
          <w:noProof/>
          <w:color w:val="000000" w:themeColor="text1"/>
        </w:rPr>
        <w:t>他</w:t>
      </w:r>
      <w:r w:rsidR="004E0F79" w:rsidRPr="002B6821">
        <w:rPr>
          <w:rFonts w:hint="eastAsia"/>
          <w:b/>
          <w:noProof/>
          <w:color w:val="000000" w:themeColor="text1"/>
          <w:lang w:eastAsia="zh-HK"/>
        </w:rPr>
        <w:t>進駐單</w:t>
      </w:r>
      <w:r w:rsidR="004E0F79" w:rsidRPr="002B6821">
        <w:rPr>
          <w:rFonts w:hint="eastAsia"/>
          <w:b/>
          <w:noProof/>
          <w:color w:val="000000" w:themeColor="text1"/>
        </w:rPr>
        <w:t>位</w:t>
      </w:r>
      <w:r w:rsidR="004E0F79" w:rsidRPr="002B6821">
        <w:rPr>
          <w:rFonts w:hint="eastAsia"/>
          <w:b/>
          <w:noProof/>
          <w:color w:val="000000" w:themeColor="text1"/>
          <w:lang w:eastAsia="zh-HK"/>
        </w:rPr>
        <w:t>係屬總</w:t>
      </w:r>
      <w:r w:rsidR="004E0F79" w:rsidRPr="002B6821">
        <w:rPr>
          <w:rFonts w:hint="eastAsia"/>
          <w:b/>
          <w:noProof/>
          <w:color w:val="000000" w:themeColor="text1"/>
        </w:rPr>
        <w:t>統府</w:t>
      </w:r>
      <w:r w:rsidR="004E0F79" w:rsidRPr="002B6821">
        <w:rPr>
          <w:rFonts w:hint="eastAsia"/>
          <w:b/>
          <w:noProof/>
          <w:color w:val="000000" w:themeColor="text1"/>
          <w:lang w:eastAsia="zh-HK"/>
        </w:rPr>
        <w:t>下之行</w:t>
      </w:r>
      <w:r w:rsidR="004E0F79" w:rsidRPr="002B6821">
        <w:rPr>
          <w:rFonts w:hint="eastAsia"/>
          <w:b/>
          <w:noProof/>
          <w:color w:val="000000" w:themeColor="text1"/>
        </w:rPr>
        <w:t>政院</w:t>
      </w:r>
      <w:r w:rsidR="004E0F79" w:rsidRPr="002B6821">
        <w:rPr>
          <w:rFonts w:hint="eastAsia"/>
          <w:b/>
          <w:noProof/>
          <w:color w:val="000000" w:themeColor="text1"/>
          <w:lang w:eastAsia="zh-HK"/>
        </w:rPr>
        <w:t>各相</w:t>
      </w:r>
      <w:r w:rsidR="004E0F79" w:rsidRPr="002B6821">
        <w:rPr>
          <w:rFonts w:hint="eastAsia"/>
          <w:b/>
          <w:noProof/>
          <w:color w:val="000000" w:themeColor="text1"/>
        </w:rPr>
        <w:t>關</w:t>
      </w:r>
      <w:r w:rsidR="004E0F79" w:rsidRPr="002B6821">
        <w:rPr>
          <w:rFonts w:hint="eastAsia"/>
          <w:b/>
          <w:noProof/>
          <w:color w:val="000000" w:themeColor="text1"/>
          <w:lang w:eastAsia="zh-HK"/>
        </w:rPr>
        <w:t>部會所轄</w:t>
      </w:r>
      <w:r w:rsidR="004E0F79" w:rsidRPr="002B6821">
        <w:rPr>
          <w:rFonts w:hint="eastAsia"/>
          <w:b/>
          <w:noProof/>
          <w:color w:val="000000" w:themeColor="text1"/>
        </w:rPr>
        <w:t>，</w:t>
      </w:r>
      <w:r w:rsidR="004E0F79" w:rsidRPr="002B6821">
        <w:rPr>
          <w:rFonts w:hint="eastAsia"/>
          <w:b/>
          <w:noProof/>
          <w:color w:val="000000" w:themeColor="text1"/>
          <w:lang w:eastAsia="zh-HK"/>
        </w:rPr>
        <w:t>故目前</w:t>
      </w:r>
      <w:r w:rsidR="004E0F79" w:rsidRPr="002B6821">
        <w:rPr>
          <w:rFonts w:hint="eastAsia"/>
          <w:b/>
          <w:color w:val="000000" w:themeColor="text1"/>
          <w:szCs w:val="32"/>
        </w:rPr>
        <w:t>僅以法規命令層級設</w:t>
      </w:r>
      <w:r w:rsidR="00DE540D" w:rsidRPr="002B6821">
        <w:rPr>
          <w:rFonts w:hint="eastAsia"/>
          <w:b/>
          <w:color w:val="000000" w:themeColor="text1"/>
          <w:szCs w:val="32"/>
          <w:lang w:eastAsia="zh-HK"/>
        </w:rPr>
        <w:t>立</w:t>
      </w:r>
      <w:r w:rsidR="004E0F79" w:rsidRPr="002B6821">
        <w:rPr>
          <w:rFonts w:hint="eastAsia"/>
          <w:b/>
          <w:color w:val="000000" w:themeColor="text1"/>
          <w:szCs w:val="32"/>
        </w:rPr>
        <w:t>「國家生技研究園區聯合會」，採</w:t>
      </w:r>
      <w:r w:rsidR="004E0F79" w:rsidRPr="002B6821">
        <w:rPr>
          <w:b/>
          <w:color w:val="000000" w:themeColor="text1"/>
          <w:szCs w:val="32"/>
        </w:rPr>
        <w:t>任務編組方式負責園區相關事宜</w:t>
      </w:r>
      <w:r w:rsidR="004E0F79" w:rsidRPr="002B6821">
        <w:rPr>
          <w:rFonts w:hint="eastAsia"/>
          <w:b/>
          <w:color w:val="000000" w:themeColor="text1"/>
          <w:szCs w:val="32"/>
        </w:rPr>
        <w:t>，</w:t>
      </w:r>
      <w:r w:rsidRPr="002B6821">
        <w:rPr>
          <w:rFonts w:hint="eastAsia"/>
          <w:b/>
          <w:color w:val="000000" w:themeColor="text1"/>
          <w:szCs w:val="32"/>
          <w:lang w:eastAsia="zh-HK"/>
        </w:rPr>
        <w:t>有其考</w:t>
      </w:r>
      <w:r w:rsidRPr="002B6821">
        <w:rPr>
          <w:rFonts w:hint="eastAsia"/>
          <w:b/>
          <w:color w:val="000000" w:themeColor="text1"/>
          <w:szCs w:val="32"/>
        </w:rPr>
        <w:t>量，</w:t>
      </w:r>
      <w:r w:rsidR="004E0F79" w:rsidRPr="002B6821">
        <w:rPr>
          <w:rFonts w:hint="eastAsia"/>
          <w:b/>
          <w:color w:val="000000" w:themeColor="text1"/>
          <w:szCs w:val="32"/>
          <w:lang w:eastAsia="zh-HK"/>
        </w:rPr>
        <w:t>尚難謂不當</w:t>
      </w:r>
      <w:r w:rsidR="004E0F79" w:rsidRPr="002B6821">
        <w:rPr>
          <w:rFonts w:hint="eastAsia"/>
          <w:b/>
          <w:color w:val="000000" w:themeColor="text1"/>
          <w:szCs w:val="32"/>
        </w:rPr>
        <w:t>。</w:t>
      </w:r>
      <w:r w:rsidR="004E0F79" w:rsidRPr="002B6821">
        <w:rPr>
          <w:rFonts w:hint="eastAsia"/>
          <w:b/>
          <w:color w:val="000000" w:themeColor="text1"/>
          <w:szCs w:val="32"/>
          <w:lang w:eastAsia="zh-HK"/>
        </w:rPr>
        <w:t>惟未來相</w:t>
      </w:r>
      <w:r w:rsidR="004E0F79" w:rsidRPr="002B6821">
        <w:rPr>
          <w:rFonts w:hint="eastAsia"/>
          <w:b/>
          <w:color w:val="000000" w:themeColor="text1"/>
          <w:szCs w:val="32"/>
        </w:rPr>
        <w:t>關</w:t>
      </w:r>
      <w:r w:rsidR="004E0F79" w:rsidRPr="002B6821">
        <w:rPr>
          <w:rFonts w:hint="eastAsia"/>
          <w:b/>
          <w:color w:val="000000" w:themeColor="text1"/>
          <w:szCs w:val="32"/>
          <w:lang w:eastAsia="zh-HK"/>
        </w:rPr>
        <w:t>研</w:t>
      </w:r>
      <w:r w:rsidR="004E0F79" w:rsidRPr="002B6821">
        <w:rPr>
          <w:rFonts w:hint="eastAsia"/>
          <w:b/>
          <w:color w:val="000000" w:themeColor="text1"/>
          <w:szCs w:val="32"/>
        </w:rPr>
        <w:t>究</w:t>
      </w:r>
      <w:r w:rsidR="004E0F79" w:rsidRPr="002B6821">
        <w:rPr>
          <w:rFonts w:hint="eastAsia"/>
          <w:b/>
          <w:color w:val="000000" w:themeColor="text1"/>
          <w:szCs w:val="32"/>
          <w:lang w:eastAsia="zh-HK"/>
        </w:rPr>
        <w:t>完</w:t>
      </w:r>
      <w:r w:rsidR="004E0F79" w:rsidRPr="002B6821">
        <w:rPr>
          <w:rFonts w:hint="eastAsia"/>
          <w:b/>
          <w:color w:val="000000" w:themeColor="text1"/>
          <w:szCs w:val="32"/>
        </w:rPr>
        <w:t>成技轉與商業化</w:t>
      </w:r>
      <w:r w:rsidR="004E0F79" w:rsidRPr="002B6821">
        <w:rPr>
          <w:rFonts w:hint="eastAsia"/>
          <w:b/>
          <w:color w:val="000000" w:themeColor="text1"/>
          <w:szCs w:val="32"/>
          <w:lang w:eastAsia="zh-HK"/>
        </w:rPr>
        <w:t>後</w:t>
      </w:r>
      <w:r w:rsidR="004E0F79" w:rsidRPr="002B6821">
        <w:rPr>
          <w:rFonts w:hint="eastAsia"/>
          <w:b/>
          <w:color w:val="000000" w:themeColor="text1"/>
          <w:szCs w:val="32"/>
        </w:rPr>
        <w:t>，</w:t>
      </w:r>
      <w:r w:rsidR="004E0F79" w:rsidRPr="002B6821">
        <w:rPr>
          <w:rFonts w:hint="eastAsia"/>
          <w:b/>
          <w:color w:val="000000" w:themeColor="text1"/>
          <w:szCs w:val="32"/>
          <w:lang w:eastAsia="zh-HK"/>
        </w:rPr>
        <w:t>以及</w:t>
      </w:r>
      <w:r w:rsidR="004E0F79" w:rsidRPr="002B6821">
        <w:rPr>
          <w:rFonts w:hint="eastAsia"/>
          <w:b/>
          <w:color w:val="000000" w:themeColor="text1"/>
        </w:rPr>
        <w:t>建立產業研發廊道</w:t>
      </w:r>
      <w:r w:rsidR="004E0F79" w:rsidRPr="002B6821">
        <w:rPr>
          <w:rFonts w:hint="eastAsia"/>
          <w:b/>
          <w:color w:val="000000" w:themeColor="text1"/>
          <w:lang w:eastAsia="zh-HK"/>
        </w:rPr>
        <w:t>與帶</w:t>
      </w:r>
      <w:r w:rsidR="004E0F79" w:rsidRPr="002B6821">
        <w:rPr>
          <w:rFonts w:hint="eastAsia"/>
          <w:b/>
          <w:color w:val="000000" w:themeColor="text1"/>
        </w:rPr>
        <w:t>動生醫產業</w:t>
      </w:r>
      <w:r w:rsidR="004E0F79" w:rsidRPr="002B6821">
        <w:rPr>
          <w:rFonts w:hint="eastAsia"/>
          <w:b/>
          <w:color w:val="000000" w:themeColor="text1"/>
          <w:lang w:eastAsia="zh-HK"/>
        </w:rPr>
        <w:t>發展等工</w:t>
      </w:r>
      <w:r w:rsidR="004E0F79" w:rsidRPr="002B6821">
        <w:rPr>
          <w:rFonts w:hint="eastAsia"/>
          <w:b/>
          <w:color w:val="000000" w:themeColor="text1"/>
        </w:rPr>
        <w:t>作，</w:t>
      </w:r>
      <w:r w:rsidR="004E0F79" w:rsidRPr="002B6821">
        <w:rPr>
          <w:rFonts w:hint="eastAsia"/>
          <w:b/>
          <w:color w:val="000000" w:themeColor="text1"/>
          <w:lang w:eastAsia="zh-HK"/>
        </w:rPr>
        <w:t>以</w:t>
      </w:r>
      <w:r w:rsidR="004E0F79" w:rsidRPr="002B6821">
        <w:rPr>
          <w:b/>
          <w:color w:val="000000" w:themeColor="text1"/>
          <w:szCs w:val="32"/>
        </w:rPr>
        <w:t>任務編組方式</w:t>
      </w:r>
      <w:r w:rsidR="004E0F79" w:rsidRPr="002B6821">
        <w:rPr>
          <w:rFonts w:hint="eastAsia"/>
          <w:b/>
          <w:color w:val="000000" w:themeColor="text1"/>
          <w:szCs w:val="32"/>
          <w:lang w:eastAsia="zh-HK"/>
        </w:rPr>
        <w:t>是否足</w:t>
      </w:r>
      <w:r w:rsidR="004E0F79" w:rsidRPr="002B6821">
        <w:rPr>
          <w:rFonts w:hint="eastAsia"/>
          <w:b/>
          <w:color w:val="000000" w:themeColor="text1"/>
          <w:szCs w:val="32"/>
        </w:rPr>
        <w:t>敷</w:t>
      </w:r>
      <w:r w:rsidR="004E0F79" w:rsidRPr="002B6821">
        <w:rPr>
          <w:rFonts w:hint="eastAsia"/>
          <w:b/>
          <w:color w:val="000000" w:themeColor="text1"/>
          <w:szCs w:val="32"/>
          <w:lang w:eastAsia="zh-HK"/>
        </w:rPr>
        <w:t>因</w:t>
      </w:r>
      <w:r w:rsidR="004E0F79" w:rsidRPr="002B6821">
        <w:rPr>
          <w:rFonts w:hint="eastAsia"/>
          <w:b/>
          <w:color w:val="000000" w:themeColor="text1"/>
          <w:szCs w:val="32"/>
        </w:rPr>
        <w:t>應，</w:t>
      </w:r>
      <w:r w:rsidR="004E0F79" w:rsidRPr="002B6821">
        <w:rPr>
          <w:rFonts w:hint="eastAsia"/>
          <w:b/>
          <w:color w:val="000000" w:themeColor="text1"/>
          <w:szCs w:val="32"/>
          <w:lang w:eastAsia="zh-HK"/>
        </w:rPr>
        <w:t>似有研酌餘</w:t>
      </w:r>
      <w:r w:rsidR="004E0F79" w:rsidRPr="002B6821">
        <w:rPr>
          <w:rFonts w:hint="eastAsia"/>
          <w:b/>
          <w:color w:val="000000" w:themeColor="text1"/>
          <w:szCs w:val="32"/>
        </w:rPr>
        <w:t>地。</w:t>
      </w:r>
      <w:r w:rsidR="00D7681E" w:rsidRPr="002B6821">
        <w:rPr>
          <w:rFonts w:hint="eastAsia"/>
          <w:b/>
          <w:noProof/>
          <w:color w:val="000000" w:themeColor="text1"/>
          <w:lang w:eastAsia="zh-HK"/>
        </w:rPr>
        <w:t>爰</w:t>
      </w:r>
      <w:r w:rsidR="00D7681E" w:rsidRPr="002B6821">
        <w:rPr>
          <w:b/>
          <w:noProof/>
          <w:color w:val="000000" w:themeColor="text1"/>
        </w:rPr>
        <w:t>國家生技研究園區</w:t>
      </w:r>
      <w:r w:rsidR="00D7681E" w:rsidRPr="002B6821">
        <w:rPr>
          <w:rFonts w:hint="eastAsia"/>
          <w:b/>
          <w:noProof/>
          <w:color w:val="000000" w:themeColor="text1"/>
          <w:lang w:eastAsia="zh-HK"/>
        </w:rPr>
        <w:t>各進駐單</w:t>
      </w:r>
      <w:r w:rsidR="00D7681E" w:rsidRPr="002B6821">
        <w:rPr>
          <w:rFonts w:hint="eastAsia"/>
          <w:b/>
          <w:noProof/>
          <w:color w:val="000000" w:themeColor="text1"/>
        </w:rPr>
        <w:t>位，</w:t>
      </w:r>
      <w:r w:rsidR="00D7681E" w:rsidRPr="002B6821">
        <w:rPr>
          <w:rFonts w:hint="eastAsia"/>
          <w:b/>
          <w:noProof/>
          <w:color w:val="000000" w:themeColor="text1"/>
          <w:lang w:eastAsia="zh-HK"/>
        </w:rPr>
        <w:t>尤</w:t>
      </w:r>
      <w:r w:rsidR="00D7681E" w:rsidRPr="002B6821">
        <w:rPr>
          <w:rFonts w:hint="eastAsia"/>
          <w:b/>
          <w:noProof/>
          <w:color w:val="000000" w:themeColor="text1"/>
        </w:rPr>
        <w:t>其</w:t>
      </w:r>
      <w:r w:rsidR="00D7681E" w:rsidRPr="002B6821">
        <w:rPr>
          <w:rFonts w:hint="eastAsia"/>
          <w:b/>
          <w:noProof/>
          <w:color w:val="000000" w:themeColor="text1"/>
          <w:lang w:eastAsia="zh-HK"/>
        </w:rPr>
        <w:t>是主政之中研院</w:t>
      </w:r>
      <w:r w:rsidR="00D7681E" w:rsidRPr="002B6821">
        <w:rPr>
          <w:rFonts w:hint="eastAsia"/>
          <w:b/>
          <w:noProof/>
          <w:color w:val="000000" w:themeColor="text1"/>
        </w:rPr>
        <w:t>，</w:t>
      </w:r>
      <w:r w:rsidR="00D7681E" w:rsidRPr="002B6821">
        <w:rPr>
          <w:rFonts w:hint="eastAsia"/>
          <w:b/>
          <w:noProof/>
          <w:color w:val="000000" w:themeColor="text1"/>
          <w:lang w:eastAsia="zh-HK"/>
        </w:rPr>
        <w:t>允宜基</w:t>
      </w:r>
      <w:r w:rsidR="00D7681E" w:rsidRPr="002B6821">
        <w:rPr>
          <w:rFonts w:hint="eastAsia"/>
          <w:b/>
          <w:noProof/>
          <w:color w:val="000000" w:themeColor="text1"/>
        </w:rPr>
        <w:t>於</w:t>
      </w:r>
      <w:r w:rsidR="00D7681E" w:rsidRPr="002B6821">
        <w:rPr>
          <w:rFonts w:hint="eastAsia"/>
          <w:b/>
          <w:noProof/>
          <w:color w:val="000000" w:themeColor="text1"/>
          <w:lang w:eastAsia="zh-HK"/>
        </w:rPr>
        <w:t>園</w:t>
      </w:r>
      <w:r w:rsidR="00D7681E" w:rsidRPr="002B6821">
        <w:rPr>
          <w:rFonts w:hint="eastAsia"/>
          <w:b/>
          <w:noProof/>
          <w:color w:val="000000" w:themeColor="text1"/>
        </w:rPr>
        <w:t>區</w:t>
      </w:r>
      <w:r w:rsidR="00D7681E" w:rsidRPr="002B6821">
        <w:rPr>
          <w:rFonts w:hint="eastAsia"/>
          <w:b/>
          <w:noProof/>
          <w:color w:val="000000" w:themeColor="text1"/>
          <w:lang w:eastAsia="zh-HK"/>
        </w:rPr>
        <w:t>之</w:t>
      </w:r>
      <w:r w:rsidR="00DB3E64" w:rsidRPr="002B6821">
        <w:rPr>
          <w:rFonts w:hint="eastAsia"/>
          <w:b/>
          <w:bCs w:val="0"/>
          <w:noProof/>
          <w:color w:val="000000" w:themeColor="text1"/>
          <w:lang w:eastAsia="zh-HK"/>
        </w:rPr>
        <w:t>永續經營與</w:t>
      </w:r>
      <w:r w:rsidR="00D7681E" w:rsidRPr="002B6821">
        <w:rPr>
          <w:rFonts w:hint="eastAsia"/>
          <w:b/>
          <w:noProof/>
          <w:color w:val="000000" w:themeColor="text1"/>
          <w:lang w:eastAsia="zh-HK"/>
        </w:rPr>
        <w:t>長遠發展角度</w:t>
      </w:r>
      <w:r w:rsidR="00D7681E" w:rsidRPr="002B6821">
        <w:rPr>
          <w:rFonts w:hint="eastAsia"/>
          <w:b/>
          <w:noProof/>
          <w:color w:val="000000" w:themeColor="text1"/>
        </w:rPr>
        <w:t>，</w:t>
      </w:r>
      <w:r w:rsidR="00DB3E64" w:rsidRPr="002B6821">
        <w:rPr>
          <w:rFonts w:hint="eastAsia"/>
          <w:b/>
          <w:noProof/>
          <w:color w:val="000000" w:themeColor="text1"/>
        </w:rPr>
        <w:t>適</w:t>
      </w:r>
      <w:r w:rsidR="004E0F79" w:rsidRPr="002B6821">
        <w:rPr>
          <w:rFonts w:hint="eastAsia"/>
          <w:b/>
          <w:noProof/>
          <w:color w:val="000000" w:themeColor="text1"/>
          <w:lang w:eastAsia="zh-HK"/>
        </w:rPr>
        <w:t>時</w:t>
      </w:r>
      <w:r w:rsidR="00DB3E64" w:rsidRPr="002B6821">
        <w:rPr>
          <w:rFonts w:hint="eastAsia"/>
          <w:b/>
          <w:noProof/>
          <w:color w:val="000000" w:themeColor="text1"/>
        </w:rPr>
        <w:t>研議</w:t>
      </w:r>
      <w:r w:rsidR="004E0F79" w:rsidRPr="002B6821">
        <w:rPr>
          <w:rFonts w:hint="eastAsia"/>
          <w:b/>
          <w:noProof/>
          <w:color w:val="000000" w:themeColor="text1"/>
          <w:lang w:eastAsia="zh-HK"/>
        </w:rPr>
        <w:t>與檢</w:t>
      </w:r>
      <w:r w:rsidR="004E0F79" w:rsidRPr="002B6821">
        <w:rPr>
          <w:rFonts w:hint="eastAsia"/>
          <w:b/>
          <w:noProof/>
          <w:color w:val="000000" w:themeColor="text1"/>
        </w:rPr>
        <w:t>討</w:t>
      </w:r>
      <w:r w:rsidR="00DB3E64" w:rsidRPr="002B6821">
        <w:rPr>
          <w:b/>
          <w:noProof/>
          <w:color w:val="000000" w:themeColor="text1"/>
        </w:rPr>
        <w:t>國家生技研究園區</w:t>
      </w:r>
      <w:r w:rsidR="00DB3E64" w:rsidRPr="002B6821">
        <w:rPr>
          <w:rFonts w:hint="eastAsia"/>
          <w:b/>
          <w:noProof/>
          <w:color w:val="000000" w:themeColor="text1"/>
          <w:lang w:eastAsia="zh-HK"/>
        </w:rPr>
        <w:t>之</w:t>
      </w:r>
      <w:r w:rsidR="00790696" w:rsidRPr="002B6821">
        <w:rPr>
          <w:rFonts w:hint="eastAsia"/>
          <w:b/>
          <w:noProof/>
          <w:color w:val="000000" w:themeColor="text1"/>
          <w:lang w:eastAsia="zh-HK"/>
        </w:rPr>
        <w:t>最適</w:t>
      </w:r>
      <w:r w:rsidR="00DB3E64" w:rsidRPr="002B6821">
        <w:rPr>
          <w:b/>
          <w:noProof/>
          <w:color w:val="000000" w:themeColor="text1"/>
        </w:rPr>
        <w:t>營運管理</w:t>
      </w:r>
      <w:r w:rsidR="00DB3E64" w:rsidRPr="002B6821">
        <w:rPr>
          <w:rFonts w:hint="eastAsia"/>
          <w:b/>
          <w:noProof/>
          <w:color w:val="000000" w:themeColor="text1"/>
          <w:lang w:eastAsia="zh-HK"/>
        </w:rPr>
        <w:t>機制</w:t>
      </w:r>
      <w:r w:rsidR="00532821" w:rsidRPr="002B6821">
        <w:rPr>
          <w:rFonts w:hint="eastAsia"/>
          <w:b/>
          <w:noProof/>
          <w:color w:val="000000" w:themeColor="text1"/>
        </w:rPr>
        <w:t>，</w:t>
      </w:r>
      <w:r w:rsidR="00532821" w:rsidRPr="002B6821">
        <w:rPr>
          <w:rFonts w:hint="eastAsia"/>
          <w:b/>
          <w:noProof/>
          <w:color w:val="000000" w:themeColor="text1"/>
          <w:lang w:eastAsia="zh-HK"/>
        </w:rPr>
        <w:t>俾資周</w:t>
      </w:r>
      <w:r w:rsidR="00532821" w:rsidRPr="002B6821">
        <w:rPr>
          <w:rFonts w:hint="eastAsia"/>
          <w:b/>
          <w:noProof/>
          <w:color w:val="000000" w:themeColor="text1"/>
        </w:rPr>
        <w:t>全</w:t>
      </w:r>
      <w:r w:rsidR="00D7681E" w:rsidRPr="002B6821">
        <w:rPr>
          <w:rFonts w:hint="eastAsia"/>
          <w:b/>
          <w:noProof/>
          <w:color w:val="000000" w:themeColor="text1"/>
        </w:rPr>
        <w:t>。</w:t>
      </w:r>
    </w:p>
    <w:p w14:paraId="41A19F8A" w14:textId="2CAE9DB5" w:rsidR="00811BBA" w:rsidRPr="002B6821" w:rsidRDefault="00813346" w:rsidP="00B54CE1">
      <w:pPr>
        <w:pStyle w:val="3"/>
        <w:ind w:left="1360" w:hanging="680"/>
        <w:rPr>
          <w:noProof/>
          <w:color w:val="000000" w:themeColor="text1"/>
        </w:rPr>
      </w:pPr>
      <w:r w:rsidRPr="002B6821">
        <w:rPr>
          <w:rFonts w:hAnsi="標楷體" w:hint="eastAsia"/>
          <w:color w:val="000000" w:themeColor="text1"/>
        </w:rPr>
        <w:t>國家生技研究園區</w:t>
      </w:r>
      <w:r w:rsidR="006671EE" w:rsidRPr="002B6821">
        <w:rPr>
          <w:rFonts w:hAnsi="標楷體" w:hint="eastAsia"/>
          <w:color w:val="000000" w:themeColor="text1"/>
          <w:lang w:eastAsia="zh-HK"/>
        </w:rPr>
        <w:t>目</w:t>
      </w:r>
      <w:r w:rsidR="006671EE" w:rsidRPr="002B6821">
        <w:rPr>
          <w:rFonts w:hAnsi="標楷體" w:hint="eastAsia"/>
          <w:color w:val="000000" w:themeColor="text1"/>
        </w:rPr>
        <w:t>前</w:t>
      </w:r>
      <w:r w:rsidRPr="002B6821">
        <w:rPr>
          <w:rFonts w:hAnsi="標楷體" w:hint="eastAsia"/>
          <w:color w:val="000000" w:themeColor="text1"/>
          <w:lang w:eastAsia="zh-HK"/>
        </w:rPr>
        <w:t>之進駐單位包</w:t>
      </w:r>
      <w:r w:rsidRPr="002B6821">
        <w:rPr>
          <w:rFonts w:hAnsi="標楷體" w:hint="eastAsia"/>
          <w:color w:val="000000" w:themeColor="text1"/>
        </w:rPr>
        <w:t>括</w:t>
      </w:r>
      <w:r w:rsidRPr="002B6821">
        <w:rPr>
          <w:rFonts w:hAnsi="標楷體" w:hint="eastAsia"/>
          <w:color w:val="000000" w:themeColor="text1"/>
          <w:lang w:eastAsia="zh-HK"/>
        </w:rPr>
        <w:t>中研院</w:t>
      </w:r>
      <w:r w:rsidR="006671EE" w:rsidRPr="002B6821">
        <w:rPr>
          <w:rFonts w:hAnsi="標楷體" w:hint="eastAsia"/>
          <w:color w:val="000000" w:themeColor="text1"/>
          <w:lang w:eastAsia="zh-HK"/>
        </w:rPr>
        <w:t>生醫轉譯研</w:t>
      </w:r>
      <w:r w:rsidR="006671EE" w:rsidRPr="002B6821">
        <w:rPr>
          <w:rFonts w:hAnsi="標楷體" w:hint="eastAsia"/>
          <w:color w:val="000000" w:themeColor="text1"/>
        </w:rPr>
        <w:t>究</w:t>
      </w:r>
      <w:r w:rsidR="006671EE" w:rsidRPr="002B6821">
        <w:rPr>
          <w:rFonts w:hAnsi="標楷體" w:hint="eastAsia"/>
          <w:color w:val="000000" w:themeColor="text1"/>
          <w:lang w:eastAsia="zh-HK"/>
        </w:rPr>
        <w:t>中心</w:t>
      </w:r>
      <w:r w:rsidR="00872FF4" w:rsidRPr="002B6821">
        <w:rPr>
          <w:noProof/>
          <w:color w:val="000000" w:themeColor="text1"/>
        </w:rPr>
        <w:t>(</w:t>
      </w:r>
      <w:r w:rsidR="00872FF4" w:rsidRPr="002B6821">
        <w:rPr>
          <w:rFonts w:hint="eastAsia"/>
          <w:noProof/>
          <w:color w:val="000000" w:themeColor="text1"/>
        </w:rPr>
        <w:t>下稱轉譯中心</w:t>
      </w:r>
      <w:r w:rsidR="00872FF4" w:rsidRPr="002B6821">
        <w:rPr>
          <w:noProof/>
          <w:color w:val="000000" w:themeColor="text1"/>
        </w:rPr>
        <w:t>)</w:t>
      </w:r>
      <w:r w:rsidRPr="002B6821">
        <w:rPr>
          <w:rFonts w:hAnsi="標楷體" w:hint="eastAsia"/>
          <w:color w:val="000000" w:themeColor="text1"/>
        </w:rPr>
        <w:t>、</w:t>
      </w:r>
      <w:r w:rsidR="006671EE" w:rsidRPr="002B6821">
        <w:rPr>
          <w:rFonts w:hAnsi="標楷體" w:hint="eastAsia"/>
          <w:color w:val="000000" w:themeColor="text1"/>
        </w:rPr>
        <w:t>財團法人國家實驗研究院國家實驗動物中心</w:t>
      </w:r>
      <w:r w:rsidRPr="002B6821">
        <w:rPr>
          <w:rFonts w:hAnsi="標楷體" w:hint="eastAsia"/>
          <w:color w:val="000000" w:themeColor="text1"/>
        </w:rPr>
        <w:t>、衛福部</w:t>
      </w:r>
      <w:r w:rsidR="006671EE" w:rsidRPr="002B6821">
        <w:rPr>
          <w:rFonts w:hAnsi="標楷體" w:hint="eastAsia"/>
          <w:color w:val="000000" w:themeColor="text1"/>
          <w:lang w:eastAsia="zh-HK"/>
        </w:rPr>
        <w:t>食</w:t>
      </w:r>
      <w:r w:rsidR="006671EE" w:rsidRPr="002B6821">
        <w:rPr>
          <w:rFonts w:hAnsi="標楷體" w:hint="eastAsia"/>
          <w:color w:val="000000" w:themeColor="text1"/>
        </w:rPr>
        <w:t>品</w:t>
      </w:r>
      <w:r w:rsidR="006671EE" w:rsidRPr="002B6821">
        <w:rPr>
          <w:rFonts w:hAnsi="標楷體" w:hint="eastAsia"/>
          <w:color w:val="000000" w:themeColor="text1"/>
          <w:lang w:eastAsia="zh-HK"/>
        </w:rPr>
        <w:t>藥</w:t>
      </w:r>
      <w:r w:rsidR="006671EE" w:rsidRPr="002B6821">
        <w:rPr>
          <w:rFonts w:hAnsi="標楷體" w:hint="eastAsia"/>
          <w:color w:val="000000" w:themeColor="text1"/>
        </w:rPr>
        <w:t>物</w:t>
      </w:r>
      <w:r w:rsidR="00872FF4" w:rsidRPr="002B6821">
        <w:rPr>
          <w:rFonts w:hAnsi="標楷體" w:hint="eastAsia"/>
          <w:color w:val="000000" w:themeColor="text1"/>
          <w:lang w:eastAsia="zh-HK"/>
        </w:rPr>
        <w:t>管</w:t>
      </w:r>
      <w:r w:rsidR="00872FF4" w:rsidRPr="002B6821">
        <w:rPr>
          <w:rFonts w:hAnsi="標楷體" w:hint="eastAsia"/>
          <w:color w:val="000000" w:themeColor="text1"/>
        </w:rPr>
        <w:t>理</w:t>
      </w:r>
      <w:r w:rsidR="00872FF4" w:rsidRPr="002B6821">
        <w:rPr>
          <w:rFonts w:hAnsi="標楷體" w:hint="eastAsia"/>
          <w:color w:val="000000" w:themeColor="text1"/>
          <w:lang w:eastAsia="zh-HK"/>
        </w:rPr>
        <w:t>署</w:t>
      </w:r>
      <w:r w:rsidR="00872FF4" w:rsidRPr="002B6821">
        <w:rPr>
          <w:rFonts w:hAnsi="標楷體" w:hint="eastAsia"/>
          <w:color w:val="000000" w:themeColor="text1"/>
        </w:rPr>
        <w:t>（</w:t>
      </w:r>
      <w:r w:rsidR="00872FF4" w:rsidRPr="002B6821">
        <w:rPr>
          <w:rFonts w:hAnsi="標楷體" w:hint="eastAsia"/>
          <w:color w:val="000000" w:themeColor="text1"/>
          <w:lang w:eastAsia="zh-HK"/>
        </w:rPr>
        <w:t>藥</w:t>
      </w:r>
      <w:r w:rsidR="00872FF4" w:rsidRPr="002B6821">
        <w:rPr>
          <w:rFonts w:hAnsi="標楷體" w:hint="eastAsia"/>
          <w:color w:val="000000" w:themeColor="text1"/>
        </w:rPr>
        <w:t>品</w:t>
      </w:r>
      <w:r w:rsidR="00872FF4" w:rsidRPr="002B6821">
        <w:rPr>
          <w:rFonts w:hAnsi="標楷體" w:hint="eastAsia"/>
          <w:color w:val="000000" w:themeColor="text1"/>
          <w:lang w:eastAsia="zh-HK"/>
        </w:rPr>
        <w:t>組與醫粧組</w:t>
      </w:r>
      <w:r w:rsidR="00872FF4" w:rsidRPr="002B6821">
        <w:rPr>
          <w:rFonts w:hAnsi="標楷體" w:hint="eastAsia"/>
          <w:color w:val="000000" w:themeColor="text1"/>
        </w:rPr>
        <w:t>）</w:t>
      </w:r>
      <w:r w:rsidRPr="002B6821">
        <w:rPr>
          <w:rFonts w:hAnsi="標楷體" w:hint="eastAsia"/>
          <w:color w:val="000000" w:themeColor="text1"/>
          <w:lang w:eastAsia="zh-HK"/>
        </w:rPr>
        <w:t>及</w:t>
      </w:r>
      <w:r w:rsidR="00872FF4" w:rsidRPr="002B6821">
        <w:rPr>
          <w:rFonts w:hAnsi="標楷體" w:hint="eastAsia"/>
          <w:color w:val="000000" w:themeColor="text1"/>
        </w:rPr>
        <w:t>財團法人生物技術開發中心</w:t>
      </w:r>
      <w:r w:rsidRPr="002B6821">
        <w:rPr>
          <w:rFonts w:hAnsi="標楷體" w:hint="eastAsia"/>
          <w:color w:val="000000" w:themeColor="text1"/>
          <w:lang w:eastAsia="zh-HK"/>
        </w:rPr>
        <w:t>等</w:t>
      </w:r>
      <w:r w:rsidRPr="002B6821">
        <w:rPr>
          <w:rFonts w:hAnsi="標楷體" w:hint="eastAsia"/>
          <w:color w:val="000000" w:themeColor="text1"/>
        </w:rPr>
        <w:t>，</w:t>
      </w:r>
      <w:r w:rsidR="007C10F4" w:rsidRPr="002B6821">
        <w:rPr>
          <w:rFonts w:hAnsi="標楷體" w:hint="eastAsia"/>
          <w:color w:val="000000" w:themeColor="text1"/>
        </w:rPr>
        <w:t>各進駐單位主管機關代表以任務編組方式組成聯合會，並訂頒聯合會設置要點</w:t>
      </w:r>
      <w:r w:rsidR="007C10F4" w:rsidRPr="002B6821">
        <w:rPr>
          <w:rFonts w:hint="eastAsia"/>
          <w:noProof/>
          <w:color w:val="000000" w:themeColor="text1"/>
        </w:rPr>
        <w:t>，負責溝通協調生技醫藥發展之政策方向</w:t>
      </w:r>
      <w:r w:rsidR="007C10F4" w:rsidRPr="002B6821">
        <w:rPr>
          <w:rFonts w:hAnsi="標楷體" w:hint="eastAsia"/>
          <w:color w:val="000000" w:themeColor="text1"/>
        </w:rPr>
        <w:t>，聯合會</w:t>
      </w:r>
      <w:r w:rsidR="007C10F4" w:rsidRPr="002B6821">
        <w:rPr>
          <w:rFonts w:hAnsi="標楷體" w:hint="eastAsia"/>
          <w:color w:val="000000" w:themeColor="text1"/>
          <w:lang w:eastAsia="zh-HK"/>
        </w:rPr>
        <w:t>之委</w:t>
      </w:r>
      <w:r w:rsidR="007C10F4" w:rsidRPr="002B6821">
        <w:rPr>
          <w:rFonts w:hAnsi="標楷體" w:hint="eastAsia"/>
          <w:color w:val="000000" w:themeColor="text1"/>
        </w:rPr>
        <w:t>員</w:t>
      </w:r>
      <w:r w:rsidR="007C10F4" w:rsidRPr="002B6821">
        <w:rPr>
          <w:rFonts w:hAnsi="標楷體" w:hint="eastAsia"/>
          <w:color w:val="000000" w:themeColor="text1"/>
          <w:lang w:eastAsia="zh-HK"/>
        </w:rPr>
        <w:t>包</w:t>
      </w:r>
      <w:r w:rsidR="007C10F4" w:rsidRPr="002B6821">
        <w:rPr>
          <w:rFonts w:hAnsi="標楷體" w:hint="eastAsia"/>
          <w:color w:val="000000" w:themeColor="text1"/>
        </w:rPr>
        <w:t>括</w:t>
      </w:r>
      <w:r w:rsidR="007C10F4" w:rsidRPr="002B6821">
        <w:rPr>
          <w:rFonts w:hAnsi="標楷體" w:hint="eastAsia"/>
          <w:color w:val="000000" w:themeColor="text1"/>
          <w:lang w:eastAsia="zh-HK"/>
        </w:rPr>
        <w:t>中研院</w:t>
      </w:r>
      <w:r w:rsidR="007C10F4" w:rsidRPr="002B6821">
        <w:rPr>
          <w:rFonts w:hAnsi="標楷體" w:hint="eastAsia"/>
          <w:color w:val="000000" w:themeColor="text1"/>
        </w:rPr>
        <w:t>3</w:t>
      </w:r>
      <w:r w:rsidR="007C10F4" w:rsidRPr="002B6821">
        <w:rPr>
          <w:rFonts w:hAnsi="標楷體" w:hint="eastAsia"/>
          <w:color w:val="000000" w:themeColor="text1"/>
          <w:lang w:eastAsia="zh-HK"/>
        </w:rPr>
        <w:t>席、科</w:t>
      </w:r>
      <w:r w:rsidR="007C10F4" w:rsidRPr="002B6821">
        <w:rPr>
          <w:rFonts w:hAnsi="標楷體" w:hint="eastAsia"/>
          <w:color w:val="000000" w:themeColor="text1"/>
        </w:rPr>
        <w:t>技</w:t>
      </w:r>
      <w:r w:rsidR="007C10F4" w:rsidRPr="002B6821">
        <w:rPr>
          <w:rFonts w:hAnsi="標楷體" w:hint="eastAsia"/>
          <w:color w:val="000000" w:themeColor="text1"/>
          <w:lang w:eastAsia="zh-HK"/>
        </w:rPr>
        <w:t>部</w:t>
      </w:r>
      <w:r w:rsidR="007C10F4" w:rsidRPr="002B6821">
        <w:rPr>
          <w:rFonts w:hAnsi="標楷體" w:hint="eastAsia"/>
          <w:color w:val="000000" w:themeColor="text1"/>
        </w:rPr>
        <w:t>2</w:t>
      </w:r>
      <w:r w:rsidR="007C10F4" w:rsidRPr="002B6821">
        <w:rPr>
          <w:rFonts w:hAnsi="標楷體" w:hint="eastAsia"/>
          <w:color w:val="000000" w:themeColor="text1"/>
          <w:lang w:eastAsia="zh-HK"/>
        </w:rPr>
        <w:t>席、衛福部1席及經濟部1席</w:t>
      </w:r>
      <w:r w:rsidR="007C10F4" w:rsidRPr="002B6821">
        <w:rPr>
          <w:rFonts w:hAnsi="標楷體" w:hint="eastAsia"/>
          <w:color w:val="000000" w:themeColor="text1"/>
        </w:rPr>
        <w:t>。</w:t>
      </w:r>
      <w:r w:rsidR="00872FF4" w:rsidRPr="002B6821">
        <w:rPr>
          <w:rFonts w:hint="eastAsia"/>
          <w:noProof/>
          <w:color w:val="000000" w:themeColor="text1"/>
        </w:rPr>
        <w:t>園區</w:t>
      </w:r>
      <w:r w:rsidR="007C10F4" w:rsidRPr="002B6821">
        <w:rPr>
          <w:rFonts w:hint="eastAsia"/>
          <w:noProof/>
          <w:color w:val="000000" w:themeColor="text1"/>
          <w:lang w:eastAsia="zh-HK"/>
        </w:rPr>
        <w:t>上開</w:t>
      </w:r>
      <w:r w:rsidR="00872FF4" w:rsidRPr="002B6821">
        <w:rPr>
          <w:rFonts w:hint="eastAsia"/>
          <w:noProof/>
          <w:color w:val="000000" w:themeColor="text1"/>
        </w:rPr>
        <w:t>各進駐單位各自獨立運作</w:t>
      </w:r>
      <w:r w:rsidR="00872FF4" w:rsidRPr="002B6821">
        <w:rPr>
          <w:rFonts w:hint="eastAsia"/>
          <w:noProof/>
          <w:color w:val="000000" w:themeColor="text1"/>
          <w:lang w:eastAsia="zh-HK"/>
        </w:rPr>
        <w:t>及負</w:t>
      </w:r>
      <w:r w:rsidR="00872FF4" w:rsidRPr="002B6821">
        <w:rPr>
          <w:rFonts w:hint="eastAsia"/>
          <w:noProof/>
          <w:color w:val="000000" w:themeColor="text1"/>
        </w:rPr>
        <w:t>責</w:t>
      </w:r>
      <w:r w:rsidR="00872FF4" w:rsidRPr="002B6821">
        <w:rPr>
          <w:rFonts w:hint="eastAsia"/>
          <w:noProof/>
          <w:color w:val="000000" w:themeColor="text1"/>
          <w:lang w:eastAsia="zh-HK"/>
        </w:rPr>
        <w:t>本身</w:t>
      </w:r>
      <w:r w:rsidR="00872FF4" w:rsidRPr="002B6821">
        <w:rPr>
          <w:rFonts w:hint="eastAsia"/>
          <w:noProof/>
          <w:color w:val="000000" w:themeColor="text1"/>
        </w:rPr>
        <w:t>之經費、行政及業務</w:t>
      </w:r>
      <w:r w:rsidR="007C10F4" w:rsidRPr="002B6821">
        <w:rPr>
          <w:rFonts w:hint="eastAsia"/>
          <w:noProof/>
          <w:color w:val="000000" w:themeColor="text1"/>
        </w:rPr>
        <w:t>，</w:t>
      </w:r>
      <w:r w:rsidR="00872FF4" w:rsidRPr="002B6821">
        <w:rPr>
          <w:rFonts w:hint="eastAsia"/>
          <w:noProof/>
          <w:color w:val="000000" w:themeColor="text1"/>
        </w:rPr>
        <w:t>公共設施及生態環境之維護，則由中研院進駐園區之轉譯中心負</w:t>
      </w:r>
      <w:r w:rsidR="007C10F4" w:rsidRPr="002B6821">
        <w:rPr>
          <w:rFonts w:hint="eastAsia"/>
          <w:noProof/>
          <w:color w:val="000000" w:themeColor="text1"/>
        </w:rPr>
        <w:t>責協調其他進駐之政府單位及研究機構，依樓層面積比例出資，共同</w:t>
      </w:r>
      <w:r w:rsidR="00872FF4" w:rsidRPr="002B6821">
        <w:rPr>
          <w:rFonts w:hint="eastAsia"/>
          <w:noProof/>
          <w:color w:val="000000" w:themeColor="text1"/>
        </w:rPr>
        <w:t>經營園區公共事務。</w:t>
      </w:r>
    </w:p>
    <w:p w14:paraId="1C039FAF" w14:textId="290664CB" w:rsidR="00E85028" w:rsidRPr="002B6821" w:rsidRDefault="00E85028" w:rsidP="00872FF4">
      <w:pPr>
        <w:pStyle w:val="3"/>
        <w:rPr>
          <w:color w:val="000000" w:themeColor="text1"/>
          <w:szCs w:val="32"/>
        </w:rPr>
      </w:pPr>
      <w:r w:rsidRPr="002B6821">
        <w:rPr>
          <w:rFonts w:hint="eastAsia"/>
          <w:color w:val="000000" w:themeColor="text1"/>
          <w:szCs w:val="32"/>
          <w:lang w:eastAsia="zh-HK"/>
        </w:rPr>
        <w:t>查立</w:t>
      </w:r>
      <w:r w:rsidRPr="002B6821">
        <w:rPr>
          <w:rFonts w:hint="eastAsia"/>
          <w:color w:val="000000" w:themeColor="text1"/>
          <w:szCs w:val="32"/>
        </w:rPr>
        <w:t>法院</w:t>
      </w:r>
      <w:r w:rsidRPr="002B6821">
        <w:rPr>
          <w:rFonts w:hAnsi="標楷體" w:hint="eastAsia"/>
          <w:color w:val="000000" w:themeColor="text1"/>
        </w:rPr>
        <w:t>第9屆第6會期教育及文化委員會</w:t>
      </w:r>
      <w:r w:rsidRPr="002B6821">
        <w:rPr>
          <w:rFonts w:hAnsi="標楷體" w:hint="eastAsia"/>
          <w:color w:val="000000" w:themeColor="text1"/>
          <w:lang w:eastAsia="zh-HK"/>
        </w:rPr>
        <w:t>於</w:t>
      </w:r>
      <w:r w:rsidRPr="002B6821">
        <w:rPr>
          <w:rFonts w:hAnsi="標楷體" w:hint="eastAsia"/>
          <w:color w:val="000000" w:themeColor="text1"/>
        </w:rPr>
        <w:t>107年11月28日第10次全體委員會議審查108年度中央政府總預算案中研院單位預算案</w:t>
      </w:r>
      <w:r w:rsidRPr="002B6821">
        <w:rPr>
          <w:rFonts w:hAnsi="標楷體" w:hint="eastAsia"/>
          <w:color w:val="000000" w:themeColor="text1"/>
          <w:lang w:eastAsia="zh-HK"/>
        </w:rPr>
        <w:t>時</w:t>
      </w:r>
      <w:r w:rsidRPr="002B6821">
        <w:rPr>
          <w:rFonts w:hAnsi="標楷體" w:hint="eastAsia"/>
          <w:color w:val="000000" w:themeColor="text1"/>
        </w:rPr>
        <w:t>，其中第20項決議略以：</w:t>
      </w:r>
      <w:r w:rsidRPr="002B6821">
        <w:rPr>
          <w:rFonts w:hint="eastAsia"/>
          <w:color w:val="000000" w:themeColor="text1"/>
          <w:szCs w:val="32"/>
        </w:rPr>
        <w:t>中研院為配合行政院</w:t>
      </w:r>
      <w:r w:rsidRPr="002B6821">
        <w:rPr>
          <w:color w:val="000000" w:themeColor="text1"/>
          <w:szCs w:val="32"/>
        </w:rPr>
        <w:t>98</w:t>
      </w:r>
      <w:r w:rsidRPr="002B6821">
        <w:rPr>
          <w:rFonts w:hint="eastAsia"/>
          <w:color w:val="000000" w:themeColor="text1"/>
          <w:szCs w:val="32"/>
        </w:rPr>
        <w:t>年</w:t>
      </w:r>
      <w:r w:rsidRPr="002B6821">
        <w:rPr>
          <w:color w:val="000000" w:themeColor="text1"/>
          <w:szCs w:val="32"/>
        </w:rPr>
        <w:t>10</w:t>
      </w:r>
      <w:r w:rsidRPr="002B6821">
        <w:rPr>
          <w:rFonts w:hint="eastAsia"/>
          <w:color w:val="000000" w:themeColor="text1"/>
          <w:szCs w:val="32"/>
        </w:rPr>
        <w:t>月</w:t>
      </w:r>
      <w:r w:rsidRPr="002B6821">
        <w:rPr>
          <w:color w:val="000000" w:themeColor="text1"/>
          <w:szCs w:val="32"/>
        </w:rPr>
        <w:t>7</w:t>
      </w:r>
      <w:r w:rsidRPr="002B6821">
        <w:rPr>
          <w:rFonts w:hint="eastAsia"/>
          <w:color w:val="000000" w:themeColor="text1"/>
          <w:szCs w:val="32"/>
        </w:rPr>
        <w:t>日核定之「台灣生技起飛鑽石方案」行動計畫，規劃毗鄰中研院院區設立</w:t>
      </w:r>
      <w:r w:rsidR="00ED3AB6" w:rsidRPr="002B6821">
        <w:rPr>
          <w:rFonts w:hint="eastAsia"/>
          <w:color w:val="000000" w:themeColor="text1"/>
          <w:szCs w:val="32"/>
        </w:rPr>
        <w:t>國家生技研究園區</w:t>
      </w:r>
      <w:r w:rsidRPr="002B6821">
        <w:rPr>
          <w:rFonts w:hint="eastAsia"/>
          <w:color w:val="000000" w:themeColor="text1"/>
          <w:szCs w:val="32"/>
        </w:rPr>
        <w:t>，業已於</w:t>
      </w:r>
      <w:r w:rsidRPr="002B6821">
        <w:rPr>
          <w:color w:val="000000" w:themeColor="text1"/>
          <w:szCs w:val="32"/>
        </w:rPr>
        <w:t>107</w:t>
      </w:r>
      <w:r w:rsidRPr="002B6821">
        <w:rPr>
          <w:rFonts w:hint="eastAsia"/>
          <w:color w:val="000000" w:themeColor="text1"/>
          <w:szCs w:val="32"/>
        </w:rPr>
        <w:t>年</w:t>
      </w:r>
      <w:r w:rsidRPr="002B6821">
        <w:rPr>
          <w:color w:val="000000" w:themeColor="text1"/>
          <w:szCs w:val="32"/>
        </w:rPr>
        <w:t>10</w:t>
      </w:r>
      <w:r w:rsidRPr="002B6821">
        <w:rPr>
          <w:rFonts w:hint="eastAsia"/>
          <w:color w:val="000000" w:themeColor="text1"/>
          <w:szCs w:val="32"/>
        </w:rPr>
        <w:t>月</w:t>
      </w:r>
      <w:r w:rsidRPr="002B6821">
        <w:rPr>
          <w:color w:val="000000" w:themeColor="text1"/>
          <w:szCs w:val="32"/>
        </w:rPr>
        <w:t>15</w:t>
      </w:r>
      <w:r w:rsidRPr="002B6821">
        <w:rPr>
          <w:rFonts w:hint="eastAsia"/>
          <w:color w:val="000000" w:themeColor="text1"/>
          <w:szCs w:val="32"/>
        </w:rPr>
        <w:lastRenderedPageBreak/>
        <w:t>日正式啟用。惟比照科技部設置管理科學園區，有科學園區設置管理條例授權；</w:t>
      </w:r>
      <w:r w:rsidR="00C528EE" w:rsidRPr="002B6821">
        <w:rPr>
          <w:rFonts w:hint="eastAsia"/>
          <w:color w:val="000000" w:themeColor="text1"/>
          <w:szCs w:val="32"/>
          <w:lang w:eastAsia="zh-HK"/>
        </w:rPr>
        <w:t>行</w:t>
      </w:r>
      <w:r w:rsidR="00C528EE" w:rsidRPr="002B6821">
        <w:rPr>
          <w:rFonts w:hint="eastAsia"/>
          <w:color w:val="000000" w:themeColor="text1"/>
          <w:szCs w:val="32"/>
        </w:rPr>
        <w:t>政院</w:t>
      </w:r>
      <w:r w:rsidRPr="002B6821">
        <w:rPr>
          <w:rFonts w:hint="eastAsia"/>
          <w:color w:val="000000" w:themeColor="text1"/>
          <w:szCs w:val="32"/>
        </w:rPr>
        <w:t>農</w:t>
      </w:r>
      <w:r w:rsidR="00C528EE" w:rsidRPr="002B6821">
        <w:rPr>
          <w:rFonts w:hint="eastAsia"/>
          <w:color w:val="000000" w:themeColor="text1"/>
          <w:szCs w:val="32"/>
          <w:lang w:eastAsia="zh-HK"/>
        </w:rPr>
        <w:t>業</w:t>
      </w:r>
      <w:r w:rsidRPr="002B6821">
        <w:rPr>
          <w:rFonts w:hint="eastAsia"/>
          <w:color w:val="000000" w:themeColor="text1"/>
          <w:szCs w:val="32"/>
        </w:rPr>
        <w:t>委</w:t>
      </w:r>
      <w:r w:rsidR="00C528EE" w:rsidRPr="002B6821">
        <w:rPr>
          <w:rFonts w:hint="eastAsia"/>
          <w:color w:val="000000" w:themeColor="text1"/>
          <w:szCs w:val="32"/>
          <w:lang w:eastAsia="zh-HK"/>
        </w:rPr>
        <w:t>員</w:t>
      </w:r>
      <w:r w:rsidRPr="002B6821">
        <w:rPr>
          <w:rFonts w:hint="eastAsia"/>
          <w:color w:val="000000" w:themeColor="text1"/>
          <w:szCs w:val="32"/>
        </w:rPr>
        <w:t>會設置農業生技園區，亦有農業生技園區設置管理條例之依據，然中研院設置、經營及管理國家生技研究園區，並無任何法律授權。且設置經營與管理園區，非中研院組織法中明列之業務，又中研院無下設專職機構與經管之專業人力，僅以法規命令層級設跨部會「國家生技研究園區聯合會」與「專戶」供園區公共支出，非長久之計且於法不合，恐有不妥。鑑於科學園區設置管理條例已於</w:t>
      </w:r>
      <w:r w:rsidRPr="002B6821">
        <w:rPr>
          <w:color w:val="000000" w:themeColor="text1"/>
          <w:szCs w:val="32"/>
        </w:rPr>
        <w:t>107</w:t>
      </w:r>
      <w:r w:rsidRPr="002B6821">
        <w:rPr>
          <w:rFonts w:hint="eastAsia"/>
          <w:color w:val="000000" w:themeColor="text1"/>
          <w:szCs w:val="32"/>
        </w:rPr>
        <w:t>年完成修訂，不再限於「工業生產」，建請中研院就</w:t>
      </w:r>
      <w:r w:rsidR="00ED3AB6" w:rsidRPr="002B6821">
        <w:rPr>
          <w:rFonts w:hint="eastAsia"/>
          <w:color w:val="000000" w:themeColor="text1"/>
          <w:szCs w:val="32"/>
        </w:rPr>
        <w:t>國家生技研究園區</w:t>
      </w:r>
      <w:r w:rsidRPr="002B6821">
        <w:rPr>
          <w:rFonts w:hint="eastAsia"/>
          <w:color w:val="000000" w:themeColor="text1"/>
          <w:szCs w:val="32"/>
        </w:rPr>
        <w:t>是否應移交由科技部竹科管理局經營管理作通盤檢討，並於</w:t>
      </w:r>
      <w:r w:rsidRPr="002B6821">
        <w:rPr>
          <w:color w:val="000000" w:themeColor="text1"/>
          <w:szCs w:val="32"/>
        </w:rPr>
        <w:t>3</w:t>
      </w:r>
      <w:r w:rsidRPr="002B6821">
        <w:rPr>
          <w:rFonts w:hint="eastAsia"/>
          <w:color w:val="000000" w:themeColor="text1"/>
          <w:szCs w:val="32"/>
        </w:rPr>
        <w:t>個月內向立法院教育及文化委員會提出書面報告</w:t>
      </w:r>
      <w:r w:rsidRPr="002B6821">
        <w:rPr>
          <w:rStyle w:val="aff0"/>
          <w:color w:val="000000" w:themeColor="text1"/>
          <w:szCs w:val="32"/>
        </w:rPr>
        <w:footnoteReference w:id="1"/>
      </w:r>
      <w:r w:rsidRPr="002B6821">
        <w:rPr>
          <w:rFonts w:hint="eastAsia"/>
          <w:color w:val="000000" w:themeColor="text1"/>
          <w:szCs w:val="32"/>
        </w:rPr>
        <w:t>。</w:t>
      </w:r>
      <w:r w:rsidR="00E53A3F" w:rsidRPr="002B6821">
        <w:rPr>
          <w:rFonts w:hint="eastAsia"/>
          <w:color w:val="000000" w:themeColor="text1"/>
          <w:szCs w:val="32"/>
          <w:lang w:eastAsia="zh-HK"/>
        </w:rPr>
        <w:t>就上開決</w:t>
      </w:r>
      <w:r w:rsidR="00E53A3F" w:rsidRPr="002B6821">
        <w:rPr>
          <w:rFonts w:hint="eastAsia"/>
          <w:color w:val="000000" w:themeColor="text1"/>
          <w:szCs w:val="32"/>
        </w:rPr>
        <w:t>議，</w:t>
      </w:r>
      <w:r w:rsidRPr="002B6821">
        <w:rPr>
          <w:rFonts w:hint="eastAsia"/>
          <w:color w:val="000000" w:themeColor="text1"/>
          <w:szCs w:val="32"/>
        </w:rPr>
        <w:t>中研院於</w:t>
      </w:r>
      <w:r w:rsidRPr="002B6821">
        <w:rPr>
          <w:color w:val="000000" w:themeColor="text1"/>
          <w:szCs w:val="32"/>
        </w:rPr>
        <w:t>108</w:t>
      </w:r>
      <w:r w:rsidRPr="002B6821">
        <w:rPr>
          <w:rFonts w:hint="eastAsia"/>
          <w:color w:val="000000" w:themeColor="text1"/>
          <w:szCs w:val="32"/>
        </w:rPr>
        <w:t>年</w:t>
      </w:r>
      <w:r w:rsidRPr="002B6821">
        <w:rPr>
          <w:color w:val="000000" w:themeColor="text1"/>
          <w:szCs w:val="32"/>
        </w:rPr>
        <w:t>2</w:t>
      </w:r>
      <w:r w:rsidRPr="002B6821">
        <w:rPr>
          <w:rFonts w:hint="eastAsia"/>
          <w:color w:val="000000" w:themeColor="text1"/>
          <w:szCs w:val="32"/>
        </w:rPr>
        <w:t>月</w:t>
      </w:r>
      <w:r w:rsidRPr="002B6821">
        <w:rPr>
          <w:color w:val="000000" w:themeColor="text1"/>
          <w:szCs w:val="32"/>
        </w:rPr>
        <w:t>14</w:t>
      </w:r>
      <w:r w:rsidRPr="002B6821">
        <w:rPr>
          <w:rFonts w:hint="eastAsia"/>
          <w:color w:val="000000" w:themeColor="text1"/>
          <w:szCs w:val="32"/>
        </w:rPr>
        <w:t>日以主計字第</w:t>
      </w:r>
      <w:r w:rsidRPr="002B6821">
        <w:rPr>
          <w:color w:val="000000" w:themeColor="text1"/>
          <w:szCs w:val="32"/>
        </w:rPr>
        <w:t>10805013379</w:t>
      </w:r>
      <w:r w:rsidRPr="002B6821">
        <w:rPr>
          <w:rFonts w:hint="eastAsia"/>
          <w:color w:val="000000" w:themeColor="text1"/>
          <w:szCs w:val="32"/>
        </w:rPr>
        <w:t>號</w:t>
      </w:r>
      <w:r w:rsidRPr="002B6821">
        <w:rPr>
          <w:rFonts w:hint="eastAsia"/>
          <w:color w:val="000000" w:themeColor="text1"/>
          <w:szCs w:val="32"/>
          <w:lang w:eastAsia="zh-HK"/>
        </w:rPr>
        <w:t>將</w:t>
      </w:r>
      <w:r w:rsidRPr="002B6821">
        <w:rPr>
          <w:rFonts w:hint="eastAsia"/>
          <w:color w:val="000000" w:themeColor="text1"/>
          <w:szCs w:val="32"/>
        </w:rPr>
        <w:t>書面報告函復立法院，</w:t>
      </w:r>
      <w:r w:rsidR="00707636" w:rsidRPr="002B6821">
        <w:rPr>
          <w:rFonts w:hint="eastAsia"/>
          <w:color w:val="000000" w:themeColor="text1"/>
          <w:szCs w:val="32"/>
          <w:lang w:eastAsia="zh-HK"/>
        </w:rPr>
        <w:t>其</w:t>
      </w:r>
      <w:r w:rsidR="00707636" w:rsidRPr="002B6821">
        <w:rPr>
          <w:rFonts w:hint="eastAsia"/>
          <w:color w:val="000000" w:themeColor="text1"/>
          <w:szCs w:val="32"/>
        </w:rPr>
        <w:t>中</w:t>
      </w:r>
      <w:r w:rsidR="00707636" w:rsidRPr="002B6821">
        <w:rPr>
          <w:rFonts w:hint="eastAsia"/>
          <w:color w:val="000000" w:themeColor="text1"/>
          <w:szCs w:val="32"/>
          <w:lang w:eastAsia="zh-HK"/>
        </w:rPr>
        <w:t>關於</w:t>
      </w:r>
      <w:r w:rsidR="00707636" w:rsidRPr="002B6821">
        <w:rPr>
          <w:rFonts w:hAnsi="標楷體" w:hint="eastAsia"/>
          <w:color w:val="000000" w:themeColor="text1"/>
          <w:szCs w:val="32"/>
        </w:rPr>
        <w:t>國家生技</w:t>
      </w:r>
      <w:r w:rsidR="00707636" w:rsidRPr="002B6821">
        <w:rPr>
          <w:rFonts w:hint="eastAsia"/>
          <w:color w:val="000000" w:themeColor="text1"/>
        </w:rPr>
        <w:t>研究</w:t>
      </w:r>
      <w:r w:rsidR="00707636" w:rsidRPr="002B6821">
        <w:rPr>
          <w:rFonts w:hAnsi="標楷體" w:hint="eastAsia"/>
          <w:color w:val="000000" w:themeColor="text1"/>
          <w:szCs w:val="32"/>
        </w:rPr>
        <w:t>園區由中研院管理之妥適性</w:t>
      </w:r>
      <w:r w:rsidR="00707636" w:rsidRPr="002B6821">
        <w:rPr>
          <w:rFonts w:hAnsi="標楷體" w:hint="eastAsia"/>
          <w:color w:val="000000" w:themeColor="text1"/>
          <w:szCs w:val="32"/>
          <w:lang w:eastAsia="zh-HK"/>
        </w:rPr>
        <w:t>之說明</w:t>
      </w:r>
      <w:r w:rsidRPr="002B6821">
        <w:rPr>
          <w:rFonts w:hint="eastAsia"/>
          <w:color w:val="000000" w:themeColor="text1"/>
          <w:szCs w:val="32"/>
          <w:lang w:eastAsia="zh-HK"/>
        </w:rPr>
        <w:t>內</w:t>
      </w:r>
      <w:r w:rsidRPr="002B6821">
        <w:rPr>
          <w:rFonts w:hint="eastAsia"/>
          <w:color w:val="000000" w:themeColor="text1"/>
          <w:szCs w:val="32"/>
        </w:rPr>
        <w:t>容</w:t>
      </w:r>
      <w:r w:rsidRPr="002B6821">
        <w:rPr>
          <w:rFonts w:hint="eastAsia"/>
          <w:color w:val="000000" w:themeColor="text1"/>
          <w:szCs w:val="32"/>
          <w:lang w:eastAsia="zh-HK"/>
        </w:rPr>
        <w:t>略以</w:t>
      </w:r>
      <w:r w:rsidRPr="002B6821">
        <w:rPr>
          <w:rFonts w:hint="eastAsia"/>
          <w:color w:val="000000" w:themeColor="text1"/>
          <w:szCs w:val="32"/>
        </w:rPr>
        <w:t>：</w:t>
      </w:r>
    </w:p>
    <w:p w14:paraId="51CA70DA" w14:textId="087C0DC5" w:rsidR="00E85028" w:rsidRPr="002B6821" w:rsidRDefault="00ED3AB6" w:rsidP="00ED3AB6">
      <w:pPr>
        <w:pStyle w:val="4"/>
        <w:rPr>
          <w:color w:val="000000" w:themeColor="text1"/>
        </w:rPr>
      </w:pPr>
      <w:r w:rsidRPr="002B6821">
        <w:rPr>
          <w:rFonts w:hint="eastAsia"/>
          <w:color w:val="000000" w:themeColor="text1"/>
        </w:rPr>
        <w:t>國家生技研究園區</w:t>
      </w:r>
      <w:r w:rsidR="00E85028" w:rsidRPr="002B6821">
        <w:rPr>
          <w:rFonts w:hint="eastAsia"/>
          <w:color w:val="000000" w:themeColor="text1"/>
        </w:rPr>
        <w:t>係以「創新研發」為主的生物科技研究園區。其特色在於以生物科技研發與知識創新為主軸，並以「轉譯醫學」和「生技製藥」為發展主力。中研院承接強化基礎研究及與產業銜接的跨領域研究，整合全國生技相關研究資源，主導創新轉譯的「新藥、新試劑、新疫苗」研發工作，將現有的基礎研究轉譯到臨床前開發之動物試驗階段，再由園區其他單位輔以法規諮詢、動物實驗、藥品開發等工作。</w:t>
      </w:r>
    </w:p>
    <w:p w14:paraId="5E584A9D" w14:textId="77777777" w:rsidR="00E85028" w:rsidRPr="002B6821" w:rsidRDefault="00E85028" w:rsidP="00ED3AB6">
      <w:pPr>
        <w:pStyle w:val="4"/>
        <w:rPr>
          <w:color w:val="000000" w:themeColor="text1"/>
        </w:rPr>
      </w:pPr>
      <w:r w:rsidRPr="002B6821">
        <w:rPr>
          <w:rFonts w:hint="eastAsia"/>
          <w:color w:val="000000" w:themeColor="text1"/>
        </w:rPr>
        <w:t>中研院擁有專家、研究題材及設備儀器。就生技產業的特殊性而言，生物醫學各領域的新穎知識與技術發展日新月異，近年來更因為基因體、各類體學、免疫治療、細胞治療、基因編輯、單細</w:t>
      </w:r>
      <w:r w:rsidRPr="002B6821">
        <w:rPr>
          <w:rFonts w:hint="eastAsia"/>
          <w:color w:val="000000" w:themeColor="text1"/>
        </w:rPr>
        <w:lastRenderedPageBreak/>
        <w:t>胞研究、人工智慧生物大數據分析、精準醫療、藥物開發等其他高階技術的蓬勃發展，各國積極投入生技產業。而且新創藥物開發往往需要一、二十年的大量資金投入，學者專家團隊的建議與優化，臨床試驗及法規的考量與配合，方可開發完成高效益有療效的藥物。而發展生技產業常常依賴各類型高階核心設施</w:t>
      </w:r>
      <w:r w:rsidRPr="002B6821">
        <w:rPr>
          <w:color w:val="000000" w:themeColor="text1"/>
        </w:rPr>
        <w:t>(</w:t>
      </w:r>
      <w:r w:rsidRPr="002B6821">
        <w:rPr>
          <w:rFonts w:hint="eastAsia"/>
          <w:color w:val="000000" w:themeColor="text1"/>
        </w:rPr>
        <w:t>例如，實驗動物疾病模式及設施、抗體藥物的製備與研發等</w:t>
      </w:r>
      <w:r w:rsidRPr="002B6821">
        <w:rPr>
          <w:color w:val="000000" w:themeColor="text1"/>
        </w:rPr>
        <w:t>)</w:t>
      </w:r>
      <w:r w:rsidRPr="002B6821">
        <w:rPr>
          <w:rFonts w:hint="eastAsia"/>
          <w:color w:val="000000" w:themeColor="text1"/>
        </w:rPr>
        <w:t>，才能完成新創研究開發。</w:t>
      </w:r>
    </w:p>
    <w:p w14:paraId="7C3346B1" w14:textId="77777777" w:rsidR="00E85028" w:rsidRPr="002B6821" w:rsidRDefault="00E85028" w:rsidP="00ED3AB6">
      <w:pPr>
        <w:pStyle w:val="4"/>
        <w:rPr>
          <w:color w:val="000000" w:themeColor="text1"/>
        </w:rPr>
      </w:pPr>
      <w:r w:rsidRPr="002B6821">
        <w:rPr>
          <w:rFonts w:hint="eastAsia"/>
          <w:color w:val="000000" w:themeColor="text1"/>
        </w:rPr>
        <w:t>園區緊鄰中研院區。中研院以優秀的研發人才、新創能量、精密儀器及技轉成效為後盾，建立學術研究發展及產業研發廊道，以期形成生醫產業群聚效應，帶動生醫產業創新發展，建立產學合作與資源共享之生技研究聚落。</w:t>
      </w:r>
    </w:p>
    <w:p w14:paraId="562BF673" w14:textId="11CC25AB" w:rsidR="00E85028" w:rsidRPr="002B6821" w:rsidRDefault="00E85028" w:rsidP="00ED3AB6">
      <w:pPr>
        <w:pStyle w:val="4"/>
        <w:rPr>
          <w:color w:val="000000" w:themeColor="text1"/>
        </w:rPr>
      </w:pPr>
      <w:r w:rsidRPr="002B6821">
        <w:rPr>
          <w:rFonts w:hint="eastAsia"/>
          <w:color w:val="000000" w:themeColor="text1"/>
        </w:rPr>
        <w:t>中研院技轉及新創生技公司成果斐然。中研院生醫轉譯研發能量充沛，專利研發與技轉成果豐碩。過去3年中，中研院生命學門專利獲證數超過350件、技轉收入約</w:t>
      </w:r>
      <w:r w:rsidR="00E31B96">
        <w:rPr>
          <w:rFonts w:hint="eastAsia"/>
          <w:color w:val="000000" w:themeColor="text1"/>
          <w:lang w:eastAsia="zh-HK"/>
        </w:rPr>
        <w:t>新臺幣</w:t>
      </w:r>
      <w:r w:rsidR="00E31B96">
        <w:rPr>
          <w:rFonts w:hint="eastAsia"/>
          <w:color w:val="000000" w:themeColor="text1"/>
        </w:rPr>
        <w:t>（</w:t>
      </w:r>
      <w:r w:rsidR="00E31B96">
        <w:rPr>
          <w:rFonts w:hint="eastAsia"/>
          <w:color w:val="000000" w:themeColor="text1"/>
          <w:lang w:eastAsia="zh-HK"/>
        </w:rPr>
        <w:t>下同</w:t>
      </w:r>
      <w:r w:rsidR="00E31B96">
        <w:rPr>
          <w:rFonts w:hint="eastAsia"/>
          <w:color w:val="000000" w:themeColor="text1"/>
        </w:rPr>
        <w:t>）</w:t>
      </w:r>
      <w:r w:rsidRPr="002B6821">
        <w:rPr>
          <w:rFonts w:hint="eastAsia"/>
          <w:color w:val="000000" w:themeColor="text1"/>
        </w:rPr>
        <w:t>2億5</w:t>
      </w:r>
      <w:r w:rsidR="00E53A3F" w:rsidRPr="002B6821">
        <w:rPr>
          <w:rFonts w:hint="eastAsia"/>
          <w:color w:val="000000" w:themeColor="text1"/>
        </w:rPr>
        <w:t>,</w:t>
      </w:r>
      <w:r w:rsidRPr="002B6821">
        <w:rPr>
          <w:rFonts w:hint="eastAsia"/>
          <w:color w:val="000000" w:themeColor="text1"/>
        </w:rPr>
        <w:t>000萬元、產學合作金額達3億</w:t>
      </w:r>
      <w:r w:rsidR="0067462E" w:rsidRPr="002B6821">
        <w:rPr>
          <w:rFonts w:hint="eastAsia"/>
          <w:color w:val="000000" w:themeColor="text1"/>
          <w:lang w:eastAsia="zh-HK"/>
        </w:rPr>
        <w:t>元</w:t>
      </w:r>
      <w:r w:rsidRPr="002B6821">
        <w:rPr>
          <w:rFonts w:hint="eastAsia"/>
          <w:color w:val="000000" w:themeColor="text1"/>
        </w:rPr>
        <w:t>。自</w:t>
      </w:r>
      <w:r w:rsidRPr="002B6821">
        <w:rPr>
          <w:color w:val="000000" w:themeColor="text1"/>
        </w:rPr>
        <w:t>2003</w:t>
      </w:r>
      <w:r w:rsidRPr="002B6821">
        <w:rPr>
          <w:rFonts w:hint="eastAsia"/>
          <w:color w:val="000000" w:themeColor="text1"/>
        </w:rPr>
        <w:t>年起中研院育成</w:t>
      </w:r>
      <w:r w:rsidRPr="002B6821">
        <w:rPr>
          <w:color w:val="000000" w:themeColor="text1"/>
        </w:rPr>
        <w:t>15</w:t>
      </w:r>
      <w:r w:rsidRPr="002B6821">
        <w:rPr>
          <w:rFonts w:hint="eastAsia"/>
          <w:color w:val="000000" w:themeColor="text1"/>
        </w:rPr>
        <w:t>家新創生技公司，其中</w:t>
      </w:r>
      <w:r w:rsidRPr="002B6821">
        <w:rPr>
          <w:color w:val="000000" w:themeColor="text1"/>
        </w:rPr>
        <w:t>7</w:t>
      </w:r>
      <w:r w:rsidRPr="002B6821">
        <w:rPr>
          <w:rFonts w:hint="eastAsia"/>
          <w:color w:val="000000" w:themeColor="text1"/>
        </w:rPr>
        <w:t>家已被經濟部認定為生技新藥公司。這些公司發展出</w:t>
      </w:r>
      <w:r w:rsidRPr="002B6821">
        <w:rPr>
          <w:color w:val="000000" w:themeColor="text1"/>
        </w:rPr>
        <w:t>11</w:t>
      </w:r>
      <w:r w:rsidRPr="002B6821">
        <w:rPr>
          <w:rFonts w:hint="eastAsia"/>
          <w:color w:val="000000" w:themeColor="text1"/>
        </w:rPr>
        <w:t>個新藥、</w:t>
      </w:r>
      <w:r w:rsidRPr="002B6821">
        <w:rPr>
          <w:color w:val="000000" w:themeColor="text1"/>
        </w:rPr>
        <w:t>99</w:t>
      </w:r>
      <w:r w:rsidRPr="002B6821">
        <w:rPr>
          <w:rFonts w:hint="eastAsia"/>
          <w:color w:val="000000" w:themeColor="text1"/>
        </w:rPr>
        <w:t>件產品正發展中，</w:t>
      </w:r>
      <w:r w:rsidRPr="002B6821">
        <w:rPr>
          <w:color w:val="000000" w:themeColor="text1"/>
        </w:rPr>
        <w:t>42</w:t>
      </w:r>
      <w:r w:rsidRPr="002B6821">
        <w:rPr>
          <w:rFonts w:hint="eastAsia"/>
          <w:color w:val="000000" w:themeColor="text1"/>
        </w:rPr>
        <w:t>件產品已在市場上銷售，</w:t>
      </w:r>
      <w:r w:rsidRPr="002B6821">
        <w:rPr>
          <w:color w:val="000000" w:themeColor="text1"/>
        </w:rPr>
        <w:t>27</w:t>
      </w:r>
      <w:r w:rsidRPr="002B6821">
        <w:rPr>
          <w:rFonts w:hint="eastAsia"/>
          <w:color w:val="000000" w:themeColor="text1"/>
        </w:rPr>
        <w:t>件產品在臨床試驗中。中研院另簽訂33</w:t>
      </w:r>
      <w:r w:rsidR="005510C8">
        <w:rPr>
          <w:rFonts w:hint="eastAsia"/>
          <w:color w:val="000000" w:themeColor="text1"/>
          <w:lang w:eastAsia="zh-HK"/>
        </w:rPr>
        <w:t>個</w:t>
      </w:r>
      <w:r w:rsidRPr="002B6821">
        <w:rPr>
          <w:rFonts w:hint="eastAsia"/>
          <w:color w:val="000000" w:themeColor="text1"/>
        </w:rPr>
        <w:t>合作研發協議及創造750</w:t>
      </w:r>
      <w:r w:rsidR="00E31B96">
        <w:rPr>
          <w:rFonts w:hint="eastAsia"/>
          <w:color w:val="000000" w:themeColor="text1"/>
          <w:lang w:eastAsia="zh-HK"/>
        </w:rPr>
        <w:t>個</w:t>
      </w:r>
      <w:r w:rsidRPr="002B6821">
        <w:rPr>
          <w:rFonts w:hint="eastAsia"/>
          <w:color w:val="000000" w:themeColor="text1"/>
        </w:rPr>
        <w:t>工作機會，刺激台灣生技產業投資。</w:t>
      </w:r>
    </w:p>
    <w:p w14:paraId="6F9A873F" w14:textId="757F2813" w:rsidR="00E85028" w:rsidRPr="002B6821" w:rsidRDefault="00E85028" w:rsidP="00CE2DDE">
      <w:pPr>
        <w:pStyle w:val="4"/>
        <w:numPr>
          <w:ilvl w:val="0"/>
          <w:numId w:val="0"/>
        </w:numPr>
        <w:ind w:left="1701" w:firstLineChars="207" w:firstLine="662"/>
        <w:rPr>
          <w:rFonts w:hAnsi="標楷體"/>
          <w:color w:val="000000" w:themeColor="text1"/>
          <w:szCs w:val="32"/>
        </w:rPr>
      </w:pPr>
      <w:r w:rsidRPr="002B6821">
        <w:rPr>
          <w:rFonts w:hAnsi="標楷體" w:cs="Courier New" w:hint="eastAsia"/>
          <w:color w:val="000000" w:themeColor="text1"/>
          <w:szCs w:val="32"/>
        </w:rPr>
        <w:t>綜上</w:t>
      </w:r>
      <w:r w:rsidRPr="002B6821">
        <w:rPr>
          <w:rFonts w:hAnsi="標楷體" w:hint="eastAsia"/>
          <w:color w:val="000000" w:themeColor="text1"/>
          <w:szCs w:val="32"/>
        </w:rPr>
        <w:t>，</w:t>
      </w:r>
      <w:r w:rsidR="00ED3AB6" w:rsidRPr="002B6821">
        <w:rPr>
          <w:rFonts w:hAnsi="標楷體" w:hint="eastAsia"/>
          <w:color w:val="000000" w:themeColor="text1"/>
          <w:szCs w:val="32"/>
        </w:rPr>
        <w:t>國家生技研究園區</w:t>
      </w:r>
      <w:r w:rsidRPr="002B6821">
        <w:rPr>
          <w:rFonts w:hAnsi="標楷體" w:hint="eastAsia"/>
          <w:color w:val="000000" w:themeColor="text1"/>
          <w:szCs w:val="32"/>
        </w:rPr>
        <w:t>既以「研究」為基礎之新創育成為</w:t>
      </w:r>
      <w:r w:rsidRPr="002B6821">
        <w:rPr>
          <w:rFonts w:hint="eastAsia"/>
          <w:color w:val="000000" w:themeColor="text1"/>
        </w:rPr>
        <w:t>目標</w:t>
      </w:r>
      <w:r w:rsidRPr="002B6821">
        <w:rPr>
          <w:rFonts w:hAnsi="標楷體" w:hint="eastAsia"/>
          <w:color w:val="000000" w:themeColor="text1"/>
          <w:szCs w:val="32"/>
        </w:rPr>
        <w:t>，自應由具有生技研究量能及統合產學能力的中研院來營運管理。中研院以轉譯中心進駐，從事「生物科技」和「轉譯醫學」跨部會及領域等特定研究計畫，並提供研究服務的營運管理，應較為合適。</w:t>
      </w:r>
    </w:p>
    <w:p w14:paraId="167394D3" w14:textId="6F59787D" w:rsidR="00E53A3F" w:rsidRPr="002B6821" w:rsidRDefault="00C30B4B" w:rsidP="00872FF4">
      <w:pPr>
        <w:pStyle w:val="3"/>
        <w:rPr>
          <w:rFonts w:hAnsi="標楷體"/>
          <w:color w:val="000000" w:themeColor="text1"/>
        </w:rPr>
      </w:pPr>
      <w:r w:rsidRPr="002B6821">
        <w:rPr>
          <w:rFonts w:hint="eastAsia"/>
          <w:color w:val="000000" w:themeColor="text1"/>
          <w:szCs w:val="32"/>
          <w:lang w:eastAsia="zh-HK"/>
        </w:rPr>
        <w:t>審計部派</w:t>
      </w:r>
      <w:r w:rsidRPr="002B6821">
        <w:rPr>
          <w:rFonts w:hint="eastAsia"/>
          <w:color w:val="000000" w:themeColor="text1"/>
          <w:szCs w:val="32"/>
        </w:rPr>
        <w:t>員</w:t>
      </w:r>
      <w:r w:rsidRPr="002B6821">
        <w:rPr>
          <w:rFonts w:hint="eastAsia"/>
          <w:color w:val="000000" w:themeColor="text1"/>
          <w:szCs w:val="32"/>
          <w:lang w:eastAsia="zh-HK"/>
        </w:rPr>
        <w:t>抽</w:t>
      </w:r>
      <w:r w:rsidRPr="002B6821">
        <w:rPr>
          <w:rFonts w:hint="eastAsia"/>
          <w:color w:val="000000" w:themeColor="text1"/>
          <w:szCs w:val="32"/>
        </w:rPr>
        <w:t>查</w:t>
      </w:r>
      <w:r w:rsidRPr="002B6821">
        <w:rPr>
          <w:rFonts w:hint="eastAsia"/>
          <w:color w:val="000000" w:themeColor="text1"/>
          <w:szCs w:val="32"/>
          <w:lang w:eastAsia="zh-HK"/>
        </w:rPr>
        <w:t>中研院</w:t>
      </w:r>
      <w:r w:rsidRPr="002B6821">
        <w:rPr>
          <w:rFonts w:hint="eastAsia"/>
          <w:color w:val="000000" w:themeColor="text1"/>
          <w:szCs w:val="32"/>
        </w:rPr>
        <w:t>107</w:t>
      </w:r>
      <w:r w:rsidRPr="002B6821">
        <w:rPr>
          <w:rFonts w:hint="eastAsia"/>
          <w:color w:val="000000" w:themeColor="text1"/>
          <w:szCs w:val="32"/>
          <w:lang w:eastAsia="zh-HK"/>
        </w:rPr>
        <w:t>年</w:t>
      </w:r>
      <w:r w:rsidRPr="002B6821">
        <w:rPr>
          <w:rFonts w:hint="eastAsia"/>
          <w:color w:val="000000" w:themeColor="text1"/>
          <w:szCs w:val="32"/>
        </w:rPr>
        <w:t>度1</w:t>
      </w:r>
      <w:r w:rsidRPr="002B6821">
        <w:rPr>
          <w:rFonts w:hint="eastAsia"/>
          <w:color w:val="000000" w:themeColor="text1"/>
          <w:szCs w:val="32"/>
          <w:lang w:eastAsia="zh-HK"/>
        </w:rPr>
        <w:t>至</w:t>
      </w:r>
      <w:r w:rsidRPr="002B6821">
        <w:rPr>
          <w:rFonts w:hint="eastAsia"/>
          <w:color w:val="000000" w:themeColor="text1"/>
          <w:szCs w:val="32"/>
        </w:rPr>
        <w:t>8</w:t>
      </w:r>
      <w:r w:rsidRPr="002B6821">
        <w:rPr>
          <w:rFonts w:hint="eastAsia"/>
          <w:color w:val="000000" w:themeColor="text1"/>
          <w:szCs w:val="32"/>
          <w:lang w:eastAsia="zh-HK"/>
        </w:rPr>
        <w:t>月財務收支</w:t>
      </w:r>
      <w:r w:rsidRPr="002B6821">
        <w:rPr>
          <w:rFonts w:hint="eastAsia"/>
          <w:color w:val="000000" w:themeColor="text1"/>
          <w:szCs w:val="32"/>
        </w:rPr>
        <w:t>，</w:t>
      </w:r>
      <w:r w:rsidRPr="002B6821">
        <w:rPr>
          <w:rFonts w:hint="eastAsia"/>
          <w:color w:val="000000" w:themeColor="text1"/>
          <w:szCs w:val="32"/>
          <w:lang w:eastAsia="zh-HK"/>
        </w:rPr>
        <w:lastRenderedPageBreak/>
        <w:t>其</w:t>
      </w:r>
      <w:r w:rsidRPr="002B6821">
        <w:rPr>
          <w:rFonts w:hint="eastAsia"/>
          <w:color w:val="000000" w:themeColor="text1"/>
          <w:szCs w:val="32"/>
        </w:rPr>
        <w:t>中</w:t>
      </w:r>
      <w:r w:rsidR="00E31B96">
        <w:rPr>
          <w:rFonts w:hint="eastAsia"/>
          <w:color w:val="000000" w:themeColor="text1"/>
          <w:szCs w:val="32"/>
          <w:lang w:eastAsia="zh-HK"/>
        </w:rPr>
        <w:t>對有關國家生</w:t>
      </w:r>
      <w:r w:rsidRPr="002B6821">
        <w:rPr>
          <w:rFonts w:hint="eastAsia"/>
          <w:color w:val="000000" w:themeColor="text1"/>
          <w:szCs w:val="32"/>
          <w:lang w:eastAsia="zh-HK"/>
        </w:rPr>
        <w:t>技研究園</w:t>
      </w:r>
      <w:r w:rsidRPr="002B6821">
        <w:rPr>
          <w:rFonts w:hint="eastAsia"/>
          <w:color w:val="000000" w:themeColor="text1"/>
          <w:szCs w:val="32"/>
        </w:rPr>
        <w:t>區</w:t>
      </w:r>
      <w:r w:rsidRPr="002B6821">
        <w:rPr>
          <w:rFonts w:hint="eastAsia"/>
          <w:color w:val="000000" w:themeColor="text1"/>
          <w:szCs w:val="32"/>
          <w:lang w:eastAsia="zh-HK"/>
        </w:rPr>
        <w:t>之營</w:t>
      </w:r>
      <w:r w:rsidRPr="002B6821">
        <w:rPr>
          <w:rFonts w:hint="eastAsia"/>
          <w:color w:val="000000" w:themeColor="text1"/>
          <w:szCs w:val="32"/>
        </w:rPr>
        <w:t>運</w:t>
      </w:r>
      <w:r w:rsidRPr="002B6821">
        <w:rPr>
          <w:rFonts w:hint="eastAsia"/>
          <w:color w:val="000000" w:themeColor="text1"/>
          <w:szCs w:val="32"/>
          <w:lang w:eastAsia="zh-HK"/>
        </w:rPr>
        <w:t>管</w:t>
      </w:r>
      <w:r w:rsidRPr="002B6821">
        <w:rPr>
          <w:rFonts w:hint="eastAsia"/>
          <w:color w:val="000000" w:themeColor="text1"/>
          <w:szCs w:val="32"/>
        </w:rPr>
        <w:t>理</w:t>
      </w:r>
      <w:r w:rsidRPr="002B6821">
        <w:rPr>
          <w:rFonts w:hint="eastAsia"/>
          <w:color w:val="000000" w:themeColor="text1"/>
          <w:szCs w:val="32"/>
          <w:lang w:eastAsia="zh-HK"/>
        </w:rPr>
        <w:t>部分</w:t>
      </w:r>
      <w:r w:rsidRPr="002B6821">
        <w:rPr>
          <w:rFonts w:hint="eastAsia"/>
          <w:color w:val="000000" w:themeColor="text1"/>
          <w:szCs w:val="32"/>
        </w:rPr>
        <w:t>，</w:t>
      </w:r>
      <w:r w:rsidRPr="002B6821">
        <w:rPr>
          <w:rFonts w:hint="eastAsia"/>
          <w:color w:val="000000" w:themeColor="text1"/>
          <w:szCs w:val="32"/>
          <w:lang w:eastAsia="zh-HK"/>
        </w:rPr>
        <w:t>提</w:t>
      </w:r>
      <w:r w:rsidRPr="002B6821">
        <w:rPr>
          <w:rFonts w:hint="eastAsia"/>
          <w:color w:val="000000" w:themeColor="text1"/>
          <w:szCs w:val="32"/>
        </w:rPr>
        <w:t>出</w:t>
      </w:r>
      <w:r w:rsidRPr="002B6821">
        <w:rPr>
          <w:rFonts w:hint="eastAsia"/>
          <w:color w:val="000000" w:themeColor="text1"/>
          <w:szCs w:val="32"/>
          <w:lang w:eastAsia="zh-HK"/>
        </w:rPr>
        <w:t>審</w:t>
      </w:r>
      <w:r w:rsidRPr="002B6821">
        <w:rPr>
          <w:rFonts w:hint="eastAsia"/>
          <w:color w:val="000000" w:themeColor="text1"/>
          <w:szCs w:val="32"/>
        </w:rPr>
        <w:t>核</w:t>
      </w:r>
      <w:r w:rsidRPr="002B6821">
        <w:rPr>
          <w:rFonts w:hint="eastAsia"/>
          <w:color w:val="000000" w:themeColor="text1"/>
          <w:szCs w:val="32"/>
          <w:lang w:eastAsia="zh-HK"/>
        </w:rPr>
        <w:t>意見略以</w:t>
      </w:r>
      <w:r w:rsidRPr="002B6821">
        <w:rPr>
          <w:rFonts w:hint="eastAsia"/>
          <w:color w:val="000000" w:themeColor="text1"/>
          <w:szCs w:val="32"/>
        </w:rPr>
        <w:t>：</w:t>
      </w:r>
      <w:r w:rsidRPr="002B6821">
        <w:rPr>
          <w:rFonts w:hAnsi="標楷體" w:hint="eastAsia"/>
          <w:color w:val="000000" w:themeColor="text1"/>
        </w:rPr>
        <w:t>國家生技研究園區現行由各進駐單位主管機關代表以任務編組方式組成聯合會，並訂頒聯合會設置要點，下設營運中心及創服育成中心，由中研院統籌辦理園區營運之研發及行政事宜，因涉及經濟部、科技部、衛生福利部、財團法人生物技術開發中心、財團法人國家實驗研究院國家實驗動物中心等機關單位，該等經營管理模式恐不易發揮園區預期功能。建請行政院參酌我國科學工業園區、農業科技園區、生物醫學園區之設置與管理方式，及借鏡先進國家開發生技園區之成功經驗，暨參酌立法院決議之意旨，責由權責機關研議制定國家生技研究園區營運管理之法源，明定管理機關，以統籌事權、整合資源，提升園區之經營效益，促進我國生技產業發展。</w:t>
      </w:r>
      <w:r w:rsidRPr="002B6821">
        <w:rPr>
          <w:rFonts w:hAnsi="標楷體" w:hint="eastAsia"/>
          <w:color w:val="000000" w:themeColor="text1"/>
          <w:lang w:eastAsia="zh-HK"/>
        </w:rPr>
        <w:t>行</w:t>
      </w:r>
      <w:r w:rsidRPr="002B6821">
        <w:rPr>
          <w:rFonts w:hAnsi="標楷體" w:hint="eastAsia"/>
          <w:color w:val="000000" w:themeColor="text1"/>
        </w:rPr>
        <w:t>政院</w:t>
      </w:r>
      <w:r w:rsidR="00CE242F" w:rsidRPr="002B6821">
        <w:rPr>
          <w:rFonts w:hAnsi="標楷體" w:hint="eastAsia"/>
          <w:color w:val="000000" w:themeColor="text1"/>
          <w:lang w:eastAsia="zh-HK"/>
        </w:rPr>
        <w:t>秘</w:t>
      </w:r>
      <w:r w:rsidR="00CE242F" w:rsidRPr="002B6821">
        <w:rPr>
          <w:rFonts w:hAnsi="標楷體" w:hint="eastAsia"/>
          <w:color w:val="000000" w:themeColor="text1"/>
        </w:rPr>
        <w:t>書長</w:t>
      </w:r>
      <w:r w:rsidR="00CE242F" w:rsidRPr="002B6821">
        <w:rPr>
          <w:rFonts w:hAnsi="標楷體" w:hint="eastAsia"/>
          <w:color w:val="000000" w:themeColor="text1"/>
          <w:lang w:eastAsia="zh-HK"/>
        </w:rPr>
        <w:t>於</w:t>
      </w:r>
      <w:r w:rsidR="00CE242F" w:rsidRPr="002B6821">
        <w:rPr>
          <w:rFonts w:hAnsi="標楷體" w:hint="eastAsia"/>
          <w:color w:val="000000" w:themeColor="text1"/>
        </w:rPr>
        <w:t>108</w:t>
      </w:r>
      <w:r w:rsidR="00CE242F" w:rsidRPr="002B6821">
        <w:rPr>
          <w:rFonts w:hAnsi="標楷體" w:hint="eastAsia"/>
          <w:color w:val="000000" w:themeColor="text1"/>
          <w:lang w:eastAsia="zh-HK"/>
        </w:rPr>
        <w:t>年</w:t>
      </w:r>
      <w:r w:rsidR="00CE242F" w:rsidRPr="002B6821">
        <w:rPr>
          <w:rFonts w:hAnsi="標楷體" w:hint="eastAsia"/>
          <w:color w:val="000000" w:themeColor="text1"/>
        </w:rPr>
        <w:t>4</w:t>
      </w:r>
      <w:r w:rsidR="00CE242F" w:rsidRPr="002B6821">
        <w:rPr>
          <w:rFonts w:hAnsi="標楷體" w:hint="eastAsia"/>
          <w:color w:val="000000" w:themeColor="text1"/>
          <w:lang w:eastAsia="zh-HK"/>
        </w:rPr>
        <w:t>月</w:t>
      </w:r>
      <w:r w:rsidR="00CE242F" w:rsidRPr="002B6821">
        <w:rPr>
          <w:rFonts w:hAnsi="標楷體" w:hint="eastAsia"/>
          <w:color w:val="000000" w:themeColor="text1"/>
        </w:rPr>
        <w:t>24</w:t>
      </w:r>
      <w:r w:rsidR="00CE242F" w:rsidRPr="002B6821">
        <w:rPr>
          <w:rFonts w:hAnsi="標楷體" w:hint="eastAsia"/>
          <w:color w:val="000000" w:themeColor="text1"/>
          <w:lang w:eastAsia="zh-HK"/>
        </w:rPr>
        <w:t>日以院臺科字第</w:t>
      </w:r>
      <w:r w:rsidR="00CE242F" w:rsidRPr="002B6821">
        <w:rPr>
          <w:rFonts w:hAnsi="標楷體" w:hint="eastAsia"/>
          <w:color w:val="000000" w:themeColor="text1"/>
        </w:rPr>
        <w:t>1080011694</w:t>
      </w:r>
      <w:r w:rsidR="00CE242F" w:rsidRPr="002B6821">
        <w:rPr>
          <w:rFonts w:hAnsi="標楷體" w:hint="eastAsia"/>
          <w:color w:val="000000" w:themeColor="text1"/>
          <w:lang w:eastAsia="zh-HK"/>
        </w:rPr>
        <w:t>號函復審</w:t>
      </w:r>
      <w:r w:rsidR="00CE242F" w:rsidRPr="002B6821">
        <w:rPr>
          <w:rFonts w:hAnsi="標楷體" w:hint="eastAsia"/>
          <w:color w:val="000000" w:themeColor="text1"/>
        </w:rPr>
        <w:t>計部，</w:t>
      </w:r>
      <w:r w:rsidR="00ED3AB6" w:rsidRPr="002B6821">
        <w:rPr>
          <w:rFonts w:hAnsi="標楷體" w:hint="eastAsia"/>
          <w:color w:val="000000" w:themeColor="text1"/>
          <w:lang w:eastAsia="zh-HK"/>
        </w:rPr>
        <w:t>其</w:t>
      </w:r>
      <w:r w:rsidR="00CE242F" w:rsidRPr="002B6821">
        <w:rPr>
          <w:rFonts w:hAnsi="標楷體" w:hint="eastAsia"/>
          <w:color w:val="000000" w:themeColor="text1"/>
          <w:lang w:eastAsia="zh-HK"/>
        </w:rPr>
        <w:t>結</w:t>
      </w:r>
      <w:r w:rsidR="00CE242F" w:rsidRPr="002B6821">
        <w:rPr>
          <w:rFonts w:hAnsi="標楷體" w:hint="eastAsia"/>
          <w:color w:val="000000" w:themeColor="text1"/>
        </w:rPr>
        <w:t>論</w:t>
      </w:r>
      <w:r w:rsidR="00ED3AB6" w:rsidRPr="002B6821">
        <w:rPr>
          <w:rFonts w:hAnsi="標楷體" w:hint="eastAsia"/>
          <w:color w:val="000000" w:themeColor="text1"/>
          <w:lang w:eastAsia="zh-HK"/>
        </w:rPr>
        <w:t>摘</w:t>
      </w:r>
      <w:r w:rsidR="00ED3AB6" w:rsidRPr="002B6821">
        <w:rPr>
          <w:rFonts w:hAnsi="標楷體" w:hint="eastAsia"/>
          <w:color w:val="000000" w:themeColor="text1"/>
        </w:rPr>
        <w:t>錄</w:t>
      </w:r>
      <w:r w:rsidR="00CE242F" w:rsidRPr="002B6821">
        <w:rPr>
          <w:rFonts w:hAnsi="標楷體" w:hint="eastAsia"/>
          <w:color w:val="000000" w:themeColor="text1"/>
          <w:lang w:eastAsia="zh-HK"/>
        </w:rPr>
        <w:t>如</w:t>
      </w:r>
      <w:r w:rsidR="00CE242F" w:rsidRPr="002B6821">
        <w:rPr>
          <w:rFonts w:hAnsi="標楷體" w:hint="eastAsia"/>
          <w:color w:val="000000" w:themeColor="text1"/>
        </w:rPr>
        <w:t>次：</w:t>
      </w:r>
      <w:r w:rsidR="00ED3AB6" w:rsidRPr="002B6821">
        <w:rPr>
          <w:rFonts w:hAnsi="標楷體" w:hint="eastAsia"/>
          <w:color w:val="000000" w:themeColor="text1"/>
        </w:rPr>
        <w:t>國家生技研究園區</w:t>
      </w:r>
      <w:r w:rsidR="00CE242F" w:rsidRPr="002B6821">
        <w:rPr>
          <w:rFonts w:hAnsi="標楷體" w:hint="eastAsia"/>
          <w:color w:val="000000" w:themeColor="text1"/>
        </w:rPr>
        <w:t>係</w:t>
      </w:r>
      <w:r w:rsidR="00ED3AB6" w:rsidRPr="002B6821">
        <w:rPr>
          <w:rFonts w:hAnsi="標楷體" w:hint="eastAsia"/>
          <w:color w:val="000000" w:themeColor="text1"/>
        </w:rPr>
        <w:t>為機關用地，非為產業園區用地。中研院係屬總統府轄下管轄機關，且</w:t>
      </w:r>
      <w:r w:rsidR="00CE242F" w:rsidRPr="002B6821">
        <w:rPr>
          <w:rFonts w:hAnsi="標楷體" w:hint="eastAsia"/>
          <w:color w:val="000000" w:themeColor="text1"/>
        </w:rPr>
        <w:t>國家生技研究園區設立目的係為促進「轉譯醫學」、「生技製藥」等生技「研究」，以「研究」、「轉譯」為發展核心；科學園區除科技創新與發展外，提供</w:t>
      </w:r>
      <w:r w:rsidR="00ED3AB6" w:rsidRPr="002B6821">
        <w:rPr>
          <w:rFonts w:hAnsi="標楷體" w:hint="eastAsia"/>
          <w:color w:val="000000" w:themeColor="text1"/>
        </w:rPr>
        <w:t>產業製造之基地及提供單一窗口服務，為科學園區不可或缺之要素，與</w:t>
      </w:r>
      <w:r w:rsidR="00CE242F" w:rsidRPr="002B6821">
        <w:rPr>
          <w:rFonts w:hAnsi="標楷體" w:hint="eastAsia"/>
          <w:color w:val="000000" w:themeColor="text1"/>
        </w:rPr>
        <w:t>國家生技研究園區之園區定位及發展方向有別，因此國家生技研究園區亦無法納入科學園區設置管理條例之涵蓋範圍。有關國家生技研究園區營運管理，目前係由中研院邀集所有進駐單位主管機關代表以任務編組方式共同組成聯合會，聯合會委員包括中研院、衛福部、經濟部及科技部。聯合會為園區最高決策單位，負責園區營運之研發及相關行政事宜，並由中研院擔任對外之聯繫窗口。依中央行政機關組織基準法第28條：「機關得視業務需要設任務編組，</w:t>
      </w:r>
      <w:r w:rsidR="00CE242F" w:rsidRPr="002B6821">
        <w:rPr>
          <w:rFonts w:hAnsi="標楷體" w:hint="eastAsia"/>
          <w:color w:val="000000" w:themeColor="text1"/>
        </w:rPr>
        <w:lastRenderedPageBreak/>
        <w:t>所需人員，應由相關機關人員派充或兼任」。是以，目前以任務編組方式共同組成聯合會的方式乃符合中央行政機關組織基準法規定。</w:t>
      </w:r>
      <w:r w:rsidR="00CE242F" w:rsidRPr="002B6821">
        <w:rPr>
          <w:rFonts w:hAnsi="標楷體" w:hint="eastAsia"/>
          <w:color w:val="000000" w:themeColor="text1"/>
          <w:lang w:eastAsia="zh-HK"/>
        </w:rPr>
        <w:t>至</w:t>
      </w:r>
      <w:r w:rsidR="00CE242F" w:rsidRPr="002B6821">
        <w:rPr>
          <w:rFonts w:hAnsi="標楷體" w:hint="eastAsia"/>
          <w:color w:val="000000" w:themeColor="text1"/>
        </w:rPr>
        <w:t>於未來園區是否要成立正式組織單位作為管理園區之專責單位，仍請中研院依國家生技研究園區之需求及聯合會設置要點等自行研議，惟建請中研院於規劃時仍應以研究為國家生技研究園區之發展主軸。中研院如何更優化其營運管理，可於上開聯合會另案研酌。</w:t>
      </w:r>
    </w:p>
    <w:p w14:paraId="70723996" w14:textId="3F5762BC" w:rsidR="00872FF4" w:rsidRPr="002B6821" w:rsidRDefault="00A44A36" w:rsidP="00872FF4">
      <w:pPr>
        <w:pStyle w:val="3"/>
        <w:rPr>
          <w:color w:val="000000" w:themeColor="text1"/>
          <w:szCs w:val="32"/>
        </w:rPr>
      </w:pPr>
      <w:r w:rsidRPr="002B6821">
        <w:rPr>
          <w:rFonts w:hAnsi="標楷體" w:hint="eastAsia"/>
          <w:color w:val="000000" w:themeColor="text1"/>
          <w:lang w:eastAsia="zh-HK"/>
        </w:rPr>
        <w:t>關於</w:t>
      </w:r>
      <w:r w:rsidRPr="002B6821">
        <w:rPr>
          <w:rFonts w:hAnsi="標楷體" w:hint="eastAsia"/>
          <w:color w:val="000000" w:themeColor="text1"/>
        </w:rPr>
        <w:t>國家生技研究園區</w:t>
      </w:r>
      <w:r w:rsidRPr="002B6821">
        <w:rPr>
          <w:rFonts w:hint="eastAsia"/>
          <w:color w:val="000000" w:themeColor="text1"/>
        </w:rPr>
        <w:t>現行由各進駐單位主管機關代表以任務編組方式組成聯合會，</w:t>
      </w:r>
      <w:r w:rsidRPr="002B6821">
        <w:rPr>
          <w:rFonts w:hint="eastAsia"/>
          <w:color w:val="000000" w:themeColor="text1"/>
          <w:lang w:eastAsia="zh-HK"/>
        </w:rPr>
        <w:t>本院</w:t>
      </w:r>
      <w:r w:rsidRPr="002B6821">
        <w:rPr>
          <w:noProof/>
          <w:color w:val="000000" w:themeColor="text1"/>
        </w:rPr>
        <w:t>審計部107年度中央政府總決算審核報告</w:t>
      </w:r>
      <w:r w:rsidRPr="002B6821">
        <w:rPr>
          <w:rFonts w:hint="eastAsia"/>
          <w:noProof/>
          <w:color w:val="000000" w:themeColor="text1"/>
          <w:lang w:eastAsia="zh-HK"/>
        </w:rPr>
        <w:t>中認</w:t>
      </w:r>
      <w:r w:rsidRPr="002B6821">
        <w:rPr>
          <w:rFonts w:hint="eastAsia"/>
          <w:noProof/>
          <w:color w:val="000000" w:themeColor="text1"/>
        </w:rPr>
        <w:t>為</w:t>
      </w:r>
      <w:r w:rsidRPr="002B6821">
        <w:rPr>
          <w:noProof/>
          <w:color w:val="000000" w:themeColor="text1"/>
        </w:rPr>
        <w:t>國家生技研究園區營運管理，以任務編組方式共同組成聯合會，負責園區營運研發及相關行政事宜，惟因涉及眾多機關單位，現行經營管理模式恐不易發揮園區預期功能</w:t>
      </w:r>
      <w:r w:rsidR="00813346" w:rsidRPr="002B6821">
        <w:rPr>
          <w:rFonts w:hAnsi="標楷體" w:hint="eastAsia"/>
          <w:color w:val="000000" w:themeColor="text1"/>
        </w:rPr>
        <w:t>。</w:t>
      </w:r>
      <w:r w:rsidRPr="002B6821">
        <w:rPr>
          <w:rFonts w:hAnsi="標楷體" w:hint="eastAsia"/>
          <w:color w:val="000000" w:themeColor="text1"/>
          <w:lang w:eastAsia="zh-HK"/>
        </w:rPr>
        <w:t>為求慎</w:t>
      </w:r>
      <w:r w:rsidRPr="002B6821">
        <w:rPr>
          <w:rFonts w:hAnsi="標楷體" w:hint="eastAsia"/>
          <w:color w:val="000000" w:themeColor="text1"/>
        </w:rPr>
        <w:t>重，</w:t>
      </w:r>
      <w:r w:rsidRPr="002B6821">
        <w:rPr>
          <w:rFonts w:hAnsi="標楷體" w:hint="eastAsia"/>
          <w:color w:val="000000" w:themeColor="text1"/>
          <w:lang w:eastAsia="zh-HK"/>
        </w:rPr>
        <w:t>本院特舉行</w:t>
      </w:r>
      <w:r w:rsidRPr="002B6821">
        <w:rPr>
          <w:rFonts w:hAnsi="標楷體" w:hint="eastAsia"/>
          <w:color w:val="000000" w:themeColor="text1"/>
        </w:rPr>
        <w:t>2</w:t>
      </w:r>
      <w:r w:rsidRPr="002B6821">
        <w:rPr>
          <w:rFonts w:hAnsi="標楷體" w:hint="eastAsia"/>
          <w:color w:val="000000" w:themeColor="text1"/>
          <w:lang w:eastAsia="zh-HK"/>
        </w:rPr>
        <w:t>場次之諮詢會</w:t>
      </w:r>
      <w:r w:rsidRPr="002B6821">
        <w:rPr>
          <w:rFonts w:hAnsi="標楷體" w:hint="eastAsia"/>
          <w:color w:val="000000" w:themeColor="text1"/>
        </w:rPr>
        <w:t>議，</w:t>
      </w:r>
      <w:r w:rsidRPr="002B6821">
        <w:rPr>
          <w:rFonts w:hAnsi="標楷體" w:hint="eastAsia"/>
          <w:color w:val="000000" w:themeColor="text1"/>
          <w:lang w:eastAsia="zh-HK"/>
        </w:rPr>
        <w:t>聆</w:t>
      </w:r>
      <w:r w:rsidRPr="002B6821">
        <w:rPr>
          <w:rFonts w:hAnsi="標楷體" w:hint="eastAsia"/>
          <w:color w:val="000000" w:themeColor="text1"/>
        </w:rPr>
        <w:t>聽</w:t>
      </w:r>
      <w:r w:rsidRPr="002B6821">
        <w:rPr>
          <w:rFonts w:hAnsi="標楷體" w:hint="eastAsia"/>
          <w:color w:val="000000" w:themeColor="text1"/>
          <w:lang w:eastAsia="zh-HK"/>
        </w:rPr>
        <w:t>專家學者之意</w:t>
      </w:r>
      <w:r w:rsidRPr="002B6821">
        <w:rPr>
          <w:rFonts w:hAnsi="標楷體" w:hint="eastAsia"/>
          <w:color w:val="000000" w:themeColor="text1"/>
        </w:rPr>
        <w:t>見，</w:t>
      </w:r>
      <w:r w:rsidRPr="002B6821">
        <w:rPr>
          <w:rFonts w:hAnsi="標楷體" w:hint="eastAsia"/>
          <w:color w:val="000000" w:themeColor="text1"/>
          <w:lang w:eastAsia="zh-HK"/>
        </w:rPr>
        <w:t>獲致諮詢意</w:t>
      </w:r>
      <w:r w:rsidRPr="002B6821">
        <w:rPr>
          <w:rFonts w:hAnsi="標楷體" w:hint="eastAsia"/>
          <w:color w:val="000000" w:themeColor="text1"/>
        </w:rPr>
        <w:t>見</w:t>
      </w:r>
      <w:r w:rsidRPr="002B6821">
        <w:rPr>
          <w:rFonts w:hAnsi="標楷體" w:hint="eastAsia"/>
          <w:color w:val="000000" w:themeColor="text1"/>
          <w:lang w:eastAsia="zh-HK"/>
        </w:rPr>
        <w:t>略以</w:t>
      </w:r>
      <w:r w:rsidRPr="002B6821">
        <w:rPr>
          <w:rFonts w:hAnsi="標楷體" w:hint="eastAsia"/>
          <w:color w:val="000000" w:themeColor="text1"/>
        </w:rPr>
        <w:t>：</w:t>
      </w:r>
      <w:r w:rsidR="00C542FF" w:rsidRPr="002B6821">
        <w:rPr>
          <w:rFonts w:hAnsi="標楷體" w:hint="eastAsia"/>
          <w:color w:val="000000" w:themeColor="text1"/>
          <w:lang w:eastAsia="zh-HK"/>
        </w:rPr>
        <w:t>園</w:t>
      </w:r>
      <w:r w:rsidR="00C542FF" w:rsidRPr="002B6821">
        <w:rPr>
          <w:rFonts w:hAnsi="標楷體" w:hint="eastAsia"/>
          <w:color w:val="000000" w:themeColor="text1"/>
        </w:rPr>
        <w:t>區</w:t>
      </w:r>
      <w:r w:rsidR="00C542FF" w:rsidRPr="002B6821">
        <w:rPr>
          <w:rFonts w:hint="eastAsia"/>
          <w:color w:val="000000" w:themeColor="text1"/>
          <w:lang w:eastAsia="zh-HK"/>
        </w:rPr>
        <w:t>目</w:t>
      </w:r>
      <w:r w:rsidR="00C542FF" w:rsidRPr="002B6821">
        <w:rPr>
          <w:rFonts w:hint="eastAsia"/>
          <w:color w:val="000000" w:themeColor="text1"/>
        </w:rPr>
        <w:t>前是研究</w:t>
      </w:r>
      <w:r w:rsidR="00C542FF" w:rsidRPr="002B6821">
        <w:rPr>
          <w:rFonts w:hint="eastAsia"/>
          <w:color w:val="000000" w:themeColor="text1"/>
          <w:lang w:eastAsia="zh-HK"/>
        </w:rPr>
        <w:t>階</w:t>
      </w:r>
      <w:r w:rsidR="00C542FF" w:rsidRPr="002B6821">
        <w:rPr>
          <w:rFonts w:hint="eastAsia"/>
          <w:color w:val="000000" w:themeColor="text1"/>
        </w:rPr>
        <w:t>段，</w:t>
      </w:r>
      <w:r w:rsidR="00C542FF" w:rsidRPr="002B6821">
        <w:rPr>
          <w:rFonts w:hint="eastAsia"/>
          <w:color w:val="000000" w:themeColor="text1"/>
          <w:lang w:eastAsia="zh-HK"/>
        </w:rPr>
        <w:t>尚</w:t>
      </w:r>
      <w:r w:rsidR="00C542FF" w:rsidRPr="002B6821">
        <w:rPr>
          <w:rFonts w:hint="eastAsia"/>
          <w:color w:val="000000" w:themeColor="text1"/>
        </w:rPr>
        <w:t>可以接受</w:t>
      </w:r>
      <w:r w:rsidR="00C542FF" w:rsidRPr="002B6821">
        <w:rPr>
          <w:rFonts w:hint="eastAsia"/>
          <w:color w:val="000000" w:themeColor="text1"/>
          <w:lang w:eastAsia="zh-HK"/>
        </w:rPr>
        <w:t>依</w:t>
      </w:r>
      <w:r w:rsidR="00C542FF" w:rsidRPr="002B6821">
        <w:rPr>
          <w:rFonts w:hint="eastAsia"/>
          <w:color w:val="000000" w:themeColor="text1"/>
        </w:rPr>
        <w:t>設置要點</w:t>
      </w:r>
      <w:r w:rsidR="00C542FF" w:rsidRPr="002B6821">
        <w:rPr>
          <w:rFonts w:hint="eastAsia"/>
          <w:color w:val="000000" w:themeColor="text1"/>
          <w:lang w:eastAsia="zh-HK"/>
        </w:rPr>
        <w:t>所設立</w:t>
      </w:r>
      <w:r w:rsidR="00C542FF" w:rsidRPr="002B6821">
        <w:rPr>
          <w:rFonts w:hint="eastAsia"/>
          <w:color w:val="000000" w:themeColor="text1"/>
        </w:rPr>
        <w:t>的聯合會營運，</w:t>
      </w:r>
      <w:r w:rsidR="00C542FF" w:rsidRPr="002B6821">
        <w:rPr>
          <w:rFonts w:hAnsi="標楷體" w:hint="eastAsia"/>
          <w:color w:val="000000" w:themeColor="text1"/>
          <w:szCs w:val="32"/>
        </w:rPr>
        <w:t>將來如</w:t>
      </w:r>
      <w:r w:rsidR="00C542FF" w:rsidRPr="002B6821">
        <w:rPr>
          <w:rFonts w:hAnsi="標楷體" w:hint="eastAsia"/>
          <w:color w:val="000000" w:themeColor="text1"/>
          <w:szCs w:val="32"/>
          <w:lang w:eastAsia="zh-HK"/>
        </w:rPr>
        <w:t>涉</w:t>
      </w:r>
      <w:r w:rsidR="00C542FF" w:rsidRPr="002B6821">
        <w:rPr>
          <w:rFonts w:hAnsi="標楷體" w:hint="eastAsia"/>
          <w:color w:val="000000" w:themeColor="text1"/>
          <w:szCs w:val="32"/>
        </w:rPr>
        <w:t>及生技製藥</w:t>
      </w:r>
      <w:r w:rsidR="00C542FF" w:rsidRPr="002B6821">
        <w:rPr>
          <w:rFonts w:hAnsi="標楷體" w:hint="eastAsia"/>
          <w:color w:val="000000" w:themeColor="text1"/>
          <w:szCs w:val="32"/>
          <w:lang w:eastAsia="zh-HK"/>
        </w:rPr>
        <w:t>的</w:t>
      </w:r>
      <w:r w:rsidR="00C542FF" w:rsidRPr="002B6821">
        <w:rPr>
          <w:rFonts w:hAnsi="標楷體" w:hint="eastAsia"/>
          <w:color w:val="000000" w:themeColor="text1"/>
          <w:szCs w:val="32"/>
        </w:rPr>
        <w:t>製造行為，現行運作</w:t>
      </w:r>
      <w:r w:rsidR="00384CB6" w:rsidRPr="002B6821">
        <w:rPr>
          <w:rFonts w:hAnsi="標楷體" w:hint="eastAsia"/>
          <w:color w:val="000000" w:themeColor="text1"/>
          <w:szCs w:val="32"/>
          <w:lang w:eastAsia="zh-HK"/>
        </w:rPr>
        <w:t>機制恐</w:t>
      </w:r>
      <w:r w:rsidR="00C542FF" w:rsidRPr="002B6821">
        <w:rPr>
          <w:rFonts w:hAnsi="標楷體" w:hint="eastAsia"/>
          <w:color w:val="000000" w:themeColor="text1"/>
          <w:szCs w:val="32"/>
        </w:rPr>
        <w:t>不適用；</w:t>
      </w:r>
      <w:r w:rsidR="00384CB6" w:rsidRPr="002B6821">
        <w:rPr>
          <w:rFonts w:hint="eastAsia"/>
          <w:color w:val="000000" w:themeColor="text1"/>
        </w:rPr>
        <w:t>園區進駐單位包括各部會、各單位不同屬性</w:t>
      </w:r>
      <w:r w:rsidR="00384CB6" w:rsidRPr="002B6821">
        <w:rPr>
          <w:color w:val="000000" w:themeColor="text1"/>
        </w:rPr>
        <w:t>(</w:t>
      </w:r>
      <w:r w:rsidR="00384CB6" w:rsidRPr="002B6821">
        <w:rPr>
          <w:rFonts w:hint="eastAsia"/>
          <w:color w:val="000000" w:themeColor="text1"/>
        </w:rPr>
        <w:t>政府、法人、民間企業），其管理渉及不同權利義務，尤其創服育成中心可能涉及知識產權移轉及鉅額商業利益，僅以法規命令採任務編組方式經營管理應有不妥；</w:t>
      </w:r>
      <w:r w:rsidR="00384CB6" w:rsidRPr="002B6821">
        <w:rPr>
          <w:rFonts w:hAnsi="標楷體" w:hint="eastAsia"/>
          <w:color w:val="000000" w:themeColor="text1"/>
          <w:szCs w:val="32"/>
        </w:rPr>
        <w:t>聯合會如何協調好，涉及組織、架構及人，現在的人全部由中研院研究人員兼任，如何給予行政人員管理很重要，但現在國家沒有預算補助管理；</w:t>
      </w:r>
      <w:r w:rsidR="00384CB6" w:rsidRPr="002B6821">
        <w:rPr>
          <w:rFonts w:hint="eastAsia"/>
          <w:color w:val="000000" w:themeColor="text1"/>
        </w:rPr>
        <w:t>組聯合會，輪流的各主席會考量自己部會的利益，做對自己有利的決定，故聯合會不符合人性，建議要有一獨立的組織；雖然有組聯合會，但各部會因互相不隸屬難達管理之效，制</w:t>
      </w:r>
      <w:r w:rsidR="00384CB6" w:rsidRPr="002B6821">
        <w:rPr>
          <w:rFonts w:hAnsi="標楷體" w:hint="eastAsia"/>
          <w:color w:val="000000" w:themeColor="text1"/>
          <w:szCs w:val="32"/>
        </w:rPr>
        <w:t>度建立上在管理有比較困難一些，以中研院發展藥物研究來主導生醫園區有其妥適性，但組織運作是有比較困難一些</w:t>
      </w:r>
      <w:r w:rsidR="00384CB6" w:rsidRPr="002B6821">
        <w:rPr>
          <w:rFonts w:hAnsi="標楷體" w:hint="eastAsia"/>
          <w:color w:val="000000" w:themeColor="text1"/>
          <w:szCs w:val="32"/>
          <w:lang w:eastAsia="zh-HK"/>
        </w:rPr>
        <w:t>等</w:t>
      </w:r>
      <w:r w:rsidR="00384CB6" w:rsidRPr="002B6821">
        <w:rPr>
          <w:rFonts w:hAnsi="標楷體" w:hint="eastAsia"/>
          <w:color w:val="000000" w:themeColor="text1"/>
          <w:szCs w:val="32"/>
        </w:rPr>
        <w:t>。</w:t>
      </w:r>
      <w:r w:rsidR="001F25AC" w:rsidRPr="002B6821">
        <w:rPr>
          <w:rFonts w:hAnsi="標楷體" w:hint="eastAsia"/>
          <w:color w:val="000000" w:themeColor="text1"/>
          <w:szCs w:val="32"/>
        </w:rPr>
        <w:t>此外，學者指出國家</w:t>
      </w:r>
      <w:r w:rsidR="001F25AC" w:rsidRPr="002B6821">
        <w:rPr>
          <w:rFonts w:hAnsi="標楷體" w:hint="eastAsia"/>
          <w:color w:val="000000" w:themeColor="text1"/>
          <w:szCs w:val="32"/>
        </w:rPr>
        <w:lastRenderedPageBreak/>
        <w:t>級的生技研究園區，</w:t>
      </w:r>
      <w:r w:rsidR="001F25AC" w:rsidRPr="002B6821">
        <w:rPr>
          <w:rFonts w:hAnsi="標楷體" w:hint="eastAsia"/>
          <w:color w:val="000000" w:themeColor="text1"/>
          <w:szCs w:val="32"/>
          <w:lang w:eastAsia="zh-HK"/>
        </w:rPr>
        <w:t>竟無</w:t>
      </w:r>
      <w:r w:rsidR="001F25AC" w:rsidRPr="002B6821">
        <w:rPr>
          <w:rFonts w:hAnsi="標楷體" w:hint="eastAsia"/>
          <w:color w:val="000000" w:themeColor="text1"/>
          <w:szCs w:val="32"/>
        </w:rPr>
        <w:t>作用法，並建議</w:t>
      </w:r>
      <w:r w:rsidR="001F25AC" w:rsidRPr="002B6821">
        <w:rPr>
          <w:rFonts w:hint="eastAsia"/>
          <w:color w:val="000000" w:themeColor="text1"/>
        </w:rPr>
        <w:t>應有其設置管理條例，法規、設施、研發產業生態體系等均應與時倶進，必須有專業人員、專責組織、適當主管機關經營管理園區，以專責組織單位來進行管理負責園區發展，俾利永續</w:t>
      </w:r>
      <w:r w:rsidR="00DB3E64" w:rsidRPr="002B6821">
        <w:rPr>
          <w:rFonts w:hint="eastAsia"/>
          <w:color w:val="000000" w:themeColor="text1"/>
        </w:rPr>
        <w:t>經營</w:t>
      </w:r>
      <w:r w:rsidR="001F25AC" w:rsidRPr="002B6821">
        <w:rPr>
          <w:rFonts w:hint="eastAsia"/>
          <w:color w:val="000000" w:themeColor="text1"/>
        </w:rPr>
        <w:t>。</w:t>
      </w:r>
    </w:p>
    <w:p w14:paraId="69182221" w14:textId="464921BD" w:rsidR="00813346" w:rsidRPr="002B6821" w:rsidRDefault="00CE2DDE" w:rsidP="00C11494">
      <w:pPr>
        <w:pStyle w:val="3"/>
        <w:rPr>
          <w:color w:val="000000" w:themeColor="text1"/>
          <w:szCs w:val="32"/>
        </w:rPr>
      </w:pPr>
      <w:r w:rsidRPr="002B6821">
        <w:rPr>
          <w:rFonts w:hint="eastAsia"/>
          <w:color w:val="000000" w:themeColor="text1"/>
          <w:szCs w:val="32"/>
          <w:lang w:eastAsia="zh-HK"/>
        </w:rPr>
        <w:t>經查</w:t>
      </w:r>
      <w:r w:rsidR="00ED3AB6" w:rsidRPr="002B6821">
        <w:rPr>
          <w:rFonts w:hint="eastAsia"/>
          <w:color w:val="000000" w:themeColor="text1"/>
          <w:szCs w:val="32"/>
        </w:rPr>
        <w:t>，</w:t>
      </w:r>
      <w:r w:rsidR="00FF4514" w:rsidRPr="002B6821">
        <w:rPr>
          <w:rFonts w:hint="eastAsia"/>
          <w:color w:val="000000" w:themeColor="text1"/>
          <w:szCs w:val="32"/>
        </w:rPr>
        <w:t>國家生技研究園區之定位為推動生醫轉譯研究之發展，園區結合衛福部食品藥物管理署、國家實驗動物中心、生物技術開發中心、中研院等，成立國內第一個由跨部會組成的生技新藥研發環境</w:t>
      </w:r>
      <w:r w:rsidR="00DB3E64" w:rsidRPr="002B6821">
        <w:rPr>
          <w:rFonts w:hint="eastAsia"/>
          <w:bCs w:val="0"/>
          <w:color w:val="000000" w:themeColor="text1"/>
        </w:rPr>
        <w:t>，</w:t>
      </w:r>
      <w:r w:rsidR="00DB3E64" w:rsidRPr="002B6821">
        <w:rPr>
          <w:rFonts w:hint="eastAsia"/>
          <w:bCs w:val="0"/>
          <w:color w:val="000000" w:themeColor="text1"/>
          <w:lang w:eastAsia="zh-HK"/>
        </w:rPr>
        <w:t>著實不易，</w:t>
      </w:r>
      <w:r w:rsidR="00FF4514" w:rsidRPr="002B6821">
        <w:rPr>
          <w:rFonts w:hint="eastAsia"/>
          <w:color w:val="000000" w:themeColor="text1"/>
          <w:szCs w:val="32"/>
        </w:rPr>
        <w:t>對於我國生醫製藥產業之發展，十分重要。為建設本園區，政府特別投入大量經費，開發計畫匡列經費225.9億元，包括公共建設經費177.2億元</w:t>
      </w:r>
      <w:r w:rsidR="0080248F" w:rsidRPr="002B6821">
        <w:rPr>
          <w:rFonts w:hint="eastAsia"/>
          <w:color w:val="000000" w:themeColor="text1"/>
          <w:szCs w:val="32"/>
        </w:rPr>
        <w:t>（</w:t>
      </w:r>
      <w:r w:rsidR="0080248F" w:rsidRPr="002B6821">
        <w:rPr>
          <w:rFonts w:hint="eastAsia"/>
          <w:color w:val="000000" w:themeColor="text1"/>
          <w:szCs w:val="32"/>
          <w:lang w:eastAsia="zh-HK"/>
        </w:rPr>
        <w:t>自</w:t>
      </w:r>
      <w:r w:rsidR="0080248F" w:rsidRPr="002B6821">
        <w:rPr>
          <w:rFonts w:hint="eastAsia"/>
          <w:color w:val="000000" w:themeColor="text1"/>
          <w:szCs w:val="32"/>
        </w:rPr>
        <w:t>97</w:t>
      </w:r>
      <w:r w:rsidR="0080248F" w:rsidRPr="002B6821">
        <w:rPr>
          <w:rFonts w:hint="eastAsia"/>
          <w:color w:val="000000" w:themeColor="text1"/>
          <w:szCs w:val="32"/>
          <w:lang w:eastAsia="zh-HK"/>
        </w:rPr>
        <w:t>年至</w:t>
      </w:r>
      <w:r w:rsidR="0080248F" w:rsidRPr="002B6821">
        <w:rPr>
          <w:rFonts w:hint="eastAsia"/>
          <w:color w:val="000000" w:themeColor="text1"/>
          <w:szCs w:val="32"/>
        </w:rPr>
        <w:t>107</w:t>
      </w:r>
      <w:r w:rsidR="0080248F" w:rsidRPr="002B6821">
        <w:rPr>
          <w:rFonts w:hint="eastAsia"/>
          <w:color w:val="000000" w:themeColor="text1"/>
          <w:szCs w:val="32"/>
          <w:lang w:eastAsia="zh-HK"/>
        </w:rPr>
        <w:t>年已合計編列</w:t>
      </w:r>
      <w:r w:rsidR="0080248F" w:rsidRPr="002B6821">
        <w:rPr>
          <w:rFonts w:hint="eastAsia"/>
          <w:color w:val="000000" w:themeColor="text1"/>
          <w:szCs w:val="32"/>
        </w:rPr>
        <w:t>169.2</w:t>
      </w:r>
      <w:r w:rsidR="0080248F" w:rsidRPr="002B6821">
        <w:rPr>
          <w:rFonts w:hint="eastAsia"/>
          <w:color w:val="000000" w:themeColor="text1"/>
          <w:szCs w:val="32"/>
          <w:lang w:eastAsia="zh-HK"/>
        </w:rPr>
        <w:t>億元</w:t>
      </w:r>
      <w:r w:rsidR="0080248F" w:rsidRPr="002B6821">
        <w:rPr>
          <w:rFonts w:hint="eastAsia"/>
          <w:color w:val="000000" w:themeColor="text1"/>
          <w:szCs w:val="32"/>
        </w:rPr>
        <w:t>，108</w:t>
      </w:r>
      <w:r w:rsidR="0080248F" w:rsidRPr="002B6821">
        <w:rPr>
          <w:rFonts w:hint="eastAsia"/>
          <w:color w:val="000000" w:themeColor="text1"/>
          <w:szCs w:val="32"/>
          <w:lang w:eastAsia="zh-HK"/>
        </w:rPr>
        <w:t>年及</w:t>
      </w:r>
      <w:r w:rsidR="0080248F" w:rsidRPr="002B6821">
        <w:rPr>
          <w:rFonts w:hint="eastAsia"/>
          <w:color w:val="000000" w:themeColor="text1"/>
          <w:szCs w:val="32"/>
        </w:rPr>
        <w:t>109</w:t>
      </w:r>
      <w:r w:rsidR="0080248F" w:rsidRPr="002B6821">
        <w:rPr>
          <w:rFonts w:hint="eastAsia"/>
          <w:color w:val="000000" w:themeColor="text1"/>
          <w:szCs w:val="32"/>
          <w:lang w:eastAsia="zh-HK"/>
        </w:rPr>
        <w:t>年均未再編列</w:t>
      </w:r>
      <w:r w:rsidR="0080248F" w:rsidRPr="002B6821">
        <w:rPr>
          <w:rFonts w:hint="eastAsia"/>
          <w:color w:val="000000" w:themeColor="text1"/>
          <w:szCs w:val="32"/>
        </w:rPr>
        <w:t>）</w:t>
      </w:r>
      <w:r w:rsidR="00FF4514" w:rsidRPr="002B6821">
        <w:rPr>
          <w:rFonts w:hint="eastAsia"/>
          <w:color w:val="000000" w:themeColor="text1"/>
          <w:szCs w:val="32"/>
        </w:rPr>
        <w:t>及科技發展經費（儀器設備費）48.7億元（中研院36.6億元</w:t>
      </w:r>
      <w:r w:rsidR="0080248F" w:rsidRPr="002B6821">
        <w:rPr>
          <w:rFonts w:hint="eastAsia"/>
          <w:color w:val="000000" w:themeColor="text1"/>
          <w:szCs w:val="32"/>
        </w:rPr>
        <w:t>，</w:t>
      </w:r>
      <w:r w:rsidR="0080248F" w:rsidRPr="002B6821">
        <w:rPr>
          <w:rFonts w:hint="eastAsia"/>
          <w:color w:val="000000" w:themeColor="text1"/>
          <w:szCs w:val="32"/>
          <w:lang w:eastAsia="zh-HK"/>
        </w:rPr>
        <w:t>於</w:t>
      </w:r>
      <w:r w:rsidR="0080248F" w:rsidRPr="002B6821">
        <w:rPr>
          <w:rFonts w:hint="eastAsia"/>
          <w:color w:val="000000" w:themeColor="text1"/>
          <w:szCs w:val="32"/>
        </w:rPr>
        <w:t>103</w:t>
      </w:r>
      <w:r w:rsidR="0080248F" w:rsidRPr="002B6821">
        <w:rPr>
          <w:rFonts w:hint="eastAsia"/>
          <w:color w:val="000000" w:themeColor="text1"/>
          <w:szCs w:val="32"/>
          <w:lang w:eastAsia="zh-HK"/>
        </w:rPr>
        <w:t>年至</w:t>
      </w:r>
      <w:r w:rsidR="0080248F" w:rsidRPr="002B6821">
        <w:rPr>
          <w:rFonts w:hint="eastAsia"/>
          <w:color w:val="000000" w:themeColor="text1"/>
          <w:szCs w:val="32"/>
        </w:rPr>
        <w:t>108</w:t>
      </w:r>
      <w:r w:rsidR="0080248F" w:rsidRPr="002B6821">
        <w:rPr>
          <w:rFonts w:hint="eastAsia"/>
          <w:color w:val="000000" w:themeColor="text1"/>
          <w:szCs w:val="32"/>
          <w:lang w:eastAsia="zh-HK"/>
        </w:rPr>
        <w:t>年合計編列</w:t>
      </w:r>
      <w:r w:rsidR="0080248F" w:rsidRPr="002B6821">
        <w:rPr>
          <w:rFonts w:hint="eastAsia"/>
          <w:color w:val="000000" w:themeColor="text1"/>
          <w:szCs w:val="32"/>
        </w:rPr>
        <w:t>19.9</w:t>
      </w:r>
      <w:r w:rsidR="0080248F" w:rsidRPr="002B6821">
        <w:rPr>
          <w:rFonts w:hint="eastAsia"/>
          <w:color w:val="000000" w:themeColor="text1"/>
          <w:szCs w:val="32"/>
          <w:lang w:eastAsia="zh-HK"/>
        </w:rPr>
        <w:t>億元</w:t>
      </w:r>
      <w:r w:rsidR="00FF4514" w:rsidRPr="002B6821">
        <w:rPr>
          <w:rFonts w:hint="eastAsia"/>
          <w:color w:val="000000" w:themeColor="text1"/>
          <w:szCs w:val="32"/>
        </w:rPr>
        <w:t>、生物技術開發中心9.1億元</w:t>
      </w:r>
      <w:r w:rsidR="0080248F" w:rsidRPr="002B6821">
        <w:rPr>
          <w:rFonts w:hint="eastAsia"/>
          <w:color w:val="000000" w:themeColor="text1"/>
          <w:szCs w:val="32"/>
        </w:rPr>
        <w:t>，</w:t>
      </w:r>
      <w:r w:rsidR="0080248F" w:rsidRPr="002B6821">
        <w:rPr>
          <w:rFonts w:hint="eastAsia"/>
          <w:color w:val="000000" w:themeColor="text1"/>
          <w:szCs w:val="32"/>
          <w:lang w:eastAsia="zh-HK"/>
        </w:rPr>
        <w:t>於</w:t>
      </w:r>
      <w:r w:rsidR="0080248F" w:rsidRPr="002B6821">
        <w:rPr>
          <w:rFonts w:hint="eastAsia"/>
          <w:color w:val="000000" w:themeColor="text1"/>
          <w:szCs w:val="32"/>
        </w:rPr>
        <w:t>104</w:t>
      </w:r>
      <w:r w:rsidR="0080248F" w:rsidRPr="002B6821">
        <w:rPr>
          <w:rFonts w:hint="eastAsia"/>
          <w:color w:val="000000" w:themeColor="text1"/>
          <w:szCs w:val="32"/>
          <w:lang w:eastAsia="zh-HK"/>
        </w:rPr>
        <w:t>年至</w:t>
      </w:r>
      <w:r w:rsidR="0080248F" w:rsidRPr="002B6821">
        <w:rPr>
          <w:rFonts w:hint="eastAsia"/>
          <w:color w:val="000000" w:themeColor="text1"/>
          <w:szCs w:val="32"/>
        </w:rPr>
        <w:t>108</w:t>
      </w:r>
      <w:r w:rsidR="0080248F" w:rsidRPr="002B6821">
        <w:rPr>
          <w:rFonts w:hint="eastAsia"/>
          <w:color w:val="000000" w:themeColor="text1"/>
          <w:szCs w:val="32"/>
          <w:lang w:eastAsia="zh-HK"/>
        </w:rPr>
        <w:t>年合計編列</w:t>
      </w:r>
      <w:r w:rsidR="0080248F" w:rsidRPr="002B6821">
        <w:rPr>
          <w:rFonts w:hint="eastAsia"/>
          <w:color w:val="000000" w:themeColor="text1"/>
          <w:szCs w:val="32"/>
        </w:rPr>
        <w:t>4.5</w:t>
      </w:r>
      <w:r w:rsidR="0080248F" w:rsidRPr="002B6821">
        <w:rPr>
          <w:rFonts w:hint="eastAsia"/>
          <w:color w:val="000000" w:themeColor="text1"/>
          <w:szCs w:val="32"/>
          <w:lang w:eastAsia="zh-HK"/>
        </w:rPr>
        <w:t>億元</w:t>
      </w:r>
      <w:r w:rsidR="00FF4514" w:rsidRPr="002B6821">
        <w:rPr>
          <w:rFonts w:hint="eastAsia"/>
          <w:color w:val="000000" w:themeColor="text1"/>
          <w:szCs w:val="32"/>
        </w:rPr>
        <w:t>、食品藥物管理署3.0億元</w:t>
      </w:r>
      <w:r w:rsidR="0080248F" w:rsidRPr="002B6821">
        <w:rPr>
          <w:rFonts w:hint="eastAsia"/>
          <w:color w:val="000000" w:themeColor="text1"/>
          <w:szCs w:val="32"/>
        </w:rPr>
        <w:t>，</w:t>
      </w:r>
      <w:r w:rsidR="0080248F" w:rsidRPr="002B6821">
        <w:rPr>
          <w:rFonts w:hint="eastAsia"/>
          <w:color w:val="000000" w:themeColor="text1"/>
          <w:szCs w:val="32"/>
          <w:lang w:eastAsia="zh-HK"/>
        </w:rPr>
        <w:t>於</w:t>
      </w:r>
      <w:r w:rsidR="0080248F" w:rsidRPr="002B6821">
        <w:rPr>
          <w:rFonts w:hint="eastAsia"/>
          <w:color w:val="000000" w:themeColor="text1"/>
          <w:szCs w:val="32"/>
        </w:rPr>
        <w:t>105</w:t>
      </w:r>
      <w:r w:rsidR="0080248F" w:rsidRPr="002B6821">
        <w:rPr>
          <w:rFonts w:hint="eastAsia"/>
          <w:color w:val="000000" w:themeColor="text1"/>
          <w:szCs w:val="32"/>
          <w:lang w:eastAsia="zh-HK"/>
        </w:rPr>
        <w:t>年及</w:t>
      </w:r>
      <w:r w:rsidR="0080248F" w:rsidRPr="002B6821">
        <w:rPr>
          <w:rFonts w:hint="eastAsia"/>
          <w:color w:val="000000" w:themeColor="text1"/>
          <w:szCs w:val="32"/>
        </w:rPr>
        <w:t>108</w:t>
      </w:r>
      <w:r w:rsidR="0080248F" w:rsidRPr="002B6821">
        <w:rPr>
          <w:rFonts w:hint="eastAsia"/>
          <w:color w:val="000000" w:themeColor="text1"/>
          <w:szCs w:val="32"/>
          <w:lang w:eastAsia="zh-HK"/>
        </w:rPr>
        <w:t>年合計編列</w:t>
      </w:r>
      <w:r w:rsidR="0080248F" w:rsidRPr="002B6821">
        <w:rPr>
          <w:rFonts w:hint="eastAsia"/>
          <w:color w:val="000000" w:themeColor="text1"/>
          <w:szCs w:val="32"/>
        </w:rPr>
        <w:t>0.2</w:t>
      </w:r>
      <w:r w:rsidR="0080248F" w:rsidRPr="002B6821">
        <w:rPr>
          <w:rFonts w:hint="eastAsia"/>
          <w:color w:val="000000" w:themeColor="text1"/>
          <w:szCs w:val="32"/>
          <w:lang w:eastAsia="zh-HK"/>
        </w:rPr>
        <w:t>億元</w:t>
      </w:r>
      <w:r w:rsidR="00FF4514" w:rsidRPr="002B6821">
        <w:rPr>
          <w:rFonts w:hint="eastAsia"/>
          <w:color w:val="000000" w:themeColor="text1"/>
          <w:szCs w:val="32"/>
        </w:rPr>
        <w:t>），期待</w:t>
      </w:r>
      <w:r w:rsidR="0084173E" w:rsidRPr="002B6821">
        <w:rPr>
          <w:rFonts w:hint="eastAsia"/>
          <w:color w:val="000000" w:themeColor="text1"/>
          <w:szCs w:val="32"/>
          <w:lang w:eastAsia="zh-HK"/>
        </w:rPr>
        <w:t>各單</w:t>
      </w:r>
      <w:r w:rsidR="0084173E" w:rsidRPr="002B6821">
        <w:rPr>
          <w:rFonts w:hint="eastAsia"/>
          <w:color w:val="000000" w:themeColor="text1"/>
          <w:szCs w:val="32"/>
        </w:rPr>
        <w:t>位</w:t>
      </w:r>
      <w:r w:rsidR="0084173E" w:rsidRPr="002B6821">
        <w:rPr>
          <w:rFonts w:hint="eastAsia"/>
          <w:color w:val="000000" w:themeColor="text1"/>
          <w:szCs w:val="32"/>
          <w:lang w:eastAsia="zh-HK"/>
        </w:rPr>
        <w:t>於</w:t>
      </w:r>
      <w:r w:rsidR="0084173E" w:rsidRPr="002B6821">
        <w:rPr>
          <w:rFonts w:hint="eastAsia"/>
          <w:color w:val="000000" w:themeColor="text1"/>
          <w:szCs w:val="32"/>
        </w:rPr>
        <w:t>108</w:t>
      </w:r>
      <w:r w:rsidR="0084173E" w:rsidRPr="002B6821">
        <w:rPr>
          <w:rFonts w:hint="eastAsia"/>
          <w:color w:val="000000" w:themeColor="text1"/>
          <w:szCs w:val="32"/>
          <w:lang w:eastAsia="zh-HK"/>
        </w:rPr>
        <w:t>年均完成進駐</w:t>
      </w:r>
      <w:r w:rsidR="00FF4514" w:rsidRPr="002B6821">
        <w:rPr>
          <w:rFonts w:hint="eastAsia"/>
          <w:color w:val="000000" w:themeColor="text1"/>
          <w:szCs w:val="32"/>
        </w:rPr>
        <w:t>啟動</w:t>
      </w:r>
      <w:r w:rsidR="0084173E" w:rsidRPr="002B6821">
        <w:rPr>
          <w:rFonts w:hint="eastAsia"/>
          <w:color w:val="000000" w:themeColor="text1"/>
          <w:szCs w:val="32"/>
          <w:lang w:eastAsia="zh-HK"/>
        </w:rPr>
        <w:t>之</w:t>
      </w:r>
      <w:r w:rsidR="00FF4514" w:rsidRPr="002B6821">
        <w:rPr>
          <w:color w:val="000000" w:themeColor="text1"/>
          <w:szCs w:val="32"/>
        </w:rPr>
        <w:t>10</w:t>
      </w:r>
      <w:r w:rsidR="00FF4514" w:rsidRPr="002B6821">
        <w:rPr>
          <w:rFonts w:hint="eastAsia"/>
          <w:color w:val="000000" w:themeColor="text1"/>
          <w:szCs w:val="32"/>
        </w:rPr>
        <w:t>年後，生技園區與聚落逐漸成型，帶動周邊產業與就業，效益倍增等長期目標。惟</w:t>
      </w:r>
      <w:r w:rsidR="00A37068" w:rsidRPr="002B6821">
        <w:rPr>
          <w:rFonts w:hAnsi="標楷體" w:hint="eastAsia"/>
          <w:color w:val="000000" w:themeColor="text1"/>
        </w:rPr>
        <w:t>國家生技研究園區</w:t>
      </w:r>
      <w:r w:rsidR="00A37068" w:rsidRPr="002B6821">
        <w:rPr>
          <w:rFonts w:hAnsi="標楷體" w:hint="eastAsia"/>
          <w:color w:val="000000" w:themeColor="text1"/>
          <w:lang w:eastAsia="zh-HK"/>
        </w:rPr>
        <w:t>目</w:t>
      </w:r>
      <w:r w:rsidR="00A37068" w:rsidRPr="002B6821">
        <w:rPr>
          <w:rFonts w:hAnsi="標楷體" w:hint="eastAsia"/>
          <w:color w:val="000000" w:themeColor="text1"/>
        </w:rPr>
        <w:t>前</w:t>
      </w:r>
      <w:r w:rsidR="00A37068" w:rsidRPr="002B6821">
        <w:rPr>
          <w:rFonts w:hAnsi="標楷體" w:hint="eastAsia"/>
          <w:color w:val="000000" w:themeColor="text1"/>
          <w:lang w:eastAsia="zh-HK"/>
        </w:rPr>
        <w:t>之</w:t>
      </w:r>
      <w:r w:rsidR="00FF4514" w:rsidRPr="002B6821">
        <w:rPr>
          <w:rFonts w:hAnsi="標楷體" w:hint="eastAsia"/>
          <w:color w:val="000000" w:themeColor="text1"/>
          <w:lang w:eastAsia="zh-HK"/>
        </w:rPr>
        <w:t>管理機制，係由</w:t>
      </w:r>
      <w:r w:rsidR="000E7056" w:rsidRPr="002B6821">
        <w:rPr>
          <w:rFonts w:hint="eastAsia"/>
          <w:color w:val="000000" w:themeColor="text1"/>
        </w:rPr>
        <w:t>各進駐單位</w:t>
      </w:r>
      <w:r w:rsidR="00FF4514" w:rsidRPr="002B6821">
        <w:rPr>
          <w:rFonts w:hint="eastAsia"/>
          <w:color w:val="000000" w:themeColor="text1"/>
        </w:rPr>
        <w:t>之</w:t>
      </w:r>
      <w:r w:rsidR="000E7056" w:rsidRPr="002B6821">
        <w:rPr>
          <w:rFonts w:hint="eastAsia"/>
          <w:color w:val="000000" w:themeColor="text1"/>
        </w:rPr>
        <w:t>主管機關代表以任務編組方式組成聯合會，</w:t>
      </w:r>
      <w:r w:rsidR="00FF4514" w:rsidRPr="002B6821">
        <w:rPr>
          <w:rFonts w:hint="eastAsia"/>
          <w:color w:val="000000" w:themeColor="text1"/>
        </w:rPr>
        <w:t>對此</w:t>
      </w:r>
      <w:r w:rsidR="00DB3E64" w:rsidRPr="002B6821">
        <w:rPr>
          <w:rFonts w:hint="eastAsia"/>
          <w:color w:val="000000" w:themeColor="text1"/>
        </w:rPr>
        <w:t>一機制</w:t>
      </w:r>
      <w:r w:rsidR="00FF4514" w:rsidRPr="002B6821">
        <w:rPr>
          <w:rFonts w:hint="eastAsia"/>
          <w:color w:val="000000" w:themeColor="text1"/>
        </w:rPr>
        <w:t>，</w:t>
      </w:r>
      <w:r w:rsidR="000E7056" w:rsidRPr="002B6821">
        <w:rPr>
          <w:rFonts w:hint="eastAsia"/>
          <w:color w:val="000000" w:themeColor="text1"/>
          <w:lang w:eastAsia="zh-HK"/>
        </w:rPr>
        <w:t>綜</w:t>
      </w:r>
      <w:r w:rsidR="000E7056" w:rsidRPr="002B6821">
        <w:rPr>
          <w:rFonts w:hint="eastAsia"/>
          <w:color w:val="000000" w:themeColor="text1"/>
        </w:rPr>
        <w:t>合</w:t>
      </w:r>
      <w:r w:rsidR="000E7056" w:rsidRPr="002B6821">
        <w:rPr>
          <w:rFonts w:hint="eastAsia"/>
          <w:color w:val="000000" w:themeColor="text1"/>
          <w:lang w:eastAsia="zh-HK"/>
        </w:rPr>
        <w:t>本院</w:t>
      </w:r>
      <w:r w:rsidR="000E7056" w:rsidRPr="002B6821">
        <w:rPr>
          <w:rFonts w:hAnsi="標楷體" w:hint="eastAsia"/>
          <w:color w:val="000000" w:themeColor="text1"/>
          <w:lang w:eastAsia="zh-HK"/>
        </w:rPr>
        <w:t>諮詢會</w:t>
      </w:r>
      <w:r w:rsidR="000E7056" w:rsidRPr="002B6821">
        <w:rPr>
          <w:rFonts w:hAnsi="標楷體" w:hint="eastAsia"/>
          <w:color w:val="000000" w:themeColor="text1"/>
        </w:rPr>
        <w:t>議</w:t>
      </w:r>
      <w:r w:rsidR="000E7056" w:rsidRPr="002B6821">
        <w:rPr>
          <w:rFonts w:hAnsi="標楷體" w:hint="eastAsia"/>
          <w:color w:val="000000" w:themeColor="text1"/>
          <w:lang w:eastAsia="zh-HK"/>
        </w:rPr>
        <w:t>所獲致意</w:t>
      </w:r>
      <w:r w:rsidR="000E7056" w:rsidRPr="002B6821">
        <w:rPr>
          <w:rFonts w:hAnsi="標楷體" w:hint="eastAsia"/>
          <w:color w:val="000000" w:themeColor="text1"/>
        </w:rPr>
        <w:t>見，</w:t>
      </w:r>
      <w:r w:rsidR="000E7056" w:rsidRPr="002B6821">
        <w:rPr>
          <w:rFonts w:hAnsi="標楷體" w:hint="eastAsia"/>
          <w:color w:val="000000" w:themeColor="text1"/>
          <w:lang w:eastAsia="zh-HK"/>
        </w:rPr>
        <w:t>包</w:t>
      </w:r>
      <w:r w:rsidR="000E7056" w:rsidRPr="002B6821">
        <w:rPr>
          <w:rFonts w:hAnsi="標楷體" w:hint="eastAsia"/>
          <w:color w:val="000000" w:themeColor="text1"/>
        </w:rPr>
        <w:t>括：</w:t>
      </w:r>
      <w:r w:rsidR="000E7056" w:rsidRPr="002B6821">
        <w:rPr>
          <w:rFonts w:hint="eastAsia"/>
          <w:color w:val="000000" w:themeColor="text1"/>
        </w:rPr>
        <w:t>僅以法規命令採任務編組方式經營管理應有不妥；</w:t>
      </w:r>
      <w:r w:rsidR="000E7056" w:rsidRPr="002B6821">
        <w:rPr>
          <w:rFonts w:hAnsi="標楷體" w:hint="eastAsia"/>
          <w:color w:val="000000" w:themeColor="text1"/>
          <w:lang w:eastAsia="zh-HK"/>
        </w:rPr>
        <w:t>園</w:t>
      </w:r>
      <w:r w:rsidR="000E7056" w:rsidRPr="002B6821">
        <w:rPr>
          <w:rFonts w:hAnsi="標楷體" w:hint="eastAsia"/>
          <w:color w:val="000000" w:themeColor="text1"/>
        </w:rPr>
        <w:t>區</w:t>
      </w:r>
      <w:r w:rsidR="000E7056" w:rsidRPr="002B6821">
        <w:rPr>
          <w:rFonts w:hint="eastAsia"/>
          <w:color w:val="000000" w:themeColor="text1"/>
          <w:lang w:eastAsia="zh-HK"/>
        </w:rPr>
        <w:t>目</w:t>
      </w:r>
      <w:r w:rsidR="000E7056" w:rsidRPr="002B6821">
        <w:rPr>
          <w:rFonts w:hint="eastAsia"/>
          <w:color w:val="000000" w:themeColor="text1"/>
        </w:rPr>
        <w:t>前是研究</w:t>
      </w:r>
      <w:r w:rsidR="000E7056" w:rsidRPr="002B6821">
        <w:rPr>
          <w:rFonts w:hint="eastAsia"/>
          <w:color w:val="000000" w:themeColor="text1"/>
          <w:lang w:eastAsia="zh-HK"/>
        </w:rPr>
        <w:t>階</w:t>
      </w:r>
      <w:r w:rsidR="000E7056" w:rsidRPr="002B6821">
        <w:rPr>
          <w:rFonts w:hint="eastAsia"/>
          <w:color w:val="000000" w:themeColor="text1"/>
        </w:rPr>
        <w:t>段，</w:t>
      </w:r>
      <w:r w:rsidR="000E7056" w:rsidRPr="002B6821">
        <w:rPr>
          <w:rFonts w:hint="eastAsia"/>
          <w:color w:val="000000" w:themeColor="text1"/>
          <w:lang w:eastAsia="zh-HK"/>
        </w:rPr>
        <w:t>尚</w:t>
      </w:r>
      <w:r w:rsidR="000E7056" w:rsidRPr="002B6821">
        <w:rPr>
          <w:rFonts w:hint="eastAsia"/>
          <w:color w:val="000000" w:themeColor="text1"/>
        </w:rPr>
        <w:t>可以接受</w:t>
      </w:r>
      <w:r w:rsidR="000E7056" w:rsidRPr="002B6821">
        <w:rPr>
          <w:rFonts w:hint="eastAsia"/>
          <w:color w:val="000000" w:themeColor="text1"/>
          <w:lang w:eastAsia="zh-HK"/>
        </w:rPr>
        <w:t>依</w:t>
      </w:r>
      <w:r w:rsidR="000E7056" w:rsidRPr="002B6821">
        <w:rPr>
          <w:rFonts w:hint="eastAsia"/>
          <w:color w:val="000000" w:themeColor="text1"/>
        </w:rPr>
        <w:t>設置要點</w:t>
      </w:r>
      <w:r w:rsidR="000E7056" w:rsidRPr="002B6821">
        <w:rPr>
          <w:rFonts w:hint="eastAsia"/>
          <w:color w:val="000000" w:themeColor="text1"/>
          <w:lang w:eastAsia="zh-HK"/>
        </w:rPr>
        <w:t>所設立</w:t>
      </w:r>
      <w:r w:rsidR="000E7056" w:rsidRPr="002B6821">
        <w:rPr>
          <w:rFonts w:hint="eastAsia"/>
          <w:color w:val="000000" w:themeColor="text1"/>
        </w:rPr>
        <w:t>的聯合會營運，</w:t>
      </w:r>
      <w:r w:rsidR="000E7056" w:rsidRPr="002B6821">
        <w:rPr>
          <w:rFonts w:hAnsi="標楷體" w:hint="eastAsia"/>
          <w:color w:val="000000" w:themeColor="text1"/>
          <w:szCs w:val="32"/>
        </w:rPr>
        <w:t>將來如</w:t>
      </w:r>
      <w:r w:rsidR="000E7056" w:rsidRPr="002B6821">
        <w:rPr>
          <w:rFonts w:hAnsi="標楷體" w:hint="eastAsia"/>
          <w:color w:val="000000" w:themeColor="text1"/>
          <w:szCs w:val="32"/>
          <w:lang w:eastAsia="zh-HK"/>
        </w:rPr>
        <w:t>涉</w:t>
      </w:r>
      <w:r w:rsidR="000E7056" w:rsidRPr="002B6821">
        <w:rPr>
          <w:rFonts w:hAnsi="標楷體" w:hint="eastAsia"/>
          <w:color w:val="000000" w:themeColor="text1"/>
          <w:szCs w:val="32"/>
        </w:rPr>
        <w:t>及生技製藥</w:t>
      </w:r>
      <w:r w:rsidR="000E7056" w:rsidRPr="002B6821">
        <w:rPr>
          <w:rFonts w:hAnsi="標楷體" w:hint="eastAsia"/>
          <w:color w:val="000000" w:themeColor="text1"/>
          <w:szCs w:val="32"/>
          <w:lang w:eastAsia="zh-HK"/>
        </w:rPr>
        <w:t>的</w:t>
      </w:r>
      <w:r w:rsidR="000E7056" w:rsidRPr="002B6821">
        <w:rPr>
          <w:rFonts w:hAnsi="標楷體" w:hint="eastAsia"/>
          <w:color w:val="000000" w:themeColor="text1"/>
          <w:szCs w:val="32"/>
        </w:rPr>
        <w:t>製造行為，現行運作</w:t>
      </w:r>
      <w:r w:rsidR="000E7056" w:rsidRPr="002B6821">
        <w:rPr>
          <w:rFonts w:hAnsi="標楷體" w:hint="eastAsia"/>
          <w:color w:val="000000" w:themeColor="text1"/>
          <w:szCs w:val="32"/>
          <w:lang w:eastAsia="zh-HK"/>
        </w:rPr>
        <w:t>機制恐</w:t>
      </w:r>
      <w:r w:rsidR="000E7056" w:rsidRPr="002B6821">
        <w:rPr>
          <w:rFonts w:hAnsi="標楷體" w:hint="eastAsia"/>
          <w:color w:val="000000" w:themeColor="text1"/>
          <w:szCs w:val="32"/>
        </w:rPr>
        <w:t>不適用；</w:t>
      </w:r>
      <w:r w:rsidR="000E7056" w:rsidRPr="002B6821">
        <w:rPr>
          <w:rFonts w:hint="eastAsia"/>
          <w:color w:val="000000" w:themeColor="text1"/>
        </w:rPr>
        <w:t>建議要有一獨立的組織</w:t>
      </w:r>
      <w:r w:rsidR="000E7056" w:rsidRPr="002B6821">
        <w:rPr>
          <w:rFonts w:hint="eastAsia"/>
          <w:color w:val="000000" w:themeColor="text1"/>
          <w:lang w:eastAsia="zh-HK"/>
        </w:rPr>
        <w:t>等</w:t>
      </w:r>
      <w:r w:rsidR="000E7056" w:rsidRPr="002B6821">
        <w:rPr>
          <w:rFonts w:hint="eastAsia"/>
          <w:color w:val="000000" w:themeColor="text1"/>
        </w:rPr>
        <w:t>，</w:t>
      </w:r>
      <w:r w:rsidR="000E7056" w:rsidRPr="002B6821">
        <w:rPr>
          <w:rFonts w:hint="eastAsia"/>
          <w:color w:val="000000" w:themeColor="text1"/>
          <w:lang w:eastAsia="zh-HK"/>
        </w:rPr>
        <w:t>顯見本院</w:t>
      </w:r>
      <w:r w:rsidR="000E7056" w:rsidRPr="002B6821">
        <w:rPr>
          <w:noProof/>
          <w:color w:val="000000" w:themeColor="text1"/>
        </w:rPr>
        <w:t>審計部107年度中央政府總決算審核報告</w:t>
      </w:r>
      <w:r w:rsidR="000E7056" w:rsidRPr="002B6821">
        <w:rPr>
          <w:rFonts w:hint="eastAsia"/>
          <w:noProof/>
          <w:color w:val="000000" w:themeColor="text1"/>
          <w:lang w:eastAsia="zh-HK"/>
        </w:rPr>
        <w:t>中認</w:t>
      </w:r>
      <w:r w:rsidR="000E7056" w:rsidRPr="002B6821">
        <w:rPr>
          <w:rFonts w:hint="eastAsia"/>
          <w:noProof/>
          <w:color w:val="000000" w:themeColor="text1"/>
        </w:rPr>
        <w:t>為</w:t>
      </w:r>
      <w:r w:rsidR="000E7056" w:rsidRPr="002B6821">
        <w:rPr>
          <w:noProof/>
          <w:color w:val="000000" w:themeColor="text1"/>
        </w:rPr>
        <w:t>國家生技研究園區營運管理，以任務編組方式共同組成聯合會，因涉及眾多機關單位，恐不易發揮園區預期功能</w:t>
      </w:r>
      <w:r w:rsidR="000E7056" w:rsidRPr="002B6821">
        <w:rPr>
          <w:rFonts w:hint="eastAsia"/>
          <w:noProof/>
          <w:color w:val="000000" w:themeColor="text1"/>
          <w:lang w:eastAsia="zh-HK"/>
        </w:rPr>
        <w:t>之審核意見</w:t>
      </w:r>
      <w:r w:rsidR="000E7056" w:rsidRPr="002B6821">
        <w:rPr>
          <w:rFonts w:hint="eastAsia"/>
          <w:noProof/>
          <w:color w:val="000000" w:themeColor="text1"/>
        </w:rPr>
        <w:t>，</w:t>
      </w:r>
      <w:r w:rsidR="000E7056" w:rsidRPr="002B6821">
        <w:rPr>
          <w:rFonts w:hint="eastAsia"/>
          <w:noProof/>
          <w:color w:val="000000" w:themeColor="text1"/>
          <w:lang w:eastAsia="zh-HK"/>
        </w:rPr>
        <w:t>並非無由</w:t>
      </w:r>
      <w:r w:rsidR="003B6FA7" w:rsidRPr="002B6821">
        <w:rPr>
          <w:rFonts w:hint="eastAsia"/>
          <w:noProof/>
          <w:color w:val="000000" w:themeColor="text1"/>
        </w:rPr>
        <w:t>。</w:t>
      </w:r>
      <w:r w:rsidR="004E0F79" w:rsidRPr="002B6821">
        <w:rPr>
          <w:rFonts w:hint="eastAsia"/>
          <w:noProof/>
          <w:color w:val="000000" w:themeColor="text1"/>
          <w:lang w:eastAsia="zh-HK"/>
        </w:rPr>
        <w:t>然</w:t>
      </w:r>
      <w:r w:rsidR="003B6FA7" w:rsidRPr="002B6821">
        <w:rPr>
          <w:rFonts w:hint="eastAsia"/>
          <w:noProof/>
          <w:color w:val="000000" w:themeColor="text1"/>
          <w:lang w:eastAsia="zh-HK"/>
        </w:rPr>
        <w:t>因中研院係直屬於總</w:t>
      </w:r>
      <w:r w:rsidR="003B6FA7" w:rsidRPr="002B6821">
        <w:rPr>
          <w:rFonts w:hint="eastAsia"/>
          <w:noProof/>
          <w:color w:val="000000" w:themeColor="text1"/>
        </w:rPr>
        <w:t>統府，</w:t>
      </w:r>
      <w:r w:rsidR="002505D4" w:rsidRPr="002B6821">
        <w:rPr>
          <w:rFonts w:hint="eastAsia"/>
          <w:noProof/>
          <w:color w:val="000000" w:themeColor="text1"/>
          <w:lang w:eastAsia="zh-HK"/>
        </w:rPr>
        <w:lastRenderedPageBreak/>
        <w:t>其</w:t>
      </w:r>
      <w:r w:rsidR="002505D4" w:rsidRPr="002B6821">
        <w:rPr>
          <w:rFonts w:hint="eastAsia"/>
          <w:noProof/>
          <w:color w:val="000000" w:themeColor="text1"/>
        </w:rPr>
        <w:t>他</w:t>
      </w:r>
      <w:r w:rsidR="002505D4" w:rsidRPr="002B6821">
        <w:rPr>
          <w:rFonts w:hint="eastAsia"/>
          <w:noProof/>
          <w:color w:val="000000" w:themeColor="text1"/>
          <w:lang w:eastAsia="zh-HK"/>
        </w:rPr>
        <w:t>進駐單</w:t>
      </w:r>
      <w:r w:rsidR="002505D4" w:rsidRPr="002B6821">
        <w:rPr>
          <w:rFonts w:hint="eastAsia"/>
          <w:noProof/>
          <w:color w:val="000000" w:themeColor="text1"/>
        </w:rPr>
        <w:t>位</w:t>
      </w:r>
      <w:r w:rsidR="002505D4" w:rsidRPr="002B6821">
        <w:rPr>
          <w:rFonts w:hint="eastAsia"/>
          <w:noProof/>
          <w:color w:val="000000" w:themeColor="text1"/>
          <w:lang w:eastAsia="zh-HK"/>
        </w:rPr>
        <w:t>係屬總</w:t>
      </w:r>
      <w:r w:rsidR="002505D4" w:rsidRPr="002B6821">
        <w:rPr>
          <w:rFonts w:hint="eastAsia"/>
          <w:noProof/>
          <w:color w:val="000000" w:themeColor="text1"/>
        </w:rPr>
        <w:t>統府</w:t>
      </w:r>
      <w:r w:rsidR="002505D4" w:rsidRPr="002B6821">
        <w:rPr>
          <w:rFonts w:hint="eastAsia"/>
          <w:noProof/>
          <w:color w:val="000000" w:themeColor="text1"/>
          <w:lang w:eastAsia="zh-HK"/>
        </w:rPr>
        <w:t>下之行</w:t>
      </w:r>
      <w:r w:rsidR="002505D4" w:rsidRPr="002B6821">
        <w:rPr>
          <w:rFonts w:hint="eastAsia"/>
          <w:noProof/>
          <w:color w:val="000000" w:themeColor="text1"/>
        </w:rPr>
        <w:t>政院</w:t>
      </w:r>
      <w:r w:rsidR="002505D4" w:rsidRPr="002B6821">
        <w:rPr>
          <w:rFonts w:hint="eastAsia"/>
          <w:noProof/>
          <w:color w:val="000000" w:themeColor="text1"/>
          <w:lang w:eastAsia="zh-HK"/>
        </w:rPr>
        <w:t>各相</w:t>
      </w:r>
      <w:r w:rsidR="002505D4" w:rsidRPr="002B6821">
        <w:rPr>
          <w:rFonts w:hint="eastAsia"/>
          <w:noProof/>
          <w:color w:val="000000" w:themeColor="text1"/>
        </w:rPr>
        <w:t>關</w:t>
      </w:r>
      <w:r w:rsidR="002505D4" w:rsidRPr="002B6821">
        <w:rPr>
          <w:rFonts w:hint="eastAsia"/>
          <w:noProof/>
          <w:color w:val="000000" w:themeColor="text1"/>
          <w:lang w:eastAsia="zh-HK"/>
        </w:rPr>
        <w:t>部會所轄</w:t>
      </w:r>
      <w:r w:rsidR="002505D4" w:rsidRPr="002B6821">
        <w:rPr>
          <w:rFonts w:hint="eastAsia"/>
          <w:noProof/>
          <w:color w:val="000000" w:themeColor="text1"/>
        </w:rPr>
        <w:t>，</w:t>
      </w:r>
      <w:r w:rsidR="004E0F79" w:rsidRPr="002B6821">
        <w:rPr>
          <w:rFonts w:hint="eastAsia"/>
          <w:noProof/>
          <w:color w:val="000000" w:themeColor="text1"/>
          <w:lang w:eastAsia="zh-HK"/>
        </w:rPr>
        <w:t>故</w:t>
      </w:r>
      <w:r w:rsidR="002505D4" w:rsidRPr="002B6821">
        <w:rPr>
          <w:rFonts w:hint="eastAsia"/>
          <w:noProof/>
          <w:color w:val="000000" w:themeColor="text1"/>
          <w:lang w:eastAsia="zh-HK"/>
        </w:rPr>
        <w:t>目前</w:t>
      </w:r>
      <w:r w:rsidR="002505D4" w:rsidRPr="002B6821">
        <w:rPr>
          <w:rFonts w:hint="eastAsia"/>
          <w:color w:val="000000" w:themeColor="text1"/>
          <w:szCs w:val="32"/>
        </w:rPr>
        <w:t>僅以法規命令層級設跨部會「國家生技研究園區聯合會」，採</w:t>
      </w:r>
      <w:r w:rsidR="002505D4" w:rsidRPr="002B6821">
        <w:rPr>
          <w:color w:val="000000" w:themeColor="text1"/>
          <w:szCs w:val="32"/>
        </w:rPr>
        <w:t>任務編組方式負責園區相關事宜</w:t>
      </w:r>
      <w:r w:rsidR="004A4DC0" w:rsidRPr="002B6821">
        <w:rPr>
          <w:rFonts w:hint="eastAsia"/>
          <w:color w:val="000000" w:themeColor="text1"/>
          <w:szCs w:val="32"/>
        </w:rPr>
        <w:t>，</w:t>
      </w:r>
      <w:r w:rsidR="004A4DC0" w:rsidRPr="002B6821">
        <w:rPr>
          <w:rFonts w:hint="eastAsia"/>
          <w:color w:val="000000" w:themeColor="text1"/>
          <w:szCs w:val="32"/>
          <w:lang w:eastAsia="zh-HK"/>
        </w:rPr>
        <w:t>有其考</w:t>
      </w:r>
      <w:r w:rsidR="004A4DC0" w:rsidRPr="002B6821">
        <w:rPr>
          <w:rFonts w:hint="eastAsia"/>
          <w:color w:val="000000" w:themeColor="text1"/>
          <w:szCs w:val="32"/>
        </w:rPr>
        <w:t>量，</w:t>
      </w:r>
      <w:r w:rsidR="002505D4" w:rsidRPr="002B6821">
        <w:rPr>
          <w:rFonts w:hint="eastAsia"/>
          <w:color w:val="000000" w:themeColor="text1"/>
          <w:szCs w:val="32"/>
          <w:lang w:eastAsia="zh-HK"/>
        </w:rPr>
        <w:t>尚難謂不當</w:t>
      </w:r>
      <w:r w:rsidR="002505D4" w:rsidRPr="002B6821">
        <w:rPr>
          <w:rFonts w:hint="eastAsia"/>
          <w:color w:val="000000" w:themeColor="text1"/>
          <w:szCs w:val="32"/>
        </w:rPr>
        <w:t>。</w:t>
      </w:r>
      <w:r w:rsidR="004E0F79" w:rsidRPr="002B6821">
        <w:rPr>
          <w:rFonts w:hint="eastAsia"/>
          <w:color w:val="000000" w:themeColor="text1"/>
          <w:szCs w:val="32"/>
          <w:lang w:eastAsia="zh-HK"/>
        </w:rPr>
        <w:t>惟</w:t>
      </w:r>
      <w:r w:rsidR="00C11494" w:rsidRPr="002B6821">
        <w:rPr>
          <w:rFonts w:hint="eastAsia"/>
          <w:color w:val="000000" w:themeColor="text1"/>
          <w:szCs w:val="32"/>
          <w:lang w:eastAsia="zh-HK"/>
        </w:rPr>
        <w:t>未來</w:t>
      </w:r>
      <w:r w:rsidR="001C26D0" w:rsidRPr="002B6821">
        <w:rPr>
          <w:rFonts w:hint="eastAsia"/>
          <w:color w:val="000000" w:themeColor="text1"/>
          <w:szCs w:val="32"/>
          <w:lang w:eastAsia="zh-HK"/>
        </w:rPr>
        <w:t>相</w:t>
      </w:r>
      <w:r w:rsidR="001C26D0" w:rsidRPr="002B6821">
        <w:rPr>
          <w:rFonts w:hint="eastAsia"/>
          <w:color w:val="000000" w:themeColor="text1"/>
          <w:szCs w:val="32"/>
        </w:rPr>
        <w:t>關</w:t>
      </w:r>
      <w:r w:rsidR="001C26D0" w:rsidRPr="002B6821">
        <w:rPr>
          <w:rFonts w:hint="eastAsia"/>
          <w:color w:val="000000" w:themeColor="text1"/>
          <w:szCs w:val="32"/>
          <w:lang w:eastAsia="zh-HK"/>
        </w:rPr>
        <w:t>研</w:t>
      </w:r>
      <w:r w:rsidR="001C26D0" w:rsidRPr="002B6821">
        <w:rPr>
          <w:rFonts w:hint="eastAsia"/>
          <w:color w:val="000000" w:themeColor="text1"/>
          <w:szCs w:val="32"/>
        </w:rPr>
        <w:t>究</w:t>
      </w:r>
      <w:r w:rsidR="001C26D0" w:rsidRPr="002B6821">
        <w:rPr>
          <w:rFonts w:hint="eastAsia"/>
          <w:color w:val="000000" w:themeColor="text1"/>
          <w:szCs w:val="32"/>
          <w:lang w:eastAsia="zh-HK"/>
        </w:rPr>
        <w:t>完</w:t>
      </w:r>
      <w:r w:rsidR="001C26D0" w:rsidRPr="002B6821">
        <w:rPr>
          <w:rFonts w:hint="eastAsia"/>
          <w:color w:val="000000" w:themeColor="text1"/>
          <w:szCs w:val="32"/>
        </w:rPr>
        <w:t>成</w:t>
      </w:r>
      <w:r w:rsidR="001C26D0" w:rsidRPr="002B6821">
        <w:rPr>
          <w:rFonts w:hAnsi="標楷體" w:hint="eastAsia"/>
          <w:color w:val="000000" w:themeColor="text1"/>
          <w:szCs w:val="32"/>
        </w:rPr>
        <w:t>技轉與商業化</w:t>
      </w:r>
      <w:r w:rsidR="001C26D0" w:rsidRPr="002B6821">
        <w:rPr>
          <w:rFonts w:hAnsi="標楷體" w:hint="eastAsia"/>
          <w:color w:val="000000" w:themeColor="text1"/>
          <w:szCs w:val="32"/>
          <w:lang w:eastAsia="zh-HK"/>
        </w:rPr>
        <w:t>後</w:t>
      </w:r>
      <w:r w:rsidR="001C26D0" w:rsidRPr="002B6821">
        <w:rPr>
          <w:rFonts w:hAnsi="標楷體" w:hint="eastAsia"/>
          <w:color w:val="000000" w:themeColor="text1"/>
          <w:szCs w:val="32"/>
        </w:rPr>
        <w:t>，</w:t>
      </w:r>
      <w:r w:rsidR="001C26D0" w:rsidRPr="002B6821">
        <w:rPr>
          <w:rFonts w:hAnsi="標楷體" w:hint="eastAsia"/>
          <w:color w:val="000000" w:themeColor="text1"/>
          <w:szCs w:val="32"/>
          <w:lang w:eastAsia="zh-HK"/>
        </w:rPr>
        <w:t>以及</w:t>
      </w:r>
      <w:r w:rsidR="00C11494" w:rsidRPr="002B6821">
        <w:rPr>
          <w:rFonts w:hint="eastAsia"/>
          <w:color w:val="000000" w:themeColor="text1"/>
        </w:rPr>
        <w:t>建立產業研發廊道</w:t>
      </w:r>
      <w:r w:rsidR="00C11494" w:rsidRPr="002B6821">
        <w:rPr>
          <w:rFonts w:hint="eastAsia"/>
          <w:color w:val="000000" w:themeColor="text1"/>
          <w:lang w:eastAsia="zh-HK"/>
        </w:rPr>
        <w:t>與帶</w:t>
      </w:r>
      <w:r w:rsidR="00C11494" w:rsidRPr="002B6821">
        <w:rPr>
          <w:rFonts w:hint="eastAsia"/>
          <w:color w:val="000000" w:themeColor="text1"/>
        </w:rPr>
        <w:t>動生醫產業</w:t>
      </w:r>
      <w:r w:rsidR="00C11494" w:rsidRPr="002B6821">
        <w:rPr>
          <w:rFonts w:hint="eastAsia"/>
          <w:color w:val="000000" w:themeColor="text1"/>
          <w:lang w:eastAsia="zh-HK"/>
        </w:rPr>
        <w:t>發展等工</w:t>
      </w:r>
      <w:r w:rsidR="00C11494" w:rsidRPr="002B6821">
        <w:rPr>
          <w:rFonts w:hint="eastAsia"/>
          <w:color w:val="000000" w:themeColor="text1"/>
        </w:rPr>
        <w:t>作，</w:t>
      </w:r>
      <w:r w:rsidR="00C11494" w:rsidRPr="002B6821">
        <w:rPr>
          <w:rFonts w:hint="eastAsia"/>
          <w:color w:val="000000" w:themeColor="text1"/>
          <w:lang w:eastAsia="zh-HK"/>
        </w:rPr>
        <w:t>以</w:t>
      </w:r>
      <w:r w:rsidR="00C11494" w:rsidRPr="002B6821">
        <w:rPr>
          <w:color w:val="000000" w:themeColor="text1"/>
          <w:szCs w:val="32"/>
        </w:rPr>
        <w:t>任務編組方式</w:t>
      </w:r>
      <w:r w:rsidR="00C11494" w:rsidRPr="002B6821">
        <w:rPr>
          <w:rFonts w:hint="eastAsia"/>
          <w:color w:val="000000" w:themeColor="text1"/>
          <w:szCs w:val="32"/>
          <w:lang w:eastAsia="zh-HK"/>
        </w:rPr>
        <w:t>是否足</w:t>
      </w:r>
      <w:r w:rsidR="00C11494" w:rsidRPr="002B6821">
        <w:rPr>
          <w:rFonts w:hint="eastAsia"/>
          <w:color w:val="000000" w:themeColor="text1"/>
          <w:szCs w:val="32"/>
        </w:rPr>
        <w:t>敷</w:t>
      </w:r>
      <w:r w:rsidR="00C11494" w:rsidRPr="002B6821">
        <w:rPr>
          <w:rFonts w:hint="eastAsia"/>
          <w:color w:val="000000" w:themeColor="text1"/>
          <w:szCs w:val="32"/>
          <w:lang w:eastAsia="zh-HK"/>
        </w:rPr>
        <w:t>因</w:t>
      </w:r>
      <w:r w:rsidR="00C11494" w:rsidRPr="002B6821">
        <w:rPr>
          <w:rFonts w:hint="eastAsia"/>
          <w:color w:val="000000" w:themeColor="text1"/>
          <w:szCs w:val="32"/>
        </w:rPr>
        <w:t>應，</w:t>
      </w:r>
      <w:r w:rsidR="00C11494" w:rsidRPr="002B6821">
        <w:rPr>
          <w:rFonts w:hint="eastAsia"/>
          <w:color w:val="000000" w:themeColor="text1"/>
          <w:szCs w:val="32"/>
          <w:lang w:eastAsia="zh-HK"/>
        </w:rPr>
        <w:t>似有研酌餘</w:t>
      </w:r>
      <w:r w:rsidR="00C11494" w:rsidRPr="002B6821">
        <w:rPr>
          <w:rFonts w:hint="eastAsia"/>
          <w:color w:val="000000" w:themeColor="text1"/>
          <w:szCs w:val="32"/>
        </w:rPr>
        <w:t>地，</w:t>
      </w:r>
      <w:r w:rsidR="004341E4" w:rsidRPr="002B6821">
        <w:rPr>
          <w:rFonts w:hint="eastAsia"/>
          <w:color w:val="000000" w:themeColor="text1"/>
          <w:szCs w:val="32"/>
          <w:lang w:eastAsia="zh-HK"/>
        </w:rPr>
        <w:t>故</w:t>
      </w:r>
      <w:r w:rsidR="002505D4" w:rsidRPr="002B6821">
        <w:rPr>
          <w:rFonts w:hint="eastAsia"/>
          <w:color w:val="000000" w:themeColor="text1"/>
          <w:lang w:eastAsia="zh-HK"/>
        </w:rPr>
        <w:t>行</w:t>
      </w:r>
      <w:r w:rsidR="002505D4" w:rsidRPr="002B6821">
        <w:rPr>
          <w:rFonts w:hint="eastAsia"/>
          <w:color w:val="000000" w:themeColor="text1"/>
        </w:rPr>
        <w:t>政院</w:t>
      </w:r>
      <w:r w:rsidR="002505D4" w:rsidRPr="002B6821">
        <w:rPr>
          <w:rFonts w:hint="eastAsia"/>
          <w:color w:val="000000" w:themeColor="text1"/>
          <w:lang w:eastAsia="zh-HK"/>
        </w:rPr>
        <w:t>亦表</w:t>
      </w:r>
      <w:r w:rsidR="002505D4" w:rsidRPr="002B6821">
        <w:rPr>
          <w:rFonts w:hint="eastAsia"/>
          <w:color w:val="000000" w:themeColor="text1"/>
        </w:rPr>
        <w:t>示</w:t>
      </w:r>
      <w:r w:rsidR="002505D4" w:rsidRPr="002B6821">
        <w:rPr>
          <w:rFonts w:hAnsi="標楷體" w:hint="eastAsia"/>
          <w:color w:val="000000" w:themeColor="text1"/>
        </w:rPr>
        <w:t>未來園區是否要成立正式組織單位作為管理園區之專責單位，仍請中研院依國家生技研究園區之需求及聯合會設置要點等自行研議，</w:t>
      </w:r>
      <w:r w:rsidR="002505D4" w:rsidRPr="002B6821">
        <w:rPr>
          <w:rFonts w:hAnsi="標楷體" w:hint="eastAsia"/>
          <w:color w:val="000000" w:themeColor="text1"/>
          <w:lang w:eastAsia="zh-HK"/>
        </w:rPr>
        <w:t>並</w:t>
      </w:r>
      <w:r w:rsidR="002505D4" w:rsidRPr="002B6821">
        <w:rPr>
          <w:rFonts w:hAnsi="標楷體" w:hint="eastAsia"/>
          <w:color w:val="000000" w:themeColor="text1"/>
        </w:rPr>
        <w:t>建請中研院於規劃時仍應以研究為國家生技研究園區之發展主軸</w:t>
      </w:r>
      <w:r w:rsidR="00C322E4" w:rsidRPr="002B6821">
        <w:rPr>
          <w:rFonts w:hAnsi="標楷體" w:hint="eastAsia"/>
          <w:color w:val="000000" w:themeColor="text1"/>
        </w:rPr>
        <w:t>，</w:t>
      </w:r>
      <w:r w:rsidR="00C322E4" w:rsidRPr="002B6821">
        <w:rPr>
          <w:rFonts w:hAnsi="標楷體" w:hint="eastAsia"/>
          <w:color w:val="000000" w:themeColor="text1"/>
          <w:lang w:eastAsia="zh-HK"/>
        </w:rPr>
        <w:t>以及</w:t>
      </w:r>
      <w:r w:rsidR="002505D4" w:rsidRPr="002B6821">
        <w:rPr>
          <w:rFonts w:hAnsi="標楷體" w:hint="eastAsia"/>
          <w:color w:val="000000" w:themeColor="text1"/>
        </w:rPr>
        <w:t>如何更優化其營運管理，</w:t>
      </w:r>
      <w:r w:rsidR="00C322E4" w:rsidRPr="002B6821">
        <w:rPr>
          <w:rFonts w:hAnsi="標楷體" w:hint="eastAsia"/>
          <w:color w:val="000000" w:themeColor="text1"/>
        </w:rPr>
        <w:t>中研院</w:t>
      </w:r>
      <w:r w:rsidR="002505D4" w:rsidRPr="002B6821">
        <w:rPr>
          <w:rFonts w:hAnsi="標楷體" w:hint="eastAsia"/>
          <w:color w:val="000000" w:themeColor="text1"/>
        </w:rPr>
        <w:t>可於聯合會</w:t>
      </w:r>
      <w:r w:rsidR="002505D4" w:rsidRPr="002B6821">
        <w:rPr>
          <w:rFonts w:hAnsi="標楷體" w:hint="eastAsia"/>
          <w:color w:val="000000" w:themeColor="text1"/>
          <w:lang w:eastAsia="zh-HK"/>
        </w:rPr>
        <w:t>中</w:t>
      </w:r>
      <w:r w:rsidR="002505D4" w:rsidRPr="002B6821">
        <w:rPr>
          <w:rFonts w:hAnsi="標楷體" w:hint="eastAsia"/>
          <w:color w:val="000000" w:themeColor="text1"/>
        </w:rPr>
        <w:t>研酌</w:t>
      </w:r>
      <w:r w:rsidR="002505D4" w:rsidRPr="002B6821">
        <w:rPr>
          <w:rFonts w:hAnsi="標楷體" w:hint="eastAsia"/>
          <w:color w:val="000000" w:themeColor="text1"/>
          <w:lang w:eastAsia="zh-HK"/>
        </w:rPr>
        <w:t>等意見</w:t>
      </w:r>
      <w:r w:rsidR="00C11494" w:rsidRPr="002B6821">
        <w:rPr>
          <w:rFonts w:hAnsi="標楷體" w:hint="eastAsia"/>
          <w:color w:val="000000" w:themeColor="text1"/>
        </w:rPr>
        <w:t>。</w:t>
      </w:r>
      <w:r w:rsidR="004341E4" w:rsidRPr="002B6821">
        <w:rPr>
          <w:rFonts w:hAnsi="標楷體" w:hint="eastAsia"/>
          <w:color w:val="000000" w:themeColor="text1"/>
          <w:lang w:eastAsia="zh-HK"/>
        </w:rPr>
        <w:t>爰</w:t>
      </w:r>
      <w:r w:rsidR="000E7056" w:rsidRPr="002B6821">
        <w:rPr>
          <w:noProof/>
          <w:color w:val="000000" w:themeColor="text1"/>
        </w:rPr>
        <w:t>國家生技研究園區</w:t>
      </w:r>
      <w:r w:rsidR="000E7056" w:rsidRPr="002B6821">
        <w:rPr>
          <w:rFonts w:hint="eastAsia"/>
          <w:noProof/>
          <w:color w:val="000000" w:themeColor="text1"/>
          <w:lang w:eastAsia="zh-HK"/>
        </w:rPr>
        <w:t>各進駐單</w:t>
      </w:r>
      <w:r w:rsidR="000E7056" w:rsidRPr="002B6821">
        <w:rPr>
          <w:rFonts w:hint="eastAsia"/>
          <w:noProof/>
          <w:color w:val="000000" w:themeColor="text1"/>
        </w:rPr>
        <w:t>位，</w:t>
      </w:r>
      <w:r w:rsidR="000E7056" w:rsidRPr="002B6821">
        <w:rPr>
          <w:rFonts w:hint="eastAsia"/>
          <w:noProof/>
          <w:color w:val="000000" w:themeColor="text1"/>
          <w:lang w:eastAsia="zh-HK"/>
        </w:rPr>
        <w:t>尤</w:t>
      </w:r>
      <w:r w:rsidR="000E7056" w:rsidRPr="002B6821">
        <w:rPr>
          <w:rFonts w:hint="eastAsia"/>
          <w:noProof/>
          <w:color w:val="000000" w:themeColor="text1"/>
        </w:rPr>
        <w:t>其</w:t>
      </w:r>
      <w:r w:rsidR="000E7056" w:rsidRPr="002B6821">
        <w:rPr>
          <w:rFonts w:hint="eastAsia"/>
          <w:noProof/>
          <w:color w:val="000000" w:themeColor="text1"/>
          <w:lang w:eastAsia="zh-HK"/>
        </w:rPr>
        <w:t>是主政之中研院</w:t>
      </w:r>
      <w:r w:rsidR="000E7056" w:rsidRPr="002B6821">
        <w:rPr>
          <w:rFonts w:hint="eastAsia"/>
          <w:noProof/>
          <w:color w:val="000000" w:themeColor="text1"/>
        </w:rPr>
        <w:t>，</w:t>
      </w:r>
      <w:r w:rsidR="000E7056" w:rsidRPr="002B6821">
        <w:rPr>
          <w:rFonts w:hint="eastAsia"/>
          <w:noProof/>
          <w:color w:val="000000" w:themeColor="text1"/>
          <w:lang w:eastAsia="zh-HK"/>
        </w:rPr>
        <w:t>允宜基</w:t>
      </w:r>
      <w:r w:rsidR="000E7056" w:rsidRPr="002B6821">
        <w:rPr>
          <w:rFonts w:hint="eastAsia"/>
          <w:noProof/>
          <w:color w:val="000000" w:themeColor="text1"/>
        </w:rPr>
        <w:t>於</w:t>
      </w:r>
      <w:r w:rsidR="000E7056" w:rsidRPr="002B6821">
        <w:rPr>
          <w:rFonts w:hint="eastAsia"/>
          <w:noProof/>
          <w:color w:val="000000" w:themeColor="text1"/>
          <w:lang w:eastAsia="zh-HK"/>
        </w:rPr>
        <w:t>園</w:t>
      </w:r>
      <w:r w:rsidR="000E7056" w:rsidRPr="002B6821">
        <w:rPr>
          <w:rFonts w:hint="eastAsia"/>
          <w:noProof/>
          <w:color w:val="000000" w:themeColor="text1"/>
        </w:rPr>
        <w:t>區</w:t>
      </w:r>
      <w:r w:rsidR="000E7056" w:rsidRPr="002B6821">
        <w:rPr>
          <w:rFonts w:hint="eastAsia"/>
          <w:noProof/>
          <w:color w:val="000000" w:themeColor="text1"/>
          <w:lang w:eastAsia="zh-HK"/>
        </w:rPr>
        <w:t>之</w:t>
      </w:r>
      <w:r w:rsidR="00DB3E64" w:rsidRPr="002B6821">
        <w:rPr>
          <w:rFonts w:hint="eastAsia"/>
          <w:noProof/>
          <w:color w:val="000000" w:themeColor="text1"/>
          <w:lang w:eastAsia="zh-HK"/>
        </w:rPr>
        <w:t>永續經營與</w:t>
      </w:r>
      <w:r w:rsidR="000E7056" w:rsidRPr="002B6821">
        <w:rPr>
          <w:rFonts w:hint="eastAsia"/>
          <w:noProof/>
          <w:color w:val="000000" w:themeColor="text1"/>
          <w:lang w:eastAsia="zh-HK"/>
        </w:rPr>
        <w:t>長遠發展角度</w:t>
      </w:r>
      <w:r w:rsidR="000E7056" w:rsidRPr="002B6821">
        <w:rPr>
          <w:rFonts w:hint="eastAsia"/>
          <w:noProof/>
          <w:color w:val="000000" w:themeColor="text1"/>
        </w:rPr>
        <w:t>，</w:t>
      </w:r>
      <w:r w:rsidR="00C11494" w:rsidRPr="002B6821">
        <w:rPr>
          <w:rFonts w:hAnsi="標楷體" w:hint="eastAsia"/>
          <w:noProof/>
          <w:color w:val="000000" w:themeColor="text1"/>
          <w:lang w:eastAsia="zh-HK"/>
        </w:rPr>
        <w:t>適時</w:t>
      </w:r>
      <w:r w:rsidR="00DB3E64" w:rsidRPr="002B6821">
        <w:rPr>
          <w:rFonts w:hint="eastAsia"/>
          <w:noProof/>
          <w:color w:val="000000" w:themeColor="text1"/>
        </w:rPr>
        <w:t>研議</w:t>
      </w:r>
      <w:r w:rsidR="001C26D0" w:rsidRPr="002B6821">
        <w:rPr>
          <w:rFonts w:hint="eastAsia"/>
          <w:noProof/>
          <w:color w:val="000000" w:themeColor="text1"/>
          <w:lang w:eastAsia="zh-HK"/>
        </w:rPr>
        <w:t>與</w:t>
      </w:r>
      <w:r w:rsidR="00D7681E" w:rsidRPr="002B6821">
        <w:rPr>
          <w:rFonts w:hint="eastAsia"/>
          <w:noProof/>
          <w:color w:val="000000" w:themeColor="text1"/>
          <w:lang w:eastAsia="zh-HK"/>
        </w:rPr>
        <w:t>檢</w:t>
      </w:r>
      <w:r w:rsidR="00D7681E" w:rsidRPr="002B6821">
        <w:rPr>
          <w:rFonts w:hint="eastAsia"/>
          <w:noProof/>
          <w:color w:val="000000" w:themeColor="text1"/>
        </w:rPr>
        <w:t>討</w:t>
      </w:r>
      <w:r w:rsidR="00D7681E" w:rsidRPr="002B6821">
        <w:rPr>
          <w:noProof/>
          <w:color w:val="000000" w:themeColor="text1"/>
        </w:rPr>
        <w:t>國家生技研究園區</w:t>
      </w:r>
      <w:r w:rsidR="00D7681E" w:rsidRPr="002B6821">
        <w:rPr>
          <w:rFonts w:hint="eastAsia"/>
          <w:noProof/>
          <w:color w:val="000000" w:themeColor="text1"/>
          <w:lang w:eastAsia="zh-HK"/>
        </w:rPr>
        <w:t>之</w:t>
      </w:r>
      <w:r w:rsidR="00D7681E" w:rsidRPr="002B6821">
        <w:rPr>
          <w:noProof/>
          <w:color w:val="000000" w:themeColor="text1"/>
        </w:rPr>
        <w:t>營運管理</w:t>
      </w:r>
      <w:r w:rsidR="00D7681E" w:rsidRPr="002B6821">
        <w:rPr>
          <w:rFonts w:hint="eastAsia"/>
          <w:noProof/>
          <w:color w:val="000000" w:themeColor="text1"/>
          <w:lang w:eastAsia="zh-HK"/>
        </w:rPr>
        <w:t>機制</w:t>
      </w:r>
      <w:r w:rsidR="00532821" w:rsidRPr="002B6821">
        <w:rPr>
          <w:rFonts w:hint="eastAsia"/>
          <w:noProof/>
          <w:color w:val="000000" w:themeColor="text1"/>
        </w:rPr>
        <w:t>，</w:t>
      </w:r>
      <w:r w:rsidR="00532821" w:rsidRPr="002B6821">
        <w:rPr>
          <w:rFonts w:hint="eastAsia"/>
          <w:noProof/>
          <w:color w:val="000000" w:themeColor="text1"/>
          <w:lang w:eastAsia="zh-HK"/>
        </w:rPr>
        <w:t>俾資周</w:t>
      </w:r>
      <w:r w:rsidR="00532821" w:rsidRPr="002B6821">
        <w:rPr>
          <w:rFonts w:hint="eastAsia"/>
          <w:noProof/>
          <w:color w:val="000000" w:themeColor="text1"/>
        </w:rPr>
        <w:t>全。</w:t>
      </w:r>
    </w:p>
    <w:p w14:paraId="5DE248E4" w14:textId="6D6F4BAB" w:rsidR="00052EB3" w:rsidRPr="002B6821" w:rsidRDefault="0057167B" w:rsidP="007E0B0D">
      <w:pPr>
        <w:pStyle w:val="a3"/>
        <w:numPr>
          <w:ilvl w:val="1"/>
          <w:numId w:val="1"/>
        </w:numPr>
        <w:rPr>
          <w:b/>
          <w:color w:val="000000" w:themeColor="text1"/>
          <w:szCs w:val="32"/>
        </w:rPr>
      </w:pPr>
      <w:r w:rsidRPr="002B6821">
        <w:rPr>
          <w:rFonts w:hint="eastAsia"/>
          <w:b/>
          <w:color w:val="000000" w:themeColor="text1"/>
          <w:szCs w:val="32"/>
          <w:lang w:eastAsia="zh-HK"/>
        </w:rPr>
        <w:t>本院諮詢會議中，與會專家學者們</w:t>
      </w:r>
      <w:r w:rsidR="00790696" w:rsidRPr="002B6821">
        <w:rPr>
          <w:rFonts w:hint="eastAsia"/>
          <w:b/>
          <w:color w:val="000000" w:themeColor="text1"/>
          <w:szCs w:val="32"/>
          <w:lang w:eastAsia="zh-HK"/>
        </w:rPr>
        <w:t>紛</w:t>
      </w:r>
      <w:r w:rsidR="00790696" w:rsidRPr="002B6821">
        <w:rPr>
          <w:rFonts w:hint="eastAsia"/>
          <w:b/>
          <w:color w:val="000000" w:themeColor="text1"/>
          <w:szCs w:val="32"/>
        </w:rPr>
        <w:t>紛</w:t>
      </w:r>
      <w:r w:rsidRPr="002B6821">
        <w:rPr>
          <w:rFonts w:hint="eastAsia"/>
          <w:b/>
          <w:color w:val="000000" w:themeColor="text1"/>
          <w:szCs w:val="32"/>
          <w:lang w:eastAsia="zh-HK"/>
        </w:rPr>
        <w:t>提出將國家生技研</w:t>
      </w:r>
      <w:r w:rsidRPr="002B6821">
        <w:rPr>
          <w:rFonts w:hint="eastAsia"/>
          <w:b/>
          <w:color w:val="000000" w:themeColor="text1"/>
          <w:szCs w:val="32"/>
        </w:rPr>
        <w:t>究</w:t>
      </w:r>
      <w:r w:rsidRPr="002B6821">
        <w:rPr>
          <w:rFonts w:hint="eastAsia"/>
          <w:b/>
          <w:color w:val="000000" w:themeColor="text1"/>
          <w:szCs w:val="32"/>
          <w:lang w:eastAsia="zh-HK"/>
        </w:rPr>
        <w:t>園區儘早交還行政院所轄部會主政，中研院保持參與並指導相關研究之</w:t>
      </w:r>
      <w:r w:rsidR="00185DA5" w:rsidRPr="002B6821">
        <w:rPr>
          <w:rFonts w:hint="eastAsia"/>
          <w:b/>
          <w:color w:val="000000" w:themeColor="text1"/>
          <w:szCs w:val="32"/>
          <w:lang w:eastAsia="zh-HK"/>
        </w:rPr>
        <w:t>建議</w:t>
      </w:r>
      <w:r w:rsidR="0018138F" w:rsidRPr="002B6821">
        <w:rPr>
          <w:rFonts w:hint="eastAsia"/>
          <w:b/>
          <w:color w:val="000000" w:themeColor="text1"/>
          <w:szCs w:val="32"/>
        </w:rPr>
        <w:t>。</w:t>
      </w:r>
      <w:r w:rsidR="0018138F" w:rsidRPr="002B6821">
        <w:rPr>
          <w:rFonts w:hint="eastAsia"/>
          <w:b/>
          <w:color w:val="000000" w:themeColor="text1"/>
          <w:szCs w:val="32"/>
          <w:lang w:eastAsia="zh-HK"/>
        </w:rPr>
        <w:t>是否如專家學者所言，</w:t>
      </w:r>
      <w:r w:rsidR="00185DA5" w:rsidRPr="002B6821">
        <w:rPr>
          <w:rFonts w:hint="eastAsia"/>
          <w:b/>
          <w:color w:val="000000" w:themeColor="text1"/>
          <w:szCs w:val="32"/>
          <w:lang w:eastAsia="zh-HK"/>
        </w:rPr>
        <w:t>此舉</w:t>
      </w:r>
      <w:r w:rsidRPr="002B6821">
        <w:rPr>
          <w:rFonts w:hint="eastAsia"/>
          <w:b/>
          <w:color w:val="000000" w:themeColor="text1"/>
          <w:szCs w:val="32"/>
          <w:lang w:eastAsia="zh-HK"/>
        </w:rPr>
        <w:t>除可杜絕外界對中研院違反其組織法所規定任務之疑慮外，園區亦有機會獲得較為充沛的資料及相關獎勵或補助</w:t>
      </w:r>
      <w:r w:rsidR="0018138F" w:rsidRPr="002B6821">
        <w:rPr>
          <w:rFonts w:hint="eastAsia"/>
          <w:b/>
          <w:color w:val="000000" w:themeColor="text1"/>
          <w:szCs w:val="32"/>
          <w:lang w:eastAsia="zh-HK"/>
        </w:rPr>
        <w:t>，相關議題，茲事體大，亟待中研院與行政院共同審慎研議。</w:t>
      </w:r>
    </w:p>
    <w:p w14:paraId="4D134B2A" w14:textId="77777777" w:rsidR="006D136A" w:rsidRPr="002B6821" w:rsidRDefault="007C10F4" w:rsidP="007C10F4">
      <w:pPr>
        <w:pStyle w:val="3"/>
        <w:rPr>
          <w:noProof/>
          <w:color w:val="000000" w:themeColor="text1"/>
        </w:rPr>
      </w:pPr>
      <w:r w:rsidRPr="002B6821">
        <w:rPr>
          <w:rFonts w:hint="eastAsia"/>
          <w:noProof/>
          <w:color w:val="000000" w:themeColor="text1"/>
        </w:rPr>
        <w:t>科技部</w:t>
      </w:r>
      <w:r w:rsidR="006D136A" w:rsidRPr="002B6821">
        <w:rPr>
          <w:rFonts w:hint="eastAsia"/>
          <w:noProof/>
          <w:color w:val="000000" w:themeColor="text1"/>
        </w:rPr>
        <w:t>於</w:t>
      </w:r>
      <w:r w:rsidR="006D136A" w:rsidRPr="002B6821">
        <w:rPr>
          <w:noProof/>
          <w:color w:val="000000" w:themeColor="text1"/>
        </w:rPr>
        <w:t>108</w:t>
      </w:r>
      <w:r w:rsidR="006D136A" w:rsidRPr="002B6821">
        <w:rPr>
          <w:rFonts w:hint="eastAsia"/>
          <w:noProof/>
          <w:color w:val="000000" w:themeColor="text1"/>
        </w:rPr>
        <w:t>年</w:t>
      </w:r>
      <w:r w:rsidR="006D136A" w:rsidRPr="002B6821">
        <w:rPr>
          <w:noProof/>
          <w:color w:val="000000" w:themeColor="text1"/>
        </w:rPr>
        <w:t>3</w:t>
      </w:r>
      <w:r w:rsidR="006D136A" w:rsidRPr="002B6821">
        <w:rPr>
          <w:rFonts w:hint="eastAsia"/>
          <w:noProof/>
          <w:color w:val="000000" w:themeColor="text1"/>
        </w:rPr>
        <w:t>月</w:t>
      </w:r>
      <w:r w:rsidR="006D136A" w:rsidRPr="002B6821">
        <w:rPr>
          <w:noProof/>
          <w:color w:val="000000" w:themeColor="text1"/>
        </w:rPr>
        <w:t>20</w:t>
      </w:r>
      <w:r w:rsidR="006D136A" w:rsidRPr="002B6821">
        <w:rPr>
          <w:rFonts w:hint="eastAsia"/>
          <w:noProof/>
          <w:color w:val="000000" w:themeColor="text1"/>
        </w:rPr>
        <w:t>日依審計部函文邀集行政院</w:t>
      </w:r>
      <w:r w:rsidR="006D136A" w:rsidRPr="002B6821">
        <w:rPr>
          <w:rFonts w:hint="eastAsia"/>
          <w:color w:val="000000" w:themeColor="text1"/>
          <w:szCs w:val="32"/>
          <w:lang w:eastAsia="zh-HK"/>
        </w:rPr>
        <w:t>相關單位</w:t>
      </w:r>
      <w:r w:rsidR="006D136A" w:rsidRPr="002B6821">
        <w:rPr>
          <w:rFonts w:hint="eastAsia"/>
          <w:noProof/>
          <w:color w:val="000000" w:themeColor="text1"/>
        </w:rPr>
        <w:t>與園區各進駐單位召開「國家生技研究園區營運管理相關事宜研商會議」，討論參考科學園區設立管理局之可行性，會議結論概述如下：</w:t>
      </w:r>
    </w:p>
    <w:p w14:paraId="78375927" w14:textId="4DA27C63" w:rsidR="006D136A" w:rsidRPr="002B6821" w:rsidRDefault="00ED3AB6" w:rsidP="006D136A">
      <w:pPr>
        <w:pStyle w:val="4"/>
        <w:rPr>
          <w:color w:val="000000" w:themeColor="text1"/>
        </w:rPr>
      </w:pPr>
      <w:r w:rsidRPr="002B6821">
        <w:rPr>
          <w:rFonts w:hint="eastAsia"/>
          <w:color w:val="000000" w:themeColor="text1"/>
        </w:rPr>
        <w:t>國家生技研究園區</w:t>
      </w:r>
      <w:r w:rsidR="006D136A" w:rsidRPr="002B6821">
        <w:rPr>
          <w:rFonts w:hint="eastAsia"/>
          <w:color w:val="000000" w:themeColor="text1"/>
        </w:rPr>
        <w:t>係為機關用地，非產業園區用地。</w:t>
      </w:r>
    </w:p>
    <w:p w14:paraId="7E6437A2" w14:textId="5535E654" w:rsidR="006D136A" w:rsidRPr="002B6821" w:rsidRDefault="00ED3AB6" w:rsidP="006D136A">
      <w:pPr>
        <w:pStyle w:val="4"/>
        <w:rPr>
          <w:color w:val="000000" w:themeColor="text1"/>
        </w:rPr>
      </w:pPr>
      <w:r w:rsidRPr="002B6821">
        <w:rPr>
          <w:rFonts w:hint="eastAsia"/>
          <w:color w:val="000000" w:themeColor="text1"/>
        </w:rPr>
        <w:t>國家生技研究園區</w:t>
      </w:r>
      <w:r w:rsidR="006D136A" w:rsidRPr="002B6821">
        <w:rPr>
          <w:rFonts w:hint="eastAsia"/>
          <w:color w:val="000000" w:themeColor="text1"/>
        </w:rPr>
        <w:t>設立目的係為促進「轉譯醫學」、「生技製藥」等生技「研究」，以「研究」、「轉譯」為發展核心，與科學園區之園區定位與</w:t>
      </w:r>
      <w:r w:rsidR="006D136A" w:rsidRPr="002B6821">
        <w:rPr>
          <w:rFonts w:hint="eastAsia"/>
          <w:color w:val="000000" w:themeColor="text1"/>
        </w:rPr>
        <w:lastRenderedPageBreak/>
        <w:t>發展方向有別，因此</w:t>
      </w:r>
      <w:r w:rsidRPr="002B6821">
        <w:rPr>
          <w:rFonts w:hint="eastAsia"/>
          <w:color w:val="000000" w:themeColor="text1"/>
        </w:rPr>
        <w:t>國家生技研究園區</w:t>
      </w:r>
      <w:r w:rsidR="006D136A" w:rsidRPr="002B6821">
        <w:rPr>
          <w:rFonts w:hint="eastAsia"/>
          <w:color w:val="000000" w:themeColor="text1"/>
        </w:rPr>
        <w:t>無法納入科學園區設置管理條例之涵蓋範圍。</w:t>
      </w:r>
    </w:p>
    <w:p w14:paraId="65B73577" w14:textId="08CA53A5" w:rsidR="006D136A" w:rsidRPr="002B6821" w:rsidRDefault="006D136A" w:rsidP="006D136A">
      <w:pPr>
        <w:pStyle w:val="4"/>
        <w:rPr>
          <w:color w:val="000000" w:themeColor="text1"/>
        </w:rPr>
      </w:pPr>
      <w:r w:rsidRPr="002B6821">
        <w:rPr>
          <w:rFonts w:hint="eastAsia"/>
          <w:color w:val="000000" w:themeColor="text1"/>
        </w:rPr>
        <w:t>中研院屬總統府轄下管轄機關，由中研院做為園區主政單位，亦屬總統府之權責而決定之。爰</w:t>
      </w:r>
      <w:r w:rsidR="00ED3AB6" w:rsidRPr="002B6821">
        <w:rPr>
          <w:rFonts w:hint="eastAsia"/>
          <w:color w:val="000000" w:themeColor="text1"/>
        </w:rPr>
        <w:t>國家生技研究園區</w:t>
      </w:r>
      <w:r w:rsidRPr="002B6821">
        <w:rPr>
          <w:rFonts w:hint="eastAsia"/>
          <w:color w:val="000000" w:themeColor="text1"/>
        </w:rPr>
        <w:t>由中研院營運管理，與機關任務及職掌相符。</w:t>
      </w:r>
    </w:p>
    <w:p w14:paraId="408AFA8F" w14:textId="77777777" w:rsidR="006D136A" w:rsidRPr="002B6821" w:rsidRDefault="006D136A" w:rsidP="006D136A">
      <w:pPr>
        <w:pStyle w:val="4"/>
        <w:rPr>
          <w:color w:val="000000" w:themeColor="text1"/>
        </w:rPr>
      </w:pPr>
      <w:r w:rsidRPr="002B6821">
        <w:rPr>
          <w:rFonts w:hint="eastAsia"/>
          <w:color w:val="000000" w:themeColor="text1"/>
        </w:rPr>
        <w:t>有關國家生技研究園區營運管理，目前係由中研院邀集所有進駐單位主管機關代表以任務編組方式共同組成聯合會，並由中研院擔任對外之聯繫窗口，符合中央行政機關組織基準法規定。</w:t>
      </w:r>
    </w:p>
    <w:p w14:paraId="2EBB221B" w14:textId="77777777" w:rsidR="007C10F4" w:rsidRPr="002B6821" w:rsidRDefault="007C10F4" w:rsidP="003B4967">
      <w:pPr>
        <w:pStyle w:val="3"/>
        <w:rPr>
          <w:color w:val="000000" w:themeColor="text1"/>
        </w:rPr>
      </w:pPr>
      <w:r w:rsidRPr="002B6821">
        <w:rPr>
          <w:rFonts w:hint="eastAsia"/>
          <w:color w:val="000000" w:themeColor="text1"/>
          <w:lang w:eastAsia="zh-HK"/>
        </w:rPr>
        <w:t>惟詢據本院所諮</w:t>
      </w:r>
      <w:r w:rsidRPr="002B6821">
        <w:rPr>
          <w:rFonts w:hint="eastAsia"/>
          <w:color w:val="000000" w:themeColor="text1"/>
        </w:rPr>
        <w:t>詢</w:t>
      </w:r>
      <w:r w:rsidRPr="002B6821">
        <w:rPr>
          <w:rFonts w:hint="eastAsia"/>
          <w:color w:val="000000" w:themeColor="text1"/>
          <w:lang w:eastAsia="zh-HK"/>
        </w:rPr>
        <w:t>之專家學者</w:t>
      </w:r>
      <w:r w:rsidR="000741A1" w:rsidRPr="002B6821">
        <w:rPr>
          <w:rFonts w:hint="eastAsia"/>
          <w:color w:val="000000" w:themeColor="text1"/>
        </w:rPr>
        <w:t>，</w:t>
      </w:r>
      <w:r w:rsidR="000741A1" w:rsidRPr="002B6821">
        <w:rPr>
          <w:rFonts w:hint="eastAsia"/>
          <w:color w:val="000000" w:themeColor="text1"/>
          <w:lang w:eastAsia="zh-HK"/>
        </w:rPr>
        <w:t>雖有學者肯</w:t>
      </w:r>
      <w:r w:rsidR="000741A1" w:rsidRPr="002B6821">
        <w:rPr>
          <w:rFonts w:hint="eastAsia"/>
          <w:color w:val="000000" w:themeColor="text1"/>
        </w:rPr>
        <w:t>定</w:t>
      </w:r>
      <w:r w:rsidR="000741A1" w:rsidRPr="002B6821">
        <w:rPr>
          <w:rFonts w:hint="eastAsia"/>
          <w:color w:val="000000" w:themeColor="text1"/>
          <w:lang w:eastAsia="zh-HK"/>
        </w:rPr>
        <w:t>現行由</w:t>
      </w:r>
      <w:r w:rsidR="000741A1" w:rsidRPr="002B6821">
        <w:rPr>
          <w:rFonts w:hAnsi="標楷體" w:hint="eastAsia"/>
          <w:color w:val="000000" w:themeColor="text1"/>
          <w:szCs w:val="32"/>
        </w:rPr>
        <w:t>中研院主導</w:t>
      </w:r>
      <w:r w:rsidR="000741A1" w:rsidRPr="002B6821">
        <w:rPr>
          <w:rFonts w:hAnsi="標楷體" w:hint="eastAsia"/>
          <w:color w:val="000000" w:themeColor="text1"/>
          <w:szCs w:val="32"/>
          <w:lang w:eastAsia="zh-HK"/>
        </w:rPr>
        <w:t>園</w:t>
      </w:r>
      <w:r w:rsidR="000741A1" w:rsidRPr="002B6821">
        <w:rPr>
          <w:rFonts w:hAnsi="標楷體" w:hint="eastAsia"/>
          <w:color w:val="000000" w:themeColor="text1"/>
          <w:szCs w:val="32"/>
        </w:rPr>
        <w:t>區</w:t>
      </w:r>
      <w:r w:rsidR="000741A1" w:rsidRPr="002B6821">
        <w:rPr>
          <w:rFonts w:hAnsi="標楷體" w:hint="eastAsia"/>
          <w:color w:val="000000" w:themeColor="text1"/>
          <w:szCs w:val="32"/>
          <w:lang w:eastAsia="zh-HK"/>
        </w:rPr>
        <w:t>的作法</w:t>
      </w:r>
      <w:r w:rsidR="000741A1" w:rsidRPr="002B6821">
        <w:rPr>
          <w:rFonts w:hAnsi="標楷體" w:hint="eastAsia"/>
          <w:color w:val="000000" w:themeColor="text1"/>
          <w:szCs w:val="32"/>
        </w:rPr>
        <w:t>，</w:t>
      </w:r>
      <w:r w:rsidR="000741A1" w:rsidRPr="002B6821">
        <w:rPr>
          <w:rFonts w:hAnsi="標楷體" w:hint="eastAsia"/>
          <w:color w:val="000000" w:themeColor="text1"/>
          <w:szCs w:val="32"/>
          <w:lang w:eastAsia="zh-HK"/>
        </w:rPr>
        <w:t>然多</w:t>
      </w:r>
      <w:r w:rsidR="000741A1" w:rsidRPr="002B6821">
        <w:rPr>
          <w:rFonts w:hAnsi="標楷體" w:hint="eastAsia"/>
          <w:color w:val="000000" w:themeColor="text1"/>
          <w:szCs w:val="32"/>
        </w:rPr>
        <w:t>數</w:t>
      </w:r>
      <w:r w:rsidR="000741A1" w:rsidRPr="002B6821">
        <w:rPr>
          <w:rFonts w:hAnsi="標楷體" w:hint="eastAsia"/>
          <w:color w:val="000000" w:themeColor="text1"/>
          <w:szCs w:val="32"/>
          <w:lang w:eastAsia="zh-HK"/>
        </w:rPr>
        <w:t>學</w:t>
      </w:r>
      <w:r w:rsidR="000741A1" w:rsidRPr="002B6821">
        <w:rPr>
          <w:rFonts w:hAnsi="標楷體" w:hint="eastAsia"/>
          <w:color w:val="000000" w:themeColor="text1"/>
          <w:szCs w:val="32"/>
        </w:rPr>
        <w:t>者</w:t>
      </w:r>
      <w:r w:rsidR="000741A1" w:rsidRPr="002B6821">
        <w:rPr>
          <w:rFonts w:hAnsi="標楷體" w:hint="eastAsia"/>
          <w:color w:val="000000" w:themeColor="text1"/>
          <w:szCs w:val="32"/>
          <w:lang w:eastAsia="zh-HK"/>
        </w:rPr>
        <w:t>專家認</w:t>
      </w:r>
      <w:r w:rsidR="000741A1" w:rsidRPr="002B6821">
        <w:rPr>
          <w:rFonts w:hAnsi="標楷體" w:hint="eastAsia"/>
          <w:color w:val="000000" w:themeColor="text1"/>
          <w:szCs w:val="32"/>
        </w:rPr>
        <w:t>為</w:t>
      </w:r>
      <w:r w:rsidRPr="002B6821">
        <w:rPr>
          <w:rFonts w:hint="eastAsia"/>
          <w:color w:val="000000" w:themeColor="text1"/>
        </w:rPr>
        <w:t>國家生技研究園區</w:t>
      </w:r>
      <w:r w:rsidRPr="002B6821">
        <w:rPr>
          <w:rFonts w:hAnsi="標楷體" w:hint="eastAsia"/>
          <w:color w:val="000000" w:themeColor="text1"/>
          <w:szCs w:val="32"/>
        </w:rPr>
        <w:t>目前有許多部會</w:t>
      </w:r>
      <w:r w:rsidRPr="002B6821">
        <w:rPr>
          <w:rFonts w:hAnsi="標楷體" w:hint="eastAsia"/>
          <w:color w:val="000000" w:themeColor="text1"/>
          <w:szCs w:val="32"/>
          <w:lang w:eastAsia="zh-HK"/>
        </w:rPr>
        <w:t>支</w:t>
      </w:r>
      <w:r w:rsidRPr="002B6821">
        <w:rPr>
          <w:rFonts w:hAnsi="標楷體" w:hint="eastAsia"/>
          <w:color w:val="000000" w:themeColor="text1"/>
          <w:szCs w:val="32"/>
        </w:rPr>
        <w:t>援，但是</w:t>
      </w:r>
      <w:r w:rsidRPr="002B6821">
        <w:rPr>
          <w:rFonts w:hAnsi="標楷體" w:hint="eastAsia"/>
          <w:color w:val="000000" w:themeColor="text1"/>
          <w:szCs w:val="32"/>
          <w:lang w:eastAsia="zh-HK"/>
        </w:rPr>
        <w:t>依</w:t>
      </w:r>
      <w:r w:rsidRPr="002B6821">
        <w:rPr>
          <w:rFonts w:hAnsi="標楷體" w:hint="eastAsia"/>
          <w:color w:val="000000" w:themeColor="text1"/>
          <w:szCs w:val="32"/>
        </w:rPr>
        <w:t>中研院組織法第17條</w:t>
      </w:r>
      <w:r w:rsidRPr="002B6821">
        <w:rPr>
          <w:rFonts w:hAnsi="標楷體" w:hint="eastAsia"/>
          <w:color w:val="000000" w:themeColor="text1"/>
          <w:szCs w:val="32"/>
          <w:lang w:eastAsia="zh-HK"/>
        </w:rPr>
        <w:t>所設立</w:t>
      </w:r>
      <w:r w:rsidRPr="002B6821">
        <w:rPr>
          <w:rFonts w:hAnsi="標楷體" w:hint="eastAsia"/>
          <w:color w:val="000000" w:themeColor="text1"/>
          <w:szCs w:val="32"/>
        </w:rPr>
        <w:t>之</w:t>
      </w:r>
      <w:r w:rsidRPr="002B6821">
        <w:rPr>
          <w:rFonts w:hAnsi="標楷體" w:hint="eastAsia"/>
          <w:color w:val="000000" w:themeColor="text1"/>
          <w:szCs w:val="32"/>
          <w:lang w:eastAsia="zh-HK"/>
        </w:rPr>
        <w:t>轉譯</w:t>
      </w:r>
      <w:r w:rsidRPr="002B6821">
        <w:rPr>
          <w:rFonts w:hAnsi="標楷體" w:hint="eastAsia"/>
          <w:color w:val="000000" w:themeColor="text1"/>
          <w:szCs w:val="32"/>
        </w:rPr>
        <w:t>中心，</w:t>
      </w:r>
      <w:r w:rsidRPr="002B6821">
        <w:rPr>
          <w:rFonts w:hAnsi="標楷體" w:hint="eastAsia"/>
          <w:color w:val="000000" w:themeColor="text1"/>
          <w:szCs w:val="32"/>
          <w:lang w:eastAsia="zh-HK"/>
        </w:rPr>
        <w:t>其</w:t>
      </w:r>
      <w:r w:rsidRPr="002B6821">
        <w:rPr>
          <w:rFonts w:hAnsi="標楷體" w:hint="eastAsia"/>
          <w:color w:val="000000" w:themeColor="text1"/>
          <w:szCs w:val="32"/>
        </w:rPr>
        <w:t>掌控園區</w:t>
      </w:r>
      <w:r w:rsidRPr="002B6821">
        <w:rPr>
          <w:rFonts w:hAnsi="標楷體" w:hint="eastAsia"/>
          <w:color w:val="000000" w:themeColor="text1"/>
          <w:szCs w:val="32"/>
          <w:lang w:eastAsia="zh-HK"/>
        </w:rPr>
        <w:t>之</w:t>
      </w:r>
      <w:r w:rsidRPr="002B6821">
        <w:rPr>
          <w:rFonts w:hAnsi="標楷體" w:hint="eastAsia"/>
          <w:color w:val="000000" w:themeColor="text1"/>
          <w:szCs w:val="32"/>
        </w:rPr>
        <w:t>核心事項，</w:t>
      </w:r>
      <w:r w:rsidRPr="002B6821">
        <w:rPr>
          <w:rFonts w:hAnsi="標楷體" w:hint="eastAsia"/>
          <w:color w:val="000000" w:themeColor="text1"/>
          <w:szCs w:val="32"/>
          <w:lang w:eastAsia="zh-HK"/>
        </w:rPr>
        <w:t>已</w:t>
      </w:r>
      <w:r w:rsidRPr="002B6821">
        <w:rPr>
          <w:rFonts w:hAnsi="標楷體" w:hint="eastAsia"/>
          <w:color w:val="000000" w:themeColor="text1"/>
          <w:szCs w:val="32"/>
        </w:rPr>
        <w:t>侵蝕到行政院轄下各機關</w:t>
      </w:r>
      <w:r w:rsidRPr="002B6821">
        <w:rPr>
          <w:rFonts w:hAnsi="標楷體" w:hint="eastAsia"/>
          <w:color w:val="000000" w:themeColor="text1"/>
          <w:szCs w:val="32"/>
          <w:lang w:eastAsia="zh-HK"/>
        </w:rPr>
        <w:t>職權</w:t>
      </w:r>
      <w:r w:rsidRPr="002B6821">
        <w:rPr>
          <w:rFonts w:hAnsi="標楷體" w:hint="eastAsia"/>
          <w:color w:val="000000" w:themeColor="text1"/>
          <w:szCs w:val="32"/>
        </w:rPr>
        <w:t>。</w:t>
      </w:r>
      <w:r w:rsidRPr="002B6821">
        <w:rPr>
          <w:rFonts w:hint="eastAsia"/>
          <w:color w:val="000000" w:themeColor="text1"/>
          <w:lang w:eastAsia="zh-HK"/>
        </w:rPr>
        <w:t>專家學者們多建</w:t>
      </w:r>
      <w:r w:rsidRPr="002B6821">
        <w:rPr>
          <w:rFonts w:hint="eastAsia"/>
          <w:color w:val="000000" w:themeColor="text1"/>
        </w:rPr>
        <w:t>議</w:t>
      </w:r>
      <w:r w:rsidRPr="002B6821">
        <w:rPr>
          <w:rFonts w:hint="eastAsia"/>
          <w:color w:val="000000" w:themeColor="text1"/>
          <w:lang w:eastAsia="zh-HK"/>
        </w:rPr>
        <w:t>將園</w:t>
      </w:r>
      <w:r w:rsidRPr="002B6821">
        <w:rPr>
          <w:rFonts w:hint="eastAsia"/>
          <w:color w:val="000000" w:themeColor="text1"/>
        </w:rPr>
        <w:t>區</w:t>
      </w:r>
      <w:r w:rsidRPr="002B6821">
        <w:rPr>
          <w:rFonts w:hint="eastAsia"/>
          <w:color w:val="000000" w:themeColor="text1"/>
          <w:lang w:eastAsia="zh-HK"/>
        </w:rPr>
        <w:t>儘早</w:t>
      </w:r>
      <w:r w:rsidRPr="002B6821">
        <w:rPr>
          <w:rFonts w:hint="eastAsia"/>
          <w:color w:val="000000" w:themeColor="text1"/>
        </w:rPr>
        <w:t>交還行政院</w:t>
      </w:r>
      <w:r w:rsidRPr="002B6821">
        <w:rPr>
          <w:rFonts w:hint="eastAsia"/>
          <w:color w:val="000000" w:themeColor="text1"/>
          <w:lang w:eastAsia="zh-HK"/>
        </w:rPr>
        <w:t>所轄之</w:t>
      </w:r>
      <w:r w:rsidRPr="002B6821">
        <w:rPr>
          <w:rFonts w:hint="eastAsia"/>
          <w:color w:val="000000" w:themeColor="text1"/>
        </w:rPr>
        <w:t>任何一個</w:t>
      </w:r>
      <w:r w:rsidRPr="002B6821">
        <w:rPr>
          <w:rFonts w:hint="eastAsia"/>
          <w:color w:val="000000" w:themeColor="text1"/>
          <w:lang w:eastAsia="zh-HK"/>
        </w:rPr>
        <w:t>部會</w:t>
      </w:r>
      <w:r w:rsidRPr="002B6821">
        <w:rPr>
          <w:rFonts w:hint="eastAsia"/>
          <w:color w:val="000000" w:themeColor="text1"/>
        </w:rPr>
        <w:t>，</w:t>
      </w:r>
      <w:r w:rsidRPr="002B6821">
        <w:rPr>
          <w:rFonts w:hint="eastAsia"/>
          <w:color w:val="000000" w:themeColor="text1"/>
          <w:lang w:eastAsia="zh-HK"/>
        </w:rPr>
        <w:t>例</w:t>
      </w:r>
      <w:r w:rsidRPr="002B6821">
        <w:rPr>
          <w:rFonts w:hint="eastAsia"/>
          <w:color w:val="000000" w:themeColor="text1"/>
        </w:rPr>
        <w:t>如科技部或衛福部，</w:t>
      </w:r>
      <w:r w:rsidR="003B4967" w:rsidRPr="002B6821">
        <w:rPr>
          <w:rFonts w:hint="eastAsia"/>
          <w:color w:val="000000" w:themeColor="text1"/>
          <w:lang w:eastAsia="zh-HK"/>
        </w:rPr>
        <w:t>可</w:t>
      </w:r>
      <w:r w:rsidR="003B4967" w:rsidRPr="002B6821">
        <w:rPr>
          <w:rFonts w:hint="eastAsia"/>
          <w:color w:val="000000" w:themeColor="text1"/>
        </w:rPr>
        <w:t>正中研院組織職掌之實，</w:t>
      </w:r>
      <w:r w:rsidR="003B4967" w:rsidRPr="002B6821">
        <w:rPr>
          <w:rFonts w:hAnsi="標楷體" w:hint="eastAsia"/>
          <w:color w:val="000000" w:themeColor="text1"/>
          <w:szCs w:val="32"/>
        </w:rPr>
        <w:t>中研院</w:t>
      </w:r>
      <w:r w:rsidR="003B4967" w:rsidRPr="002B6821">
        <w:rPr>
          <w:rFonts w:hAnsi="標楷體" w:hint="eastAsia"/>
          <w:color w:val="000000" w:themeColor="text1"/>
          <w:szCs w:val="32"/>
          <w:lang w:eastAsia="zh-HK"/>
        </w:rPr>
        <w:t>仍保持</w:t>
      </w:r>
      <w:r w:rsidR="003B4967" w:rsidRPr="002B6821">
        <w:rPr>
          <w:rFonts w:hAnsi="標楷體" w:hint="eastAsia"/>
          <w:color w:val="000000" w:themeColor="text1"/>
          <w:szCs w:val="32"/>
        </w:rPr>
        <w:t>參與；</w:t>
      </w:r>
      <w:r w:rsidR="003B4967" w:rsidRPr="002B6821">
        <w:rPr>
          <w:rFonts w:hAnsi="標楷體" w:hint="eastAsia"/>
          <w:color w:val="000000" w:themeColor="text1"/>
          <w:szCs w:val="32"/>
          <w:lang w:eastAsia="zh-HK"/>
        </w:rPr>
        <w:t>又</w:t>
      </w:r>
      <w:r w:rsidRPr="002B6821">
        <w:rPr>
          <w:rFonts w:hAnsi="標楷體" w:hint="eastAsia"/>
          <w:color w:val="000000" w:themeColor="text1"/>
          <w:szCs w:val="32"/>
        </w:rPr>
        <w:t>行政院</w:t>
      </w:r>
      <w:r w:rsidR="00495DB6" w:rsidRPr="002B6821">
        <w:rPr>
          <w:rFonts w:hAnsi="標楷體" w:hint="eastAsia"/>
          <w:color w:val="000000" w:themeColor="text1"/>
          <w:szCs w:val="32"/>
          <w:lang w:eastAsia="zh-HK"/>
        </w:rPr>
        <w:t>顯</w:t>
      </w:r>
      <w:r w:rsidR="00495DB6" w:rsidRPr="002B6821">
        <w:rPr>
          <w:rFonts w:hAnsi="標楷體" w:hint="eastAsia"/>
          <w:color w:val="000000" w:themeColor="text1"/>
          <w:szCs w:val="32"/>
        </w:rPr>
        <w:t>然</w:t>
      </w:r>
      <w:r w:rsidRPr="002B6821">
        <w:rPr>
          <w:rFonts w:hAnsi="標楷體" w:hint="eastAsia"/>
          <w:color w:val="000000" w:themeColor="text1"/>
          <w:szCs w:val="32"/>
        </w:rPr>
        <w:t>握有比較豐富</w:t>
      </w:r>
      <w:r w:rsidR="003B4967" w:rsidRPr="002B6821">
        <w:rPr>
          <w:rFonts w:hAnsi="標楷體" w:hint="eastAsia"/>
          <w:color w:val="000000" w:themeColor="text1"/>
          <w:szCs w:val="32"/>
          <w:lang w:eastAsia="zh-HK"/>
        </w:rPr>
        <w:t>的</w:t>
      </w:r>
      <w:r w:rsidRPr="002B6821">
        <w:rPr>
          <w:rFonts w:hAnsi="標楷體" w:hint="eastAsia"/>
          <w:color w:val="000000" w:themeColor="text1"/>
          <w:szCs w:val="32"/>
        </w:rPr>
        <w:t>資源，而</w:t>
      </w:r>
      <w:r w:rsidR="00495DB6" w:rsidRPr="002B6821">
        <w:rPr>
          <w:rFonts w:hAnsi="標楷體" w:hint="eastAsia"/>
          <w:color w:val="000000" w:themeColor="text1"/>
          <w:szCs w:val="32"/>
          <w:lang w:eastAsia="zh-HK"/>
        </w:rPr>
        <w:t>由</w:t>
      </w:r>
      <w:r w:rsidRPr="002B6821">
        <w:rPr>
          <w:rFonts w:hAnsi="標楷體" w:hint="eastAsia"/>
          <w:color w:val="000000" w:themeColor="text1"/>
          <w:szCs w:val="32"/>
        </w:rPr>
        <w:t>中研院</w:t>
      </w:r>
      <w:r w:rsidR="00495DB6" w:rsidRPr="002B6821">
        <w:rPr>
          <w:rFonts w:hAnsi="標楷體" w:hint="eastAsia"/>
          <w:color w:val="000000" w:themeColor="text1"/>
          <w:szCs w:val="32"/>
          <w:lang w:eastAsia="zh-HK"/>
        </w:rPr>
        <w:t>主政園</w:t>
      </w:r>
      <w:r w:rsidR="00495DB6" w:rsidRPr="002B6821">
        <w:rPr>
          <w:rFonts w:hAnsi="標楷體" w:hint="eastAsia"/>
          <w:color w:val="000000" w:themeColor="text1"/>
          <w:szCs w:val="32"/>
        </w:rPr>
        <w:t>區</w:t>
      </w:r>
      <w:r w:rsidR="00495DB6" w:rsidRPr="002B6821">
        <w:rPr>
          <w:rFonts w:hAnsi="標楷體" w:hint="eastAsia"/>
          <w:color w:val="000000" w:themeColor="text1"/>
          <w:szCs w:val="32"/>
          <w:lang w:eastAsia="zh-HK"/>
        </w:rPr>
        <w:t>時</w:t>
      </w:r>
      <w:r w:rsidR="00495DB6" w:rsidRPr="002B6821">
        <w:rPr>
          <w:rFonts w:hAnsi="標楷體" w:hint="eastAsia"/>
          <w:color w:val="000000" w:themeColor="text1"/>
          <w:szCs w:val="32"/>
        </w:rPr>
        <w:t>，</w:t>
      </w:r>
      <w:r w:rsidR="003B4967" w:rsidRPr="002B6821">
        <w:rPr>
          <w:rFonts w:hAnsi="標楷體" w:hint="eastAsia"/>
          <w:color w:val="000000" w:themeColor="text1"/>
          <w:szCs w:val="32"/>
          <w:lang w:eastAsia="zh-HK"/>
        </w:rPr>
        <w:t>要將其本身資源</w:t>
      </w:r>
      <w:r w:rsidRPr="002B6821">
        <w:rPr>
          <w:rFonts w:hAnsi="標楷體" w:hint="eastAsia"/>
          <w:color w:val="000000" w:themeColor="text1"/>
          <w:szCs w:val="32"/>
        </w:rPr>
        <w:t>分</w:t>
      </w:r>
      <w:r w:rsidR="003B4967" w:rsidRPr="002B6821">
        <w:rPr>
          <w:rFonts w:hAnsi="標楷體" w:hint="eastAsia"/>
          <w:color w:val="000000" w:themeColor="text1"/>
          <w:szCs w:val="32"/>
          <w:lang w:eastAsia="zh-HK"/>
        </w:rPr>
        <w:t>配予</w:t>
      </w:r>
      <w:r w:rsidR="003B4967" w:rsidRPr="002B6821">
        <w:rPr>
          <w:rFonts w:hint="eastAsia"/>
          <w:color w:val="000000" w:themeColor="text1"/>
        </w:rPr>
        <w:t>國家生技研究園區</w:t>
      </w:r>
      <w:r w:rsidRPr="002B6821">
        <w:rPr>
          <w:rFonts w:hAnsi="標楷體" w:hint="eastAsia"/>
          <w:color w:val="000000" w:themeColor="text1"/>
          <w:szCs w:val="32"/>
        </w:rPr>
        <w:t>，</w:t>
      </w:r>
      <w:r w:rsidR="00495DB6" w:rsidRPr="002B6821">
        <w:rPr>
          <w:rFonts w:hAnsi="標楷體" w:hint="eastAsia"/>
          <w:color w:val="000000" w:themeColor="text1"/>
          <w:szCs w:val="32"/>
          <w:lang w:eastAsia="zh-HK"/>
        </w:rPr>
        <w:t>除勢將</w:t>
      </w:r>
      <w:r w:rsidR="00495DB6" w:rsidRPr="002B6821">
        <w:rPr>
          <w:rFonts w:hAnsi="標楷體" w:hint="eastAsia"/>
          <w:color w:val="000000" w:themeColor="text1"/>
          <w:szCs w:val="32"/>
        </w:rPr>
        <w:t>會排擠</w:t>
      </w:r>
      <w:r w:rsidR="00495DB6" w:rsidRPr="002B6821">
        <w:rPr>
          <w:rFonts w:hAnsi="標楷體" w:hint="eastAsia"/>
          <w:color w:val="000000" w:themeColor="text1"/>
          <w:szCs w:val="32"/>
          <w:lang w:eastAsia="zh-HK"/>
        </w:rPr>
        <w:t>該</w:t>
      </w:r>
      <w:r w:rsidR="00495DB6" w:rsidRPr="002B6821">
        <w:rPr>
          <w:rFonts w:hAnsi="標楷體" w:hint="eastAsia"/>
          <w:color w:val="000000" w:themeColor="text1"/>
          <w:szCs w:val="32"/>
        </w:rPr>
        <w:t>院其他單位預算</w:t>
      </w:r>
      <w:r w:rsidR="00495DB6" w:rsidRPr="002B6821">
        <w:rPr>
          <w:rFonts w:hAnsi="標楷體" w:hint="eastAsia"/>
          <w:color w:val="000000" w:themeColor="text1"/>
          <w:szCs w:val="32"/>
          <w:lang w:eastAsia="zh-HK"/>
        </w:rPr>
        <w:t>外</w:t>
      </w:r>
      <w:r w:rsidR="00495DB6" w:rsidRPr="002B6821">
        <w:rPr>
          <w:rFonts w:hAnsi="標楷體" w:hint="eastAsia"/>
          <w:color w:val="000000" w:themeColor="text1"/>
          <w:szCs w:val="32"/>
        </w:rPr>
        <w:t>，</w:t>
      </w:r>
      <w:r w:rsidR="00495DB6" w:rsidRPr="002B6821">
        <w:rPr>
          <w:rFonts w:hAnsi="標楷體" w:hint="eastAsia"/>
          <w:color w:val="000000" w:themeColor="text1"/>
          <w:szCs w:val="32"/>
          <w:lang w:eastAsia="zh-HK"/>
        </w:rPr>
        <w:t>本園</w:t>
      </w:r>
      <w:r w:rsidR="00495DB6" w:rsidRPr="002B6821">
        <w:rPr>
          <w:rFonts w:hAnsi="標楷體" w:hint="eastAsia"/>
          <w:color w:val="000000" w:themeColor="text1"/>
          <w:szCs w:val="32"/>
        </w:rPr>
        <w:t>區</w:t>
      </w:r>
      <w:r w:rsidR="00495DB6" w:rsidRPr="002B6821">
        <w:rPr>
          <w:rFonts w:hAnsi="標楷體" w:hint="eastAsia"/>
          <w:color w:val="000000" w:themeColor="text1"/>
          <w:szCs w:val="32"/>
          <w:lang w:eastAsia="zh-HK"/>
        </w:rPr>
        <w:t>所得</w:t>
      </w:r>
      <w:r w:rsidRPr="002B6821">
        <w:rPr>
          <w:rFonts w:hAnsi="標楷體" w:hint="eastAsia"/>
          <w:color w:val="000000" w:themeColor="text1"/>
          <w:szCs w:val="32"/>
        </w:rPr>
        <w:t>資源</w:t>
      </w:r>
      <w:r w:rsidR="00495DB6" w:rsidRPr="002B6821">
        <w:rPr>
          <w:rFonts w:hAnsi="標楷體" w:hint="eastAsia"/>
          <w:color w:val="000000" w:themeColor="text1"/>
          <w:szCs w:val="32"/>
          <w:lang w:eastAsia="zh-HK"/>
        </w:rPr>
        <w:t>亦可</w:t>
      </w:r>
      <w:r w:rsidR="00495DB6" w:rsidRPr="002B6821">
        <w:rPr>
          <w:rFonts w:hAnsi="標楷體" w:hint="eastAsia"/>
          <w:color w:val="000000" w:themeColor="text1"/>
          <w:szCs w:val="32"/>
        </w:rPr>
        <w:t>能</w:t>
      </w:r>
      <w:r w:rsidR="00495DB6" w:rsidRPr="002B6821">
        <w:rPr>
          <w:rFonts w:hAnsi="標楷體" w:hint="eastAsia"/>
          <w:color w:val="000000" w:themeColor="text1"/>
          <w:szCs w:val="32"/>
          <w:lang w:eastAsia="zh-HK"/>
        </w:rPr>
        <w:t>有</w:t>
      </w:r>
      <w:r w:rsidRPr="002B6821">
        <w:rPr>
          <w:rFonts w:hAnsi="標楷體" w:hint="eastAsia"/>
          <w:color w:val="000000" w:themeColor="text1"/>
          <w:szCs w:val="32"/>
        </w:rPr>
        <w:t>不</w:t>
      </w:r>
      <w:r w:rsidR="003B4967" w:rsidRPr="002B6821">
        <w:rPr>
          <w:rFonts w:hAnsi="標楷體" w:hint="eastAsia"/>
          <w:color w:val="000000" w:themeColor="text1"/>
          <w:szCs w:val="32"/>
          <w:lang w:eastAsia="zh-HK"/>
        </w:rPr>
        <w:t>充</w:t>
      </w:r>
      <w:r w:rsidRPr="002B6821">
        <w:rPr>
          <w:rFonts w:hAnsi="標楷體" w:hint="eastAsia"/>
          <w:color w:val="000000" w:themeColor="text1"/>
          <w:szCs w:val="32"/>
        </w:rPr>
        <w:t>足</w:t>
      </w:r>
      <w:r w:rsidR="00495DB6" w:rsidRPr="002B6821">
        <w:rPr>
          <w:rFonts w:hAnsi="標楷體" w:hint="eastAsia"/>
          <w:color w:val="000000" w:themeColor="text1"/>
          <w:szCs w:val="32"/>
          <w:lang w:eastAsia="zh-HK"/>
        </w:rPr>
        <w:t>之虞</w:t>
      </w:r>
      <w:r w:rsidRPr="002B6821">
        <w:rPr>
          <w:rFonts w:hAnsi="標楷體" w:hint="eastAsia"/>
          <w:color w:val="000000" w:themeColor="text1"/>
          <w:szCs w:val="32"/>
        </w:rPr>
        <w:t>，除非有特別預算</w:t>
      </w:r>
      <w:r w:rsidR="003B4967" w:rsidRPr="002B6821">
        <w:rPr>
          <w:rFonts w:hAnsi="標楷體" w:hint="eastAsia"/>
          <w:color w:val="000000" w:themeColor="text1"/>
          <w:szCs w:val="32"/>
          <w:lang w:eastAsia="zh-HK"/>
        </w:rPr>
        <w:t>支應</w:t>
      </w:r>
      <w:r w:rsidRPr="002B6821">
        <w:rPr>
          <w:rFonts w:hAnsi="標楷體" w:hint="eastAsia"/>
          <w:color w:val="000000" w:themeColor="text1"/>
          <w:szCs w:val="32"/>
        </w:rPr>
        <w:t>，</w:t>
      </w:r>
      <w:r w:rsidR="003B4967" w:rsidRPr="002B6821">
        <w:rPr>
          <w:rFonts w:hAnsi="標楷體" w:hint="eastAsia"/>
          <w:color w:val="000000" w:themeColor="text1"/>
          <w:szCs w:val="32"/>
          <w:lang w:eastAsia="zh-HK"/>
        </w:rPr>
        <w:t>否</w:t>
      </w:r>
      <w:r w:rsidR="003B4967" w:rsidRPr="002B6821">
        <w:rPr>
          <w:rFonts w:hAnsi="標楷體" w:hint="eastAsia"/>
          <w:color w:val="000000" w:themeColor="text1"/>
          <w:szCs w:val="32"/>
        </w:rPr>
        <w:t>則</w:t>
      </w:r>
      <w:r w:rsidR="00495DB6" w:rsidRPr="002B6821">
        <w:rPr>
          <w:rFonts w:hAnsi="標楷體" w:hint="eastAsia"/>
          <w:color w:val="000000" w:themeColor="text1"/>
          <w:szCs w:val="32"/>
          <w:lang w:eastAsia="zh-HK"/>
        </w:rPr>
        <w:t>將</w:t>
      </w:r>
      <w:r w:rsidRPr="002B6821">
        <w:rPr>
          <w:rFonts w:hAnsi="標楷體" w:hint="eastAsia"/>
          <w:color w:val="000000" w:themeColor="text1"/>
          <w:szCs w:val="32"/>
        </w:rPr>
        <w:t>對園區</w:t>
      </w:r>
      <w:r w:rsidR="00495DB6" w:rsidRPr="002B6821">
        <w:rPr>
          <w:rFonts w:hAnsi="標楷體" w:hint="eastAsia"/>
          <w:color w:val="000000" w:themeColor="text1"/>
          <w:szCs w:val="32"/>
          <w:lang w:eastAsia="zh-HK"/>
        </w:rPr>
        <w:t>長</w:t>
      </w:r>
      <w:r w:rsidR="00495DB6" w:rsidRPr="002B6821">
        <w:rPr>
          <w:rFonts w:hAnsi="標楷體" w:hint="eastAsia"/>
          <w:color w:val="000000" w:themeColor="text1"/>
          <w:szCs w:val="32"/>
        </w:rPr>
        <w:t>期</w:t>
      </w:r>
      <w:r w:rsidRPr="002B6821">
        <w:rPr>
          <w:rFonts w:hAnsi="標楷體" w:hint="eastAsia"/>
          <w:color w:val="000000" w:themeColor="text1"/>
          <w:szCs w:val="32"/>
        </w:rPr>
        <w:t>發展不利，廠商投資</w:t>
      </w:r>
      <w:r w:rsidR="003B4967" w:rsidRPr="002B6821">
        <w:rPr>
          <w:rFonts w:hAnsi="標楷體" w:hint="eastAsia"/>
          <w:color w:val="000000" w:themeColor="text1"/>
          <w:szCs w:val="32"/>
          <w:lang w:eastAsia="zh-HK"/>
        </w:rPr>
        <w:t>亦將</w:t>
      </w:r>
      <w:r w:rsidRPr="002B6821">
        <w:rPr>
          <w:rFonts w:hAnsi="標楷體" w:hint="eastAsia"/>
          <w:color w:val="000000" w:themeColor="text1"/>
          <w:szCs w:val="32"/>
        </w:rPr>
        <w:t>會有</w:t>
      </w:r>
      <w:r w:rsidR="003B4967" w:rsidRPr="002B6821">
        <w:rPr>
          <w:rFonts w:hAnsi="標楷體" w:hint="eastAsia"/>
          <w:color w:val="000000" w:themeColor="text1"/>
          <w:szCs w:val="32"/>
          <w:lang w:eastAsia="zh-HK"/>
        </w:rPr>
        <w:t>所</w:t>
      </w:r>
      <w:r w:rsidRPr="002B6821">
        <w:rPr>
          <w:rFonts w:hAnsi="標楷體" w:hint="eastAsia"/>
          <w:color w:val="000000" w:themeColor="text1"/>
          <w:szCs w:val="32"/>
        </w:rPr>
        <w:t>疑慮。</w:t>
      </w:r>
      <w:r w:rsidR="00495DB6" w:rsidRPr="002B6821">
        <w:rPr>
          <w:rFonts w:hAnsi="標楷體" w:hint="eastAsia"/>
          <w:color w:val="000000" w:themeColor="text1"/>
          <w:szCs w:val="32"/>
          <w:lang w:eastAsia="zh-HK"/>
        </w:rPr>
        <w:t>另有學者提及前開</w:t>
      </w:r>
      <w:r w:rsidR="00495DB6" w:rsidRPr="002B6821">
        <w:rPr>
          <w:rFonts w:hint="eastAsia"/>
          <w:noProof/>
          <w:color w:val="000000" w:themeColor="text1"/>
        </w:rPr>
        <w:t>科技部</w:t>
      </w:r>
      <w:r w:rsidR="00495DB6" w:rsidRPr="002B6821">
        <w:rPr>
          <w:noProof/>
          <w:color w:val="000000" w:themeColor="text1"/>
        </w:rPr>
        <w:t>108</w:t>
      </w:r>
      <w:r w:rsidR="00495DB6" w:rsidRPr="002B6821">
        <w:rPr>
          <w:rFonts w:hint="eastAsia"/>
          <w:noProof/>
          <w:color w:val="000000" w:themeColor="text1"/>
        </w:rPr>
        <w:t>年</w:t>
      </w:r>
      <w:r w:rsidR="00495DB6" w:rsidRPr="002B6821">
        <w:rPr>
          <w:noProof/>
          <w:color w:val="000000" w:themeColor="text1"/>
        </w:rPr>
        <w:t>3</w:t>
      </w:r>
      <w:r w:rsidR="00495DB6" w:rsidRPr="002B6821">
        <w:rPr>
          <w:rFonts w:hint="eastAsia"/>
          <w:noProof/>
          <w:color w:val="000000" w:themeColor="text1"/>
        </w:rPr>
        <w:t>月</w:t>
      </w:r>
      <w:r w:rsidR="00495DB6" w:rsidRPr="002B6821">
        <w:rPr>
          <w:noProof/>
          <w:color w:val="000000" w:themeColor="text1"/>
        </w:rPr>
        <w:t>20</w:t>
      </w:r>
      <w:r w:rsidR="00495DB6" w:rsidRPr="002B6821">
        <w:rPr>
          <w:rFonts w:hint="eastAsia"/>
          <w:noProof/>
          <w:color w:val="000000" w:themeColor="text1"/>
        </w:rPr>
        <w:t>日之會議結論</w:t>
      </w:r>
      <w:r w:rsidR="00495DB6" w:rsidRPr="002B6821">
        <w:rPr>
          <w:rFonts w:hint="eastAsia"/>
          <w:noProof/>
          <w:color w:val="000000" w:themeColor="text1"/>
          <w:lang w:eastAsia="zh-HK"/>
        </w:rPr>
        <w:t>中，</w:t>
      </w:r>
      <w:r w:rsidR="00495DB6" w:rsidRPr="002B6821">
        <w:rPr>
          <w:rFonts w:hint="eastAsia"/>
          <w:color w:val="000000" w:themeColor="text1"/>
        </w:rPr>
        <w:t>國家生技研究園區無法納入科學園區設置管理條例之涵蓋範圍，</w:t>
      </w:r>
      <w:r w:rsidR="00495DB6" w:rsidRPr="002B6821">
        <w:rPr>
          <w:rFonts w:hint="eastAsia"/>
          <w:color w:val="000000" w:themeColor="text1"/>
          <w:lang w:eastAsia="zh-HK"/>
        </w:rPr>
        <w:t>將導</w:t>
      </w:r>
      <w:r w:rsidR="00495DB6" w:rsidRPr="002B6821">
        <w:rPr>
          <w:rFonts w:hint="eastAsia"/>
          <w:color w:val="000000" w:themeColor="text1"/>
        </w:rPr>
        <w:t>致</w:t>
      </w:r>
      <w:r w:rsidR="00495DB6" w:rsidRPr="002B6821">
        <w:rPr>
          <w:rFonts w:hint="eastAsia"/>
          <w:color w:val="000000" w:themeColor="text1"/>
          <w:lang w:eastAsia="zh-HK"/>
        </w:rPr>
        <w:t>該園</w:t>
      </w:r>
      <w:r w:rsidR="00495DB6" w:rsidRPr="002B6821">
        <w:rPr>
          <w:rFonts w:hint="eastAsia"/>
          <w:color w:val="000000" w:themeColor="text1"/>
        </w:rPr>
        <w:t>區</w:t>
      </w:r>
      <w:r w:rsidR="00495DB6" w:rsidRPr="002B6821">
        <w:rPr>
          <w:rFonts w:hint="eastAsia"/>
          <w:color w:val="000000" w:themeColor="text1"/>
          <w:lang w:eastAsia="zh-HK"/>
        </w:rPr>
        <w:t>無</w:t>
      </w:r>
      <w:r w:rsidR="00495DB6" w:rsidRPr="002B6821">
        <w:rPr>
          <w:rFonts w:hint="eastAsia"/>
          <w:color w:val="000000" w:themeColor="text1"/>
        </w:rPr>
        <w:t>法</w:t>
      </w:r>
      <w:r w:rsidR="00495DB6" w:rsidRPr="002B6821">
        <w:rPr>
          <w:rFonts w:hint="eastAsia"/>
          <w:color w:val="000000" w:themeColor="text1"/>
          <w:lang w:eastAsia="zh-HK"/>
        </w:rPr>
        <w:t>適</w:t>
      </w:r>
      <w:r w:rsidR="00495DB6" w:rsidRPr="002B6821">
        <w:rPr>
          <w:rFonts w:hint="eastAsia"/>
          <w:color w:val="000000" w:themeColor="text1"/>
        </w:rPr>
        <w:t>用科學園區設置管理條例</w:t>
      </w:r>
      <w:r w:rsidR="00495DB6" w:rsidRPr="002B6821">
        <w:rPr>
          <w:rFonts w:hint="eastAsia"/>
          <w:color w:val="000000" w:themeColor="text1"/>
          <w:lang w:eastAsia="zh-HK"/>
        </w:rPr>
        <w:t>中相</w:t>
      </w:r>
      <w:r w:rsidR="00495DB6" w:rsidRPr="002B6821">
        <w:rPr>
          <w:rFonts w:hint="eastAsia"/>
          <w:color w:val="000000" w:themeColor="text1"/>
        </w:rPr>
        <w:t>關</w:t>
      </w:r>
      <w:r w:rsidR="00495DB6" w:rsidRPr="002B6821">
        <w:rPr>
          <w:rFonts w:hint="eastAsia"/>
          <w:color w:val="000000" w:themeColor="text1"/>
          <w:lang w:eastAsia="zh-HK"/>
        </w:rPr>
        <w:t>之</w:t>
      </w:r>
      <w:r w:rsidR="00495DB6" w:rsidRPr="002B6821">
        <w:rPr>
          <w:rFonts w:hAnsi="標楷體" w:hint="eastAsia"/>
          <w:color w:val="000000" w:themeColor="text1"/>
          <w:szCs w:val="32"/>
        </w:rPr>
        <w:t>補助，例如聘博士的費用</w:t>
      </w:r>
      <w:r w:rsidR="00495DB6" w:rsidRPr="002B6821">
        <w:rPr>
          <w:rFonts w:hAnsi="標楷體" w:hint="eastAsia"/>
          <w:color w:val="000000" w:themeColor="text1"/>
          <w:szCs w:val="32"/>
          <w:lang w:eastAsia="zh-HK"/>
        </w:rPr>
        <w:t>及</w:t>
      </w:r>
      <w:r w:rsidR="00495DB6" w:rsidRPr="002B6821">
        <w:rPr>
          <w:rFonts w:hAnsi="標楷體" w:hint="eastAsia"/>
          <w:color w:val="000000" w:themeColor="text1"/>
          <w:szCs w:val="32"/>
        </w:rPr>
        <w:t>人才訓練</w:t>
      </w:r>
      <w:r w:rsidR="00495DB6" w:rsidRPr="002B6821">
        <w:rPr>
          <w:rFonts w:hAnsi="標楷體" w:hint="eastAsia"/>
          <w:color w:val="000000" w:themeColor="text1"/>
          <w:szCs w:val="32"/>
          <w:lang w:eastAsia="zh-HK"/>
        </w:rPr>
        <w:t>之</w:t>
      </w:r>
      <w:r w:rsidR="00495DB6" w:rsidRPr="002B6821">
        <w:rPr>
          <w:rFonts w:hAnsi="標楷體" w:hint="eastAsia"/>
          <w:color w:val="000000" w:themeColor="text1"/>
          <w:szCs w:val="32"/>
        </w:rPr>
        <w:t>補助</w:t>
      </w:r>
      <w:r w:rsidR="00495DB6" w:rsidRPr="002B6821">
        <w:rPr>
          <w:rFonts w:hAnsi="標楷體" w:hint="eastAsia"/>
          <w:color w:val="000000" w:themeColor="text1"/>
          <w:szCs w:val="32"/>
          <w:lang w:eastAsia="zh-HK"/>
        </w:rPr>
        <w:t>等</w:t>
      </w:r>
      <w:r w:rsidR="00495DB6" w:rsidRPr="002B6821">
        <w:rPr>
          <w:rFonts w:hAnsi="標楷體" w:hint="eastAsia"/>
          <w:color w:val="000000" w:themeColor="text1"/>
          <w:szCs w:val="32"/>
        </w:rPr>
        <w:t>，</w:t>
      </w:r>
      <w:r w:rsidR="00495DB6" w:rsidRPr="002B6821">
        <w:rPr>
          <w:rFonts w:hAnsi="標楷體" w:hint="eastAsia"/>
          <w:color w:val="000000" w:themeColor="text1"/>
          <w:szCs w:val="32"/>
          <w:lang w:eastAsia="zh-HK"/>
        </w:rPr>
        <w:t>建</w:t>
      </w:r>
      <w:r w:rsidR="00495DB6" w:rsidRPr="002B6821">
        <w:rPr>
          <w:rFonts w:hAnsi="標楷體" w:hint="eastAsia"/>
          <w:color w:val="000000" w:themeColor="text1"/>
          <w:szCs w:val="32"/>
        </w:rPr>
        <w:t>議科技部</w:t>
      </w:r>
      <w:r w:rsidR="00F63622" w:rsidRPr="002B6821">
        <w:rPr>
          <w:rFonts w:hAnsi="標楷體" w:hint="eastAsia"/>
          <w:color w:val="000000" w:themeColor="text1"/>
          <w:szCs w:val="32"/>
          <w:lang w:eastAsia="zh-HK"/>
        </w:rPr>
        <w:t>考</w:t>
      </w:r>
      <w:r w:rsidR="00F63622" w:rsidRPr="002B6821">
        <w:rPr>
          <w:rFonts w:hAnsi="標楷體" w:hint="eastAsia"/>
          <w:color w:val="000000" w:themeColor="text1"/>
          <w:szCs w:val="32"/>
        </w:rPr>
        <w:t>量</w:t>
      </w:r>
      <w:r w:rsidR="00F63622" w:rsidRPr="002B6821">
        <w:rPr>
          <w:rFonts w:hAnsi="標楷體" w:hint="eastAsia"/>
          <w:color w:val="000000" w:themeColor="text1"/>
          <w:szCs w:val="32"/>
          <w:lang w:eastAsia="zh-HK"/>
        </w:rPr>
        <w:t>其所轄之</w:t>
      </w:r>
      <w:r w:rsidR="00F63622" w:rsidRPr="002B6821">
        <w:rPr>
          <w:rFonts w:hAnsi="標楷體" w:hint="eastAsia"/>
          <w:color w:val="000000" w:themeColor="text1"/>
        </w:rPr>
        <w:t>財團法人國家實驗研究院國家實驗動物中心</w:t>
      </w:r>
      <w:r w:rsidR="00F63622" w:rsidRPr="002B6821">
        <w:rPr>
          <w:rFonts w:hAnsi="標楷體" w:hint="eastAsia"/>
          <w:color w:val="000000" w:themeColor="text1"/>
          <w:lang w:eastAsia="zh-HK"/>
        </w:rPr>
        <w:t>亦進駐</w:t>
      </w:r>
      <w:r w:rsidR="00F63622" w:rsidRPr="002B6821">
        <w:rPr>
          <w:rFonts w:hint="eastAsia"/>
          <w:color w:val="000000" w:themeColor="text1"/>
        </w:rPr>
        <w:t>國家生技研究園區</w:t>
      </w:r>
      <w:r w:rsidR="00F63622" w:rsidRPr="002B6821">
        <w:rPr>
          <w:rFonts w:hAnsi="標楷體" w:hint="eastAsia"/>
          <w:color w:val="000000" w:themeColor="text1"/>
          <w:szCs w:val="32"/>
        </w:rPr>
        <w:t>，</w:t>
      </w:r>
      <w:r w:rsidR="00495DB6" w:rsidRPr="002B6821">
        <w:rPr>
          <w:rFonts w:hAnsi="標楷體" w:hint="eastAsia"/>
          <w:color w:val="000000" w:themeColor="text1"/>
          <w:szCs w:val="32"/>
        </w:rPr>
        <w:t>解釋上應可</w:t>
      </w:r>
      <w:r w:rsidR="00F63622" w:rsidRPr="002B6821">
        <w:rPr>
          <w:rFonts w:hAnsi="標楷體" w:hint="eastAsia"/>
          <w:color w:val="000000" w:themeColor="text1"/>
          <w:szCs w:val="32"/>
          <w:lang w:eastAsia="zh-HK"/>
        </w:rPr>
        <w:t>將</w:t>
      </w:r>
      <w:r w:rsidR="00F63622" w:rsidRPr="002B6821">
        <w:rPr>
          <w:rFonts w:hint="eastAsia"/>
          <w:color w:val="000000" w:themeColor="text1"/>
        </w:rPr>
        <w:t>國家生技研究園區納入科學園區設置管理條例之涵蓋範圍</w:t>
      </w:r>
      <w:r w:rsidR="00495DB6" w:rsidRPr="002B6821">
        <w:rPr>
          <w:rFonts w:hAnsi="標楷體" w:hint="eastAsia"/>
          <w:color w:val="000000" w:themeColor="text1"/>
          <w:szCs w:val="32"/>
        </w:rPr>
        <w:t>。</w:t>
      </w:r>
    </w:p>
    <w:p w14:paraId="519FAE89" w14:textId="3274C504" w:rsidR="00424A5D" w:rsidRPr="00A8385C" w:rsidRDefault="00F36B18" w:rsidP="00424A5D">
      <w:pPr>
        <w:pStyle w:val="3"/>
        <w:rPr>
          <w:color w:val="000000" w:themeColor="text1"/>
        </w:rPr>
      </w:pPr>
      <w:r w:rsidRPr="002B6821">
        <w:rPr>
          <w:rFonts w:hint="eastAsia"/>
          <w:color w:val="000000" w:themeColor="text1"/>
          <w:lang w:eastAsia="zh-HK"/>
        </w:rPr>
        <w:t>經查</w:t>
      </w:r>
      <w:r w:rsidRPr="002B6821">
        <w:rPr>
          <w:rFonts w:hint="eastAsia"/>
          <w:color w:val="000000" w:themeColor="text1"/>
        </w:rPr>
        <w:t>，</w:t>
      </w:r>
      <w:r w:rsidRPr="002B6821">
        <w:rPr>
          <w:rFonts w:hint="eastAsia"/>
          <w:color w:val="000000" w:themeColor="text1"/>
          <w:lang w:eastAsia="zh-HK"/>
        </w:rPr>
        <w:t>我國於</w:t>
      </w:r>
      <w:r w:rsidR="00F63622" w:rsidRPr="002B6821">
        <w:rPr>
          <w:color w:val="000000" w:themeColor="text1"/>
        </w:rPr>
        <w:t>103年3月3日</w:t>
      </w:r>
      <w:r w:rsidRPr="002B6821">
        <w:rPr>
          <w:rFonts w:hint="eastAsia"/>
          <w:color w:val="000000" w:themeColor="text1"/>
          <w:lang w:eastAsia="zh-HK"/>
        </w:rPr>
        <w:t>將行</w:t>
      </w:r>
      <w:r w:rsidRPr="002B6821">
        <w:rPr>
          <w:rFonts w:hint="eastAsia"/>
          <w:color w:val="000000" w:themeColor="text1"/>
        </w:rPr>
        <w:t>政院</w:t>
      </w:r>
      <w:r w:rsidR="00F63622" w:rsidRPr="002B6821">
        <w:rPr>
          <w:color w:val="000000" w:themeColor="text1"/>
        </w:rPr>
        <w:t>國</w:t>
      </w:r>
      <w:r w:rsidRPr="002B6821">
        <w:rPr>
          <w:rFonts w:hint="eastAsia"/>
          <w:color w:val="000000" w:themeColor="text1"/>
          <w:lang w:eastAsia="zh-HK"/>
        </w:rPr>
        <w:t>家</w:t>
      </w:r>
      <w:r w:rsidR="00F63622" w:rsidRPr="002B6821">
        <w:rPr>
          <w:color w:val="000000" w:themeColor="text1"/>
        </w:rPr>
        <w:t>科</w:t>
      </w:r>
      <w:r w:rsidRPr="002B6821">
        <w:rPr>
          <w:rFonts w:hint="eastAsia"/>
          <w:color w:val="000000" w:themeColor="text1"/>
          <w:lang w:eastAsia="zh-HK"/>
        </w:rPr>
        <w:t>學委</w:t>
      </w:r>
      <w:r w:rsidRPr="002B6821">
        <w:rPr>
          <w:rFonts w:hint="eastAsia"/>
          <w:color w:val="000000" w:themeColor="text1"/>
        </w:rPr>
        <w:t>員</w:t>
      </w:r>
      <w:r w:rsidR="00F63622" w:rsidRPr="002B6821">
        <w:rPr>
          <w:color w:val="000000" w:themeColor="text1"/>
        </w:rPr>
        <w:lastRenderedPageBreak/>
        <w:t>會改制為科技部，</w:t>
      </w:r>
      <w:r w:rsidRPr="002B6821">
        <w:rPr>
          <w:rFonts w:hint="eastAsia"/>
          <w:color w:val="000000" w:themeColor="text1"/>
          <w:lang w:eastAsia="zh-HK"/>
        </w:rPr>
        <w:t>此一</w:t>
      </w:r>
      <w:r w:rsidR="00F63622" w:rsidRPr="002B6821">
        <w:rPr>
          <w:color w:val="000000" w:themeColor="text1"/>
        </w:rPr>
        <w:t>新</w:t>
      </w:r>
      <w:r w:rsidRPr="002B6821">
        <w:rPr>
          <w:rFonts w:hint="eastAsia"/>
          <w:color w:val="000000" w:themeColor="text1"/>
          <w:lang w:eastAsia="zh-HK"/>
        </w:rPr>
        <w:t>的</w:t>
      </w:r>
      <w:r w:rsidR="00F63622" w:rsidRPr="002B6821">
        <w:rPr>
          <w:color w:val="000000" w:themeColor="text1"/>
        </w:rPr>
        <w:t>組織架構設計，</w:t>
      </w:r>
      <w:r w:rsidRPr="002B6821">
        <w:rPr>
          <w:rFonts w:hint="eastAsia"/>
          <w:color w:val="000000" w:themeColor="text1"/>
          <w:lang w:eastAsia="zh-HK"/>
        </w:rPr>
        <w:t>其目</w:t>
      </w:r>
      <w:r w:rsidRPr="002B6821">
        <w:rPr>
          <w:rFonts w:hint="eastAsia"/>
          <w:color w:val="000000" w:themeColor="text1"/>
        </w:rPr>
        <w:t>的</w:t>
      </w:r>
      <w:r w:rsidR="00F63622" w:rsidRPr="002B6821">
        <w:rPr>
          <w:color w:val="000000" w:themeColor="text1"/>
        </w:rPr>
        <w:t>即在強化我國學術研究與產業發展的結合</w:t>
      </w:r>
      <w:r w:rsidR="0057167B" w:rsidRPr="002B6821">
        <w:rPr>
          <w:rFonts w:hint="eastAsia"/>
          <w:color w:val="000000" w:themeColor="text1"/>
        </w:rPr>
        <w:t>；</w:t>
      </w:r>
      <w:r w:rsidR="00F63622" w:rsidRPr="002B6821">
        <w:rPr>
          <w:color w:val="000000" w:themeColor="text1"/>
        </w:rPr>
        <w:t>在科技部成立後，進一步鼓勵學研能量走向產業，帶動創新創業的風潮及氛圍，強化科技原創實力，提升我國學術與產業的國際競爭力。</w:t>
      </w:r>
      <w:r w:rsidRPr="002B6821">
        <w:rPr>
          <w:rFonts w:hint="eastAsia"/>
          <w:color w:val="000000" w:themeColor="text1"/>
          <w:lang w:eastAsia="zh-HK"/>
        </w:rPr>
        <w:t>而</w:t>
      </w:r>
      <w:r w:rsidR="009F546A" w:rsidRPr="002B6821">
        <w:rPr>
          <w:rFonts w:hAnsi="標楷體" w:hint="eastAsia"/>
          <w:color w:val="000000" w:themeColor="text1"/>
          <w:szCs w:val="32"/>
          <w:lang w:eastAsia="zh-HK"/>
        </w:rPr>
        <w:t>衛福部施政計畫中所列的「年度施政目標及策略」</w:t>
      </w:r>
      <w:r w:rsidR="009F546A" w:rsidRPr="002B6821">
        <w:rPr>
          <w:rFonts w:hAnsi="標楷體" w:hint="eastAsia"/>
          <w:color w:val="000000" w:themeColor="text1"/>
          <w:szCs w:val="32"/>
        </w:rPr>
        <w:t>，</w:t>
      </w:r>
      <w:r w:rsidR="009F546A" w:rsidRPr="002B6821">
        <w:rPr>
          <w:rFonts w:hAnsi="標楷體" w:hint="eastAsia"/>
          <w:color w:val="000000" w:themeColor="text1"/>
          <w:szCs w:val="32"/>
          <w:lang w:eastAsia="zh-HK"/>
        </w:rPr>
        <w:t>其內</w:t>
      </w:r>
      <w:r w:rsidR="009F546A" w:rsidRPr="002B6821">
        <w:rPr>
          <w:rFonts w:hAnsi="標楷體" w:hint="eastAsia"/>
          <w:color w:val="000000" w:themeColor="text1"/>
          <w:szCs w:val="32"/>
        </w:rPr>
        <w:t>容</w:t>
      </w:r>
      <w:r w:rsidRPr="002B6821">
        <w:rPr>
          <w:rFonts w:hAnsi="標楷體" w:hint="eastAsia"/>
          <w:color w:val="000000" w:themeColor="text1"/>
          <w:szCs w:val="32"/>
          <w:lang w:eastAsia="zh-HK"/>
        </w:rPr>
        <w:t>亦</w:t>
      </w:r>
      <w:r w:rsidR="009F546A" w:rsidRPr="002B6821">
        <w:rPr>
          <w:rFonts w:hAnsi="標楷體" w:hint="eastAsia"/>
          <w:color w:val="000000" w:themeColor="text1"/>
          <w:szCs w:val="32"/>
          <w:lang w:eastAsia="zh-HK"/>
        </w:rPr>
        <w:t>包</w:t>
      </w:r>
      <w:r w:rsidR="009F546A" w:rsidRPr="002B6821">
        <w:rPr>
          <w:rFonts w:hAnsi="標楷體" w:hint="eastAsia"/>
          <w:color w:val="000000" w:themeColor="text1"/>
          <w:szCs w:val="32"/>
        </w:rPr>
        <w:t>括：</w:t>
      </w:r>
      <w:r w:rsidR="009F546A" w:rsidRPr="002B6821">
        <w:rPr>
          <w:rFonts w:hAnsi="標楷體" w:hint="eastAsia"/>
          <w:color w:val="000000" w:themeColor="text1"/>
          <w:szCs w:val="32"/>
          <w:lang w:eastAsia="zh-HK"/>
        </w:rPr>
        <w:t>「強化衛生福利科技研究與人才培育，落實研發成果轉譯為政策之實證基礎」及「提升研發量能，促進生醫產業發展」等</w:t>
      </w:r>
      <w:r w:rsidRPr="002B6821">
        <w:rPr>
          <w:rFonts w:hAnsi="標楷體" w:hint="eastAsia"/>
          <w:color w:val="000000" w:themeColor="text1"/>
          <w:szCs w:val="32"/>
        </w:rPr>
        <w:t>，</w:t>
      </w:r>
      <w:r w:rsidRPr="002B6821">
        <w:rPr>
          <w:rFonts w:hAnsi="標楷體" w:hint="eastAsia"/>
          <w:color w:val="000000" w:themeColor="text1"/>
          <w:szCs w:val="32"/>
          <w:lang w:eastAsia="zh-HK"/>
        </w:rPr>
        <w:t>爰本院諮</w:t>
      </w:r>
      <w:r w:rsidRPr="002B6821">
        <w:rPr>
          <w:rFonts w:hAnsi="標楷體" w:hint="eastAsia"/>
          <w:color w:val="000000" w:themeColor="text1"/>
          <w:szCs w:val="32"/>
        </w:rPr>
        <w:t>詢</w:t>
      </w:r>
      <w:r w:rsidRPr="002B6821">
        <w:rPr>
          <w:rFonts w:hAnsi="標楷體" w:hint="eastAsia"/>
          <w:color w:val="000000" w:themeColor="text1"/>
          <w:szCs w:val="32"/>
          <w:lang w:eastAsia="zh-HK"/>
        </w:rPr>
        <w:t>會</w:t>
      </w:r>
      <w:r w:rsidRPr="002B6821">
        <w:rPr>
          <w:rFonts w:hAnsi="標楷體" w:hint="eastAsia"/>
          <w:color w:val="000000" w:themeColor="text1"/>
          <w:szCs w:val="32"/>
        </w:rPr>
        <w:t>議</w:t>
      </w:r>
      <w:r w:rsidRPr="002B6821">
        <w:rPr>
          <w:rFonts w:hAnsi="標楷體" w:hint="eastAsia"/>
          <w:color w:val="000000" w:themeColor="text1"/>
          <w:szCs w:val="32"/>
          <w:lang w:eastAsia="zh-HK"/>
        </w:rPr>
        <w:t>中，與會專家學者們所提</w:t>
      </w:r>
      <w:r w:rsidRPr="002B6821">
        <w:rPr>
          <w:rFonts w:hAnsi="標楷體" w:hint="eastAsia"/>
          <w:color w:val="000000" w:themeColor="text1"/>
          <w:szCs w:val="32"/>
        </w:rPr>
        <w:t>出</w:t>
      </w:r>
      <w:r w:rsidRPr="002B6821">
        <w:rPr>
          <w:rFonts w:hAnsi="標楷體" w:hint="eastAsia"/>
          <w:color w:val="000000" w:themeColor="text1"/>
          <w:szCs w:val="32"/>
          <w:lang w:eastAsia="zh-HK"/>
        </w:rPr>
        <w:t>之上開</w:t>
      </w:r>
      <w:r w:rsidR="0057167B" w:rsidRPr="002B6821">
        <w:rPr>
          <w:rFonts w:hint="eastAsia"/>
          <w:color w:val="000000" w:themeColor="text1"/>
          <w:lang w:eastAsia="zh-HK"/>
        </w:rPr>
        <w:t>將園</w:t>
      </w:r>
      <w:r w:rsidR="0057167B" w:rsidRPr="002B6821">
        <w:rPr>
          <w:rFonts w:hint="eastAsia"/>
          <w:color w:val="000000" w:themeColor="text1"/>
        </w:rPr>
        <w:t>區</w:t>
      </w:r>
      <w:r w:rsidR="0057167B" w:rsidRPr="002B6821">
        <w:rPr>
          <w:rFonts w:hint="eastAsia"/>
          <w:color w:val="000000" w:themeColor="text1"/>
          <w:lang w:eastAsia="zh-HK"/>
        </w:rPr>
        <w:t>儘早</w:t>
      </w:r>
      <w:r w:rsidR="0057167B" w:rsidRPr="002B6821">
        <w:rPr>
          <w:rFonts w:hint="eastAsia"/>
          <w:color w:val="000000" w:themeColor="text1"/>
        </w:rPr>
        <w:t>交還行政院</w:t>
      </w:r>
      <w:r w:rsidR="0057167B" w:rsidRPr="002B6821">
        <w:rPr>
          <w:rFonts w:hint="eastAsia"/>
          <w:color w:val="000000" w:themeColor="text1"/>
          <w:lang w:eastAsia="zh-HK"/>
        </w:rPr>
        <w:t>所轄部會之</w:t>
      </w:r>
      <w:r w:rsidRPr="002B6821">
        <w:rPr>
          <w:rFonts w:hAnsi="標楷體" w:hint="eastAsia"/>
          <w:color w:val="000000" w:themeColor="text1"/>
          <w:szCs w:val="32"/>
          <w:lang w:eastAsia="zh-HK"/>
        </w:rPr>
        <w:t>諮詢意見</w:t>
      </w:r>
      <w:r w:rsidRPr="002B6821">
        <w:rPr>
          <w:rFonts w:hAnsi="標楷體" w:hint="eastAsia"/>
          <w:color w:val="000000" w:themeColor="text1"/>
          <w:szCs w:val="32"/>
        </w:rPr>
        <w:t>，</w:t>
      </w:r>
      <w:r w:rsidRPr="002B6821">
        <w:rPr>
          <w:rFonts w:hAnsi="標楷體" w:hint="eastAsia"/>
          <w:color w:val="000000" w:themeColor="text1"/>
          <w:szCs w:val="32"/>
          <w:lang w:eastAsia="zh-HK"/>
        </w:rPr>
        <w:t>洵非</w:t>
      </w:r>
      <w:r w:rsidR="0018138F" w:rsidRPr="002B6821">
        <w:rPr>
          <w:rFonts w:hAnsi="標楷體" w:hint="eastAsia"/>
          <w:color w:val="000000" w:themeColor="text1"/>
          <w:szCs w:val="32"/>
          <w:lang w:eastAsia="zh-HK"/>
        </w:rPr>
        <w:t>完</w:t>
      </w:r>
      <w:r w:rsidR="0018138F" w:rsidRPr="002B6821">
        <w:rPr>
          <w:rFonts w:hAnsi="標楷體" w:hint="eastAsia"/>
          <w:color w:val="000000" w:themeColor="text1"/>
          <w:szCs w:val="32"/>
        </w:rPr>
        <w:t>全</w:t>
      </w:r>
      <w:r w:rsidRPr="002B6821">
        <w:rPr>
          <w:rFonts w:hAnsi="標楷體" w:hint="eastAsia"/>
          <w:color w:val="000000" w:themeColor="text1"/>
          <w:szCs w:val="32"/>
          <w:lang w:eastAsia="zh-HK"/>
        </w:rPr>
        <w:t>無據</w:t>
      </w:r>
      <w:r w:rsidR="0018138F" w:rsidRPr="002B6821">
        <w:rPr>
          <w:rFonts w:hAnsi="標楷體" w:hint="eastAsia"/>
          <w:color w:val="000000" w:themeColor="text1"/>
          <w:szCs w:val="32"/>
        </w:rPr>
        <w:t>。</w:t>
      </w:r>
      <w:r w:rsidRPr="002B6821">
        <w:rPr>
          <w:rFonts w:hAnsi="標楷體" w:hint="eastAsia"/>
          <w:color w:val="000000" w:themeColor="text1"/>
          <w:szCs w:val="32"/>
          <w:lang w:eastAsia="zh-HK"/>
        </w:rPr>
        <w:t>若將</w:t>
      </w:r>
      <w:r w:rsidRPr="002B6821">
        <w:rPr>
          <w:rFonts w:hint="eastAsia"/>
          <w:color w:val="000000" w:themeColor="text1"/>
        </w:rPr>
        <w:t>國家生技研究園區</w:t>
      </w:r>
      <w:r w:rsidRPr="002B6821">
        <w:rPr>
          <w:rFonts w:hint="eastAsia"/>
          <w:color w:val="000000" w:themeColor="text1"/>
          <w:lang w:eastAsia="zh-HK"/>
        </w:rPr>
        <w:t>改交由行政院所轄相關部會主政</w:t>
      </w:r>
      <w:r w:rsidRPr="002B6821">
        <w:rPr>
          <w:rFonts w:hint="eastAsia"/>
          <w:color w:val="000000" w:themeColor="text1"/>
        </w:rPr>
        <w:t>，</w:t>
      </w:r>
      <w:r w:rsidRPr="002B6821">
        <w:rPr>
          <w:rFonts w:hint="eastAsia"/>
          <w:color w:val="000000" w:themeColor="text1"/>
          <w:lang w:eastAsia="zh-HK"/>
        </w:rPr>
        <w:t>中研院保持參與並指</w:t>
      </w:r>
      <w:r w:rsidRPr="002B6821">
        <w:rPr>
          <w:rFonts w:hint="eastAsia"/>
          <w:color w:val="000000" w:themeColor="text1"/>
        </w:rPr>
        <w:t>導</w:t>
      </w:r>
      <w:r w:rsidRPr="002B6821">
        <w:rPr>
          <w:rFonts w:hint="eastAsia"/>
          <w:color w:val="000000" w:themeColor="text1"/>
          <w:lang w:eastAsia="zh-HK"/>
        </w:rPr>
        <w:t>相</w:t>
      </w:r>
      <w:r w:rsidRPr="002B6821">
        <w:rPr>
          <w:rFonts w:hint="eastAsia"/>
          <w:color w:val="000000" w:themeColor="text1"/>
        </w:rPr>
        <w:t>關</w:t>
      </w:r>
      <w:r w:rsidRPr="002B6821">
        <w:rPr>
          <w:rFonts w:hint="eastAsia"/>
          <w:color w:val="000000" w:themeColor="text1"/>
          <w:lang w:eastAsia="zh-HK"/>
        </w:rPr>
        <w:t>研究</w:t>
      </w:r>
      <w:r w:rsidRPr="002B6821">
        <w:rPr>
          <w:rFonts w:hint="eastAsia"/>
          <w:color w:val="000000" w:themeColor="text1"/>
        </w:rPr>
        <w:t>，</w:t>
      </w:r>
      <w:r w:rsidR="0018138F" w:rsidRPr="002B6821">
        <w:rPr>
          <w:rFonts w:hint="eastAsia"/>
          <w:color w:val="000000" w:themeColor="text1"/>
          <w:lang w:eastAsia="zh-HK"/>
        </w:rPr>
        <w:t>是</w:t>
      </w:r>
      <w:r w:rsidR="0018138F" w:rsidRPr="002B6821">
        <w:rPr>
          <w:rFonts w:hint="eastAsia"/>
          <w:color w:val="000000" w:themeColor="text1"/>
        </w:rPr>
        <w:t>否</w:t>
      </w:r>
      <w:r w:rsidR="0018138F" w:rsidRPr="002B6821">
        <w:rPr>
          <w:rFonts w:hint="eastAsia"/>
          <w:color w:val="000000" w:themeColor="text1"/>
          <w:lang w:eastAsia="zh-HK"/>
        </w:rPr>
        <w:t>如</w:t>
      </w:r>
      <w:r w:rsidR="0018138F" w:rsidRPr="002B6821">
        <w:rPr>
          <w:rFonts w:hAnsi="標楷體" w:hint="eastAsia"/>
          <w:color w:val="000000" w:themeColor="text1"/>
          <w:szCs w:val="32"/>
          <w:lang w:eastAsia="zh-HK"/>
        </w:rPr>
        <w:t>專家學者所言</w:t>
      </w:r>
      <w:r w:rsidR="0018138F" w:rsidRPr="002B6821">
        <w:rPr>
          <w:rFonts w:hint="eastAsia"/>
          <w:color w:val="000000" w:themeColor="text1"/>
        </w:rPr>
        <w:t>，</w:t>
      </w:r>
      <w:r w:rsidRPr="002B6821">
        <w:rPr>
          <w:rFonts w:hint="eastAsia"/>
          <w:color w:val="000000" w:themeColor="text1"/>
          <w:lang w:eastAsia="zh-HK"/>
        </w:rPr>
        <w:t>除可杜</w:t>
      </w:r>
      <w:r w:rsidRPr="002B6821">
        <w:rPr>
          <w:rFonts w:hint="eastAsia"/>
          <w:color w:val="000000" w:themeColor="text1"/>
        </w:rPr>
        <w:t>絕</w:t>
      </w:r>
      <w:r w:rsidRPr="002B6821">
        <w:rPr>
          <w:rFonts w:hint="eastAsia"/>
          <w:color w:val="000000" w:themeColor="text1"/>
          <w:lang w:eastAsia="zh-HK"/>
        </w:rPr>
        <w:t>外界對</w:t>
      </w:r>
      <w:r w:rsidRPr="002B6821">
        <w:rPr>
          <w:rFonts w:hint="eastAsia"/>
          <w:color w:val="000000" w:themeColor="text1"/>
        </w:rPr>
        <w:t>中研院</w:t>
      </w:r>
      <w:r w:rsidRPr="002B6821">
        <w:rPr>
          <w:rFonts w:hint="eastAsia"/>
          <w:color w:val="000000" w:themeColor="text1"/>
          <w:lang w:eastAsia="zh-HK"/>
        </w:rPr>
        <w:t>違</w:t>
      </w:r>
      <w:r w:rsidRPr="002B6821">
        <w:rPr>
          <w:rFonts w:hint="eastAsia"/>
          <w:color w:val="000000" w:themeColor="text1"/>
        </w:rPr>
        <w:t>反</w:t>
      </w:r>
      <w:r w:rsidRPr="002B6821">
        <w:rPr>
          <w:rFonts w:hint="eastAsia"/>
          <w:color w:val="000000" w:themeColor="text1"/>
          <w:lang w:eastAsia="zh-HK"/>
        </w:rPr>
        <w:t>其</w:t>
      </w:r>
      <w:r w:rsidRPr="002B6821">
        <w:rPr>
          <w:rFonts w:hint="eastAsia"/>
          <w:color w:val="000000" w:themeColor="text1"/>
        </w:rPr>
        <w:t>組織</w:t>
      </w:r>
      <w:r w:rsidRPr="002B6821">
        <w:rPr>
          <w:rFonts w:hint="eastAsia"/>
          <w:color w:val="000000" w:themeColor="text1"/>
          <w:lang w:eastAsia="zh-HK"/>
        </w:rPr>
        <w:t>法所規</w:t>
      </w:r>
      <w:r w:rsidRPr="002B6821">
        <w:rPr>
          <w:rFonts w:hint="eastAsia"/>
          <w:color w:val="000000" w:themeColor="text1"/>
        </w:rPr>
        <w:t>定</w:t>
      </w:r>
      <w:r w:rsidRPr="002B6821">
        <w:rPr>
          <w:rFonts w:hint="eastAsia"/>
          <w:color w:val="000000" w:themeColor="text1"/>
          <w:lang w:eastAsia="zh-HK"/>
        </w:rPr>
        <w:t>任</w:t>
      </w:r>
      <w:r w:rsidRPr="002B6821">
        <w:rPr>
          <w:rFonts w:hint="eastAsia"/>
          <w:color w:val="000000" w:themeColor="text1"/>
        </w:rPr>
        <w:t>務之</w:t>
      </w:r>
      <w:r w:rsidRPr="002B6821">
        <w:rPr>
          <w:rFonts w:hint="eastAsia"/>
          <w:color w:val="000000" w:themeColor="text1"/>
          <w:lang w:eastAsia="zh-HK"/>
        </w:rPr>
        <w:t>疑</w:t>
      </w:r>
      <w:r w:rsidRPr="002B6821">
        <w:rPr>
          <w:rFonts w:hint="eastAsia"/>
          <w:color w:val="000000" w:themeColor="text1"/>
        </w:rPr>
        <w:t>慮</w:t>
      </w:r>
      <w:r w:rsidRPr="002B6821">
        <w:rPr>
          <w:rFonts w:hint="eastAsia"/>
          <w:color w:val="000000" w:themeColor="text1"/>
          <w:lang w:eastAsia="zh-HK"/>
        </w:rPr>
        <w:t>外</w:t>
      </w:r>
      <w:r w:rsidRPr="002B6821">
        <w:rPr>
          <w:rFonts w:hint="eastAsia"/>
          <w:color w:val="000000" w:themeColor="text1"/>
        </w:rPr>
        <w:t>，</w:t>
      </w:r>
      <w:r w:rsidRPr="002B6821">
        <w:rPr>
          <w:rFonts w:hint="eastAsia"/>
          <w:color w:val="000000" w:themeColor="text1"/>
          <w:lang w:eastAsia="zh-HK"/>
        </w:rPr>
        <w:t>園區亦有機會獲得較為充</w:t>
      </w:r>
      <w:r w:rsidRPr="002B6821">
        <w:rPr>
          <w:rFonts w:hint="eastAsia"/>
          <w:color w:val="000000" w:themeColor="text1"/>
        </w:rPr>
        <w:t>沛</w:t>
      </w:r>
      <w:r w:rsidRPr="002B6821">
        <w:rPr>
          <w:rFonts w:hint="eastAsia"/>
          <w:color w:val="000000" w:themeColor="text1"/>
          <w:lang w:eastAsia="zh-HK"/>
        </w:rPr>
        <w:t>的資</w:t>
      </w:r>
      <w:r w:rsidRPr="002B6821">
        <w:rPr>
          <w:rFonts w:hint="eastAsia"/>
          <w:color w:val="000000" w:themeColor="text1"/>
        </w:rPr>
        <w:t>料</w:t>
      </w:r>
      <w:r w:rsidRPr="002B6821">
        <w:rPr>
          <w:rFonts w:hint="eastAsia"/>
          <w:color w:val="000000" w:themeColor="text1"/>
          <w:lang w:eastAsia="zh-HK"/>
        </w:rPr>
        <w:t>及</w:t>
      </w:r>
      <w:r w:rsidR="0057167B" w:rsidRPr="002B6821">
        <w:rPr>
          <w:rFonts w:hint="eastAsia"/>
          <w:color w:val="000000" w:themeColor="text1"/>
          <w:lang w:eastAsia="zh-HK"/>
        </w:rPr>
        <w:t>相</w:t>
      </w:r>
      <w:r w:rsidR="0057167B" w:rsidRPr="002B6821">
        <w:rPr>
          <w:rFonts w:hint="eastAsia"/>
          <w:color w:val="000000" w:themeColor="text1"/>
        </w:rPr>
        <w:t>關</w:t>
      </w:r>
      <w:r w:rsidR="0057167B" w:rsidRPr="002B6821">
        <w:rPr>
          <w:rFonts w:hint="eastAsia"/>
          <w:color w:val="000000" w:themeColor="text1"/>
          <w:lang w:eastAsia="zh-HK"/>
        </w:rPr>
        <w:t>獎</w:t>
      </w:r>
      <w:r w:rsidR="0057167B" w:rsidRPr="002B6821">
        <w:rPr>
          <w:rFonts w:hint="eastAsia"/>
          <w:color w:val="000000" w:themeColor="text1"/>
        </w:rPr>
        <w:t>勵</w:t>
      </w:r>
      <w:r w:rsidR="0057167B" w:rsidRPr="002B6821">
        <w:rPr>
          <w:rFonts w:hint="eastAsia"/>
          <w:color w:val="000000" w:themeColor="text1"/>
          <w:lang w:eastAsia="zh-HK"/>
        </w:rPr>
        <w:t>或補</w:t>
      </w:r>
      <w:r w:rsidR="0057167B" w:rsidRPr="002B6821">
        <w:rPr>
          <w:rFonts w:hint="eastAsia"/>
          <w:color w:val="000000" w:themeColor="text1"/>
        </w:rPr>
        <w:t>助，</w:t>
      </w:r>
      <w:r w:rsidR="0057167B" w:rsidRPr="002B6821">
        <w:rPr>
          <w:rFonts w:hint="eastAsia"/>
          <w:color w:val="000000" w:themeColor="text1"/>
          <w:lang w:eastAsia="zh-HK"/>
        </w:rPr>
        <w:t>相</w:t>
      </w:r>
      <w:r w:rsidR="0057167B" w:rsidRPr="002B6821">
        <w:rPr>
          <w:rFonts w:hint="eastAsia"/>
          <w:color w:val="000000" w:themeColor="text1"/>
        </w:rPr>
        <w:t>關</w:t>
      </w:r>
      <w:r w:rsidR="0057167B" w:rsidRPr="002B6821">
        <w:rPr>
          <w:rFonts w:hint="eastAsia"/>
          <w:color w:val="000000" w:themeColor="text1"/>
          <w:lang w:eastAsia="zh-HK"/>
        </w:rPr>
        <w:t>議</w:t>
      </w:r>
      <w:r w:rsidR="0057167B" w:rsidRPr="002B6821">
        <w:rPr>
          <w:rFonts w:hint="eastAsia"/>
          <w:color w:val="000000" w:themeColor="text1"/>
        </w:rPr>
        <w:t>題</w:t>
      </w:r>
      <w:r w:rsidR="0018138F" w:rsidRPr="002B6821">
        <w:rPr>
          <w:rFonts w:hint="eastAsia"/>
          <w:color w:val="000000" w:themeColor="text1"/>
        </w:rPr>
        <w:t>，</w:t>
      </w:r>
      <w:r w:rsidR="0018138F" w:rsidRPr="002B6821">
        <w:rPr>
          <w:rFonts w:hint="eastAsia"/>
          <w:color w:val="000000" w:themeColor="text1"/>
          <w:lang w:eastAsia="zh-HK"/>
        </w:rPr>
        <w:t>茲</w:t>
      </w:r>
      <w:r w:rsidR="0018138F" w:rsidRPr="002B6821">
        <w:rPr>
          <w:rFonts w:hint="eastAsia"/>
          <w:color w:val="000000" w:themeColor="text1"/>
        </w:rPr>
        <w:t>事體大</w:t>
      </w:r>
      <w:r w:rsidR="0057167B" w:rsidRPr="002B6821">
        <w:rPr>
          <w:rFonts w:hint="eastAsia"/>
          <w:color w:val="000000" w:themeColor="text1"/>
        </w:rPr>
        <w:t>，</w:t>
      </w:r>
      <w:r w:rsidR="0057167B" w:rsidRPr="002B6821">
        <w:rPr>
          <w:rFonts w:hint="eastAsia"/>
          <w:color w:val="000000" w:themeColor="text1"/>
          <w:lang w:eastAsia="zh-HK"/>
        </w:rPr>
        <w:t>亟待中研院與行政院共同</w:t>
      </w:r>
      <w:r w:rsidR="0018138F" w:rsidRPr="002B6821">
        <w:rPr>
          <w:rFonts w:hint="eastAsia"/>
          <w:color w:val="000000" w:themeColor="text1"/>
          <w:lang w:eastAsia="zh-HK"/>
        </w:rPr>
        <w:t>審慎</w:t>
      </w:r>
      <w:r w:rsidR="0057167B" w:rsidRPr="002B6821">
        <w:rPr>
          <w:rFonts w:hint="eastAsia"/>
          <w:color w:val="000000" w:themeColor="text1"/>
          <w:lang w:eastAsia="zh-HK"/>
        </w:rPr>
        <w:t>研議</w:t>
      </w:r>
      <w:r w:rsidRPr="002B6821">
        <w:rPr>
          <w:rFonts w:hAnsi="標楷體" w:hint="eastAsia"/>
          <w:color w:val="000000" w:themeColor="text1"/>
          <w:szCs w:val="32"/>
        </w:rPr>
        <w:t>。</w:t>
      </w: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p>
    <w:p w14:paraId="44B70019" w14:textId="77777777" w:rsidR="00A8385C" w:rsidRPr="00424A5D" w:rsidRDefault="00A8385C" w:rsidP="00A8385C">
      <w:pPr>
        <w:pStyle w:val="3"/>
        <w:numPr>
          <w:ilvl w:val="0"/>
          <w:numId w:val="0"/>
        </w:numPr>
        <w:ind w:left="1361"/>
        <w:rPr>
          <w:rFonts w:hint="eastAsia"/>
          <w:color w:val="000000" w:themeColor="text1"/>
        </w:rPr>
      </w:pPr>
      <w:bookmarkStart w:id="76" w:name="_GoBack"/>
      <w:bookmarkEnd w:id="76"/>
    </w:p>
    <w:p w14:paraId="09BAF641" w14:textId="008035E1" w:rsidR="00E25849" w:rsidRPr="002B6821" w:rsidRDefault="00E25849" w:rsidP="00424A5D">
      <w:pPr>
        <w:pStyle w:val="1"/>
      </w:pPr>
      <w:r w:rsidRPr="002B6821">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485BED4" w14:textId="5B2A285D" w:rsidR="006F47A3" w:rsidRPr="002B6821" w:rsidRDefault="00F1433A" w:rsidP="0036671A">
      <w:pPr>
        <w:pStyle w:val="2"/>
        <w:numPr>
          <w:ilvl w:val="1"/>
          <w:numId w:val="1"/>
        </w:numPr>
        <w:ind w:left="1020" w:hanging="680"/>
        <w:rPr>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2B6821">
        <w:rPr>
          <w:rFonts w:hint="eastAsia"/>
          <w:color w:val="000000" w:themeColor="text1"/>
        </w:rPr>
        <w:t>調查意見</w:t>
      </w:r>
      <w:r w:rsidR="00790696" w:rsidRPr="002B6821">
        <w:rPr>
          <w:rFonts w:hint="eastAsia"/>
          <w:color w:val="000000" w:themeColor="text1"/>
          <w:lang w:eastAsia="zh-HK"/>
        </w:rPr>
        <w:t>一</w:t>
      </w:r>
      <w:r w:rsidR="006F47A3" w:rsidRPr="002B6821">
        <w:rPr>
          <w:rFonts w:hint="eastAsia"/>
          <w:color w:val="000000" w:themeColor="text1"/>
        </w:rPr>
        <w:t>，函請</w:t>
      </w:r>
      <w:r w:rsidR="00210A23" w:rsidRPr="002B6821">
        <w:rPr>
          <w:rFonts w:hint="eastAsia"/>
          <w:color w:val="000000" w:themeColor="text1"/>
          <w:lang w:eastAsia="zh-HK"/>
        </w:rPr>
        <w:t>中</w:t>
      </w:r>
      <w:r w:rsidR="00210A23" w:rsidRPr="002B6821">
        <w:rPr>
          <w:rFonts w:hint="eastAsia"/>
          <w:color w:val="000000" w:themeColor="text1"/>
        </w:rPr>
        <w:t>央</w:t>
      </w:r>
      <w:r w:rsidR="00210A23" w:rsidRPr="002B6821">
        <w:rPr>
          <w:rFonts w:hint="eastAsia"/>
          <w:color w:val="000000" w:themeColor="text1"/>
          <w:lang w:eastAsia="zh-HK"/>
        </w:rPr>
        <w:t>研</w:t>
      </w:r>
      <w:r w:rsidR="00210A23" w:rsidRPr="002B6821">
        <w:rPr>
          <w:rFonts w:hint="eastAsia"/>
          <w:color w:val="000000" w:themeColor="text1"/>
        </w:rPr>
        <w:t>究</w:t>
      </w:r>
      <w:r w:rsidR="006F47A3" w:rsidRPr="002B6821">
        <w:rPr>
          <w:rFonts w:hint="eastAsia"/>
          <w:color w:val="000000" w:themeColor="text1"/>
        </w:rPr>
        <w:t>院檢討見復。</w:t>
      </w:r>
    </w:p>
    <w:p w14:paraId="79F6B316" w14:textId="07DF8CC2" w:rsidR="00A83A4F" w:rsidRPr="002B6821" w:rsidRDefault="00A83A4F" w:rsidP="0036671A">
      <w:pPr>
        <w:pStyle w:val="2"/>
        <w:numPr>
          <w:ilvl w:val="1"/>
          <w:numId w:val="1"/>
        </w:numPr>
        <w:ind w:left="1020" w:hanging="680"/>
        <w:rPr>
          <w:color w:val="000000" w:themeColor="text1"/>
        </w:rPr>
      </w:pPr>
      <w:bookmarkStart w:id="106" w:name="_Toc480965010"/>
      <w:r w:rsidRPr="002B6821">
        <w:rPr>
          <w:rFonts w:hint="eastAsia"/>
          <w:color w:val="000000" w:themeColor="text1"/>
        </w:rPr>
        <w:t>調查意見</w:t>
      </w:r>
      <w:r w:rsidR="00790696" w:rsidRPr="002B6821">
        <w:rPr>
          <w:rFonts w:hint="eastAsia"/>
          <w:color w:val="000000" w:themeColor="text1"/>
          <w:lang w:eastAsia="zh-HK"/>
        </w:rPr>
        <w:t>二</w:t>
      </w:r>
      <w:r w:rsidR="00790696" w:rsidRPr="002B6821">
        <w:rPr>
          <w:rFonts w:hAnsi="標楷體" w:hint="eastAsia"/>
          <w:color w:val="000000" w:themeColor="text1"/>
        </w:rPr>
        <w:t>、</w:t>
      </w:r>
      <w:r w:rsidR="00790696" w:rsidRPr="002B6821">
        <w:rPr>
          <w:rFonts w:hint="eastAsia"/>
          <w:color w:val="000000" w:themeColor="text1"/>
          <w:lang w:eastAsia="zh-HK"/>
        </w:rPr>
        <w:t>三</w:t>
      </w:r>
      <w:r w:rsidRPr="002B6821">
        <w:rPr>
          <w:rFonts w:hint="eastAsia"/>
          <w:color w:val="000000" w:themeColor="text1"/>
        </w:rPr>
        <w:t>，</w:t>
      </w:r>
      <w:bookmarkEnd w:id="106"/>
      <w:r w:rsidRPr="002B6821">
        <w:rPr>
          <w:rFonts w:hint="eastAsia"/>
          <w:color w:val="000000" w:themeColor="text1"/>
        </w:rPr>
        <w:t>函請</w:t>
      </w:r>
      <w:r w:rsidR="00664EC9" w:rsidRPr="002B6821">
        <w:rPr>
          <w:rFonts w:hint="eastAsia"/>
          <w:color w:val="000000" w:themeColor="text1"/>
          <w:lang w:eastAsia="zh-HK"/>
        </w:rPr>
        <w:t>中</w:t>
      </w:r>
      <w:r w:rsidR="00664EC9" w:rsidRPr="002B6821">
        <w:rPr>
          <w:rFonts w:hint="eastAsia"/>
          <w:color w:val="000000" w:themeColor="text1"/>
        </w:rPr>
        <w:t>央</w:t>
      </w:r>
      <w:r w:rsidR="00664EC9" w:rsidRPr="002B6821">
        <w:rPr>
          <w:rFonts w:hint="eastAsia"/>
          <w:color w:val="000000" w:themeColor="text1"/>
          <w:lang w:eastAsia="zh-HK"/>
        </w:rPr>
        <w:t>研</w:t>
      </w:r>
      <w:r w:rsidR="00664EC9" w:rsidRPr="002B6821">
        <w:rPr>
          <w:rFonts w:hint="eastAsia"/>
          <w:color w:val="000000" w:themeColor="text1"/>
        </w:rPr>
        <w:t>究院</w:t>
      </w:r>
      <w:r w:rsidR="00664EC9" w:rsidRPr="002B6821">
        <w:rPr>
          <w:rFonts w:hint="eastAsia"/>
          <w:color w:val="000000" w:themeColor="text1"/>
          <w:lang w:eastAsia="zh-HK"/>
        </w:rPr>
        <w:t>及</w:t>
      </w:r>
      <w:r w:rsidR="00210A23" w:rsidRPr="002B6821">
        <w:rPr>
          <w:rFonts w:hint="eastAsia"/>
          <w:color w:val="000000" w:themeColor="text1"/>
          <w:lang w:eastAsia="zh-HK"/>
        </w:rPr>
        <w:t>行</w:t>
      </w:r>
      <w:r w:rsidR="00210A23" w:rsidRPr="002B6821">
        <w:rPr>
          <w:rFonts w:hint="eastAsia"/>
          <w:color w:val="000000" w:themeColor="text1"/>
        </w:rPr>
        <w:t>政院</w:t>
      </w:r>
      <w:r w:rsidR="00664EC9" w:rsidRPr="002B6821">
        <w:rPr>
          <w:rFonts w:hint="eastAsia"/>
          <w:color w:val="000000" w:themeColor="text1"/>
          <w:lang w:eastAsia="zh-HK"/>
        </w:rPr>
        <w:t>共</w:t>
      </w:r>
      <w:r w:rsidR="00664EC9" w:rsidRPr="002B6821">
        <w:rPr>
          <w:rFonts w:hint="eastAsia"/>
          <w:color w:val="000000" w:themeColor="text1"/>
        </w:rPr>
        <w:t>同</w:t>
      </w:r>
      <w:r w:rsidR="00130D9F" w:rsidRPr="002B6821">
        <w:rPr>
          <w:rFonts w:hint="eastAsia"/>
          <w:color w:val="000000" w:themeColor="text1"/>
          <w:lang w:eastAsia="zh-HK"/>
        </w:rPr>
        <w:t>研議</w:t>
      </w:r>
      <w:r w:rsidR="00210A23" w:rsidRPr="002B6821">
        <w:rPr>
          <w:rFonts w:hint="eastAsia"/>
          <w:color w:val="000000" w:themeColor="text1"/>
          <w:lang w:eastAsia="zh-HK"/>
        </w:rPr>
        <w:t>見復</w:t>
      </w:r>
      <w:r w:rsidRPr="002B6821">
        <w:rPr>
          <w:rFonts w:hint="eastAsia"/>
          <w:color w:val="000000" w:themeColor="text1"/>
        </w:rPr>
        <w:t>。</w:t>
      </w:r>
    </w:p>
    <w:p w14:paraId="08415EAA" w14:textId="77777777" w:rsidR="0036671A" w:rsidRPr="002B6821" w:rsidRDefault="0036671A" w:rsidP="0036671A">
      <w:pPr>
        <w:pStyle w:val="2"/>
        <w:numPr>
          <w:ilvl w:val="1"/>
          <w:numId w:val="1"/>
        </w:numPr>
        <w:ind w:left="1020" w:hanging="680"/>
        <w:rPr>
          <w:color w:val="000000" w:themeColor="text1"/>
        </w:rPr>
      </w:pPr>
      <w:bookmarkStart w:id="107" w:name="_Toc480965011"/>
      <w:r w:rsidRPr="002B6821">
        <w:rPr>
          <w:rFonts w:hint="eastAsia"/>
          <w:color w:val="000000" w:themeColor="text1"/>
        </w:rPr>
        <w:t>調查意見，函</w:t>
      </w:r>
      <w:r w:rsidR="003121EC" w:rsidRPr="002B6821">
        <w:rPr>
          <w:rFonts w:hint="eastAsia"/>
          <w:color w:val="000000" w:themeColor="text1"/>
        </w:rPr>
        <w:t>復</w:t>
      </w:r>
      <w:r w:rsidR="00210A23" w:rsidRPr="002B6821">
        <w:rPr>
          <w:rFonts w:hint="eastAsia"/>
          <w:color w:val="000000" w:themeColor="text1"/>
          <w:lang w:eastAsia="zh-HK"/>
        </w:rPr>
        <w:t>審</w:t>
      </w:r>
      <w:r w:rsidR="00210A23" w:rsidRPr="002B6821">
        <w:rPr>
          <w:rFonts w:hint="eastAsia"/>
          <w:color w:val="000000" w:themeColor="text1"/>
        </w:rPr>
        <w:t>計部</w:t>
      </w:r>
      <w:r w:rsidRPr="002B6821">
        <w:rPr>
          <w:rFonts w:hint="eastAsia"/>
          <w:color w:val="000000" w:themeColor="text1"/>
        </w:rPr>
        <w:t>。</w:t>
      </w:r>
      <w:bookmarkEnd w:id="107"/>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0D13D507" w14:textId="77777777" w:rsidR="00424A5D" w:rsidRDefault="00424A5D" w:rsidP="00424A5D">
      <w:pPr>
        <w:pStyle w:val="ab"/>
        <w:spacing w:before="0" w:after="0"/>
        <w:ind w:leftChars="1100" w:left="3520"/>
        <w:rPr>
          <w:b w:val="0"/>
          <w:bCs/>
          <w:snapToGrid/>
          <w:color w:val="000000" w:themeColor="text1"/>
          <w:spacing w:val="12"/>
          <w:kern w:val="0"/>
          <w:sz w:val="40"/>
        </w:rPr>
      </w:pPr>
    </w:p>
    <w:p w14:paraId="7FEE1266" w14:textId="1EE33277" w:rsidR="00E25849" w:rsidRDefault="00E25849" w:rsidP="00424A5D">
      <w:pPr>
        <w:pStyle w:val="ab"/>
        <w:spacing w:before="0" w:after="0"/>
        <w:ind w:leftChars="1100" w:left="3520"/>
        <w:rPr>
          <w:b w:val="0"/>
          <w:bCs/>
          <w:snapToGrid/>
          <w:color w:val="000000" w:themeColor="text1"/>
          <w:spacing w:val="12"/>
          <w:kern w:val="0"/>
          <w:sz w:val="40"/>
        </w:rPr>
      </w:pPr>
      <w:r w:rsidRPr="002B6821">
        <w:rPr>
          <w:rFonts w:hint="eastAsia"/>
          <w:b w:val="0"/>
          <w:bCs/>
          <w:snapToGrid/>
          <w:color w:val="000000" w:themeColor="text1"/>
          <w:spacing w:val="12"/>
          <w:kern w:val="0"/>
          <w:sz w:val="40"/>
        </w:rPr>
        <w:t>調查委員：</w:t>
      </w:r>
      <w:r w:rsidR="00424A5D">
        <w:rPr>
          <w:rFonts w:hint="eastAsia"/>
          <w:b w:val="0"/>
          <w:bCs/>
          <w:snapToGrid/>
          <w:color w:val="000000" w:themeColor="text1"/>
          <w:spacing w:val="12"/>
          <w:kern w:val="0"/>
          <w:sz w:val="40"/>
        </w:rPr>
        <w:t>仉桂美</w:t>
      </w:r>
    </w:p>
    <w:p w14:paraId="39049B1D" w14:textId="1C011981" w:rsidR="00424A5D" w:rsidRDefault="00424A5D" w:rsidP="00424A5D">
      <w:pPr>
        <w:pStyle w:val="ab"/>
        <w:spacing w:before="0" w:after="0"/>
        <w:ind w:leftChars="1100" w:left="3520"/>
        <w:rPr>
          <w:b w:val="0"/>
          <w:bCs/>
          <w:snapToGrid/>
          <w:color w:val="000000" w:themeColor="text1"/>
          <w:spacing w:val="12"/>
          <w:kern w:val="0"/>
          <w:sz w:val="40"/>
        </w:rPr>
      </w:pPr>
      <w:r>
        <w:rPr>
          <w:rFonts w:hint="eastAsia"/>
          <w:b w:val="0"/>
          <w:bCs/>
          <w:snapToGrid/>
          <w:color w:val="000000" w:themeColor="text1"/>
          <w:spacing w:val="12"/>
          <w:kern w:val="0"/>
          <w:sz w:val="40"/>
        </w:rPr>
        <w:t xml:space="preserve">          章仁香</w:t>
      </w:r>
    </w:p>
    <w:p w14:paraId="713C286D" w14:textId="38108829" w:rsidR="00424A5D" w:rsidRPr="002B6821" w:rsidRDefault="00424A5D" w:rsidP="00424A5D">
      <w:pPr>
        <w:pStyle w:val="ab"/>
        <w:spacing w:before="0" w:after="0"/>
        <w:ind w:leftChars="1100" w:left="3520"/>
        <w:rPr>
          <w:rFonts w:ascii="Times New Roman" w:hint="eastAsia"/>
          <w:b w:val="0"/>
          <w:bCs/>
          <w:snapToGrid/>
          <w:color w:val="000000" w:themeColor="text1"/>
          <w:spacing w:val="0"/>
          <w:kern w:val="0"/>
          <w:sz w:val="40"/>
        </w:rPr>
      </w:pPr>
      <w:r>
        <w:rPr>
          <w:rFonts w:hint="eastAsia"/>
          <w:b w:val="0"/>
          <w:bCs/>
          <w:snapToGrid/>
          <w:color w:val="000000" w:themeColor="text1"/>
          <w:spacing w:val="12"/>
          <w:kern w:val="0"/>
          <w:sz w:val="40"/>
        </w:rPr>
        <w:t xml:space="preserve">          趙永清</w:t>
      </w:r>
    </w:p>
    <w:sectPr w:rsidR="00424A5D" w:rsidRPr="002B6821" w:rsidSect="00424A5D">
      <w:footerReference w:type="default" r:id="rId9"/>
      <w:pgSz w:w="11906" w:h="16838"/>
      <w:pgMar w:top="1440" w:right="1800" w:bottom="1440" w:left="1800" w:header="851" w:footer="992" w:gutter="0"/>
      <w:cols w:space="425"/>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34EF5" w14:textId="77777777" w:rsidR="00E31B96" w:rsidRDefault="00E31B96">
      <w:r>
        <w:separator/>
      </w:r>
    </w:p>
  </w:endnote>
  <w:endnote w:type="continuationSeparator" w:id="0">
    <w:p w14:paraId="5E315DDD" w14:textId="77777777" w:rsidR="00E31B96" w:rsidRDefault="00E3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3299" w14:textId="71DADD48" w:rsidR="00E31B96" w:rsidRDefault="00E31B96">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8385C">
      <w:rPr>
        <w:rStyle w:val="ad"/>
        <w:noProof/>
        <w:sz w:val="24"/>
      </w:rPr>
      <w:t>13</w:t>
    </w:r>
    <w:r>
      <w:rPr>
        <w:rStyle w:val="ad"/>
        <w:sz w:val="24"/>
      </w:rPr>
      <w:fldChar w:fldCharType="end"/>
    </w:r>
  </w:p>
  <w:p w14:paraId="2A0BCB6F" w14:textId="77777777" w:rsidR="00E31B96" w:rsidRDefault="00E31B9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F77E9" w14:textId="77777777" w:rsidR="00E31B96" w:rsidRDefault="00E31B96">
      <w:r>
        <w:separator/>
      </w:r>
    </w:p>
  </w:footnote>
  <w:footnote w:type="continuationSeparator" w:id="0">
    <w:p w14:paraId="2793610F" w14:textId="77777777" w:rsidR="00E31B96" w:rsidRDefault="00E31B96">
      <w:r>
        <w:continuationSeparator/>
      </w:r>
    </w:p>
  </w:footnote>
  <w:footnote w:id="1">
    <w:p w14:paraId="09CBB8E2" w14:textId="3EBCB75F" w:rsidR="00E31B96" w:rsidRDefault="00E31B96">
      <w:pPr>
        <w:pStyle w:val="afe"/>
      </w:pPr>
      <w:r>
        <w:rPr>
          <w:rStyle w:val="aff0"/>
        </w:rPr>
        <w:footnoteRef/>
      </w:r>
      <w:r>
        <w:t xml:space="preserve"> </w:t>
      </w:r>
      <w:r w:rsidRPr="002B6821">
        <w:rPr>
          <w:rFonts w:hint="eastAsia"/>
          <w:color w:val="000000" w:themeColor="text1"/>
        </w:rPr>
        <w:t>提案人：蘇巧慧；連署人：張廖萬堅、鍾佳濱。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89E17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pStyle w:val="a3"/>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60"/>
  <w:drawingGridVerticalSpacing w:val="435"/>
  <w:displayHorizontalDrawingGridEvery w:val="0"/>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2D"/>
    <w:rsid w:val="00001252"/>
    <w:rsid w:val="00001E71"/>
    <w:rsid w:val="00003A93"/>
    <w:rsid w:val="00004CB9"/>
    <w:rsid w:val="000050FB"/>
    <w:rsid w:val="00006961"/>
    <w:rsid w:val="000112BF"/>
    <w:rsid w:val="00012233"/>
    <w:rsid w:val="00014167"/>
    <w:rsid w:val="0001633E"/>
    <w:rsid w:val="00017318"/>
    <w:rsid w:val="000246F7"/>
    <w:rsid w:val="000300FB"/>
    <w:rsid w:val="0003114D"/>
    <w:rsid w:val="00036930"/>
    <w:rsid w:val="00036D76"/>
    <w:rsid w:val="000419B3"/>
    <w:rsid w:val="000475A3"/>
    <w:rsid w:val="00047AAF"/>
    <w:rsid w:val="000504F6"/>
    <w:rsid w:val="00052EB3"/>
    <w:rsid w:val="000577DA"/>
    <w:rsid w:val="00057F32"/>
    <w:rsid w:val="00062A25"/>
    <w:rsid w:val="000648CD"/>
    <w:rsid w:val="00073C08"/>
    <w:rsid w:val="00073CB5"/>
    <w:rsid w:val="000741A1"/>
    <w:rsid w:val="0007425C"/>
    <w:rsid w:val="00077553"/>
    <w:rsid w:val="00077FE2"/>
    <w:rsid w:val="000851A2"/>
    <w:rsid w:val="00086AB5"/>
    <w:rsid w:val="00087ADA"/>
    <w:rsid w:val="0009352E"/>
    <w:rsid w:val="00096B96"/>
    <w:rsid w:val="000A2F3F"/>
    <w:rsid w:val="000A48DC"/>
    <w:rsid w:val="000A4BEB"/>
    <w:rsid w:val="000A4E11"/>
    <w:rsid w:val="000A5B8B"/>
    <w:rsid w:val="000B0B4A"/>
    <w:rsid w:val="000B1ADC"/>
    <w:rsid w:val="000B1F24"/>
    <w:rsid w:val="000B279A"/>
    <w:rsid w:val="000B61D2"/>
    <w:rsid w:val="000B6DD3"/>
    <w:rsid w:val="000B6EFA"/>
    <w:rsid w:val="000B70A7"/>
    <w:rsid w:val="000B73DD"/>
    <w:rsid w:val="000C0D52"/>
    <w:rsid w:val="000C3A15"/>
    <w:rsid w:val="000C495F"/>
    <w:rsid w:val="000D0CF0"/>
    <w:rsid w:val="000D1342"/>
    <w:rsid w:val="000D38ED"/>
    <w:rsid w:val="000E564A"/>
    <w:rsid w:val="000E6431"/>
    <w:rsid w:val="000E7056"/>
    <w:rsid w:val="000E7CD8"/>
    <w:rsid w:val="000F21A5"/>
    <w:rsid w:val="000F5CD2"/>
    <w:rsid w:val="00100258"/>
    <w:rsid w:val="00102B9F"/>
    <w:rsid w:val="001060B3"/>
    <w:rsid w:val="00110156"/>
    <w:rsid w:val="00112637"/>
    <w:rsid w:val="00112ABC"/>
    <w:rsid w:val="00115A7D"/>
    <w:rsid w:val="0012001E"/>
    <w:rsid w:val="00126A55"/>
    <w:rsid w:val="00130D9F"/>
    <w:rsid w:val="00133F08"/>
    <w:rsid w:val="001345E6"/>
    <w:rsid w:val="001354B7"/>
    <w:rsid w:val="001378B0"/>
    <w:rsid w:val="001424C9"/>
    <w:rsid w:val="00142E00"/>
    <w:rsid w:val="00143504"/>
    <w:rsid w:val="001441C6"/>
    <w:rsid w:val="001445F4"/>
    <w:rsid w:val="00151C5D"/>
    <w:rsid w:val="00152793"/>
    <w:rsid w:val="00153B7E"/>
    <w:rsid w:val="001545A9"/>
    <w:rsid w:val="00157F56"/>
    <w:rsid w:val="001600B9"/>
    <w:rsid w:val="001610AC"/>
    <w:rsid w:val="001637C7"/>
    <w:rsid w:val="0016480E"/>
    <w:rsid w:val="00165F27"/>
    <w:rsid w:val="00170B2A"/>
    <w:rsid w:val="00174297"/>
    <w:rsid w:val="00180E06"/>
    <w:rsid w:val="00181000"/>
    <w:rsid w:val="0018135A"/>
    <w:rsid w:val="0018138F"/>
    <w:rsid w:val="001817B3"/>
    <w:rsid w:val="00182F14"/>
    <w:rsid w:val="00183014"/>
    <w:rsid w:val="00185DA5"/>
    <w:rsid w:val="0019112C"/>
    <w:rsid w:val="001929A8"/>
    <w:rsid w:val="00194139"/>
    <w:rsid w:val="001959C2"/>
    <w:rsid w:val="001A44E9"/>
    <w:rsid w:val="001A51E3"/>
    <w:rsid w:val="001A7968"/>
    <w:rsid w:val="001B0CFD"/>
    <w:rsid w:val="001B2478"/>
    <w:rsid w:val="001B2E98"/>
    <w:rsid w:val="001B3483"/>
    <w:rsid w:val="001B3C1E"/>
    <w:rsid w:val="001B4494"/>
    <w:rsid w:val="001B6175"/>
    <w:rsid w:val="001C0D8B"/>
    <w:rsid w:val="001C0DA8"/>
    <w:rsid w:val="001C26D0"/>
    <w:rsid w:val="001C5E57"/>
    <w:rsid w:val="001D00C5"/>
    <w:rsid w:val="001D4AD7"/>
    <w:rsid w:val="001D5253"/>
    <w:rsid w:val="001E0D8A"/>
    <w:rsid w:val="001E1D60"/>
    <w:rsid w:val="001E4A58"/>
    <w:rsid w:val="001E5ECD"/>
    <w:rsid w:val="001E644C"/>
    <w:rsid w:val="001E67BA"/>
    <w:rsid w:val="001E74C2"/>
    <w:rsid w:val="001F25AC"/>
    <w:rsid w:val="001F3B29"/>
    <w:rsid w:val="001F4F82"/>
    <w:rsid w:val="001F5A48"/>
    <w:rsid w:val="001F6260"/>
    <w:rsid w:val="001F711F"/>
    <w:rsid w:val="00200007"/>
    <w:rsid w:val="00200CD6"/>
    <w:rsid w:val="002030A5"/>
    <w:rsid w:val="00203131"/>
    <w:rsid w:val="00203550"/>
    <w:rsid w:val="00204388"/>
    <w:rsid w:val="00210A23"/>
    <w:rsid w:val="00212E88"/>
    <w:rsid w:val="00213C9C"/>
    <w:rsid w:val="00213DB3"/>
    <w:rsid w:val="002170F9"/>
    <w:rsid w:val="0022009E"/>
    <w:rsid w:val="00223241"/>
    <w:rsid w:val="0022425C"/>
    <w:rsid w:val="002246DE"/>
    <w:rsid w:val="002403EB"/>
    <w:rsid w:val="0024527D"/>
    <w:rsid w:val="002503BF"/>
    <w:rsid w:val="002505D4"/>
    <w:rsid w:val="002506E9"/>
    <w:rsid w:val="00252BC4"/>
    <w:rsid w:val="00254014"/>
    <w:rsid w:val="00254B39"/>
    <w:rsid w:val="0026504D"/>
    <w:rsid w:val="00273880"/>
    <w:rsid w:val="00273A2F"/>
    <w:rsid w:val="00274EA4"/>
    <w:rsid w:val="00280986"/>
    <w:rsid w:val="00281ECE"/>
    <w:rsid w:val="002831C7"/>
    <w:rsid w:val="002840C6"/>
    <w:rsid w:val="002852A6"/>
    <w:rsid w:val="00291184"/>
    <w:rsid w:val="00295174"/>
    <w:rsid w:val="00296172"/>
    <w:rsid w:val="00296B92"/>
    <w:rsid w:val="002A0BF5"/>
    <w:rsid w:val="002A2C22"/>
    <w:rsid w:val="002A2D1E"/>
    <w:rsid w:val="002B02EB"/>
    <w:rsid w:val="002B1CF4"/>
    <w:rsid w:val="002B5523"/>
    <w:rsid w:val="002B6821"/>
    <w:rsid w:val="002C0602"/>
    <w:rsid w:val="002C53AE"/>
    <w:rsid w:val="002C64A8"/>
    <w:rsid w:val="002C724E"/>
    <w:rsid w:val="002D547D"/>
    <w:rsid w:val="002D5C16"/>
    <w:rsid w:val="002F2476"/>
    <w:rsid w:val="002F3DFF"/>
    <w:rsid w:val="002F5E05"/>
    <w:rsid w:val="00300D25"/>
    <w:rsid w:val="003025D2"/>
    <w:rsid w:val="0030378F"/>
    <w:rsid w:val="00307A76"/>
    <w:rsid w:val="00310035"/>
    <w:rsid w:val="00310FE9"/>
    <w:rsid w:val="003121EC"/>
    <w:rsid w:val="00315A16"/>
    <w:rsid w:val="003169C9"/>
    <w:rsid w:val="00317053"/>
    <w:rsid w:val="00317271"/>
    <w:rsid w:val="0032109C"/>
    <w:rsid w:val="003212EE"/>
    <w:rsid w:val="00322B45"/>
    <w:rsid w:val="00323425"/>
    <w:rsid w:val="00323809"/>
    <w:rsid w:val="00323D41"/>
    <w:rsid w:val="003240D4"/>
    <w:rsid w:val="00325414"/>
    <w:rsid w:val="00325A78"/>
    <w:rsid w:val="00327C26"/>
    <w:rsid w:val="003302F1"/>
    <w:rsid w:val="0034470E"/>
    <w:rsid w:val="0034530B"/>
    <w:rsid w:val="00346A2C"/>
    <w:rsid w:val="00346F0A"/>
    <w:rsid w:val="00352DB0"/>
    <w:rsid w:val="00361063"/>
    <w:rsid w:val="0036407B"/>
    <w:rsid w:val="0036671A"/>
    <w:rsid w:val="0037094A"/>
    <w:rsid w:val="00371ED3"/>
    <w:rsid w:val="00372FFC"/>
    <w:rsid w:val="003757A4"/>
    <w:rsid w:val="00376BDF"/>
    <w:rsid w:val="0037728A"/>
    <w:rsid w:val="0037768C"/>
    <w:rsid w:val="00380B7D"/>
    <w:rsid w:val="00381A99"/>
    <w:rsid w:val="003829C2"/>
    <w:rsid w:val="003830B2"/>
    <w:rsid w:val="00383F31"/>
    <w:rsid w:val="00384724"/>
    <w:rsid w:val="00384CB6"/>
    <w:rsid w:val="00387EE4"/>
    <w:rsid w:val="003919B7"/>
    <w:rsid w:val="00391D57"/>
    <w:rsid w:val="00391EBD"/>
    <w:rsid w:val="00392292"/>
    <w:rsid w:val="00394F45"/>
    <w:rsid w:val="0039670E"/>
    <w:rsid w:val="003A4031"/>
    <w:rsid w:val="003A5927"/>
    <w:rsid w:val="003B1017"/>
    <w:rsid w:val="003B3C07"/>
    <w:rsid w:val="003B4967"/>
    <w:rsid w:val="003B6081"/>
    <w:rsid w:val="003B6775"/>
    <w:rsid w:val="003B6FA7"/>
    <w:rsid w:val="003C5FE2"/>
    <w:rsid w:val="003C76DE"/>
    <w:rsid w:val="003D01B2"/>
    <w:rsid w:val="003D05FB"/>
    <w:rsid w:val="003D1B16"/>
    <w:rsid w:val="003D45BF"/>
    <w:rsid w:val="003D508A"/>
    <w:rsid w:val="003D537F"/>
    <w:rsid w:val="003D7B75"/>
    <w:rsid w:val="003E0208"/>
    <w:rsid w:val="003E2497"/>
    <w:rsid w:val="003E4B57"/>
    <w:rsid w:val="003F27E1"/>
    <w:rsid w:val="003F3C32"/>
    <w:rsid w:val="003F437A"/>
    <w:rsid w:val="003F5C2B"/>
    <w:rsid w:val="003F772A"/>
    <w:rsid w:val="00402240"/>
    <w:rsid w:val="004023E9"/>
    <w:rsid w:val="004025E3"/>
    <w:rsid w:val="004030D5"/>
    <w:rsid w:val="0040454A"/>
    <w:rsid w:val="00406D01"/>
    <w:rsid w:val="00413F83"/>
    <w:rsid w:val="0041490C"/>
    <w:rsid w:val="004155CE"/>
    <w:rsid w:val="00416191"/>
    <w:rsid w:val="00416721"/>
    <w:rsid w:val="00420B03"/>
    <w:rsid w:val="00421EF0"/>
    <w:rsid w:val="004224FA"/>
    <w:rsid w:val="004232ED"/>
    <w:rsid w:val="00423D07"/>
    <w:rsid w:val="00424175"/>
    <w:rsid w:val="00424A5D"/>
    <w:rsid w:val="00427936"/>
    <w:rsid w:val="00431411"/>
    <w:rsid w:val="00431939"/>
    <w:rsid w:val="00432144"/>
    <w:rsid w:val="00432838"/>
    <w:rsid w:val="00433398"/>
    <w:rsid w:val="004341E4"/>
    <w:rsid w:val="0044346F"/>
    <w:rsid w:val="00453806"/>
    <w:rsid w:val="00453EE8"/>
    <w:rsid w:val="00453FF6"/>
    <w:rsid w:val="0045701E"/>
    <w:rsid w:val="004635EA"/>
    <w:rsid w:val="00463BF0"/>
    <w:rsid w:val="0046520A"/>
    <w:rsid w:val="0046600B"/>
    <w:rsid w:val="00466461"/>
    <w:rsid w:val="004672AB"/>
    <w:rsid w:val="004714FE"/>
    <w:rsid w:val="00471CE5"/>
    <w:rsid w:val="004745DD"/>
    <w:rsid w:val="00477BAA"/>
    <w:rsid w:val="00480DE8"/>
    <w:rsid w:val="00481F1E"/>
    <w:rsid w:val="00482B5C"/>
    <w:rsid w:val="00487D9A"/>
    <w:rsid w:val="00491B7F"/>
    <w:rsid w:val="00493A90"/>
    <w:rsid w:val="00495053"/>
    <w:rsid w:val="00495DB6"/>
    <w:rsid w:val="00497119"/>
    <w:rsid w:val="00497E59"/>
    <w:rsid w:val="004A140C"/>
    <w:rsid w:val="004A1F59"/>
    <w:rsid w:val="004A29BE"/>
    <w:rsid w:val="004A3225"/>
    <w:rsid w:val="004A33EE"/>
    <w:rsid w:val="004A3AA8"/>
    <w:rsid w:val="004A4DC0"/>
    <w:rsid w:val="004A6B88"/>
    <w:rsid w:val="004B0846"/>
    <w:rsid w:val="004B13C7"/>
    <w:rsid w:val="004B3A7D"/>
    <w:rsid w:val="004B3EE6"/>
    <w:rsid w:val="004B778F"/>
    <w:rsid w:val="004C0609"/>
    <w:rsid w:val="004D141F"/>
    <w:rsid w:val="004D1E7D"/>
    <w:rsid w:val="004D2742"/>
    <w:rsid w:val="004D5EBE"/>
    <w:rsid w:val="004D6310"/>
    <w:rsid w:val="004E0062"/>
    <w:rsid w:val="004E05A1"/>
    <w:rsid w:val="004E0CFA"/>
    <w:rsid w:val="004E0F79"/>
    <w:rsid w:val="004E35D2"/>
    <w:rsid w:val="004E6DB4"/>
    <w:rsid w:val="004E6F29"/>
    <w:rsid w:val="004F472A"/>
    <w:rsid w:val="004F55C4"/>
    <w:rsid w:val="004F58CF"/>
    <w:rsid w:val="004F5E57"/>
    <w:rsid w:val="004F6710"/>
    <w:rsid w:val="004F72E9"/>
    <w:rsid w:val="00500C3E"/>
    <w:rsid w:val="00500F3C"/>
    <w:rsid w:val="00502849"/>
    <w:rsid w:val="00504334"/>
    <w:rsid w:val="0050498D"/>
    <w:rsid w:val="005104D7"/>
    <w:rsid w:val="00510B9E"/>
    <w:rsid w:val="00511771"/>
    <w:rsid w:val="00512DC0"/>
    <w:rsid w:val="00514239"/>
    <w:rsid w:val="00516C00"/>
    <w:rsid w:val="00521A81"/>
    <w:rsid w:val="005224D4"/>
    <w:rsid w:val="00522B3B"/>
    <w:rsid w:val="005230B5"/>
    <w:rsid w:val="005244EF"/>
    <w:rsid w:val="00532821"/>
    <w:rsid w:val="005329CC"/>
    <w:rsid w:val="005339C1"/>
    <w:rsid w:val="00534429"/>
    <w:rsid w:val="00535524"/>
    <w:rsid w:val="00536BC2"/>
    <w:rsid w:val="005425E1"/>
    <w:rsid w:val="005427C5"/>
    <w:rsid w:val="00542CF6"/>
    <w:rsid w:val="0054536C"/>
    <w:rsid w:val="00545805"/>
    <w:rsid w:val="005510C8"/>
    <w:rsid w:val="00553C03"/>
    <w:rsid w:val="00563692"/>
    <w:rsid w:val="00567376"/>
    <w:rsid w:val="00571679"/>
    <w:rsid w:val="0057167B"/>
    <w:rsid w:val="00571970"/>
    <w:rsid w:val="005844E7"/>
    <w:rsid w:val="00584CFC"/>
    <w:rsid w:val="005873A7"/>
    <w:rsid w:val="005901D3"/>
    <w:rsid w:val="005908B8"/>
    <w:rsid w:val="00591D01"/>
    <w:rsid w:val="0059512E"/>
    <w:rsid w:val="0059669B"/>
    <w:rsid w:val="00597D5B"/>
    <w:rsid w:val="005A3034"/>
    <w:rsid w:val="005A39A0"/>
    <w:rsid w:val="005A5E7B"/>
    <w:rsid w:val="005A6DD2"/>
    <w:rsid w:val="005A7EC5"/>
    <w:rsid w:val="005B12B5"/>
    <w:rsid w:val="005B41B4"/>
    <w:rsid w:val="005C1905"/>
    <w:rsid w:val="005C1D72"/>
    <w:rsid w:val="005C385D"/>
    <w:rsid w:val="005C4F27"/>
    <w:rsid w:val="005D3B20"/>
    <w:rsid w:val="005D74A7"/>
    <w:rsid w:val="005E1571"/>
    <w:rsid w:val="005E4759"/>
    <w:rsid w:val="005E4E1F"/>
    <w:rsid w:val="005E4EB3"/>
    <w:rsid w:val="005E5C68"/>
    <w:rsid w:val="005E65C0"/>
    <w:rsid w:val="005E6923"/>
    <w:rsid w:val="005F0390"/>
    <w:rsid w:val="005F1516"/>
    <w:rsid w:val="005F2C6F"/>
    <w:rsid w:val="005F3C7D"/>
    <w:rsid w:val="005F776E"/>
    <w:rsid w:val="00605492"/>
    <w:rsid w:val="006072CD"/>
    <w:rsid w:val="00607E5C"/>
    <w:rsid w:val="00612023"/>
    <w:rsid w:val="0061218A"/>
    <w:rsid w:val="00614190"/>
    <w:rsid w:val="00622A99"/>
    <w:rsid w:val="00622E67"/>
    <w:rsid w:val="00623571"/>
    <w:rsid w:val="00625A65"/>
    <w:rsid w:val="00626B57"/>
    <w:rsid w:val="00626EDC"/>
    <w:rsid w:val="00630111"/>
    <w:rsid w:val="00637618"/>
    <w:rsid w:val="006407F4"/>
    <w:rsid w:val="0064451B"/>
    <w:rsid w:val="00646799"/>
    <w:rsid w:val="006470EC"/>
    <w:rsid w:val="00650218"/>
    <w:rsid w:val="00650E35"/>
    <w:rsid w:val="006542D6"/>
    <w:rsid w:val="0065598E"/>
    <w:rsid w:val="00655AF2"/>
    <w:rsid w:val="00655BC5"/>
    <w:rsid w:val="006568BE"/>
    <w:rsid w:val="0066025D"/>
    <w:rsid w:val="0066091A"/>
    <w:rsid w:val="00664756"/>
    <w:rsid w:val="00664EC9"/>
    <w:rsid w:val="00666DAC"/>
    <w:rsid w:val="00667197"/>
    <w:rsid w:val="006671EE"/>
    <w:rsid w:val="0067462E"/>
    <w:rsid w:val="00674A18"/>
    <w:rsid w:val="00674D7B"/>
    <w:rsid w:val="006754F8"/>
    <w:rsid w:val="006773EC"/>
    <w:rsid w:val="00680504"/>
    <w:rsid w:val="00681CD9"/>
    <w:rsid w:val="00683E30"/>
    <w:rsid w:val="0068555F"/>
    <w:rsid w:val="00687024"/>
    <w:rsid w:val="0069077F"/>
    <w:rsid w:val="00695E22"/>
    <w:rsid w:val="006A2A99"/>
    <w:rsid w:val="006A2BCB"/>
    <w:rsid w:val="006A6933"/>
    <w:rsid w:val="006B0367"/>
    <w:rsid w:val="006B20B7"/>
    <w:rsid w:val="006B4781"/>
    <w:rsid w:val="006B7093"/>
    <w:rsid w:val="006B7417"/>
    <w:rsid w:val="006D0DF6"/>
    <w:rsid w:val="006D136A"/>
    <w:rsid w:val="006D3691"/>
    <w:rsid w:val="006E1304"/>
    <w:rsid w:val="006E42D8"/>
    <w:rsid w:val="006E5EF0"/>
    <w:rsid w:val="006F3563"/>
    <w:rsid w:val="006F42B9"/>
    <w:rsid w:val="006F47A3"/>
    <w:rsid w:val="006F4B82"/>
    <w:rsid w:val="006F6103"/>
    <w:rsid w:val="00701216"/>
    <w:rsid w:val="00702535"/>
    <w:rsid w:val="00704E00"/>
    <w:rsid w:val="007071A2"/>
    <w:rsid w:val="00707636"/>
    <w:rsid w:val="007209E7"/>
    <w:rsid w:val="00720FCD"/>
    <w:rsid w:val="00721E13"/>
    <w:rsid w:val="00726182"/>
    <w:rsid w:val="00727635"/>
    <w:rsid w:val="00727D6A"/>
    <w:rsid w:val="00732329"/>
    <w:rsid w:val="007337CA"/>
    <w:rsid w:val="00734CE4"/>
    <w:rsid w:val="00735123"/>
    <w:rsid w:val="00741837"/>
    <w:rsid w:val="007453E6"/>
    <w:rsid w:val="007459AC"/>
    <w:rsid w:val="007502C6"/>
    <w:rsid w:val="00755C18"/>
    <w:rsid w:val="00756C84"/>
    <w:rsid w:val="00756D8E"/>
    <w:rsid w:val="00761D21"/>
    <w:rsid w:val="00763780"/>
    <w:rsid w:val="00763AE5"/>
    <w:rsid w:val="007664A2"/>
    <w:rsid w:val="007703E1"/>
    <w:rsid w:val="0077309D"/>
    <w:rsid w:val="0077429A"/>
    <w:rsid w:val="007762C4"/>
    <w:rsid w:val="007774EE"/>
    <w:rsid w:val="00780755"/>
    <w:rsid w:val="00781822"/>
    <w:rsid w:val="00783F21"/>
    <w:rsid w:val="00787159"/>
    <w:rsid w:val="0079043A"/>
    <w:rsid w:val="00790696"/>
    <w:rsid w:val="00791668"/>
    <w:rsid w:val="00791A28"/>
    <w:rsid w:val="00791AA1"/>
    <w:rsid w:val="00791EC7"/>
    <w:rsid w:val="007A3793"/>
    <w:rsid w:val="007A44F3"/>
    <w:rsid w:val="007A7E86"/>
    <w:rsid w:val="007B1344"/>
    <w:rsid w:val="007B34A0"/>
    <w:rsid w:val="007C10F4"/>
    <w:rsid w:val="007C1BA2"/>
    <w:rsid w:val="007C2B48"/>
    <w:rsid w:val="007D20E9"/>
    <w:rsid w:val="007D27BB"/>
    <w:rsid w:val="007D7312"/>
    <w:rsid w:val="007D7881"/>
    <w:rsid w:val="007D7E3A"/>
    <w:rsid w:val="007E0B0D"/>
    <w:rsid w:val="007E0E10"/>
    <w:rsid w:val="007E13DC"/>
    <w:rsid w:val="007E358C"/>
    <w:rsid w:val="007E4768"/>
    <w:rsid w:val="007E777B"/>
    <w:rsid w:val="007F2070"/>
    <w:rsid w:val="0080248F"/>
    <w:rsid w:val="008053F5"/>
    <w:rsid w:val="00807AF7"/>
    <w:rsid w:val="00810198"/>
    <w:rsid w:val="0081035C"/>
    <w:rsid w:val="00811BBA"/>
    <w:rsid w:val="00813346"/>
    <w:rsid w:val="00815DA8"/>
    <w:rsid w:val="00816E43"/>
    <w:rsid w:val="00820CEB"/>
    <w:rsid w:val="00820E51"/>
    <w:rsid w:val="0082194D"/>
    <w:rsid w:val="008221F9"/>
    <w:rsid w:val="00825896"/>
    <w:rsid w:val="0082657E"/>
    <w:rsid w:val="00826EF5"/>
    <w:rsid w:val="00831693"/>
    <w:rsid w:val="0083428C"/>
    <w:rsid w:val="00837B1F"/>
    <w:rsid w:val="00840104"/>
    <w:rsid w:val="00840C1F"/>
    <w:rsid w:val="0084173E"/>
    <w:rsid w:val="00841FC5"/>
    <w:rsid w:val="008456C3"/>
    <w:rsid w:val="00845709"/>
    <w:rsid w:val="008502B3"/>
    <w:rsid w:val="00852014"/>
    <w:rsid w:val="008576BD"/>
    <w:rsid w:val="00860463"/>
    <w:rsid w:val="00862E4C"/>
    <w:rsid w:val="00867768"/>
    <w:rsid w:val="00870393"/>
    <w:rsid w:val="00871ABB"/>
    <w:rsid w:val="00872FF4"/>
    <w:rsid w:val="008733DA"/>
    <w:rsid w:val="008738B1"/>
    <w:rsid w:val="00880154"/>
    <w:rsid w:val="008850E4"/>
    <w:rsid w:val="008939AB"/>
    <w:rsid w:val="008956DE"/>
    <w:rsid w:val="00896A30"/>
    <w:rsid w:val="008A1112"/>
    <w:rsid w:val="008A12F5"/>
    <w:rsid w:val="008A1378"/>
    <w:rsid w:val="008A507C"/>
    <w:rsid w:val="008A5475"/>
    <w:rsid w:val="008A76B1"/>
    <w:rsid w:val="008A7CD0"/>
    <w:rsid w:val="008B0574"/>
    <w:rsid w:val="008B1587"/>
    <w:rsid w:val="008B1B01"/>
    <w:rsid w:val="008B2020"/>
    <w:rsid w:val="008B36CB"/>
    <w:rsid w:val="008B3BCD"/>
    <w:rsid w:val="008B6DF8"/>
    <w:rsid w:val="008B7FE3"/>
    <w:rsid w:val="008C0FB2"/>
    <w:rsid w:val="008C106C"/>
    <w:rsid w:val="008C10F1"/>
    <w:rsid w:val="008C1926"/>
    <w:rsid w:val="008C1E99"/>
    <w:rsid w:val="008C275D"/>
    <w:rsid w:val="008D39DE"/>
    <w:rsid w:val="008D7B17"/>
    <w:rsid w:val="008E0085"/>
    <w:rsid w:val="008E0CBE"/>
    <w:rsid w:val="008E2AA6"/>
    <w:rsid w:val="008E311B"/>
    <w:rsid w:val="008F3372"/>
    <w:rsid w:val="008F46E7"/>
    <w:rsid w:val="008F6F0B"/>
    <w:rsid w:val="009063BD"/>
    <w:rsid w:val="00907BA7"/>
    <w:rsid w:val="0091064E"/>
    <w:rsid w:val="00911FC5"/>
    <w:rsid w:val="00922807"/>
    <w:rsid w:val="00923E18"/>
    <w:rsid w:val="00931A10"/>
    <w:rsid w:val="009361F6"/>
    <w:rsid w:val="00942B01"/>
    <w:rsid w:val="009471F1"/>
    <w:rsid w:val="00947967"/>
    <w:rsid w:val="00955201"/>
    <w:rsid w:val="009570A1"/>
    <w:rsid w:val="00965200"/>
    <w:rsid w:val="009668B3"/>
    <w:rsid w:val="00971471"/>
    <w:rsid w:val="009768FF"/>
    <w:rsid w:val="00977873"/>
    <w:rsid w:val="009802C3"/>
    <w:rsid w:val="009849C2"/>
    <w:rsid w:val="00984D24"/>
    <w:rsid w:val="009858EB"/>
    <w:rsid w:val="00985D3E"/>
    <w:rsid w:val="009860E1"/>
    <w:rsid w:val="00992A1F"/>
    <w:rsid w:val="00993697"/>
    <w:rsid w:val="00997711"/>
    <w:rsid w:val="00997F20"/>
    <w:rsid w:val="009A3F47"/>
    <w:rsid w:val="009A5227"/>
    <w:rsid w:val="009A7A31"/>
    <w:rsid w:val="009B0046"/>
    <w:rsid w:val="009B128F"/>
    <w:rsid w:val="009B6EF4"/>
    <w:rsid w:val="009C1440"/>
    <w:rsid w:val="009C2107"/>
    <w:rsid w:val="009C335F"/>
    <w:rsid w:val="009C39ED"/>
    <w:rsid w:val="009C5D9E"/>
    <w:rsid w:val="009D08B0"/>
    <w:rsid w:val="009D2347"/>
    <w:rsid w:val="009D2C3E"/>
    <w:rsid w:val="009D60AD"/>
    <w:rsid w:val="009E0625"/>
    <w:rsid w:val="009E3034"/>
    <w:rsid w:val="009E549F"/>
    <w:rsid w:val="009F17CA"/>
    <w:rsid w:val="009F278A"/>
    <w:rsid w:val="009F28A8"/>
    <w:rsid w:val="009F473E"/>
    <w:rsid w:val="009F546A"/>
    <w:rsid w:val="009F682A"/>
    <w:rsid w:val="00A022BE"/>
    <w:rsid w:val="00A07916"/>
    <w:rsid w:val="00A07B4B"/>
    <w:rsid w:val="00A11480"/>
    <w:rsid w:val="00A11EBC"/>
    <w:rsid w:val="00A124F2"/>
    <w:rsid w:val="00A24C95"/>
    <w:rsid w:val="00A2583A"/>
    <w:rsid w:val="00A2599A"/>
    <w:rsid w:val="00A26094"/>
    <w:rsid w:val="00A301BF"/>
    <w:rsid w:val="00A302B2"/>
    <w:rsid w:val="00A32348"/>
    <w:rsid w:val="00A331B4"/>
    <w:rsid w:val="00A3484E"/>
    <w:rsid w:val="00A356D3"/>
    <w:rsid w:val="00A36ADA"/>
    <w:rsid w:val="00A37068"/>
    <w:rsid w:val="00A438D8"/>
    <w:rsid w:val="00A4449E"/>
    <w:rsid w:val="00A44A36"/>
    <w:rsid w:val="00A45FC7"/>
    <w:rsid w:val="00A46236"/>
    <w:rsid w:val="00A473F5"/>
    <w:rsid w:val="00A47DEF"/>
    <w:rsid w:val="00A51F9D"/>
    <w:rsid w:val="00A52CEF"/>
    <w:rsid w:val="00A5416A"/>
    <w:rsid w:val="00A570BD"/>
    <w:rsid w:val="00A639F4"/>
    <w:rsid w:val="00A76731"/>
    <w:rsid w:val="00A81A32"/>
    <w:rsid w:val="00A835BD"/>
    <w:rsid w:val="00A8385C"/>
    <w:rsid w:val="00A83A4F"/>
    <w:rsid w:val="00A85228"/>
    <w:rsid w:val="00A86781"/>
    <w:rsid w:val="00A9128A"/>
    <w:rsid w:val="00A9323A"/>
    <w:rsid w:val="00A97B15"/>
    <w:rsid w:val="00AA42D5"/>
    <w:rsid w:val="00AA4456"/>
    <w:rsid w:val="00AB1AD9"/>
    <w:rsid w:val="00AB2FAB"/>
    <w:rsid w:val="00AB5C14"/>
    <w:rsid w:val="00AC12DA"/>
    <w:rsid w:val="00AC1EE7"/>
    <w:rsid w:val="00AC333F"/>
    <w:rsid w:val="00AC4616"/>
    <w:rsid w:val="00AC585C"/>
    <w:rsid w:val="00AD1925"/>
    <w:rsid w:val="00AD5E07"/>
    <w:rsid w:val="00AE067D"/>
    <w:rsid w:val="00AE19AA"/>
    <w:rsid w:val="00AE267A"/>
    <w:rsid w:val="00AE4048"/>
    <w:rsid w:val="00AE68C8"/>
    <w:rsid w:val="00AE6D95"/>
    <w:rsid w:val="00AF1181"/>
    <w:rsid w:val="00AF2F79"/>
    <w:rsid w:val="00AF4653"/>
    <w:rsid w:val="00AF4E4E"/>
    <w:rsid w:val="00AF7DB7"/>
    <w:rsid w:val="00B01217"/>
    <w:rsid w:val="00B10D02"/>
    <w:rsid w:val="00B1476A"/>
    <w:rsid w:val="00B176E3"/>
    <w:rsid w:val="00B201E2"/>
    <w:rsid w:val="00B23398"/>
    <w:rsid w:val="00B2461E"/>
    <w:rsid w:val="00B2561C"/>
    <w:rsid w:val="00B30E44"/>
    <w:rsid w:val="00B43784"/>
    <w:rsid w:val="00B443E4"/>
    <w:rsid w:val="00B46355"/>
    <w:rsid w:val="00B4771D"/>
    <w:rsid w:val="00B5484D"/>
    <w:rsid w:val="00B54CE1"/>
    <w:rsid w:val="00B563EA"/>
    <w:rsid w:val="00B56CDF"/>
    <w:rsid w:val="00B60E51"/>
    <w:rsid w:val="00B63A54"/>
    <w:rsid w:val="00B6543B"/>
    <w:rsid w:val="00B667DA"/>
    <w:rsid w:val="00B70232"/>
    <w:rsid w:val="00B75D7D"/>
    <w:rsid w:val="00B77D18"/>
    <w:rsid w:val="00B803BB"/>
    <w:rsid w:val="00B8163A"/>
    <w:rsid w:val="00B8313A"/>
    <w:rsid w:val="00B8589A"/>
    <w:rsid w:val="00B8778B"/>
    <w:rsid w:val="00B93503"/>
    <w:rsid w:val="00B93736"/>
    <w:rsid w:val="00B952D1"/>
    <w:rsid w:val="00BA1001"/>
    <w:rsid w:val="00BA31E8"/>
    <w:rsid w:val="00BA33D6"/>
    <w:rsid w:val="00BA35E6"/>
    <w:rsid w:val="00BA55E0"/>
    <w:rsid w:val="00BA6BD4"/>
    <w:rsid w:val="00BA6C7A"/>
    <w:rsid w:val="00BA7316"/>
    <w:rsid w:val="00BB08C7"/>
    <w:rsid w:val="00BB17D1"/>
    <w:rsid w:val="00BB2D41"/>
    <w:rsid w:val="00BB3752"/>
    <w:rsid w:val="00BB6688"/>
    <w:rsid w:val="00BB75CA"/>
    <w:rsid w:val="00BC26D4"/>
    <w:rsid w:val="00BC79AB"/>
    <w:rsid w:val="00BD0E77"/>
    <w:rsid w:val="00BD5169"/>
    <w:rsid w:val="00BD5FC9"/>
    <w:rsid w:val="00BE0C80"/>
    <w:rsid w:val="00BE6A0F"/>
    <w:rsid w:val="00BF053D"/>
    <w:rsid w:val="00BF087F"/>
    <w:rsid w:val="00BF2A42"/>
    <w:rsid w:val="00BF5C42"/>
    <w:rsid w:val="00C003A4"/>
    <w:rsid w:val="00C03D8C"/>
    <w:rsid w:val="00C04A86"/>
    <w:rsid w:val="00C055EC"/>
    <w:rsid w:val="00C10DC9"/>
    <w:rsid w:val="00C11494"/>
    <w:rsid w:val="00C114AB"/>
    <w:rsid w:val="00C1275F"/>
    <w:rsid w:val="00C12FB3"/>
    <w:rsid w:val="00C1334B"/>
    <w:rsid w:val="00C138F4"/>
    <w:rsid w:val="00C14135"/>
    <w:rsid w:val="00C161D2"/>
    <w:rsid w:val="00C17341"/>
    <w:rsid w:val="00C22D33"/>
    <w:rsid w:val="00C24EEF"/>
    <w:rsid w:val="00C25CF6"/>
    <w:rsid w:val="00C26C36"/>
    <w:rsid w:val="00C30B4B"/>
    <w:rsid w:val="00C322E4"/>
    <w:rsid w:val="00C32768"/>
    <w:rsid w:val="00C35673"/>
    <w:rsid w:val="00C431DF"/>
    <w:rsid w:val="00C456BD"/>
    <w:rsid w:val="00C47F80"/>
    <w:rsid w:val="00C528EE"/>
    <w:rsid w:val="00C530DC"/>
    <w:rsid w:val="00C532FA"/>
    <w:rsid w:val="00C5350D"/>
    <w:rsid w:val="00C542FF"/>
    <w:rsid w:val="00C6123C"/>
    <w:rsid w:val="00C619E4"/>
    <w:rsid w:val="00C621A9"/>
    <w:rsid w:val="00C62B84"/>
    <w:rsid w:val="00C62DAC"/>
    <w:rsid w:val="00C6311A"/>
    <w:rsid w:val="00C66A85"/>
    <w:rsid w:val="00C67DB8"/>
    <w:rsid w:val="00C7084D"/>
    <w:rsid w:val="00C71C6D"/>
    <w:rsid w:val="00C7315E"/>
    <w:rsid w:val="00C75895"/>
    <w:rsid w:val="00C83C9F"/>
    <w:rsid w:val="00C91464"/>
    <w:rsid w:val="00C92A2A"/>
    <w:rsid w:val="00C94840"/>
    <w:rsid w:val="00CA11A7"/>
    <w:rsid w:val="00CA4EE3"/>
    <w:rsid w:val="00CA7B80"/>
    <w:rsid w:val="00CB027F"/>
    <w:rsid w:val="00CB168E"/>
    <w:rsid w:val="00CB301C"/>
    <w:rsid w:val="00CB58C8"/>
    <w:rsid w:val="00CC0EBB"/>
    <w:rsid w:val="00CC1843"/>
    <w:rsid w:val="00CC2C55"/>
    <w:rsid w:val="00CC4288"/>
    <w:rsid w:val="00CC42C8"/>
    <w:rsid w:val="00CC6297"/>
    <w:rsid w:val="00CC7690"/>
    <w:rsid w:val="00CD04BA"/>
    <w:rsid w:val="00CD1986"/>
    <w:rsid w:val="00CD1C33"/>
    <w:rsid w:val="00CD54BF"/>
    <w:rsid w:val="00CE1D1E"/>
    <w:rsid w:val="00CE242F"/>
    <w:rsid w:val="00CE2DDE"/>
    <w:rsid w:val="00CE4D5C"/>
    <w:rsid w:val="00CE7344"/>
    <w:rsid w:val="00CE7F00"/>
    <w:rsid w:val="00CF05DA"/>
    <w:rsid w:val="00CF0D5B"/>
    <w:rsid w:val="00CF58EB"/>
    <w:rsid w:val="00CF63BD"/>
    <w:rsid w:val="00CF6FEC"/>
    <w:rsid w:val="00D0106E"/>
    <w:rsid w:val="00D034E5"/>
    <w:rsid w:val="00D06383"/>
    <w:rsid w:val="00D074F5"/>
    <w:rsid w:val="00D07A2B"/>
    <w:rsid w:val="00D14BDC"/>
    <w:rsid w:val="00D16BF3"/>
    <w:rsid w:val="00D20E85"/>
    <w:rsid w:val="00D23625"/>
    <w:rsid w:val="00D2373B"/>
    <w:rsid w:val="00D24615"/>
    <w:rsid w:val="00D265EB"/>
    <w:rsid w:val="00D3008E"/>
    <w:rsid w:val="00D30FEE"/>
    <w:rsid w:val="00D329D0"/>
    <w:rsid w:val="00D33362"/>
    <w:rsid w:val="00D35226"/>
    <w:rsid w:val="00D37842"/>
    <w:rsid w:val="00D40145"/>
    <w:rsid w:val="00D42DC2"/>
    <w:rsid w:val="00D4302B"/>
    <w:rsid w:val="00D50578"/>
    <w:rsid w:val="00D537E1"/>
    <w:rsid w:val="00D55BB2"/>
    <w:rsid w:val="00D606B8"/>
    <w:rsid w:val="00D6091A"/>
    <w:rsid w:val="00D60B16"/>
    <w:rsid w:val="00D6605A"/>
    <w:rsid w:val="00D6695F"/>
    <w:rsid w:val="00D67219"/>
    <w:rsid w:val="00D703E0"/>
    <w:rsid w:val="00D73BE9"/>
    <w:rsid w:val="00D75299"/>
    <w:rsid w:val="00D75644"/>
    <w:rsid w:val="00D7681E"/>
    <w:rsid w:val="00D81656"/>
    <w:rsid w:val="00D818D1"/>
    <w:rsid w:val="00D83D87"/>
    <w:rsid w:val="00D842B8"/>
    <w:rsid w:val="00D84A6D"/>
    <w:rsid w:val="00D86A30"/>
    <w:rsid w:val="00D90C08"/>
    <w:rsid w:val="00D950EF"/>
    <w:rsid w:val="00D976F4"/>
    <w:rsid w:val="00D97CB4"/>
    <w:rsid w:val="00D97DD4"/>
    <w:rsid w:val="00DA1E4E"/>
    <w:rsid w:val="00DA5A8A"/>
    <w:rsid w:val="00DA61AD"/>
    <w:rsid w:val="00DB1170"/>
    <w:rsid w:val="00DB26CD"/>
    <w:rsid w:val="00DB3E64"/>
    <w:rsid w:val="00DB441C"/>
    <w:rsid w:val="00DB44AF"/>
    <w:rsid w:val="00DB5F75"/>
    <w:rsid w:val="00DC07EB"/>
    <w:rsid w:val="00DC1F58"/>
    <w:rsid w:val="00DC339B"/>
    <w:rsid w:val="00DC3D9F"/>
    <w:rsid w:val="00DC5D40"/>
    <w:rsid w:val="00DC69A7"/>
    <w:rsid w:val="00DD30E9"/>
    <w:rsid w:val="00DD4F47"/>
    <w:rsid w:val="00DD7FBB"/>
    <w:rsid w:val="00DE0B9F"/>
    <w:rsid w:val="00DE2A9E"/>
    <w:rsid w:val="00DE409E"/>
    <w:rsid w:val="00DE4238"/>
    <w:rsid w:val="00DE540D"/>
    <w:rsid w:val="00DE657F"/>
    <w:rsid w:val="00DE7EAF"/>
    <w:rsid w:val="00DF1218"/>
    <w:rsid w:val="00DF6462"/>
    <w:rsid w:val="00DF7D05"/>
    <w:rsid w:val="00DF7DC7"/>
    <w:rsid w:val="00E02FA0"/>
    <w:rsid w:val="00E036DC"/>
    <w:rsid w:val="00E04D42"/>
    <w:rsid w:val="00E0791D"/>
    <w:rsid w:val="00E1001F"/>
    <w:rsid w:val="00E10454"/>
    <w:rsid w:val="00E112E5"/>
    <w:rsid w:val="00E122D8"/>
    <w:rsid w:val="00E12CC8"/>
    <w:rsid w:val="00E1464F"/>
    <w:rsid w:val="00E15352"/>
    <w:rsid w:val="00E1774B"/>
    <w:rsid w:val="00E2096D"/>
    <w:rsid w:val="00E20D29"/>
    <w:rsid w:val="00E21CC7"/>
    <w:rsid w:val="00E24D9E"/>
    <w:rsid w:val="00E25849"/>
    <w:rsid w:val="00E26C5A"/>
    <w:rsid w:val="00E3197E"/>
    <w:rsid w:val="00E31B96"/>
    <w:rsid w:val="00E342F8"/>
    <w:rsid w:val="00E351ED"/>
    <w:rsid w:val="00E51F81"/>
    <w:rsid w:val="00E53A3F"/>
    <w:rsid w:val="00E54C4F"/>
    <w:rsid w:val="00E55B3E"/>
    <w:rsid w:val="00E6034B"/>
    <w:rsid w:val="00E6293C"/>
    <w:rsid w:val="00E635C3"/>
    <w:rsid w:val="00E6549E"/>
    <w:rsid w:val="00E65C9E"/>
    <w:rsid w:val="00E65EDE"/>
    <w:rsid w:val="00E6670E"/>
    <w:rsid w:val="00E669B2"/>
    <w:rsid w:val="00E70F81"/>
    <w:rsid w:val="00E73193"/>
    <w:rsid w:val="00E73FF3"/>
    <w:rsid w:val="00E77055"/>
    <w:rsid w:val="00E77460"/>
    <w:rsid w:val="00E77FC5"/>
    <w:rsid w:val="00E82969"/>
    <w:rsid w:val="00E831C1"/>
    <w:rsid w:val="00E83792"/>
    <w:rsid w:val="00E83ABC"/>
    <w:rsid w:val="00E844F2"/>
    <w:rsid w:val="00E85028"/>
    <w:rsid w:val="00E86132"/>
    <w:rsid w:val="00E90AD0"/>
    <w:rsid w:val="00E90DD7"/>
    <w:rsid w:val="00E92FCB"/>
    <w:rsid w:val="00E9465D"/>
    <w:rsid w:val="00E9755B"/>
    <w:rsid w:val="00EA147F"/>
    <w:rsid w:val="00EA4A27"/>
    <w:rsid w:val="00EA4FA6"/>
    <w:rsid w:val="00EB0055"/>
    <w:rsid w:val="00EB1A25"/>
    <w:rsid w:val="00EC3254"/>
    <w:rsid w:val="00EC5D4C"/>
    <w:rsid w:val="00EC7363"/>
    <w:rsid w:val="00ED03AB"/>
    <w:rsid w:val="00ED1963"/>
    <w:rsid w:val="00ED1CD4"/>
    <w:rsid w:val="00ED1D2B"/>
    <w:rsid w:val="00ED3AB6"/>
    <w:rsid w:val="00ED64B5"/>
    <w:rsid w:val="00ED6DA7"/>
    <w:rsid w:val="00ED7CBD"/>
    <w:rsid w:val="00EE52B2"/>
    <w:rsid w:val="00EE7CCA"/>
    <w:rsid w:val="00EF6833"/>
    <w:rsid w:val="00F0770E"/>
    <w:rsid w:val="00F101B3"/>
    <w:rsid w:val="00F1135F"/>
    <w:rsid w:val="00F1396C"/>
    <w:rsid w:val="00F1433A"/>
    <w:rsid w:val="00F16A14"/>
    <w:rsid w:val="00F20985"/>
    <w:rsid w:val="00F21491"/>
    <w:rsid w:val="00F2664A"/>
    <w:rsid w:val="00F3030B"/>
    <w:rsid w:val="00F32A1D"/>
    <w:rsid w:val="00F362D7"/>
    <w:rsid w:val="00F36B18"/>
    <w:rsid w:val="00F37D7B"/>
    <w:rsid w:val="00F4563A"/>
    <w:rsid w:val="00F5314C"/>
    <w:rsid w:val="00F53A7B"/>
    <w:rsid w:val="00F5688C"/>
    <w:rsid w:val="00F60048"/>
    <w:rsid w:val="00F601F6"/>
    <w:rsid w:val="00F635DD"/>
    <w:rsid w:val="00F63622"/>
    <w:rsid w:val="00F6627B"/>
    <w:rsid w:val="00F7336E"/>
    <w:rsid w:val="00F734F2"/>
    <w:rsid w:val="00F74792"/>
    <w:rsid w:val="00F75052"/>
    <w:rsid w:val="00F804D3"/>
    <w:rsid w:val="00F816CB"/>
    <w:rsid w:val="00F81883"/>
    <w:rsid w:val="00F81CD2"/>
    <w:rsid w:val="00F82641"/>
    <w:rsid w:val="00F84400"/>
    <w:rsid w:val="00F90F18"/>
    <w:rsid w:val="00F91D33"/>
    <w:rsid w:val="00F92408"/>
    <w:rsid w:val="00F937E4"/>
    <w:rsid w:val="00F94112"/>
    <w:rsid w:val="00F944F5"/>
    <w:rsid w:val="00F9573E"/>
    <w:rsid w:val="00F95EE7"/>
    <w:rsid w:val="00F96FAC"/>
    <w:rsid w:val="00FA36A0"/>
    <w:rsid w:val="00FA39E6"/>
    <w:rsid w:val="00FA473E"/>
    <w:rsid w:val="00FA474D"/>
    <w:rsid w:val="00FA7BC9"/>
    <w:rsid w:val="00FB0F0C"/>
    <w:rsid w:val="00FB378E"/>
    <w:rsid w:val="00FB37F1"/>
    <w:rsid w:val="00FB47C0"/>
    <w:rsid w:val="00FB501B"/>
    <w:rsid w:val="00FB7770"/>
    <w:rsid w:val="00FC212E"/>
    <w:rsid w:val="00FC6C8B"/>
    <w:rsid w:val="00FD16D0"/>
    <w:rsid w:val="00FD2924"/>
    <w:rsid w:val="00FD37C0"/>
    <w:rsid w:val="00FD3B91"/>
    <w:rsid w:val="00FD576B"/>
    <w:rsid w:val="00FD579E"/>
    <w:rsid w:val="00FD6845"/>
    <w:rsid w:val="00FE1295"/>
    <w:rsid w:val="00FE4516"/>
    <w:rsid w:val="00FE57CC"/>
    <w:rsid w:val="00FE64C8"/>
    <w:rsid w:val="00FF0C8E"/>
    <w:rsid w:val="00FF2945"/>
    <w:rsid w:val="00FF3E97"/>
    <w:rsid w:val="00FF45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52C53CB"/>
  <w15:docId w15:val="{E2C62886-64DC-4F07-8067-1337BB49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uiPriority w:val="9"/>
    <w:qFormat/>
    <w:rsid w:val="004F5E57"/>
    <w:pPr>
      <w:numPr>
        <w:ilvl w:val="2"/>
        <w:numId w:val="7"/>
      </w:numPr>
      <w:outlineLvl w:val="2"/>
    </w:pPr>
    <w:rPr>
      <w:rFonts w:hAnsi="Arial"/>
      <w:bCs/>
      <w:kern w:val="32"/>
      <w:szCs w:val="36"/>
    </w:rPr>
  </w:style>
  <w:style w:type="paragraph" w:styleId="4">
    <w:name w:val="heading 4"/>
    <w:aliases w:val="1."/>
    <w:basedOn w:val="a7"/>
    <w:uiPriority w:val="9"/>
    <w:qFormat/>
    <w:rsid w:val="004F5E57"/>
    <w:pPr>
      <w:numPr>
        <w:ilvl w:val="3"/>
        <w:numId w:val="7"/>
      </w:numPr>
      <w:outlineLvl w:val="3"/>
    </w:pPr>
    <w:rPr>
      <w:rFonts w:hAnsi="Arial"/>
      <w:kern w:val="32"/>
      <w:szCs w:val="36"/>
    </w:rPr>
  </w:style>
  <w:style w:type="paragraph" w:styleId="5">
    <w:name w:val="heading 5"/>
    <w:basedOn w:val="a7"/>
    <w:uiPriority w:val="9"/>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274EA4"/>
    <w:pPr>
      <w:snapToGrid w:val="0"/>
      <w:jc w:val="left"/>
    </w:pPr>
    <w:rPr>
      <w:sz w:val="20"/>
    </w:rPr>
  </w:style>
  <w:style w:type="character" w:customStyle="1" w:styleId="aff">
    <w:name w:val="註腳文字 字元"/>
    <w:basedOn w:val="a8"/>
    <w:link w:val="afe"/>
    <w:uiPriority w:val="99"/>
    <w:rsid w:val="00274EA4"/>
    <w:rPr>
      <w:rFonts w:ascii="標楷體" w:eastAsia="標楷體"/>
      <w:kern w:val="2"/>
    </w:rPr>
  </w:style>
  <w:style w:type="character" w:styleId="aff0">
    <w:name w:val="footnote reference"/>
    <w:basedOn w:val="a8"/>
    <w:uiPriority w:val="99"/>
    <w:unhideWhenUsed/>
    <w:rsid w:val="00274EA4"/>
    <w:rPr>
      <w:vertAlign w:val="superscript"/>
    </w:rPr>
  </w:style>
  <w:style w:type="character" w:customStyle="1" w:styleId="30">
    <w:name w:val="標題 3 字元"/>
    <w:aliases w:val="(一) 字元"/>
    <w:basedOn w:val="a8"/>
    <w:link w:val="3"/>
    <w:uiPriority w:val="9"/>
    <w:rsid w:val="00591D01"/>
    <w:rPr>
      <w:rFonts w:ascii="標楷體" w:eastAsia="標楷體" w:hAnsi="Arial"/>
      <w:bCs/>
      <w:kern w:val="32"/>
      <w:sz w:val="32"/>
      <w:szCs w:val="36"/>
    </w:rPr>
  </w:style>
  <w:style w:type="paragraph" w:customStyle="1" w:styleId="a3">
    <w:name w:val="一、"/>
    <w:basedOn w:val="2"/>
    <w:link w:val="aff1"/>
    <w:qFormat/>
    <w:rsid w:val="00591D01"/>
    <w:pPr>
      <w:numPr>
        <w:numId w:val="9"/>
      </w:numPr>
    </w:pPr>
    <w:rPr>
      <w:rFonts w:hAnsi="標楷體"/>
    </w:rPr>
  </w:style>
  <w:style w:type="character" w:customStyle="1" w:styleId="aff1">
    <w:name w:val="一、 字元"/>
    <w:basedOn w:val="a8"/>
    <w:link w:val="a3"/>
    <w:rsid w:val="00591D01"/>
    <w:rPr>
      <w:rFonts w:ascii="標楷體" w:eastAsia="標楷體" w:hAnsi="標楷體"/>
      <w:bCs/>
      <w:kern w:val="32"/>
      <w:sz w:val="32"/>
      <w:szCs w:val="48"/>
    </w:rPr>
  </w:style>
  <w:style w:type="character" w:customStyle="1" w:styleId="20">
    <w:name w:val="標題 2 字元"/>
    <w:aliases w:val="一. 字元"/>
    <w:basedOn w:val="a8"/>
    <w:link w:val="2"/>
    <w:rsid w:val="0036671A"/>
    <w:rPr>
      <w:rFonts w:ascii="標楷體" w:eastAsia="標楷體" w:hAnsi="Arial"/>
      <w:bCs/>
      <w:kern w:val="32"/>
      <w:sz w:val="32"/>
      <w:szCs w:val="48"/>
    </w:rPr>
  </w:style>
  <w:style w:type="paragraph" w:styleId="HTML">
    <w:name w:val="HTML Preformatted"/>
    <w:basedOn w:val="a7"/>
    <w:link w:val="HTML0"/>
    <w:uiPriority w:val="99"/>
    <w:unhideWhenUsed/>
    <w:rsid w:val="001D0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1D00C5"/>
    <w:rPr>
      <w:rFonts w:ascii="細明體" w:eastAsia="細明體" w:hAnsi="細明體" w:cs="細明體"/>
      <w:sz w:val="22"/>
      <w:szCs w:val="22"/>
    </w:rPr>
  </w:style>
  <w:style w:type="character" w:styleId="aff2">
    <w:name w:val="Placeholder Text"/>
    <w:basedOn w:val="a8"/>
    <w:uiPriority w:val="99"/>
    <w:semiHidden/>
    <w:rsid w:val="00BB75CA"/>
    <w:rPr>
      <w:color w:val="808080"/>
    </w:rPr>
  </w:style>
  <w:style w:type="paragraph" w:customStyle="1" w:styleId="Default">
    <w:name w:val="Default"/>
    <w:rsid w:val="00E55B3E"/>
    <w:pPr>
      <w:widowControl w:val="0"/>
      <w:autoSpaceDE w:val="0"/>
      <w:autoSpaceDN w:val="0"/>
      <w:adjustRightInd w:val="0"/>
    </w:pPr>
    <w:rPr>
      <w:rFonts w:ascii="標楷體" w:eastAsia="標楷體" w:cs="標楷體"/>
      <w:color w:val="000000"/>
      <w:sz w:val="24"/>
      <w:szCs w:val="24"/>
    </w:rPr>
  </w:style>
  <w:style w:type="paragraph" w:customStyle="1" w:styleId="aff3">
    <w:name w:val="分項段落"/>
    <w:basedOn w:val="a7"/>
    <w:rsid w:val="00646799"/>
    <w:pPr>
      <w:overflowPunct/>
      <w:autoSpaceDE/>
      <w:autoSpaceDN/>
      <w:jc w:val="left"/>
    </w:pPr>
    <w:rPr>
      <w:rFonts w:ascii="Times New Roman" w:eastAsia="新細明體"/>
      <w:sz w:val="24"/>
    </w:rPr>
  </w:style>
  <w:style w:type="character" w:customStyle="1" w:styleId="af">
    <w:name w:val="頁首 字元"/>
    <w:link w:val="ae"/>
    <w:rsid w:val="00567376"/>
    <w:rPr>
      <w:rFonts w:ascii="標楷體" w:eastAsia="標楷體"/>
      <w:kern w:val="2"/>
    </w:rPr>
  </w:style>
  <w:style w:type="paragraph" w:customStyle="1" w:styleId="mb-lg">
    <w:name w:val="mb-lg"/>
    <w:basedOn w:val="a7"/>
    <w:rsid w:val="00F21491"/>
    <w:pPr>
      <w:widowControl/>
      <w:overflowPunct/>
      <w:autoSpaceDE/>
      <w:autoSpaceDN/>
      <w:spacing w:after="300" w:line="360" w:lineRule="atLeast"/>
      <w:jc w:val="left"/>
    </w:pPr>
    <w:rPr>
      <w:rFonts w:ascii="新細明體" w:eastAsia="新細明體" w:hAnsi="新細明體" w:cs="新細明體"/>
      <w:color w:val="777777"/>
      <w:kern w:val="0"/>
      <w:sz w:val="24"/>
      <w:szCs w:val="24"/>
    </w:rPr>
  </w:style>
  <w:style w:type="character" w:styleId="aff4">
    <w:name w:val="Strong"/>
    <w:basedOn w:val="a8"/>
    <w:uiPriority w:val="22"/>
    <w:qFormat/>
    <w:rsid w:val="00F21491"/>
    <w:rPr>
      <w:b/>
      <w:bCs/>
    </w:rPr>
  </w:style>
  <w:style w:type="paragraph" w:styleId="Web">
    <w:name w:val="Normal (Web)"/>
    <w:basedOn w:val="a7"/>
    <w:uiPriority w:val="99"/>
    <w:semiHidden/>
    <w:unhideWhenUsed/>
    <w:rsid w:val="00F21491"/>
    <w:pPr>
      <w:widowControl/>
      <w:overflowPunct/>
      <w:autoSpaceDE/>
      <w:autoSpaceDN/>
      <w:spacing w:after="300" w:line="360" w:lineRule="atLeast"/>
      <w:jc w:val="left"/>
    </w:pPr>
    <w:rPr>
      <w:rFonts w:ascii="新細明體" w:eastAsia="新細明體" w:hAnsi="新細明體" w:cs="新細明體"/>
      <w:color w:val="777777"/>
      <w:kern w:val="0"/>
      <w:sz w:val="24"/>
      <w:szCs w:val="24"/>
    </w:rPr>
  </w:style>
  <w:style w:type="paragraph" w:customStyle="1" w:styleId="marb40">
    <w:name w:val="marb_40"/>
    <w:basedOn w:val="a7"/>
    <w:rsid w:val="00F63622"/>
    <w:pPr>
      <w:widowControl/>
      <w:overflowPunct/>
      <w:autoSpaceDE/>
      <w:autoSpaceDN/>
      <w:spacing w:before="100" w:beforeAutospacing="1" w:after="600"/>
      <w:jc w:val="left"/>
    </w:pPr>
    <w:rPr>
      <w:rFonts w:ascii="Arial" w:eastAsia="新細明體"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880">
      <w:bodyDiv w:val="1"/>
      <w:marLeft w:val="0"/>
      <w:marRight w:val="0"/>
      <w:marTop w:val="0"/>
      <w:marBottom w:val="0"/>
      <w:divBdr>
        <w:top w:val="none" w:sz="0" w:space="0" w:color="auto"/>
        <w:left w:val="none" w:sz="0" w:space="0" w:color="auto"/>
        <w:bottom w:val="none" w:sz="0" w:space="0" w:color="auto"/>
        <w:right w:val="none" w:sz="0" w:space="0" w:color="auto"/>
      </w:divBdr>
    </w:div>
    <w:div w:id="172500198">
      <w:bodyDiv w:val="1"/>
      <w:marLeft w:val="0"/>
      <w:marRight w:val="0"/>
      <w:marTop w:val="0"/>
      <w:marBottom w:val="0"/>
      <w:divBdr>
        <w:top w:val="none" w:sz="0" w:space="0" w:color="auto"/>
        <w:left w:val="none" w:sz="0" w:space="0" w:color="auto"/>
        <w:bottom w:val="none" w:sz="0" w:space="0" w:color="auto"/>
        <w:right w:val="none" w:sz="0" w:space="0" w:color="auto"/>
      </w:divBdr>
    </w:div>
    <w:div w:id="202407724">
      <w:bodyDiv w:val="1"/>
      <w:marLeft w:val="0"/>
      <w:marRight w:val="0"/>
      <w:marTop w:val="0"/>
      <w:marBottom w:val="0"/>
      <w:divBdr>
        <w:top w:val="none" w:sz="0" w:space="0" w:color="auto"/>
        <w:left w:val="none" w:sz="0" w:space="0" w:color="auto"/>
        <w:bottom w:val="none" w:sz="0" w:space="0" w:color="auto"/>
        <w:right w:val="none" w:sz="0" w:space="0" w:color="auto"/>
      </w:divBdr>
    </w:div>
    <w:div w:id="208349407">
      <w:bodyDiv w:val="1"/>
      <w:marLeft w:val="0"/>
      <w:marRight w:val="0"/>
      <w:marTop w:val="0"/>
      <w:marBottom w:val="0"/>
      <w:divBdr>
        <w:top w:val="none" w:sz="0" w:space="0" w:color="auto"/>
        <w:left w:val="none" w:sz="0" w:space="0" w:color="auto"/>
        <w:bottom w:val="none" w:sz="0" w:space="0" w:color="auto"/>
        <w:right w:val="none" w:sz="0" w:space="0" w:color="auto"/>
      </w:divBdr>
      <w:divsChild>
        <w:div w:id="394009665">
          <w:marLeft w:val="144"/>
          <w:marRight w:val="0"/>
          <w:marTop w:val="120"/>
          <w:marBottom w:val="0"/>
          <w:divBdr>
            <w:top w:val="none" w:sz="0" w:space="0" w:color="auto"/>
            <w:left w:val="none" w:sz="0" w:space="0" w:color="auto"/>
            <w:bottom w:val="none" w:sz="0" w:space="0" w:color="auto"/>
            <w:right w:val="none" w:sz="0" w:space="0" w:color="auto"/>
          </w:divBdr>
        </w:div>
      </w:divsChild>
    </w:div>
    <w:div w:id="257562614">
      <w:bodyDiv w:val="1"/>
      <w:marLeft w:val="0"/>
      <w:marRight w:val="0"/>
      <w:marTop w:val="0"/>
      <w:marBottom w:val="0"/>
      <w:divBdr>
        <w:top w:val="none" w:sz="0" w:space="0" w:color="auto"/>
        <w:left w:val="none" w:sz="0" w:space="0" w:color="auto"/>
        <w:bottom w:val="none" w:sz="0" w:space="0" w:color="auto"/>
        <w:right w:val="none" w:sz="0" w:space="0" w:color="auto"/>
      </w:divBdr>
    </w:div>
    <w:div w:id="301694335">
      <w:bodyDiv w:val="1"/>
      <w:marLeft w:val="0"/>
      <w:marRight w:val="0"/>
      <w:marTop w:val="0"/>
      <w:marBottom w:val="0"/>
      <w:divBdr>
        <w:top w:val="none" w:sz="0" w:space="0" w:color="auto"/>
        <w:left w:val="none" w:sz="0" w:space="0" w:color="auto"/>
        <w:bottom w:val="none" w:sz="0" w:space="0" w:color="auto"/>
        <w:right w:val="none" w:sz="0" w:space="0" w:color="auto"/>
      </w:divBdr>
      <w:divsChild>
        <w:div w:id="338771819">
          <w:marLeft w:val="0"/>
          <w:marRight w:val="0"/>
          <w:marTop w:val="0"/>
          <w:marBottom w:val="0"/>
          <w:divBdr>
            <w:top w:val="none" w:sz="0" w:space="0" w:color="auto"/>
            <w:left w:val="none" w:sz="0" w:space="0" w:color="auto"/>
            <w:bottom w:val="none" w:sz="0" w:space="0" w:color="auto"/>
            <w:right w:val="none" w:sz="0" w:space="0" w:color="auto"/>
          </w:divBdr>
          <w:divsChild>
            <w:div w:id="1943489839">
              <w:marLeft w:val="0"/>
              <w:marRight w:val="0"/>
              <w:marTop w:val="100"/>
              <w:marBottom w:val="100"/>
              <w:divBdr>
                <w:top w:val="none" w:sz="0" w:space="0" w:color="auto"/>
                <w:left w:val="none" w:sz="0" w:space="0" w:color="auto"/>
                <w:bottom w:val="none" w:sz="0" w:space="0" w:color="auto"/>
                <w:right w:val="none" w:sz="0" w:space="0" w:color="auto"/>
              </w:divBdr>
              <w:divsChild>
                <w:div w:id="1677656424">
                  <w:marLeft w:val="0"/>
                  <w:marRight w:val="0"/>
                  <w:marTop w:val="45"/>
                  <w:marBottom w:val="120"/>
                  <w:divBdr>
                    <w:top w:val="none" w:sz="0" w:space="0" w:color="auto"/>
                    <w:left w:val="none" w:sz="0" w:space="0" w:color="auto"/>
                    <w:bottom w:val="none" w:sz="0" w:space="0" w:color="auto"/>
                    <w:right w:val="none" w:sz="0" w:space="0" w:color="auto"/>
                  </w:divBdr>
                  <w:divsChild>
                    <w:div w:id="119306084">
                      <w:marLeft w:val="0"/>
                      <w:marRight w:val="0"/>
                      <w:marTop w:val="0"/>
                      <w:marBottom w:val="0"/>
                      <w:divBdr>
                        <w:top w:val="none" w:sz="0" w:space="0" w:color="auto"/>
                        <w:left w:val="none" w:sz="0" w:space="0" w:color="auto"/>
                        <w:bottom w:val="none" w:sz="0" w:space="0" w:color="auto"/>
                        <w:right w:val="none" w:sz="0" w:space="0" w:color="auto"/>
                      </w:divBdr>
                      <w:divsChild>
                        <w:div w:id="14027574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20878556">
      <w:bodyDiv w:val="1"/>
      <w:marLeft w:val="0"/>
      <w:marRight w:val="0"/>
      <w:marTop w:val="0"/>
      <w:marBottom w:val="0"/>
      <w:divBdr>
        <w:top w:val="none" w:sz="0" w:space="0" w:color="auto"/>
        <w:left w:val="none" w:sz="0" w:space="0" w:color="auto"/>
        <w:bottom w:val="none" w:sz="0" w:space="0" w:color="auto"/>
        <w:right w:val="none" w:sz="0" w:space="0" w:color="auto"/>
      </w:divBdr>
      <w:divsChild>
        <w:div w:id="802576704">
          <w:marLeft w:val="0"/>
          <w:marRight w:val="0"/>
          <w:marTop w:val="0"/>
          <w:marBottom w:val="0"/>
          <w:divBdr>
            <w:top w:val="none" w:sz="0" w:space="0" w:color="auto"/>
            <w:left w:val="none" w:sz="0" w:space="0" w:color="auto"/>
            <w:bottom w:val="none" w:sz="0" w:space="0" w:color="auto"/>
            <w:right w:val="none" w:sz="0" w:space="0" w:color="auto"/>
          </w:divBdr>
          <w:divsChild>
            <w:div w:id="1679232906">
              <w:marLeft w:val="0"/>
              <w:marRight w:val="0"/>
              <w:marTop w:val="0"/>
              <w:marBottom w:val="0"/>
              <w:divBdr>
                <w:top w:val="none" w:sz="0" w:space="0" w:color="auto"/>
                <w:left w:val="none" w:sz="0" w:space="0" w:color="auto"/>
                <w:bottom w:val="none" w:sz="0" w:space="0" w:color="auto"/>
                <w:right w:val="none" w:sz="0" w:space="0" w:color="auto"/>
              </w:divBdr>
              <w:divsChild>
                <w:div w:id="563490979">
                  <w:marLeft w:val="0"/>
                  <w:marRight w:val="0"/>
                  <w:marTop w:val="0"/>
                  <w:marBottom w:val="0"/>
                  <w:divBdr>
                    <w:top w:val="none" w:sz="0" w:space="0" w:color="auto"/>
                    <w:left w:val="none" w:sz="0" w:space="0" w:color="auto"/>
                    <w:bottom w:val="none" w:sz="0" w:space="0" w:color="auto"/>
                    <w:right w:val="none" w:sz="0" w:space="0" w:color="auto"/>
                  </w:divBdr>
                  <w:divsChild>
                    <w:div w:id="718552656">
                      <w:marLeft w:val="0"/>
                      <w:marRight w:val="4"/>
                      <w:marTop w:val="0"/>
                      <w:marBottom w:val="750"/>
                      <w:divBdr>
                        <w:top w:val="none" w:sz="0" w:space="0" w:color="auto"/>
                        <w:left w:val="none" w:sz="0" w:space="0" w:color="auto"/>
                        <w:bottom w:val="none" w:sz="0" w:space="0" w:color="auto"/>
                        <w:right w:val="none" w:sz="0" w:space="0" w:color="auto"/>
                      </w:divBdr>
                      <w:divsChild>
                        <w:div w:id="372313517">
                          <w:marLeft w:val="0"/>
                          <w:marRight w:val="4"/>
                          <w:marTop w:val="0"/>
                          <w:marBottom w:val="750"/>
                          <w:divBdr>
                            <w:top w:val="none" w:sz="0" w:space="0" w:color="auto"/>
                            <w:left w:val="none" w:sz="0" w:space="0" w:color="auto"/>
                            <w:bottom w:val="none" w:sz="0" w:space="0" w:color="auto"/>
                            <w:right w:val="none" w:sz="0" w:space="0" w:color="auto"/>
                          </w:divBdr>
                          <w:divsChild>
                            <w:div w:id="52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8834">
      <w:bodyDiv w:val="1"/>
      <w:marLeft w:val="0"/>
      <w:marRight w:val="0"/>
      <w:marTop w:val="0"/>
      <w:marBottom w:val="0"/>
      <w:divBdr>
        <w:top w:val="none" w:sz="0" w:space="0" w:color="auto"/>
        <w:left w:val="none" w:sz="0" w:space="0" w:color="auto"/>
        <w:bottom w:val="none" w:sz="0" w:space="0" w:color="auto"/>
        <w:right w:val="none" w:sz="0" w:space="0" w:color="auto"/>
      </w:divBdr>
    </w:div>
    <w:div w:id="479613345">
      <w:bodyDiv w:val="1"/>
      <w:marLeft w:val="0"/>
      <w:marRight w:val="0"/>
      <w:marTop w:val="0"/>
      <w:marBottom w:val="0"/>
      <w:divBdr>
        <w:top w:val="none" w:sz="0" w:space="0" w:color="auto"/>
        <w:left w:val="none" w:sz="0" w:space="0" w:color="auto"/>
        <w:bottom w:val="none" w:sz="0" w:space="0" w:color="auto"/>
        <w:right w:val="none" w:sz="0" w:space="0" w:color="auto"/>
      </w:divBdr>
      <w:divsChild>
        <w:div w:id="78605437">
          <w:marLeft w:val="331"/>
          <w:marRight w:val="0"/>
          <w:marTop w:val="120"/>
          <w:marBottom w:val="0"/>
          <w:divBdr>
            <w:top w:val="none" w:sz="0" w:space="0" w:color="auto"/>
            <w:left w:val="none" w:sz="0" w:space="0" w:color="auto"/>
            <w:bottom w:val="none" w:sz="0" w:space="0" w:color="auto"/>
            <w:right w:val="none" w:sz="0" w:space="0" w:color="auto"/>
          </w:divBdr>
        </w:div>
      </w:divsChild>
    </w:div>
    <w:div w:id="508370941">
      <w:bodyDiv w:val="1"/>
      <w:marLeft w:val="0"/>
      <w:marRight w:val="0"/>
      <w:marTop w:val="0"/>
      <w:marBottom w:val="0"/>
      <w:divBdr>
        <w:top w:val="none" w:sz="0" w:space="0" w:color="auto"/>
        <w:left w:val="none" w:sz="0" w:space="0" w:color="auto"/>
        <w:bottom w:val="none" w:sz="0" w:space="0" w:color="auto"/>
        <w:right w:val="none" w:sz="0" w:space="0" w:color="auto"/>
      </w:divBdr>
    </w:div>
    <w:div w:id="605846558">
      <w:bodyDiv w:val="1"/>
      <w:marLeft w:val="0"/>
      <w:marRight w:val="0"/>
      <w:marTop w:val="0"/>
      <w:marBottom w:val="0"/>
      <w:divBdr>
        <w:top w:val="none" w:sz="0" w:space="0" w:color="auto"/>
        <w:left w:val="none" w:sz="0" w:space="0" w:color="auto"/>
        <w:bottom w:val="none" w:sz="0" w:space="0" w:color="auto"/>
        <w:right w:val="none" w:sz="0" w:space="0" w:color="auto"/>
      </w:divBdr>
    </w:div>
    <w:div w:id="634219895">
      <w:bodyDiv w:val="1"/>
      <w:marLeft w:val="0"/>
      <w:marRight w:val="0"/>
      <w:marTop w:val="0"/>
      <w:marBottom w:val="0"/>
      <w:divBdr>
        <w:top w:val="none" w:sz="0" w:space="0" w:color="auto"/>
        <w:left w:val="none" w:sz="0" w:space="0" w:color="auto"/>
        <w:bottom w:val="none" w:sz="0" w:space="0" w:color="auto"/>
        <w:right w:val="none" w:sz="0" w:space="0" w:color="auto"/>
      </w:divBdr>
    </w:div>
    <w:div w:id="719129834">
      <w:bodyDiv w:val="1"/>
      <w:marLeft w:val="0"/>
      <w:marRight w:val="0"/>
      <w:marTop w:val="0"/>
      <w:marBottom w:val="0"/>
      <w:divBdr>
        <w:top w:val="none" w:sz="0" w:space="0" w:color="auto"/>
        <w:left w:val="none" w:sz="0" w:space="0" w:color="auto"/>
        <w:bottom w:val="none" w:sz="0" w:space="0" w:color="auto"/>
        <w:right w:val="none" w:sz="0" w:space="0" w:color="auto"/>
      </w:divBdr>
      <w:divsChild>
        <w:div w:id="189535812">
          <w:marLeft w:val="331"/>
          <w:marRight w:val="0"/>
          <w:marTop w:val="120"/>
          <w:marBottom w:val="0"/>
          <w:divBdr>
            <w:top w:val="none" w:sz="0" w:space="0" w:color="auto"/>
            <w:left w:val="none" w:sz="0" w:space="0" w:color="auto"/>
            <w:bottom w:val="none" w:sz="0" w:space="0" w:color="auto"/>
            <w:right w:val="none" w:sz="0" w:space="0" w:color="auto"/>
          </w:divBdr>
        </w:div>
      </w:divsChild>
    </w:div>
    <w:div w:id="74758101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6318183">
      <w:bodyDiv w:val="1"/>
      <w:marLeft w:val="0"/>
      <w:marRight w:val="0"/>
      <w:marTop w:val="0"/>
      <w:marBottom w:val="0"/>
      <w:divBdr>
        <w:top w:val="none" w:sz="0" w:space="0" w:color="auto"/>
        <w:left w:val="none" w:sz="0" w:space="0" w:color="auto"/>
        <w:bottom w:val="none" w:sz="0" w:space="0" w:color="auto"/>
        <w:right w:val="none" w:sz="0" w:space="0" w:color="auto"/>
      </w:divBdr>
    </w:div>
    <w:div w:id="1053579998">
      <w:bodyDiv w:val="1"/>
      <w:marLeft w:val="0"/>
      <w:marRight w:val="0"/>
      <w:marTop w:val="0"/>
      <w:marBottom w:val="0"/>
      <w:divBdr>
        <w:top w:val="none" w:sz="0" w:space="0" w:color="auto"/>
        <w:left w:val="none" w:sz="0" w:space="0" w:color="auto"/>
        <w:bottom w:val="none" w:sz="0" w:space="0" w:color="auto"/>
        <w:right w:val="none" w:sz="0" w:space="0" w:color="auto"/>
      </w:divBdr>
    </w:div>
    <w:div w:id="1060439564">
      <w:bodyDiv w:val="1"/>
      <w:marLeft w:val="0"/>
      <w:marRight w:val="0"/>
      <w:marTop w:val="0"/>
      <w:marBottom w:val="0"/>
      <w:divBdr>
        <w:top w:val="none" w:sz="0" w:space="0" w:color="auto"/>
        <w:left w:val="none" w:sz="0" w:space="0" w:color="auto"/>
        <w:bottom w:val="none" w:sz="0" w:space="0" w:color="auto"/>
        <w:right w:val="none" w:sz="0" w:space="0" w:color="auto"/>
      </w:divBdr>
    </w:div>
    <w:div w:id="1080519014">
      <w:bodyDiv w:val="1"/>
      <w:marLeft w:val="0"/>
      <w:marRight w:val="0"/>
      <w:marTop w:val="0"/>
      <w:marBottom w:val="0"/>
      <w:divBdr>
        <w:top w:val="none" w:sz="0" w:space="0" w:color="auto"/>
        <w:left w:val="none" w:sz="0" w:space="0" w:color="auto"/>
        <w:bottom w:val="none" w:sz="0" w:space="0" w:color="auto"/>
        <w:right w:val="none" w:sz="0" w:space="0" w:color="auto"/>
      </w:divBdr>
    </w:div>
    <w:div w:id="1132402006">
      <w:bodyDiv w:val="1"/>
      <w:marLeft w:val="0"/>
      <w:marRight w:val="0"/>
      <w:marTop w:val="0"/>
      <w:marBottom w:val="0"/>
      <w:divBdr>
        <w:top w:val="none" w:sz="0" w:space="0" w:color="auto"/>
        <w:left w:val="none" w:sz="0" w:space="0" w:color="auto"/>
        <w:bottom w:val="none" w:sz="0" w:space="0" w:color="auto"/>
        <w:right w:val="none" w:sz="0" w:space="0" w:color="auto"/>
      </w:divBdr>
      <w:divsChild>
        <w:div w:id="1241871126">
          <w:marLeft w:val="0"/>
          <w:marRight w:val="0"/>
          <w:marTop w:val="0"/>
          <w:marBottom w:val="0"/>
          <w:divBdr>
            <w:top w:val="none" w:sz="0" w:space="0" w:color="auto"/>
            <w:left w:val="none" w:sz="0" w:space="0" w:color="auto"/>
            <w:bottom w:val="none" w:sz="0" w:space="0" w:color="auto"/>
            <w:right w:val="none" w:sz="0" w:space="0" w:color="auto"/>
          </w:divBdr>
          <w:divsChild>
            <w:div w:id="1257136944">
              <w:marLeft w:val="0"/>
              <w:marRight w:val="0"/>
              <w:marTop w:val="100"/>
              <w:marBottom w:val="100"/>
              <w:divBdr>
                <w:top w:val="none" w:sz="0" w:space="0" w:color="auto"/>
                <w:left w:val="none" w:sz="0" w:space="0" w:color="auto"/>
                <w:bottom w:val="none" w:sz="0" w:space="0" w:color="auto"/>
                <w:right w:val="none" w:sz="0" w:space="0" w:color="auto"/>
              </w:divBdr>
              <w:divsChild>
                <w:div w:id="938953468">
                  <w:marLeft w:val="0"/>
                  <w:marRight w:val="0"/>
                  <w:marTop w:val="45"/>
                  <w:marBottom w:val="120"/>
                  <w:divBdr>
                    <w:top w:val="none" w:sz="0" w:space="0" w:color="auto"/>
                    <w:left w:val="none" w:sz="0" w:space="0" w:color="auto"/>
                    <w:bottom w:val="none" w:sz="0" w:space="0" w:color="auto"/>
                    <w:right w:val="none" w:sz="0" w:space="0" w:color="auto"/>
                  </w:divBdr>
                  <w:divsChild>
                    <w:div w:id="1303970020">
                      <w:marLeft w:val="0"/>
                      <w:marRight w:val="0"/>
                      <w:marTop w:val="0"/>
                      <w:marBottom w:val="0"/>
                      <w:divBdr>
                        <w:top w:val="none" w:sz="0" w:space="0" w:color="auto"/>
                        <w:left w:val="none" w:sz="0" w:space="0" w:color="auto"/>
                        <w:bottom w:val="none" w:sz="0" w:space="0" w:color="auto"/>
                        <w:right w:val="none" w:sz="0" w:space="0" w:color="auto"/>
                      </w:divBdr>
                      <w:divsChild>
                        <w:div w:id="16722950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35759728">
      <w:bodyDiv w:val="1"/>
      <w:marLeft w:val="0"/>
      <w:marRight w:val="0"/>
      <w:marTop w:val="0"/>
      <w:marBottom w:val="0"/>
      <w:divBdr>
        <w:top w:val="none" w:sz="0" w:space="0" w:color="auto"/>
        <w:left w:val="none" w:sz="0" w:space="0" w:color="auto"/>
        <w:bottom w:val="none" w:sz="0" w:space="0" w:color="auto"/>
        <w:right w:val="none" w:sz="0" w:space="0" w:color="auto"/>
      </w:divBdr>
    </w:div>
    <w:div w:id="1147940469">
      <w:bodyDiv w:val="1"/>
      <w:marLeft w:val="0"/>
      <w:marRight w:val="0"/>
      <w:marTop w:val="0"/>
      <w:marBottom w:val="0"/>
      <w:divBdr>
        <w:top w:val="none" w:sz="0" w:space="0" w:color="auto"/>
        <w:left w:val="none" w:sz="0" w:space="0" w:color="auto"/>
        <w:bottom w:val="none" w:sz="0" w:space="0" w:color="auto"/>
        <w:right w:val="none" w:sz="0" w:space="0" w:color="auto"/>
      </w:divBdr>
    </w:div>
    <w:div w:id="1200439119">
      <w:bodyDiv w:val="1"/>
      <w:marLeft w:val="0"/>
      <w:marRight w:val="0"/>
      <w:marTop w:val="0"/>
      <w:marBottom w:val="0"/>
      <w:divBdr>
        <w:top w:val="none" w:sz="0" w:space="0" w:color="auto"/>
        <w:left w:val="none" w:sz="0" w:space="0" w:color="auto"/>
        <w:bottom w:val="none" w:sz="0" w:space="0" w:color="auto"/>
        <w:right w:val="none" w:sz="0" w:space="0" w:color="auto"/>
      </w:divBdr>
    </w:div>
    <w:div w:id="1222059910">
      <w:bodyDiv w:val="1"/>
      <w:marLeft w:val="0"/>
      <w:marRight w:val="0"/>
      <w:marTop w:val="0"/>
      <w:marBottom w:val="0"/>
      <w:divBdr>
        <w:top w:val="none" w:sz="0" w:space="0" w:color="auto"/>
        <w:left w:val="none" w:sz="0" w:space="0" w:color="auto"/>
        <w:bottom w:val="none" w:sz="0" w:space="0" w:color="auto"/>
        <w:right w:val="none" w:sz="0" w:space="0" w:color="auto"/>
      </w:divBdr>
      <w:divsChild>
        <w:div w:id="273484556">
          <w:marLeft w:val="0"/>
          <w:marRight w:val="0"/>
          <w:marTop w:val="0"/>
          <w:marBottom w:val="0"/>
          <w:divBdr>
            <w:top w:val="none" w:sz="0" w:space="0" w:color="auto"/>
            <w:left w:val="none" w:sz="0" w:space="0" w:color="auto"/>
            <w:bottom w:val="none" w:sz="0" w:space="0" w:color="auto"/>
            <w:right w:val="none" w:sz="0" w:space="0" w:color="auto"/>
          </w:divBdr>
          <w:divsChild>
            <w:div w:id="793330119">
              <w:marLeft w:val="0"/>
              <w:marRight w:val="0"/>
              <w:marTop w:val="0"/>
              <w:marBottom w:val="0"/>
              <w:divBdr>
                <w:top w:val="none" w:sz="0" w:space="0" w:color="auto"/>
                <w:left w:val="none" w:sz="0" w:space="0" w:color="auto"/>
                <w:bottom w:val="none" w:sz="0" w:space="0" w:color="auto"/>
                <w:right w:val="none" w:sz="0" w:space="0" w:color="auto"/>
              </w:divBdr>
              <w:divsChild>
                <w:div w:id="2095516500">
                  <w:marLeft w:val="0"/>
                  <w:marRight w:val="0"/>
                  <w:marTop w:val="0"/>
                  <w:marBottom w:val="0"/>
                  <w:divBdr>
                    <w:top w:val="none" w:sz="0" w:space="0" w:color="auto"/>
                    <w:left w:val="none" w:sz="0" w:space="0" w:color="auto"/>
                    <w:bottom w:val="none" w:sz="0" w:space="0" w:color="auto"/>
                    <w:right w:val="none" w:sz="0" w:space="0" w:color="auto"/>
                  </w:divBdr>
                  <w:divsChild>
                    <w:div w:id="1774327032">
                      <w:marLeft w:val="0"/>
                      <w:marRight w:val="4"/>
                      <w:marTop w:val="0"/>
                      <w:marBottom w:val="750"/>
                      <w:divBdr>
                        <w:top w:val="none" w:sz="0" w:space="0" w:color="auto"/>
                        <w:left w:val="none" w:sz="0" w:space="0" w:color="auto"/>
                        <w:bottom w:val="none" w:sz="0" w:space="0" w:color="auto"/>
                        <w:right w:val="none" w:sz="0" w:space="0" w:color="auto"/>
                      </w:divBdr>
                      <w:divsChild>
                        <w:div w:id="93980135">
                          <w:marLeft w:val="0"/>
                          <w:marRight w:val="4"/>
                          <w:marTop w:val="0"/>
                          <w:marBottom w:val="750"/>
                          <w:divBdr>
                            <w:top w:val="none" w:sz="0" w:space="0" w:color="auto"/>
                            <w:left w:val="none" w:sz="0" w:space="0" w:color="auto"/>
                            <w:bottom w:val="none" w:sz="0" w:space="0" w:color="auto"/>
                            <w:right w:val="none" w:sz="0" w:space="0" w:color="auto"/>
                          </w:divBdr>
                          <w:divsChild>
                            <w:div w:id="19567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525436">
      <w:bodyDiv w:val="1"/>
      <w:marLeft w:val="0"/>
      <w:marRight w:val="0"/>
      <w:marTop w:val="0"/>
      <w:marBottom w:val="0"/>
      <w:divBdr>
        <w:top w:val="none" w:sz="0" w:space="0" w:color="auto"/>
        <w:left w:val="none" w:sz="0" w:space="0" w:color="auto"/>
        <w:bottom w:val="none" w:sz="0" w:space="0" w:color="auto"/>
        <w:right w:val="none" w:sz="0" w:space="0" w:color="auto"/>
      </w:divBdr>
      <w:divsChild>
        <w:div w:id="199784876">
          <w:marLeft w:val="0"/>
          <w:marRight w:val="0"/>
          <w:marTop w:val="0"/>
          <w:marBottom w:val="0"/>
          <w:divBdr>
            <w:top w:val="none" w:sz="0" w:space="0" w:color="auto"/>
            <w:left w:val="none" w:sz="0" w:space="0" w:color="auto"/>
            <w:bottom w:val="none" w:sz="0" w:space="0" w:color="auto"/>
            <w:right w:val="none" w:sz="0" w:space="0" w:color="auto"/>
          </w:divBdr>
          <w:divsChild>
            <w:div w:id="1975255164">
              <w:marLeft w:val="0"/>
              <w:marRight w:val="0"/>
              <w:marTop w:val="0"/>
              <w:marBottom w:val="0"/>
              <w:divBdr>
                <w:top w:val="none" w:sz="0" w:space="0" w:color="auto"/>
                <w:left w:val="none" w:sz="0" w:space="0" w:color="auto"/>
                <w:bottom w:val="none" w:sz="0" w:space="0" w:color="auto"/>
                <w:right w:val="none" w:sz="0" w:space="0" w:color="auto"/>
              </w:divBdr>
              <w:divsChild>
                <w:div w:id="1030374338">
                  <w:marLeft w:val="0"/>
                  <w:marRight w:val="0"/>
                  <w:marTop w:val="0"/>
                  <w:marBottom w:val="0"/>
                  <w:divBdr>
                    <w:top w:val="none" w:sz="0" w:space="0" w:color="auto"/>
                    <w:left w:val="none" w:sz="0" w:space="0" w:color="auto"/>
                    <w:bottom w:val="none" w:sz="0" w:space="0" w:color="auto"/>
                    <w:right w:val="none" w:sz="0" w:space="0" w:color="auto"/>
                  </w:divBdr>
                  <w:divsChild>
                    <w:div w:id="1246959075">
                      <w:marLeft w:val="0"/>
                      <w:marRight w:val="4"/>
                      <w:marTop w:val="0"/>
                      <w:marBottom w:val="750"/>
                      <w:divBdr>
                        <w:top w:val="none" w:sz="0" w:space="0" w:color="auto"/>
                        <w:left w:val="none" w:sz="0" w:space="0" w:color="auto"/>
                        <w:bottom w:val="none" w:sz="0" w:space="0" w:color="auto"/>
                        <w:right w:val="none" w:sz="0" w:space="0" w:color="auto"/>
                      </w:divBdr>
                      <w:divsChild>
                        <w:div w:id="1774789883">
                          <w:marLeft w:val="0"/>
                          <w:marRight w:val="4"/>
                          <w:marTop w:val="0"/>
                          <w:marBottom w:val="750"/>
                          <w:divBdr>
                            <w:top w:val="none" w:sz="0" w:space="0" w:color="auto"/>
                            <w:left w:val="none" w:sz="0" w:space="0" w:color="auto"/>
                            <w:bottom w:val="none" w:sz="0" w:space="0" w:color="auto"/>
                            <w:right w:val="none" w:sz="0" w:space="0" w:color="auto"/>
                          </w:divBdr>
                          <w:divsChild>
                            <w:div w:id="5476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756308">
      <w:bodyDiv w:val="1"/>
      <w:marLeft w:val="0"/>
      <w:marRight w:val="0"/>
      <w:marTop w:val="0"/>
      <w:marBottom w:val="0"/>
      <w:divBdr>
        <w:top w:val="none" w:sz="0" w:space="0" w:color="auto"/>
        <w:left w:val="none" w:sz="0" w:space="0" w:color="auto"/>
        <w:bottom w:val="none" w:sz="0" w:space="0" w:color="auto"/>
        <w:right w:val="none" w:sz="0" w:space="0" w:color="auto"/>
      </w:divBdr>
      <w:divsChild>
        <w:div w:id="1250312322">
          <w:marLeft w:val="0"/>
          <w:marRight w:val="0"/>
          <w:marTop w:val="0"/>
          <w:marBottom w:val="0"/>
          <w:divBdr>
            <w:top w:val="none" w:sz="0" w:space="0" w:color="auto"/>
            <w:left w:val="none" w:sz="0" w:space="0" w:color="auto"/>
            <w:bottom w:val="none" w:sz="0" w:space="0" w:color="auto"/>
            <w:right w:val="none" w:sz="0" w:space="0" w:color="auto"/>
          </w:divBdr>
          <w:divsChild>
            <w:div w:id="2079402499">
              <w:marLeft w:val="0"/>
              <w:marRight w:val="0"/>
              <w:marTop w:val="0"/>
              <w:marBottom w:val="0"/>
              <w:divBdr>
                <w:top w:val="none" w:sz="0" w:space="0" w:color="auto"/>
                <w:left w:val="none" w:sz="0" w:space="0" w:color="auto"/>
                <w:bottom w:val="none" w:sz="0" w:space="0" w:color="auto"/>
                <w:right w:val="none" w:sz="0" w:space="0" w:color="auto"/>
              </w:divBdr>
              <w:divsChild>
                <w:div w:id="1854175831">
                  <w:marLeft w:val="0"/>
                  <w:marRight w:val="0"/>
                  <w:marTop w:val="0"/>
                  <w:marBottom w:val="0"/>
                  <w:divBdr>
                    <w:top w:val="none" w:sz="0" w:space="0" w:color="auto"/>
                    <w:left w:val="none" w:sz="0" w:space="0" w:color="auto"/>
                    <w:bottom w:val="none" w:sz="0" w:space="0" w:color="auto"/>
                    <w:right w:val="none" w:sz="0" w:space="0" w:color="auto"/>
                  </w:divBdr>
                  <w:divsChild>
                    <w:div w:id="841772089">
                      <w:marLeft w:val="0"/>
                      <w:marRight w:val="4"/>
                      <w:marTop w:val="0"/>
                      <w:marBottom w:val="750"/>
                      <w:divBdr>
                        <w:top w:val="none" w:sz="0" w:space="0" w:color="auto"/>
                        <w:left w:val="none" w:sz="0" w:space="0" w:color="auto"/>
                        <w:bottom w:val="none" w:sz="0" w:space="0" w:color="auto"/>
                        <w:right w:val="none" w:sz="0" w:space="0" w:color="auto"/>
                      </w:divBdr>
                      <w:divsChild>
                        <w:div w:id="970552326">
                          <w:marLeft w:val="0"/>
                          <w:marRight w:val="4"/>
                          <w:marTop w:val="0"/>
                          <w:marBottom w:val="750"/>
                          <w:divBdr>
                            <w:top w:val="none" w:sz="0" w:space="0" w:color="auto"/>
                            <w:left w:val="none" w:sz="0" w:space="0" w:color="auto"/>
                            <w:bottom w:val="none" w:sz="0" w:space="0" w:color="auto"/>
                            <w:right w:val="none" w:sz="0" w:space="0" w:color="auto"/>
                          </w:divBdr>
                          <w:divsChild>
                            <w:div w:id="7318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757732">
      <w:bodyDiv w:val="1"/>
      <w:marLeft w:val="0"/>
      <w:marRight w:val="0"/>
      <w:marTop w:val="0"/>
      <w:marBottom w:val="0"/>
      <w:divBdr>
        <w:top w:val="none" w:sz="0" w:space="0" w:color="auto"/>
        <w:left w:val="none" w:sz="0" w:space="0" w:color="auto"/>
        <w:bottom w:val="none" w:sz="0" w:space="0" w:color="auto"/>
        <w:right w:val="none" w:sz="0" w:space="0" w:color="auto"/>
      </w:divBdr>
      <w:divsChild>
        <w:div w:id="2142382367">
          <w:marLeft w:val="274"/>
          <w:marRight w:val="0"/>
          <w:marTop w:val="0"/>
          <w:marBottom w:val="0"/>
          <w:divBdr>
            <w:top w:val="none" w:sz="0" w:space="0" w:color="auto"/>
            <w:left w:val="none" w:sz="0" w:space="0" w:color="auto"/>
            <w:bottom w:val="none" w:sz="0" w:space="0" w:color="auto"/>
            <w:right w:val="none" w:sz="0" w:space="0" w:color="auto"/>
          </w:divBdr>
        </w:div>
        <w:div w:id="1693871012">
          <w:marLeft w:val="274"/>
          <w:marRight w:val="0"/>
          <w:marTop w:val="0"/>
          <w:marBottom w:val="0"/>
          <w:divBdr>
            <w:top w:val="none" w:sz="0" w:space="0" w:color="auto"/>
            <w:left w:val="none" w:sz="0" w:space="0" w:color="auto"/>
            <w:bottom w:val="none" w:sz="0" w:space="0" w:color="auto"/>
            <w:right w:val="none" w:sz="0" w:space="0" w:color="auto"/>
          </w:divBdr>
        </w:div>
        <w:div w:id="626474281">
          <w:marLeft w:val="274"/>
          <w:marRight w:val="0"/>
          <w:marTop w:val="0"/>
          <w:marBottom w:val="0"/>
          <w:divBdr>
            <w:top w:val="none" w:sz="0" w:space="0" w:color="auto"/>
            <w:left w:val="none" w:sz="0" w:space="0" w:color="auto"/>
            <w:bottom w:val="none" w:sz="0" w:space="0" w:color="auto"/>
            <w:right w:val="none" w:sz="0" w:space="0" w:color="auto"/>
          </w:divBdr>
        </w:div>
        <w:div w:id="836774955">
          <w:marLeft w:val="274"/>
          <w:marRight w:val="0"/>
          <w:marTop w:val="0"/>
          <w:marBottom w:val="0"/>
          <w:divBdr>
            <w:top w:val="none" w:sz="0" w:space="0" w:color="auto"/>
            <w:left w:val="none" w:sz="0" w:space="0" w:color="auto"/>
            <w:bottom w:val="none" w:sz="0" w:space="0" w:color="auto"/>
            <w:right w:val="none" w:sz="0" w:space="0" w:color="auto"/>
          </w:divBdr>
        </w:div>
      </w:divsChild>
    </w:div>
    <w:div w:id="1514762944">
      <w:bodyDiv w:val="1"/>
      <w:marLeft w:val="0"/>
      <w:marRight w:val="0"/>
      <w:marTop w:val="0"/>
      <w:marBottom w:val="0"/>
      <w:divBdr>
        <w:top w:val="none" w:sz="0" w:space="0" w:color="auto"/>
        <w:left w:val="none" w:sz="0" w:space="0" w:color="auto"/>
        <w:bottom w:val="none" w:sz="0" w:space="0" w:color="auto"/>
        <w:right w:val="none" w:sz="0" w:space="0" w:color="auto"/>
      </w:divBdr>
      <w:divsChild>
        <w:div w:id="704527340">
          <w:marLeft w:val="706"/>
          <w:marRight w:val="0"/>
          <w:marTop w:val="240"/>
          <w:marBottom w:val="0"/>
          <w:divBdr>
            <w:top w:val="none" w:sz="0" w:space="0" w:color="auto"/>
            <w:left w:val="none" w:sz="0" w:space="0" w:color="auto"/>
            <w:bottom w:val="none" w:sz="0" w:space="0" w:color="auto"/>
            <w:right w:val="none" w:sz="0" w:space="0" w:color="auto"/>
          </w:divBdr>
        </w:div>
      </w:divsChild>
    </w:div>
    <w:div w:id="1549688391">
      <w:bodyDiv w:val="1"/>
      <w:marLeft w:val="0"/>
      <w:marRight w:val="0"/>
      <w:marTop w:val="0"/>
      <w:marBottom w:val="0"/>
      <w:divBdr>
        <w:top w:val="none" w:sz="0" w:space="0" w:color="auto"/>
        <w:left w:val="none" w:sz="0" w:space="0" w:color="auto"/>
        <w:bottom w:val="none" w:sz="0" w:space="0" w:color="auto"/>
        <w:right w:val="none" w:sz="0" w:space="0" w:color="auto"/>
      </w:divBdr>
      <w:divsChild>
        <w:div w:id="418336572">
          <w:marLeft w:val="0"/>
          <w:marRight w:val="0"/>
          <w:marTop w:val="0"/>
          <w:marBottom w:val="0"/>
          <w:divBdr>
            <w:top w:val="none" w:sz="0" w:space="0" w:color="auto"/>
            <w:left w:val="none" w:sz="0" w:space="0" w:color="auto"/>
            <w:bottom w:val="none" w:sz="0" w:space="0" w:color="auto"/>
            <w:right w:val="none" w:sz="0" w:space="0" w:color="auto"/>
          </w:divBdr>
          <w:divsChild>
            <w:div w:id="1449591996">
              <w:marLeft w:val="0"/>
              <w:marRight w:val="0"/>
              <w:marTop w:val="0"/>
              <w:marBottom w:val="0"/>
              <w:divBdr>
                <w:top w:val="none" w:sz="0" w:space="0" w:color="auto"/>
                <w:left w:val="none" w:sz="0" w:space="0" w:color="auto"/>
                <w:bottom w:val="none" w:sz="0" w:space="0" w:color="auto"/>
                <w:right w:val="none" w:sz="0" w:space="0" w:color="auto"/>
              </w:divBdr>
              <w:divsChild>
                <w:div w:id="213928157">
                  <w:marLeft w:val="0"/>
                  <w:marRight w:val="0"/>
                  <w:marTop w:val="0"/>
                  <w:marBottom w:val="0"/>
                  <w:divBdr>
                    <w:top w:val="none" w:sz="0" w:space="0" w:color="auto"/>
                    <w:left w:val="none" w:sz="0" w:space="0" w:color="auto"/>
                    <w:bottom w:val="none" w:sz="0" w:space="0" w:color="auto"/>
                    <w:right w:val="none" w:sz="0" w:space="0" w:color="auto"/>
                  </w:divBdr>
                  <w:divsChild>
                    <w:div w:id="663355886">
                      <w:marLeft w:val="0"/>
                      <w:marRight w:val="0"/>
                      <w:marTop w:val="0"/>
                      <w:marBottom w:val="0"/>
                      <w:divBdr>
                        <w:top w:val="none" w:sz="0" w:space="0" w:color="auto"/>
                        <w:left w:val="none" w:sz="0" w:space="0" w:color="auto"/>
                        <w:bottom w:val="none" w:sz="0" w:space="0" w:color="auto"/>
                        <w:right w:val="none" w:sz="0" w:space="0" w:color="auto"/>
                      </w:divBdr>
                      <w:divsChild>
                        <w:div w:id="82919339">
                          <w:marLeft w:val="0"/>
                          <w:marRight w:val="0"/>
                          <w:marTop w:val="0"/>
                          <w:marBottom w:val="0"/>
                          <w:divBdr>
                            <w:top w:val="none" w:sz="0" w:space="0" w:color="auto"/>
                            <w:left w:val="none" w:sz="0" w:space="0" w:color="auto"/>
                            <w:bottom w:val="none" w:sz="0" w:space="0" w:color="auto"/>
                            <w:right w:val="none" w:sz="0" w:space="0" w:color="auto"/>
                          </w:divBdr>
                          <w:divsChild>
                            <w:div w:id="705446570">
                              <w:marLeft w:val="0"/>
                              <w:marRight w:val="0"/>
                              <w:marTop w:val="0"/>
                              <w:marBottom w:val="0"/>
                              <w:divBdr>
                                <w:top w:val="none" w:sz="0" w:space="0" w:color="auto"/>
                                <w:left w:val="none" w:sz="0" w:space="0" w:color="auto"/>
                                <w:bottom w:val="none" w:sz="0" w:space="0" w:color="auto"/>
                                <w:right w:val="none" w:sz="0" w:space="0" w:color="auto"/>
                              </w:divBdr>
                              <w:divsChild>
                                <w:div w:id="1340963936">
                                  <w:marLeft w:val="0"/>
                                  <w:marRight w:val="0"/>
                                  <w:marTop w:val="0"/>
                                  <w:marBottom w:val="0"/>
                                  <w:divBdr>
                                    <w:top w:val="none" w:sz="0" w:space="0" w:color="auto"/>
                                    <w:left w:val="none" w:sz="0" w:space="0" w:color="auto"/>
                                    <w:bottom w:val="none" w:sz="0" w:space="0" w:color="auto"/>
                                    <w:right w:val="none" w:sz="0" w:space="0" w:color="auto"/>
                                  </w:divBdr>
                                  <w:divsChild>
                                    <w:div w:id="1737245886">
                                      <w:marLeft w:val="0"/>
                                      <w:marRight w:val="0"/>
                                      <w:marTop w:val="0"/>
                                      <w:marBottom w:val="0"/>
                                      <w:divBdr>
                                        <w:top w:val="none" w:sz="0" w:space="0" w:color="auto"/>
                                        <w:left w:val="none" w:sz="0" w:space="0" w:color="auto"/>
                                        <w:bottom w:val="none" w:sz="0" w:space="0" w:color="auto"/>
                                        <w:right w:val="none" w:sz="0" w:space="0" w:color="auto"/>
                                      </w:divBdr>
                                      <w:divsChild>
                                        <w:div w:id="1427918733">
                                          <w:marLeft w:val="0"/>
                                          <w:marRight w:val="0"/>
                                          <w:marTop w:val="0"/>
                                          <w:marBottom w:val="0"/>
                                          <w:divBdr>
                                            <w:top w:val="none" w:sz="0" w:space="0" w:color="auto"/>
                                            <w:left w:val="none" w:sz="0" w:space="0" w:color="auto"/>
                                            <w:bottom w:val="none" w:sz="0" w:space="0" w:color="auto"/>
                                            <w:right w:val="none" w:sz="0" w:space="0" w:color="auto"/>
                                          </w:divBdr>
                                          <w:divsChild>
                                            <w:div w:id="484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914562">
      <w:bodyDiv w:val="1"/>
      <w:marLeft w:val="0"/>
      <w:marRight w:val="0"/>
      <w:marTop w:val="0"/>
      <w:marBottom w:val="0"/>
      <w:divBdr>
        <w:top w:val="none" w:sz="0" w:space="0" w:color="auto"/>
        <w:left w:val="none" w:sz="0" w:space="0" w:color="auto"/>
        <w:bottom w:val="none" w:sz="0" w:space="0" w:color="auto"/>
        <w:right w:val="none" w:sz="0" w:space="0" w:color="auto"/>
      </w:divBdr>
    </w:div>
    <w:div w:id="1766073439">
      <w:bodyDiv w:val="1"/>
      <w:marLeft w:val="0"/>
      <w:marRight w:val="0"/>
      <w:marTop w:val="0"/>
      <w:marBottom w:val="0"/>
      <w:divBdr>
        <w:top w:val="none" w:sz="0" w:space="0" w:color="auto"/>
        <w:left w:val="none" w:sz="0" w:space="0" w:color="auto"/>
        <w:bottom w:val="none" w:sz="0" w:space="0" w:color="auto"/>
        <w:right w:val="none" w:sz="0" w:space="0" w:color="auto"/>
      </w:divBdr>
      <w:divsChild>
        <w:div w:id="691035929">
          <w:marLeft w:val="0"/>
          <w:marRight w:val="0"/>
          <w:marTop w:val="0"/>
          <w:marBottom w:val="0"/>
          <w:divBdr>
            <w:top w:val="none" w:sz="0" w:space="0" w:color="auto"/>
            <w:left w:val="none" w:sz="0" w:space="0" w:color="auto"/>
            <w:bottom w:val="none" w:sz="0" w:space="0" w:color="auto"/>
            <w:right w:val="none" w:sz="0" w:space="0" w:color="auto"/>
          </w:divBdr>
          <w:divsChild>
            <w:div w:id="281884984">
              <w:marLeft w:val="0"/>
              <w:marRight w:val="0"/>
              <w:marTop w:val="0"/>
              <w:marBottom w:val="0"/>
              <w:divBdr>
                <w:top w:val="none" w:sz="0" w:space="0" w:color="auto"/>
                <w:left w:val="none" w:sz="0" w:space="0" w:color="auto"/>
                <w:bottom w:val="none" w:sz="0" w:space="0" w:color="auto"/>
                <w:right w:val="none" w:sz="0" w:space="0" w:color="auto"/>
              </w:divBdr>
              <w:divsChild>
                <w:div w:id="170340396">
                  <w:marLeft w:val="0"/>
                  <w:marRight w:val="0"/>
                  <w:marTop w:val="0"/>
                  <w:marBottom w:val="0"/>
                  <w:divBdr>
                    <w:top w:val="none" w:sz="0" w:space="0" w:color="auto"/>
                    <w:left w:val="none" w:sz="0" w:space="0" w:color="auto"/>
                    <w:bottom w:val="none" w:sz="0" w:space="0" w:color="auto"/>
                    <w:right w:val="none" w:sz="0" w:space="0" w:color="auto"/>
                  </w:divBdr>
                  <w:divsChild>
                    <w:div w:id="894968051">
                      <w:marLeft w:val="-225"/>
                      <w:marRight w:val="-225"/>
                      <w:marTop w:val="0"/>
                      <w:marBottom w:val="0"/>
                      <w:divBdr>
                        <w:top w:val="none" w:sz="0" w:space="0" w:color="auto"/>
                        <w:left w:val="none" w:sz="0" w:space="0" w:color="auto"/>
                        <w:bottom w:val="none" w:sz="0" w:space="0" w:color="auto"/>
                        <w:right w:val="none" w:sz="0" w:space="0" w:color="auto"/>
                      </w:divBdr>
                      <w:divsChild>
                        <w:div w:id="7656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57764">
      <w:bodyDiv w:val="1"/>
      <w:marLeft w:val="0"/>
      <w:marRight w:val="0"/>
      <w:marTop w:val="0"/>
      <w:marBottom w:val="0"/>
      <w:divBdr>
        <w:top w:val="none" w:sz="0" w:space="0" w:color="auto"/>
        <w:left w:val="none" w:sz="0" w:space="0" w:color="auto"/>
        <w:bottom w:val="none" w:sz="0" w:space="0" w:color="auto"/>
        <w:right w:val="none" w:sz="0" w:space="0" w:color="auto"/>
      </w:divBdr>
      <w:divsChild>
        <w:div w:id="1541434231">
          <w:marLeft w:val="706"/>
          <w:marRight w:val="0"/>
          <w:marTop w:val="120"/>
          <w:marBottom w:val="0"/>
          <w:divBdr>
            <w:top w:val="none" w:sz="0" w:space="0" w:color="auto"/>
            <w:left w:val="none" w:sz="0" w:space="0" w:color="auto"/>
            <w:bottom w:val="none" w:sz="0" w:space="0" w:color="auto"/>
            <w:right w:val="none" w:sz="0" w:space="0" w:color="auto"/>
          </w:divBdr>
        </w:div>
      </w:divsChild>
    </w:div>
    <w:div w:id="1857689418">
      <w:bodyDiv w:val="1"/>
      <w:marLeft w:val="0"/>
      <w:marRight w:val="0"/>
      <w:marTop w:val="0"/>
      <w:marBottom w:val="0"/>
      <w:divBdr>
        <w:top w:val="none" w:sz="0" w:space="0" w:color="auto"/>
        <w:left w:val="none" w:sz="0" w:space="0" w:color="auto"/>
        <w:bottom w:val="none" w:sz="0" w:space="0" w:color="auto"/>
        <w:right w:val="none" w:sz="0" w:space="0" w:color="auto"/>
      </w:divBdr>
      <w:divsChild>
        <w:div w:id="1948661286">
          <w:marLeft w:val="0"/>
          <w:marRight w:val="0"/>
          <w:marTop w:val="0"/>
          <w:marBottom w:val="0"/>
          <w:divBdr>
            <w:top w:val="none" w:sz="0" w:space="0" w:color="auto"/>
            <w:left w:val="none" w:sz="0" w:space="0" w:color="auto"/>
            <w:bottom w:val="none" w:sz="0" w:space="0" w:color="auto"/>
            <w:right w:val="none" w:sz="0" w:space="0" w:color="auto"/>
          </w:divBdr>
          <w:divsChild>
            <w:div w:id="381633420">
              <w:marLeft w:val="0"/>
              <w:marRight w:val="0"/>
              <w:marTop w:val="0"/>
              <w:marBottom w:val="0"/>
              <w:divBdr>
                <w:top w:val="none" w:sz="0" w:space="0" w:color="auto"/>
                <w:left w:val="none" w:sz="0" w:space="0" w:color="auto"/>
                <w:bottom w:val="none" w:sz="0" w:space="0" w:color="auto"/>
                <w:right w:val="none" w:sz="0" w:space="0" w:color="auto"/>
              </w:divBdr>
              <w:divsChild>
                <w:div w:id="246963200">
                  <w:marLeft w:val="0"/>
                  <w:marRight w:val="0"/>
                  <w:marTop w:val="0"/>
                  <w:marBottom w:val="0"/>
                  <w:divBdr>
                    <w:top w:val="none" w:sz="0" w:space="0" w:color="auto"/>
                    <w:left w:val="none" w:sz="0" w:space="0" w:color="auto"/>
                    <w:bottom w:val="none" w:sz="0" w:space="0" w:color="auto"/>
                    <w:right w:val="none" w:sz="0" w:space="0" w:color="auto"/>
                  </w:divBdr>
                  <w:divsChild>
                    <w:div w:id="530653600">
                      <w:marLeft w:val="-225"/>
                      <w:marRight w:val="-225"/>
                      <w:marTop w:val="0"/>
                      <w:marBottom w:val="0"/>
                      <w:divBdr>
                        <w:top w:val="none" w:sz="0" w:space="0" w:color="auto"/>
                        <w:left w:val="none" w:sz="0" w:space="0" w:color="auto"/>
                        <w:bottom w:val="none" w:sz="0" w:space="0" w:color="auto"/>
                        <w:right w:val="none" w:sz="0" w:space="0" w:color="auto"/>
                      </w:divBdr>
                      <w:divsChild>
                        <w:div w:id="1548447682">
                          <w:marLeft w:val="0"/>
                          <w:marRight w:val="0"/>
                          <w:marTop w:val="0"/>
                          <w:marBottom w:val="0"/>
                          <w:divBdr>
                            <w:top w:val="none" w:sz="0" w:space="0" w:color="auto"/>
                            <w:left w:val="none" w:sz="0" w:space="0" w:color="auto"/>
                            <w:bottom w:val="none" w:sz="0" w:space="0" w:color="auto"/>
                            <w:right w:val="none" w:sz="0" w:space="0" w:color="auto"/>
                          </w:divBdr>
                          <w:divsChild>
                            <w:div w:id="375786499">
                              <w:marLeft w:val="-225"/>
                              <w:marRight w:val="-225"/>
                              <w:marTop w:val="0"/>
                              <w:marBottom w:val="0"/>
                              <w:divBdr>
                                <w:top w:val="none" w:sz="0" w:space="0" w:color="auto"/>
                                <w:left w:val="none" w:sz="0" w:space="0" w:color="auto"/>
                                <w:bottom w:val="none" w:sz="0" w:space="0" w:color="auto"/>
                                <w:right w:val="none" w:sz="0" w:space="0" w:color="auto"/>
                              </w:divBdr>
                              <w:divsChild>
                                <w:div w:id="242107471">
                                  <w:marLeft w:val="0"/>
                                  <w:marRight w:val="0"/>
                                  <w:marTop w:val="0"/>
                                  <w:marBottom w:val="0"/>
                                  <w:divBdr>
                                    <w:top w:val="none" w:sz="0" w:space="0" w:color="auto"/>
                                    <w:left w:val="none" w:sz="0" w:space="0" w:color="auto"/>
                                    <w:bottom w:val="none" w:sz="0" w:space="0" w:color="auto"/>
                                    <w:right w:val="none" w:sz="0" w:space="0" w:color="auto"/>
                                  </w:divBdr>
                                  <w:divsChild>
                                    <w:div w:id="627319934">
                                      <w:marLeft w:val="0"/>
                                      <w:marRight w:val="0"/>
                                      <w:marTop w:val="0"/>
                                      <w:marBottom w:val="0"/>
                                      <w:divBdr>
                                        <w:top w:val="none" w:sz="0" w:space="0" w:color="auto"/>
                                        <w:left w:val="none" w:sz="0" w:space="0" w:color="auto"/>
                                        <w:bottom w:val="none" w:sz="0" w:space="0" w:color="auto"/>
                                        <w:right w:val="none" w:sz="0" w:space="0" w:color="auto"/>
                                      </w:divBdr>
                                      <w:divsChild>
                                        <w:div w:id="2016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470294">
      <w:bodyDiv w:val="1"/>
      <w:marLeft w:val="0"/>
      <w:marRight w:val="0"/>
      <w:marTop w:val="0"/>
      <w:marBottom w:val="0"/>
      <w:divBdr>
        <w:top w:val="none" w:sz="0" w:space="0" w:color="auto"/>
        <w:left w:val="none" w:sz="0" w:space="0" w:color="auto"/>
        <w:bottom w:val="none" w:sz="0" w:space="0" w:color="auto"/>
        <w:right w:val="none" w:sz="0" w:space="0" w:color="auto"/>
      </w:divBdr>
    </w:div>
    <w:div w:id="19683171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F2EC-F73B-4FE7-9D7E-272838CA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13</Pages>
  <Words>8519</Words>
  <Characters>175</Characters>
  <Application>Microsoft Office Word</Application>
  <DocSecurity>0</DocSecurity>
  <Lines>1</Lines>
  <Paragraphs>17</Paragraphs>
  <ScaleCrop>false</ScaleCrop>
  <Company>cy</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曹錦芳</cp:lastModifiedBy>
  <cp:revision>4</cp:revision>
  <cp:lastPrinted>2020-05-06T04:02:00Z</cp:lastPrinted>
  <dcterms:created xsi:type="dcterms:W3CDTF">2020-05-15T02:10:00Z</dcterms:created>
  <dcterms:modified xsi:type="dcterms:W3CDTF">2020-05-15T02:14:00Z</dcterms:modified>
</cp:coreProperties>
</file>