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E11E3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B33C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45C9" w:rsidRPr="004B33CA">
        <w:rPr>
          <w:rFonts w:hAnsi="標楷體"/>
          <w:szCs w:val="32"/>
        </w:rPr>
        <w:fldChar w:fldCharType="begin"/>
      </w:r>
      <w:r w:rsidR="007145C9" w:rsidRPr="004B33CA">
        <w:rPr>
          <w:rFonts w:hAnsi="標楷體"/>
          <w:szCs w:val="32"/>
        </w:rPr>
        <w:instrText xml:space="preserve"> </w:instrText>
      </w:r>
      <w:r w:rsidR="007145C9" w:rsidRPr="004B33CA">
        <w:rPr>
          <w:rFonts w:hAnsi="標楷體" w:hint="eastAsia"/>
          <w:szCs w:val="32"/>
        </w:rPr>
        <w:instrText>MERGEFIELD 案由</w:instrText>
      </w:r>
      <w:r w:rsidR="007145C9" w:rsidRPr="004B33CA">
        <w:rPr>
          <w:rFonts w:hAnsi="標楷體"/>
          <w:szCs w:val="32"/>
        </w:rPr>
        <w:instrText xml:space="preserve"> </w:instrText>
      </w:r>
      <w:r w:rsidR="007145C9" w:rsidRPr="004B33CA">
        <w:rPr>
          <w:rFonts w:hAnsi="標楷體"/>
          <w:szCs w:val="32"/>
        </w:rPr>
        <w:fldChar w:fldCharType="separate"/>
      </w:r>
      <w:r w:rsidR="00681FC6" w:rsidRPr="004A2DD4">
        <w:rPr>
          <w:rFonts w:hAnsi="標楷體"/>
          <w:noProof/>
          <w:szCs w:val="32"/>
        </w:rPr>
        <w:t>據訴，南投縣仁愛鄉農會承租原住民族委員會所管該鄉廬山段</w:t>
      </w:r>
      <w:r w:rsidR="00E11E31">
        <w:rPr>
          <w:rFonts w:hAnsi="標楷體"/>
          <w:noProof/>
          <w:szCs w:val="32"/>
        </w:rPr>
        <w:t>ooo-o</w:t>
      </w:r>
      <w:r w:rsidR="00681FC6" w:rsidRPr="004A2DD4">
        <w:rPr>
          <w:rFonts w:hAnsi="標楷體"/>
          <w:noProof/>
          <w:szCs w:val="32"/>
        </w:rPr>
        <w:t>地號原住民保留地，興建「廬山溫泉農友休閒山莊」，嗣廬山溫泉風景特定區因莫拉克颱風受災嚴重，劃入「莫拉克颱風災區特定區」，惟內政部營建署辦理該特定區遷移徵收補償時，遺漏該農會所有上開農友休閒山莊合法地上改良物之徵收補償，損及該農會權益。究該特定區相關徵收補償規定為何？主管機關有無指陳遺漏旨揭地號土地改良物徵收補償事宜？相關人員處理本案有無怠惰失職情事？實有深入瞭解之必要案。</w:t>
      </w:r>
      <w:r w:rsidR="007145C9" w:rsidRPr="004B33CA">
        <w:rPr>
          <w:rFonts w:hAnsi="標楷體"/>
          <w:szCs w:val="32"/>
        </w:rPr>
        <w:fldChar w:fldCharType="end"/>
      </w: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Default="00E11E31" w:rsidP="00E11E31">
      <w:pPr>
        <w:pStyle w:val="1"/>
        <w:numPr>
          <w:ilvl w:val="0"/>
          <w:numId w:val="0"/>
        </w:numPr>
        <w:ind w:left="2381" w:hanging="2381"/>
        <w:rPr>
          <w:rFonts w:hAnsi="標楷體"/>
          <w:szCs w:val="32"/>
        </w:rPr>
      </w:pPr>
    </w:p>
    <w:p w:rsidR="00E11E31" w:rsidRPr="004B33CA" w:rsidRDefault="00E11E31" w:rsidP="00E11E31">
      <w:pPr>
        <w:pStyle w:val="1"/>
        <w:numPr>
          <w:ilvl w:val="0"/>
          <w:numId w:val="0"/>
        </w:numPr>
        <w:ind w:left="2381" w:hanging="2381"/>
      </w:pPr>
    </w:p>
    <w:p w:rsidR="00E25849" w:rsidRPr="004B33C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B33CA">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B33CA" w:rsidRDefault="004A1B02" w:rsidP="009C06CD">
      <w:pPr>
        <w:pStyle w:val="10"/>
        <w:spacing w:beforeLines="50" w:before="228"/>
        <w:ind w:left="680" w:firstLine="680"/>
      </w:pPr>
      <w:bookmarkStart w:id="49" w:name="_Toc524902730"/>
      <w:r w:rsidRPr="004B33CA">
        <w:rPr>
          <w:rFonts w:hAnsi="標楷體"/>
          <w:noProof/>
          <w:szCs w:val="32"/>
        </w:rPr>
        <w:t>據訴，南投縣仁愛鄉農會</w:t>
      </w:r>
      <w:r w:rsidR="007E2FCA" w:rsidRPr="004B33CA">
        <w:rPr>
          <w:rFonts w:hAnsi="標楷體" w:hint="eastAsia"/>
          <w:noProof/>
          <w:szCs w:val="32"/>
        </w:rPr>
        <w:t>（下稱仁愛鄉農會）</w:t>
      </w:r>
      <w:r w:rsidRPr="004B33CA">
        <w:rPr>
          <w:rFonts w:hAnsi="標楷體"/>
          <w:noProof/>
          <w:szCs w:val="32"/>
        </w:rPr>
        <w:t>承租原住民族委員會</w:t>
      </w:r>
      <w:r w:rsidR="007E2FCA" w:rsidRPr="004B33CA">
        <w:rPr>
          <w:rFonts w:hint="eastAsia"/>
        </w:rPr>
        <w:t>（下稱原民會）</w:t>
      </w:r>
      <w:r w:rsidRPr="004B33CA">
        <w:rPr>
          <w:rFonts w:hAnsi="標楷體"/>
          <w:noProof/>
          <w:szCs w:val="32"/>
        </w:rPr>
        <w:t>所管該鄉</w:t>
      </w:r>
      <w:r w:rsidR="002D5FD3" w:rsidRPr="004B33CA">
        <w:rPr>
          <w:rFonts w:hAnsi="標楷體"/>
          <w:noProof/>
          <w:szCs w:val="32"/>
        </w:rPr>
        <w:t>蘆山段</w:t>
      </w:r>
      <w:r w:rsidR="00E11E31">
        <w:rPr>
          <w:rFonts w:hAnsi="標楷體"/>
          <w:noProof/>
          <w:szCs w:val="32"/>
        </w:rPr>
        <w:t>ooo-o</w:t>
      </w:r>
      <w:r w:rsidRPr="004B33CA">
        <w:rPr>
          <w:rFonts w:hAnsi="標楷體"/>
          <w:noProof/>
          <w:szCs w:val="32"/>
        </w:rPr>
        <w:t>地號原住民保留地，興建「廬山溫泉農友休閒山莊」</w:t>
      </w:r>
      <w:r w:rsidR="00D04612" w:rsidRPr="004B33CA">
        <w:rPr>
          <w:rFonts w:hAnsi="標楷體" w:hint="eastAsia"/>
          <w:noProof/>
          <w:szCs w:val="32"/>
        </w:rPr>
        <w:t>（下稱農友山莊）</w:t>
      </w:r>
      <w:r w:rsidRPr="004B33CA">
        <w:rPr>
          <w:rFonts w:hAnsi="標楷體"/>
          <w:noProof/>
          <w:szCs w:val="32"/>
        </w:rPr>
        <w:t>，嗣廬山溫泉風景特定區因莫拉克颱風受災嚴重，劃入「莫拉克颱風災區特定區」，惟內政部營建署辦理該特定區遷移徵收補償時，遺漏該農會所有上開農友山莊合法地上改良物之徵收補償，損及該農會權益。究該特定區相關徵收補償規定為何？主管機關有無指陳遺漏旨揭地號土地改良物徵收補償事宜？相關人員處理本案有無怠惰失職</w:t>
      </w:r>
      <w:r w:rsidRPr="004B33CA">
        <w:rPr>
          <w:rFonts w:hAnsi="標楷體" w:hint="eastAsia"/>
          <w:noProof/>
          <w:szCs w:val="32"/>
        </w:rPr>
        <w:t>等情案，</w:t>
      </w:r>
      <w:r w:rsidR="00760136" w:rsidRPr="004B33CA">
        <w:rPr>
          <w:rFonts w:hint="eastAsia"/>
        </w:rPr>
        <w:t>經調閱南投縣政府、原民會等機關卷證資料，並於108年10月31日約</w:t>
      </w:r>
      <w:proofErr w:type="gramStart"/>
      <w:r w:rsidR="00760136" w:rsidRPr="004B33CA">
        <w:rPr>
          <w:rFonts w:hint="eastAsia"/>
        </w:rPr>
        <w:t>詢</w:t>
      </w:r>
      <w:proofErr w:type="gramEnd"/>
      <w:r w:rsidR="00760136" w:rsidRPr="004B33CA">
        <w:rPr>
          <w:rFonts w:hint="eastAsia"/>
        </w:rPr>
        <w:t>原民會及陳訴人等</w:t>
      </w:r>
      <w:r w:rsidR="00DE508D" w:rsidRPr="004B33CA">
        <w:rPr>
          <w:rFonts w:hint="eastAsia"/>
        </w:rPr>
        <w:t>後，</w:t>
      </w:r>
      <w:r w:rsidR="00FB501B" w:rsidRPr="004B33CA">
        <w:rPr>
          <w:rFonts w:hint="eastAsia"/>
        </w:rPr>
        <w:t>已</w:t>
      </w:r>
      <w:proofErr w:type="gramStart"/>
      <w:r w:rsidR="00FB501B" w:rsidRPr="004B33CA">
        <w:rPr>
          <w:rFonts w:hint="eastAsia"/>
        </w:rPr>
        <w:t>調查竣</w:t>
      </w:r>
      <w:r w:rsidR="00307A76" w:rsidRPr="004B33CA">
        <w:rPr>
          <w:rFonts w:hint="eastAsia"/>
        </w:rPr>
        <w:t>事</w:t>
      </w:r>
      <w:proofErr w:type="gramEnd"/>
      <w:r w:rsidR="00FB501B" w:rsidRPr="004B33CA">
        <w:rPr>
          <w:rFonts w:hint="eastAsia"/>
        </w:rPr>
        <w:t>，</w:t>
      </w:r>
      <w:r w:rsidR="00307A76" w:rsidRPr="004B33CA">
        <w:rPr>
          <w:rFonts w:hint="eastAsia"/>
        </w:rPr>
        <w:t>茲</w:t>
      </w:r>
      <w:proofErr w:type="gramStart"/>
      <w:r w:rsidR="00307A76" w:rsidRPr="004B33CA">
        <w:rPr>
          <w:rFonts w:hint="eastAsia"/>
        </w:rPr>
        <w:t>臚</w:t>
      </w:r>
      <w:proofErr w:type="gramEnd"/>
      <w:r w:rsidR="00FB501B" w:rsidRPr="004B33CA">
        <w:rPr>
          <w:rFonts w:hint="eastAsia"/>
        </w:rPr>
        <w:t>列調查意見如下：</w:t>
      </w:r>
    </w:p>
    <w:p w:rsidR="00F7696D" w:rsidRPr="00014C64" w:rsidRDefault="009C6414" w:rsidP="009C06CD">
      <w:pPr>
        <w:pStyle w:val="10"/>
        <w:spacing w:beforeLines="50" w:before="228"/>
        <w:ind w:left="680" w:firstLineChars="0" w:firstLine="0"/>
        <w:rPr>
          <w:b/>
        </w:rPr>
      </w:pPr>
      <w:r w:rsidRPr="00014C64">
        <w:rPr>
          <w:rFonts w:hAnsi="標楷體" w:hint="eastAsia"/>
          <w:b/>
          <w:noProof/>
          <w:szCs w:val="32"/>
        </w:rPr>
        <w:t>「莫拉克颱風災後重建特別條例」（下稱重建特別條例）</w:t>
      </w:r>
      <w:r w:rsidR="00E23D39" w:rsidRPr="00014C64">
        <w:rPr>
          <w:rFonts w:hAnsi="標楷體" w:hint="eastAsia"/>
          <w:b/>
          <w:noProof/>
          <w:szCs w:val="32"/>
        </w:rPr>
        <w:t>立法目的係為協助遭逢風災影響之民眾重新建立並回復家園、設施、產業、生活及文化等原有生活秩序，該條例除明定承租公有土地者得予終止契約，並依契約及相關法令予以補償之原則外，</w:t>
      </w:r>
      <w:r w:rsidR="00C23BF8" w:rsidRPr="00014C64">
        <w:rPr>
          <w:rFonts w:hAnsi="標楷體" w:hint="eastAsia"/>
          <w:b/>
          <w:noProof/>
          <w:szCs w:val="32"/>
        </w:rPr>
        <w:t>補償對象並未以自然人為限;重建會101年5月16日第29次委員會議既已確立公有土地及地上物租約權益清理，係回歸由各土地管理機關依契約及相關規定本權責辦理，另外從相關判決內容及行政院之訴願決定似已建立起需由土地管理機關補償之共識，因此仁愛鄉農會合法訂立之原住民保留地租賃契約所興建之合法建築物，該等建築物（地上物）是否符合補償要件，仍請土地管理機關原民會主動重新審視並適時提供必要協助</w:t>
      </w:r>
    </w:p>
    <w:p w:rsidR="00073CB5" w:rsidRPr="004B33CA" w:rsidRDefault="00A029D0" w:rsidP="009C06CD">
      <w:pPr>
        <w:pStyle w:val="2"/>
        <w:spacing w:beforeLines="50" w:before="228"/>
        <w:ind w:left="1020" w:hanging="680"/>
        <w:rPr>
          <w:rFonts w:hAnsi="標楷體"/>
          <w:szCs w:val="32"/>
        </w:rPr>
      </w:pPr>
      <w:r w:rsidRPr="004B33CA">
        <w:rPr>
          <w:rFonts w:hAnsi="標楷體" w:hint="eastAsia"/>
          <w:szCs w:val="32"/>
        </w:rPr>
        <w:t>按</w:t>
      </w:r>
      <w:r w:rsidR="00221328" w:rsidRPr="004B33CA">
        <w:rPr>
          <w:rFonts w:hAnsi="標楷體" w:hint="eastAsia"/>
          <w:szCs w:val="32"/>
        </w:rPr>
        <w:t>103年8月29日廢止前之「</w:t>
      </w:r>
      <w:proofErr w:type="gramStart"/>
      <w:r w:rsidR="00221328" w:rsidRPr="004B33CA">
        <w:rPr>
          <w:rFonts w:hAnsi="標楷體" w:hint="eastAsia"/>
          <w:szCs w:val="32"/>
        </w:rPr>
        <w:t>莫拉克</w:t>
      </w:r>
      <w:proofErr w:type="gramEnd"/>
      <w:r w:rsidR="00221328" w:rsidRPr="004B33CA">
        <w:rPr>
          <w:rFonts w:hAnsi="標楷體" w:hint="eastAsia"/>
          <w:szCs w:val="32"/>
        </w:rPr>
        <w:t>颱風災後重建特別條例」（下稱重建特別條例）第1條</w:t>
      </w:r>
      <w:r w:rsidR="00023B31" w:rsidRPr="004B33CA">
        <w:rPr>
          <w:rFonts w:hAnsi="標楷體" w:hint="eastAsia"/>
          <w:szCs w:val="32"/>
        </w:rPr>
        <w:t>規定：「為安全、有</w:t>
      </w:r>
      <w:r w:rsidR="00023B31" w:rsidRPr="004B33CA">
        <w:rPr>
          <w:rFonts w:hAnsi="標楷體" w:hint="eastAsia"/>
          <w:szCs w:val="32"/>
        </w:rPr>
        <w:lastRenderedPageBreak/>
        <w:t>效、迅速</w:t>
      </w:r>
      <w:proofErr w:type="gramStart"/>
      <w:r w:rsidR="00023B31" w:rsidRPr="004B33CA">
        <w:rPr>
          <w:rFonts w:hAnsi="標楷體" w:hint="eastAsia"/>
          <w:szCs w:val="32"/>
        </w:rPr>
        <w:t>推動莫拉克</w:t>
      </w:r>
      <w:proofErr w:type="gramEnd"/>
      <w:r w:rsidR="00023B31" w:rsidRPr="004B33CA">
        <w:rPr>
          <w:rFonts w:hAnsi="標楷體" w:hint="eastAsia"/>
          <w:szCs w:val="32"/>
        </w:rPr>
        <w:t>颱風災後重建工作，特制定本條例…</w:t>
      </w:r>
      <w:proofErr w:type="gramStart"/>
      <w:r w:rsidR="00023B31" w:rsidRPr="004B33CA">
        <w:rPr>
          <w:rFonts w:hAnsi="標楷體" w:hint="eastAsia"/>
          <w:szCs w:val="32"/>
        </w:rPr>
        <w:t>…</w:t>
      </w:r>
      <w:proofErr w:type="gramEnd"/>
      <w:r w:rsidR="00023B31" w:rsidRPr="004B33CA">
        <w:rPr>
          <w:rFonts w:hAnsi="標楷體" w:hint="eastAsia"/>
          <w:szCs w:val="32"/>
        </w:rPr>
        <w:t>」</w:t>
      </w:r>
      <w:r w:rsidR="00221328" w:rsidRPr="004B33CA">
        <w:rPr>
          <w:rFonts w:hAnsi="標楷體" w:hint="eastAsia"/>
          <w:szCs w:val="32"/>
        </w:rPr>
        <w:t>、第4條</w:t>
      </w:r>
      <w:r w:rsidR="00023B31" w:rsidRPr="004B33CA">
        <w:rPr>
          <w:rFonts w:hAnsi="標楷體" w:hint="eastAsia"/>
          <w:szCs w:val="32"/>
        </w:rPr>
        <w:t>規定：「為推動災後重建工作，由行政院</w:t>
      </w:r>
      <w:proofErr w:type="gramStart"/>
      <w:r w:rsidR="00023B31" w:rsidRPr="004B33CA">
        <w:rPr>
          <w:rFonts w:hAnsi="標楷體" w:hint="eastAsia"/>
          <w:szCs w:val="32"/>
        </w:rPr>
        <w:t>設置莫拉克</w:t>
      </w:r>
      <w:proofErr w:type="gramEnd"/>
      <w:r w:rsidR="00023B31" w:rsidRPr="004B33CA">
        <w:rPr>
          <w:rFonts w:hAnsi="標楷體" w:hint="eastAsia"/>
          <w:szCs w:val="32"/>
        </w:rPr>
        <w:t>颱風災後重建推動委員會</w:t>
      </w:r>
      <w:r w:rsidR="00E65E2E" w:rsidRPr="004B33CA">
        <w:rPr>
          <w:rFonts w:hAnsi="標楷體" w:hint="eastAsia"/>
          <w:noProof/>
          <w:szCs w:val="32"/>
        </w:rPr>
        <w:t>（下稱重建會）</w:t>
      </w:r>
      <w:r w:rsidR="00023B31" w:rsidRPr="004B33CA">
        <w:rPr>
          <w:rFonts w:hAnsi="標楷體" w:hint="eastAsia"/>
          <w:szCs w:val="32"/>
        </w:rPr>
        <w:t>，負責重建事項之協調、審核、決策、推動及監督。…</w:t>
      </w:r>
      <w:proofErr w:type="gramStart"/>
      <w:r w:rsidR="00023B31" w:rsidRPr="004B33CA">
        <w:rPr>
          <w:rFonts w:hAnsi="標楷體" w:hint="eastAsia"/>
          <w:szCs w:val="32"/>
        </w:rPr>
        <w:t>…</w:t>
      </w:r>
      <w:proofErr w:type="gramEnd"/>
      <w:r w:rsidR="00023B31" w:rsidRPr="004B33CA">
        <w:rPr>
          <w:rFonts w:hAnsi="標楷體" w:hint="eastAsia"/>
          <w:szCs w:val="32"/>
        </w:rPr>
        <w:t>」</w:t>
      </w:r>
      <w:r w:rsidR="00221328" w:rsidRPr="004B33CA">
        <w:rPr>
          <w:rFonts w:hAnsi="標楷體" w:hint="eastAsia"/>
          <w:szCs w:val="32"/>
        </w:rPr>
        <w:t>、第5條</w:t>
      </w:r>
      <w:r w:rsidR="00023B31" w:rsidRPr="004B33CA">
        <w:rPr>
          <w:rFonts w:hAnsi="標楷體" w:hint="eastAsia"/>
          <w:szCs w:val="32"/>
        </w:rPr>
        <w:t>規定：「中央各目的事業主管機關應於本條例施行後提出災後重建計畫。重建計畫內容應包含家園重建、設施重建、產業重建、生活重建、文化重建，並應遵循國土保育與復育原則辦理。相關重建計畫之預算，行政院應</w:t>
      </w:r>
      <w:proofErr w:type="gramStart"/>
      <w:r w:rsidR="00023B31" w:rsidRPr="004B33CA">
        <w:rPr>
          <w:rFonts w:hAnsi="標楷體" w:hint="eastAsia"/>
          <w:szCs w:val="32"/>
        </w:rPr>
        <w:t>覈</w:t>
      </w:r>
      <w:proofErr w:type="gramEnd"/>
      <w:r w:rsidR="00023B31" w:rsidRPr="004B33CA">
        <w:rPr>
          <w:rFonts w:hAnsi="標楷體" w:hint="eastAsia"/>
          <w:szCs w:val="32"/>
        </w:rPr>
        <w:t>實編列。」</w:t>
      </w:r>
      <w:r w:rsidR="00221328" w:rsidRPr="004B33CA">
        <w:rPr>
          <w:rFonts w:hAnsi="標楷體" w:hint="eastAsia"/>
          <w:szCs w:val="32"/>
        </w:rPr>
        <w:t>、第20條</w:t>
      </w:r>
      <w:r w:rsidR="00023B31" w:rsidRPr="004B33CA">
        <w:rPr>
          <w:rFonts w:hAnsi="標楷體" w:hint="eastAsia"/>
          <w:szCs w:val="32"/>
        </w:rPr>
        <w:t>規定：「</w:t>
      </w:r>
      <w:r w:rsidR="007322F4" w:rsidRPr="004B33CA">
        <w:rPr>
          <w:rFonts w:hAnsi="標楷體" w:hint="eastAsia"/>
          <w:szCs w:val="32"/>
        </w:rPr>
        <w:t>…</w:t>
      </w:r>
      <w:proofErr w:type="gramStart"/>
      <w:r w:rsidR="007322F4" w:rsidRPr="004B33CA">
        <w:rPr>
          <w:rFonts w:hAnsi="標楷體" w:hint="eastAsia"/>
          <w:szCs w:val="32"/>
        </w:rPr>
        <w:t>…</w:t>
      </w:r>
      <w:proofErr w:type="gramEnd"/>
      <w:r w:rsidR="00023B31" w:rsidRPr="004B33CA">
        <w:rPr>
          <w:rFonts w:hAnsi="標楷體" w:hint="eastAsia"/>
          <w:szCs w:val="32"/>
        </w:rPr>
        <w:t>中央政府、直轄市政府、縣（市）政府得就災區安全</w:t>
      </w:r>
      <w:proofErr w:type="gramStart"/>
      <w:r w:rsidR="00023B31" w:rsidRPr="004B33CA">
        <w:rPr>
          <w:rFonts w:hAnsi="標楷體" w:hint="eastAsia"/>
          <w:szCs w:val="32"/>
        </w:rPr>
        <w:t>堪虞或違法</w:t>
      </w:r>
      <w:proofErr w:type="gramEnd"/>
      <w:r w:rsidR="00023B31" w:rsidRPr="004B33CA">
        <w:rPr>
          <w:rFonts w:hAnsi="標楷體" w:hint="eastAsia"/>
          <w:szCs w:val="32"/>
        </w:rPr>
        <w:t>濫建之土地，經與原住居者諮商取得共識，得劃定特定區域，限制居住或限期強制遷居、遷村，且應予符合前項之適當安置。</w:t>
      </w:r>
      <w:r w:rsidR="007322F4" w:rsidRPr="004B33CA">
        <w:rPr>
          <w:rFonts w:hAnsi="標楷體" w:hint="eastAsia"/>
          <w:szCs w:val="32"/>
        </w:rPr>
        <w:t>…</w:t>
      </w:r>
      <w:proofErr w:type="gramStart"/>
      <w:r w:rsidR="007322F4" w:rsidRPr="004B33CA">
        <w:rPr>
          <w:rFonts w:hAnsi="標楷體" w:hint="eastAsia"/>
          <w:szCs w:val="32"/>
        </w:rPr>
        <w:t>…</w:t>
      </w:r>
      <w:proofErr w:type="gramEnd"/>
      <w:r w:rsidR="00023B31" w:rsidRPr="004B33CA">
        <w:rPr>
          <w:rFonts w:hAnsi="標楷體" w:hint="eastAsia"/>
          <w:szCs w:val="32"/>
        </w:rPr>
        <w:t>；承租公有土地者得予終止契約，並依契約及相關法令予以補償。其無承租關係，在公有土地上有實質居住、耕作者，得就其地上</w:t>
      </w:r>
      <w:proofErr w:type="gramStart"/>
      <w:r w:rsidR="00023B31" w:rsidRPr="004B33CA">
        <w:rPr>
          <w:rFonts w:hAnsi="標楷體" w:hint="eastAsia"/>
          <w:szCs w:val="32"/>
        </w:rPr>
        <w:t>改良物酌予</w:t>
      </w:r>
      <w:proofErr w:type="gramEnd"/>
      <w:r w:rsidR="00023B31" w:rsidRPr="004B33CA">
        <w:rPr>
          <w:rFonts w:hAnsi="標楷體" w:hint="eastAsia"/>
          <w:szCs w:val="32"/>
        </w:rPr>
        <w:t>救助金。…</w:t>
      </w:r>
      <w:proofErr w:type="gramStart"/>
      <w:r w:rsidR="00023B31" w:rsidRPr="004B33CA">
        <w:rPr>
          <w:rFonts w:hAnsi="標楷體" w:hint="eastAsia"/>
          <w:szCs w:val="32"/>
        </w:rPr>
        <w:t>…</w:t>
      </w:r>
      <w:proofErr w:type="gramEnd"/>
      <w:r w:rsidR="00023B31" w:rsidRPr="004B33CA">
        <w:rPr>
          <w:rFonts w:hAnsi="標楷體" w:hint="eastAsia"/>
          <w:szCs w:val="32"/>
        </w:rPr>
        <w:t>」</w:t>
      </w:r>
      <w:r w:rsidR="00221328" w:rsidRPr="004B33CA">
        <w:rPr>
          <w:rFonts w:hAnsi="標楷體" w:hint="eastAsia"/>
          <w:szCs w:val="32"/>
        </w:rPr>
        <w:t>、第29條</w:t>
      </w:r>
      <w:r w:rsidR="00023B31" w:rsidRPr="004B33CA">
        <w:rPr>
          <w:rFonts w:hAnsi="標楷體" w:hint="eastAsia"/>
          <w:szCs w:val="32"/>
        </w:rPr>
        <w:t>規定：「重建作業</w:t>
      </w:r>
      <w:proofErr w:type="gramStart"/>
      <w:r w:rsidR="00023B31" w:rsidRPr="004B33CA">
        <w:rPr>
          <w:rFonts w:hAnsi="標楷體" w:hint="eastAsia"/>
          <w:szCs w:val="32"/>
        </w:rPr>
        <w:t>如遇各目的</w:t>
      </w:r>
      <w:proofErr w:type="gramEnd"/>
      <w:r w:rsidR="00023B31" w:rsidRPr="004B33CA">
        <w:rPr>
          <w:rFonts w:hAnsi="標楷體" w:hint="eastAsia"/>
          <w:szCs w:val="32"/>
        </w:rPr>
        <w:t>事業主管機關或地方政府之行政規定及作業有執行窒礙時，依行政院重建推動委員會之決議辦理。」</w:t>
      </w:r>
      <w:r w:rsidR="00E65E2E" w:rsidRPr="004B33CA">
        <w:rPr>
          <w:rFonts w:hAnsi="標楷體" w:hint="eastAsia"/>
          <w:szCs w:val="32"/>
        </w:rPr>
        <w:t>重建會</w:t>
      </w:r>
      <w:r w:rsidR="00E65E2E" w:rsidRPr="004B33CA">
        <w:rPr>
          <w:rFonts w:hAnsi="標楷體" w:cs="新細明體" w:hint="eastAsia"/>
          <w:spacing w:val="15"/>
          <w:kern w:val="0"/>
          <w:szCs w:val="32"/>
        </w:rPr>
        <w:t>101年5月16日第29次委員會議</w:t>
      </w:r>
      <w:r w:rsidR="0096281F" w:rsidRPr="004B33CA">
        <w:rPr>
          <w:rFonts w:hAnsi="標楷體" w:cs="新細明體" w:hint="eastAsia"/>
          <w:spacing w:val="15"/>
          <w:kern w:val="0"/>
          <w:szCs w:val="32"/>
        </w:rPr>
        <w:t>通過101年4月19日第41次工作小組會議決議內容</w:t>
      </w:r>
      <w:r w:rsidR="00E65E2E" w:rsidRPr="004B33CA">
        <w:rPr>
          <w:rFonts w:hAnsi="標楷體" w:cs="新細明體" w:hint="eastAsia"/>
          <w:spacing w:val="15"/>
          <w:kern w:val="0"/>
          <w:szCs w:val="32"/>
        </w:rPr>
        <w:t>：「(</w:t>
      </w:r>
      <w:proofErr w:type="gramStart"/>
      <w:r w:rsidR="00E65E2E" w:rsidRPr="004B33CA">
        <w:rPr>
          <w:rFonts w:hAnsi="標楷體" w:cs="新細明體" w:hint="eastAsia"/>
          <w:spacing w:val="15"/>
          <w:kern w:val="0"/>
          <w:szCs w:val="32"/>
        </w:rPr>
        <w:t>一</w:t>
      </w:r>
      <w:proofErr w:type="gramEnd"/>
      <w:r w:rsidR="00E65E2E" w:rsidRPr="004B33CA">
        <w:rPr>
          <w:rFonts w:hAnsi="標楷體" w:cs="新細明體" w:hint="eastAsia"/>
          <w:spacing w:val="15"/>
          <w:kern w:val="0"/>
          <w:szCs w:val="32"/>
        </w:rPr>
        <w:t>)…</w:t>
      </w:r>
      <w:proofErr w:type="gramStart"/>
      <w:r w:rsidR="00E65E2E" w:rsidRPr="004B33CA">
        <w:rPr>
          <w:rFonts w:hAnsi="標楷體" w:cs="新細明體" w:hint="eastAsia"/>
          <w:spacing w:val="15"/>
          <w:kern w:val="0"/>
          <w:szCs w:val="32"/>
        </w:rPr>
        <w:t>…</w:t>
      </w:r>
      <w:proofErr w:type="gramEnd"/>
      <w:r w:rsidR="00E65E2E" w:rsidRPr="004B33CA">
        <w:rPr>
          <w:rFonts w:hAnsi="標楷體" w:cs="新細明體" w:hint="eastAsia"/>
          <w:spacing w:val="15"/>
          <w:kern w:val="0"/>
          <w:szCs w:val="32"/>
        </w:rPr>
        <w:t>特定區域內私有土地及合法地上物徵收補償由</w:t>
      </w:r>
      <w:r w:rsidR="00E65E2E" w:rsidRPr="004B33CA">
        <w:rPr>
          <w:rFonts w:hAnsi="標楷體" w:hint="eastAsia"/>
          <w:szCs w:val="32"/>
        </w:rPr>
        <w:t>內政部營建署</w:t>
      </w:r>
      <w:proofErr w:type="gramStart"/>
      <w:r w:rsidR="00E65E2E" w:rsidRPr="004B33CA">
        <w:rPr>
          <w:rFonts w:hAnsi="標楷體" w:hint="eastAsia"/>
          <w:szCs w:val="32"/>
        </w:rPr>
        <w:t>賡</w:t>
      </w:r>
      <w:proofErr w:type="gramEnd"/>
      <w:r w:rsidR="00E65E2E" w:rsidRPr="004B33CA">
        <w:rPr>
          <w:rFonts w:hAnsi="標楷體" w:hint="eastAsia"/>
          <w:szCs w:val="32"/>
        </w:rPr>
        <w:t>續辦理，非合法地上物救濟金仍請各地方政府視財力自行衡酌。(二)公有土地及其</w:t>
      </w:r>
      <w:proofErr w:type="gramStart"/>
      <w:r w:rsidR="00E65E2E" w:rsidRPr="004B33CA">
        <w:rPr>
          <w:rFonts w:hAnsi="標楷體" w:hint="eastAsia"/>
          <w:szCs w:val="32"/>
        </w:rPr>
        <w:t>地上物由各</w:t>
      </w:r>
      <w:proofErr w:type="gramEnd"/>
      <w:r w:rsidR="00E65E2E" w:rsidRPr="004B33CA">
        <w:rPr>
          <w:rFonts w:hAnsi="標楷體" w:hint="eastAsia"/>
          <w:szCs w:val="32"/>
        </w:rPr>
        <w:t>土地管理機關依契約及相關規定，本於權責辦理。合法土地改良物所需經費由各土地管理機關預算內籌應，倘有不足，再報請重建會協調由內政部已提列準備預算中支應，</w:t>
      </w:r>
      <w:r w:rsidR="00F34E01" w:rsidRPr="004B33CA">
        <w:rPr>
          <w:rFonts w:hAnsi="標楷體" w:hint="eastAsia"/>
          <w:szCs w:val="32"/>
        </w:rPr>
        <w:t>…</w:t>
      </w:r>
      <w:proofErr w:type="gramStart"/>
      <w:r w:rsidR="00F34E01" w:rsidRPr="004B33CA">
        <w:rPr>
          <w:rFonts w:hAnsi="標楷體" w:hint="eastAsia"/>
          <w:szCs w:val="32"/>
        </w:rPr>
        <w:t>…</w:t>
      </w:r>
      <w:proofErr w:type="gramEnd"/>
      <w:r w:rsidR="00E65E2E" w:rsidRPr="004B33CA">
        <w:rPr>
          <w:rFonts w:hAnsi="標楷體" w:hint="eastAsia"/>
          <w:szCs w:val="32"/>
        </w:rPr>
        <w:t>」</w:t>
      </w:r>
      <w:r w:rsidR="00023B31" w:rsidRPr="004B33CA">
        <w:rPr>
          <w:rFonts w:hAnsi="標楷體" w:hint="eastAsia"/>
          <w:szCs w:val="32"/>
        </w:rPr>
        <w:t>是</w:t>
      </w:r>
      <w:proofErr w:type="gramStart"/>
      <w:r w:rsidR="00023B31" w:rsidRPr="004B33CA">
        <w:rPr>
          <w:rFonts w:hAnsi="標楷體" w:hint="eastAsia"/>
          <w:szCs w:val="32"/>
        </w:rPr>
        <w:t>以</w:t>
      </w:r>
      <w:proofErr w:type="gramEnd"/>
      <w:r w:rsidR="00023B31" w:rsidRPr="004B33CA">
        <w:rPr>
          <w:rFonts w:hAnsi="標楷體" w:hint="eastAsia"/>
          <w:szCs w:val="32"/>
        </w:rPr>
        <w:t>，</w:t>
      </w:r>
      <w:r w:rsidR="00E400D0" w:rsidRPr="004B33CA">
        <w:rPr>
          <w:rFonts w:hAnsi="標楷體" w:hint="eastAsia"/>
          <w:szCs w:val="32"/>
        </w:rPr>
        <w:t>重建特別條例</w:t>
      </w:r>
      <w:r w:rsidR="00B133FF" w:rsidRPr="004B33CA">
        <w:rPr>
          <w:rFonts w:hAnsi="標楷體" w:hint="eastAsia"/>
          <w:szCs w:val="32"/>
        </w:rPr>
        <w:t>重視</w:t>
      </w:r>
      <w:r w:rsidR="00E400D0" w:rsidRPr="004B33CA">
        <w:rPr>
          <w:rFonts w:hAnsi="標楷體" w:hint="eastAsia"/>
          <w:szCs w:val="32"/>
        </w:rPr>
        <w:t>強調</w:t>
      </w:r>
      <w:r w:rsidR="00B133FF" w:rsidRPr="004B33CA">
        <w:rPr>
          <w:rFonts w:hAnsi="標楷體" w:hint="eastAsia"/>
          <w:szCs w:val="32"/>
        </w:rPr>
        <w:t>家園重建、設施重建、產業重建、生活重建、文化重建</w:t>
      </w:r>
      <w:r w:rsidR="00E400D0" w:rsidRPr="004B33CA">
        <w:rPr>
          <w:rFonts w:hAnsi="標楷體" w:hint="eastAsia"/>
          <w:szCs w:val="32"/>
        </w:rPr>
        <w:t>原則</w:t>
      </w:r>
      <w:r w:rsidR="00B133FF" w:rsidRPr="004B33CA">
        <w:rPr>
          <w:rFonts w:hAnsi="標楷體" w:hint="eastAsia"/>
          <w:szCs w:val="32"/>
        </w:rPr>
        <w:t>等原有生活秩序之回復或建立</w:t>
      </w:r>
      <w:r w:rsidR="00E400D0" w:rsidRPr="004B33CA">
        <w:rPr>
          <w:rFonts w:hAnsi="標楷體" w:hint="eastAsia"/>
          <w:szCs w:val="32"/>
        </w:rPr>
        <w:t>，</w:t>
      </w:r>
      <w:r w:rsidR="00067881" w:rsidRPr="004B33CA">
        <w:rPr>
          <w:rFonts w:hAnsi="標楷體" w:hint="eastAsia"/>
          <w:szCs w:val="32"/>
        </w:rPr>
        <w:t>透過</w:t>
      </w:r>
      <w:r w:rsidR="00E400D0" w:rsidRPr="004B33CA">
        <w:rPr>
          <w:rFonts w:hAnsi="標楷體" w:hint="eastAsia"/>
          <w:noProof/>
          <w:szCs w:val="32"/>
        </w:rPr>
        <w:t>重建會</w:t>
      </w:r>
      <w:r w:rsidR="007269D7" w:rsidRPr="004B33CA">
        <w:rPr>
          <w:rFonts w:hAnsi="標楷體" w:hint="eastAsia"/>
          <w:noProof/>
          <w:szCs w:val="32"/>
        </w:rPr>
        <w:t>負責各</w:t>
      </w:r>
      <w:r w:rsidR="00067881" w:rsidRPr="004B33CA">
        <w:rPr>
          <w:rFonts w:hAnsi="標楷體" w:hint="eastAsia"/>
          <w:noProof/>
          <w:szCs w:val="32"/>
        </w:rPr>
        <w:t>項</w:t>
      </w:r>
      <w:r w:rsidR="007269D7" w:rsidRPr="004B33CA">
        <w:rPr>
          <w:rFonts w:hAnsi="標楷體" w:hint="eastAsia"/>
          <w:noProof/>
          <w:szCs w:val="32"/>
        </w:rPr>
        <w:t>重建</w:t>
      </w:r>
      <w:r w:rsidR="00E400D0" w:rsidRPr="004B33CA">
        <w:rPr>
          <w:rFonts w:hAnsi="標楷體" w:hint="eastAsia"/>
          <w:szCs w:val="32"/>
        </w:rPr>
        <w:t>事項之協調、審核、決</w:t>
      </w:r>
      <w:r w:rsidR="00E400D0" w:rsidRPr="004B33CA">
        <w:rPr>
          <w:rFonts w:hAnsi="標楷體" w:hint="eastAsia"/>
          <w:szCs w:val="32"/>
        </w:rPr>
        <w:lastRenderedPageBreak/>
        <w:t>策、推動及監督等，</w:t>
      </w:r>
      <w:r w:rsidR="00915772" w:rsidRPr="004B33CA">
        <w:rPr>
          <w:rFonts w:hAnsi="標楷體" w:hint="eastAsia"/>
          <w:szCs w:val="32"/>
        </w:rPr>
        <w:t>希冀能</w:t>
      </w:r>
      <w:r w:rsidR="00B133FF" w:rsidRPr="004B33CA">
        <w:rPr>
          <w:rFonts w:hAnsi="標楷體" w:hint="eastAsia"/>
          <w:szCs w:val="32"/>
        </w:rPr>
        <w:t>有效、迅速</w:t>
      </w:r>
      <w:proofErr w:type="gramStart"/>
      <w:r w:rsidR="00B133FF" w:rsidRPr="004B33CA">
        <w:rPr>
          <w:rFonts w:hAnsi="標楷體" w:hint="eastAsia"/>
          <w:szCs w:val="32"/>
        </w:rPr>
        <w:t>推動莫拉克</w:t>
      </w:r>
      <w:proofErr w:type="gramEnd"/>
      <w:r w:rsidR="00B133FF" w:rsidRPr="004B33CA">
        <w:rPr>
          <w:rFonts w:hAnsi="標楷體" w:hint="eastAsia"/>
          <w:szCs w:val="32"/>
        </w:rPr>
        <w:t>颱風災後重建工作</w:t>
      </w:r>
      <w:r w:rsidR="007269D7" w:rsidRPr="004B33CA">
        <w:rPr>
          <w:rFonts w:hAnsi="標楷體" w:hint="eastAsia"/>
          <w:szCs w:val="32"/>
        </w:rPr>
        <w:t>，</w:t>
      </w:r>
      <w:r w:rsidR="00915772" w:rsidRPr="004B33CA">
        <w:rPr>
          <w:rFonts w:hAnsi="標楷體" w:hint="eastAsia"/>
          <w:szCs w:val="32"/>
        </w:rPr>
        <w:t>該條例亦</w:t>
      </w:r>
      <w:r w:rsidR="005C54C5" w:rsidRPr="004B33CA">
        <w:rPr>
          <w:rFonts w:hAnsi="標楷體" w:hint="eastAsia"/>
          <w:szCs w:val="32"/>
        </w:rPr>
        <w:t>明定</w:t>
      </w:r>
      <w:r w:rsidR="003E7B05" w:rsidRPr="004B33CA">
        <w:rPr>
          <w:rFonts w:hAnsi="標楷體" w:hint="eastAsia"/>
          <w:szCs w:val="32"/>
        </w:rPr>
        <w:t>特定區域</w:t>
      </w:r>
      <w:r w:rsidR="00067881" w:rsidRPr="004B33CA">
        <w:rPr>
          <w:rFonts w:hAnsi="標楷體" w:hint="eastAsia"/>
          <w:szCs w:val="32"/>
        </w:rPr>
        <w:t>範圍內</w:t>
      </w:r>
      <w:r w:rsidR="00835B4A" w:rsidRPr="004B33CA">
        <w:rPr>
          <w:rFonts w:hAnsi="標楷體" w:hint="eastAsia"/>
          <w:szCs w:val="32"/>
        </w:rPr>
        <w:t>原承租公有土地使用者，</w:t>
      </w:r>
      <w:r w:rsidR="007269D7" w:rsidRPr="004B33CA">
        <w:rPr>
          <w:rFonts w:hAnsi="標楷體" w:hint="eastAsia"/>
          <w:szCs w:val="32"/>
        </w:rPr>
        <w:t>若</w:t>
      </w:r>
      <w:r w:rsidR="00835B4A" w:rsidRPr="004B33CA">
        <w:rPr>
          <w:rFonts w:hAnsi="標楷體" w:hint="eastAsia"/>
          <w:szCs w:val="32"/>
        </w:rPr>
        <w:t>因土地已無法符合原使用目的，主管機關得主動終止租約，並依契約約定予以補償</w:t>
      </w:r>
      <w:r w:rsidR="00067881" w:rsidRPr="004B33CA">
        <w:rPr>
          <w:rFonts w:hAnsi="標楷體" w:hint="eastAsia"/>
          <w:szCs w:val="32"/>
        </w:rPr>
        <w:t>，而重建作業若遇執行窒礙</w:t>
      </w:r>
      <w:r w:rsidR="005C54C5" w:rsidRPr="004B33CA">
        <w:rPr>
          <w:rFonts w:hAnsi="標楷體" w:hint="eastAsia"/>
          <w:szCs w:val="32"/>
        </w:rPr>
        <w:t>或爭議</w:t>
      </w:r>
      <w:r w:rsidR="00915772" w:rsidRPr="004B33CA">
        <w:rPr>
          <w:rFonts w:hAnsi="標楷體" w:hint="eastAsia"/>
          <w:szCs w:val="32"/>
        </w:rPr>
        <w:t>時</w:t>
      </w:r>
      <w:r w:rsidR="00067881" w:rsidRPr="004B33CA">
        <w:rPr>
          <w:rFonts w:hAnsi="標楷體" w:hint="eastAsia"/>
          <w:szCs w:val="32"/>
        </w:rPr>
        <w:t>，</w:t>
      </w:r>
      <w:r w:rsidR="00915772" w:rsidRPr="004B33CA">
        <w:rPr>
          <w:rFonts w:hAnsi="標楷體" w:hint="eastAsia"/>
          <w:szCs w:val="32"/>
        </w:rPr>
        <w:t>該條例亦賦予</w:t>
      </w:r>
      <w:r w:rsidR="00067881" w:rsidRPr="004B33CA">
        <w:rPr>
          <w:rFonts w:hAnsi="標楷體" w:hint="eastAsia"/>
          <w:szCs w:val="32"/>
        </w:rPr>
        <w:t>重建會</w:t>
      </w:r>
      <w:r w:rsidR="00BC1B76" w:rsidRPr="004B33CA">
        <w:rPr>
          <w:rFonts w:hAnsi="標楷體" w:hint="eastAsia"/>
          <w:szCs w:val="32"/>
        </w:rPr>
        <w:t>最大</w:t>
      </w:r>
      <w:r w:rsidR="005C54C5" w:rsidRPr="004B33CA">
        <w:rPr>
          <w:rFonts w:hAnsi="標楷體" w:hint="eastAsia"/>
          <w:szCs w:val="32"/>
        </w:rPr>
        <w:t>之</w:t>
      </w:r>
      <w:r w:rsidR="00BC1B76" w:rsidRPr="004B33CA">
        <w:rPr>
          <w:rFonts w:hAnsi="標楷體" w:hint="eastAsia"/>
          <w:szCs w:val="32"/>
        </w:rPr>
        <w:t>授權（即以重建會決議辦理）</w:t>
      </w:r>
      <w:r w:rsidR="003069EA" w:rsidRPr="004B33CA">
        <w:rPr>
          <w:rFonts w:hAnsi="標楷體" w:hint="eastAsia"/>
          <w:szCs w:val="32"/>
        </w:rPr>
        <w:t>，</w:t>
      </w:r>
      <w:r w:rsidR="005C54C5" w:rsidRPr="004B33CA">
        <w:rPr>
          <w:rFonts w:hAnsi="標楷體" w:hint="eastAsia"/>
          <w:szCs w:val="32"/>
        </w:rPr>
        <w:t>從</w:t>
      </w:r>
      <w:r w:rsidR="009666ED" w:rsidRPr="004B33CA">
        <w:rPr>
          <w:rFonts w:hAnsi="標楷體" w:hint="eastAsia"/>
          <w:szCs w:val="32"/>
        </w:rPr>
        <w:t>重建特別條例</w:t>
      </w:r>
      <w:r w:rsidR="005C54C5" w:rsidRPr="004B33CA">
        <w:rPr>
          <w:rFonts w:hAnsi="標楷體" w:hint="eastAsia"/>
          <w:szCs w:val="32"/>
        </w:rPr>
        <w:t>中亦可見</w:t>
      </w:r>
      <w:r w:rsidR="009666ED" w:rsidRPr="004B33CA">
        <w:rPr>
          <w:rFonts w:hAnsi="標楷體" w:hint="eastAsia"/>
          <w:szCs w:val="32"/>
        </w:rPr>
        <w:t>對於</w:t>
      </w:r>
      <w:r w:rsidR="00BC1B76" w:rsidRPr="004B33CA">
        <w:rPr>
          <w:rFonts w:hAnsi="標楷體" w:hint="eastAsia"/>
          <w:szCs w:val="32"/>
        </w:rPr>
        <w:t>公有</w:t>
      </w:r>
      <w:r w:rsidR="009666ED" w:rsidRPr="004B33CA">
        <w:rPr>
          <w:rFonts w:hAnsi="標楷體" w:hint="eastAsia"/>
          <w:szCs w:val="32"/>
        </w:rPr>
        <w:t>土地權益之清理，其</w:t>
      </w:r>
      <w:r w:rsidR="00B133FF" w:rsidRPr="004B33CA">
        <w:rPr>
          <w:rFonts w:hAnsi="標楷體" w:hint="eastAsia"/>
          <w:szCs w:val="32"/>
        </w:rPr>
        <w:t>補償對象並未限縮以自然人為限，</w:t>
      </w:r>
      <w:r w:rsidR="005C54C5" w:rsidRPr="004B33CA">
        <w:rPr>
          <w:rFonts w:hAnsi="標楷體" w:hint="eastAsia"/>
          <w:szCs w:val="32"/>
        </w:rPr>
        <w:t>且</w:t>
      </w:r>
      <w:r w:rsidR="00BC1B76" w:rsidRPr="004B33CA">
        <w:rPr>
          <w:rFonts w:hAnsi="標楷體" w:hint="eastAsia"/>
          <w:szCs w:val="32"/>
        </w:rPr>
        <w:t>在</w:t>
      </w:r>
      <w:r w:rsidR="003069EA" w:rsidRPr="004B33CA">
        <w:rPr>
          <w:rFonts w:hAnsi="標楷體" w:hint="eastAsia"/>
          <w:szCs w:val="32"/>
        </w:rPr>
        <w:t>無承租關係但有實質居住使用事實情況下，其地上改良物尚得</w:t>
      </w:r>
      <w:r w:rsidR="005C54C5" w:rsidRPr="004B33CA">
        <w:rPr>
          <w:rFonts w:hAnsi="標楷體" w:hint="eastAsia"/>
          <w:szCs w:val="32"/>
        </w:rPr>
        <w:t>依管理機關財務狀況</w:t>
      </w:r>
      <w:r w:rsidR="003069EA" w:rsidRPr="004B33CA">
        <w:rPr>
          <w:rFonts w:hAnsi="標楷體" w:hint="eastAsia"/>
          <w:szCs w:val="32"/>
        </w:rPr>
        <w:t>酌予救助</w:t>
      </w:r>
      <w:r w:rsidR="005C54C5" w:rsidRPr="004B33CA">
        <w:rPr>
          <w:rFonts w:hAnsi="標楷體" w:hint="eastAsia"/>
          <w:szCs w:val="32"/>
        </w:rPr>
        <w:t>外</w:t>
      </w:r>
      <w:r w:rsidR="003069EA" w:rsidRPr="004B33CA">
        <w:rPr>
          <w:rFonts w:hAnsi="標楷體" w:hint="eastAsia"/>
          <w:szCs w:val="32"/>
        </w:rPr>
        <w:t>，</w:t>
      </w:r>
      <w:r w:rsidR="00BC1B76" w:rsidRPr="004B33CA">
        <w:rPr>
          <w:rFonts w:hAnsi="標楷體" w:hint="eastAsia"/>
          <w:szCs w:val="32"/>
        </w:rPr>
        <w:t>合法</w:t>
      </w:r>
      <w:r w:rsidR="00B23B18" w:rsidRPr="004B33CA">
        <w:rPr>
          <w:rFonts w:hAnsi="標楷體" w:hint="eastAsia"/>
          <w:szCs w:val="32"/>
        </w:rPr>
        <w:t>承租公有土地使用之合法土地改良物（建築物）後續處理，</w:t>
      </w:r>
      <w:r w:rsidR="003069EA" w:rsidRPr="004B33CA">
        <w:rPr>
          <w:rFonts w:hAnsi="標楷體" w:hint="eastAsia"/>
          <w:szCs w:val="32"/>
        </w:rPr>
        <w:t>非可歸責於承租人</w:t>
      </w:r>
      <w:r w:rsidR="005C54C5" w:rsidRPr="004B33CA">
        <w:rPr>
          <w:rFonts w:hAnsi="標楷體" w:hint="eastAsia"/>
          <w:szCs w:val="32"/>
        </w:rPr>
        <w:t>條件下</w:t>
      </w:r>
      <w:r w:rsidR="003069EA" w:rsidRPr="004B33CA">
        <w:rPr>
          <w:rFonts w:hAnsi="標楷體" w:hint="eastAsia"/>
          <w:szCs w:val="32"/>
        </w:rPr>
        <w:t>，</w:t>
      </w:r>
      <w:r w:rsidR="003E7B05" w:rsidRPr="004B33CA">
        <w:rPr>
          <w:rFonts w:hAnsi="標楷體" w:hint="eastAsia"/>
          <w:szCs w:val="32"/>
        </w:rPr>
        <w:t>土地無法</w:t>
      </w:r>
      <w:r w:rsidR="003069EA" w:rsidRPr="004B33CA">
        <w:rPr>
          <w:rFonts w:hAnsi="標楷體" w:hint="eastAsia"/>
          <w:szCs w:val="32"/>
        </w:rPr>
        <w:t>繼續</w:t>
      </w:r>
      <w:r w:rsidR="00DD10E7" w:rsidRPr="004B33CA">
        <w:rPr>
          <w:rFonts w:hAnsi="標楷體" w:hint="eastAsia"/>
          <w:szCs w:val="32"/>
        </w:rPr>
        <w:t>提供承租人使用收益</w:t>
      </w:r>
      <w:r w:rsidR="003069EA" w:rsidRPr="004B33CA">
        <w:rPr>
          <w:rFonts w:hAnsi="標楷體" w:hint="eastAsia"/>
          <w:szCs w:val="32"/>
        </w:rPr>
        <w:t>時，</w:t>
      </w:r>
      <w:r w:rsidR="003E7B05" w:rsidRPr="004B33CA">
        <w:rPr>
          <w:rFonts w:hAnsi="標楷體" w:hint="eastAsia"/>
          <w:szCs w:val="32"/>
        </w:rPr>
        <w:t>各</w:t>
      </w:r>
      <w:r w:rsidR="00BC1B76" w:rsidRPr="004B33CA">
        <w:rPr>
          <w:rFonts w:hAnsi="標楷體" w:hint="eastAsia"/>
          <w:szCs w:val="32"/>
        </w:rPr>
        <w:t>公有</w:t>
      </w:r>
      <w:r w:rsidR="003E7B05" w:rsidRPr="004B33CA">
        <w:rPr>
          <w:rFonts w:hAnsi="標楷體" w:hint="eastAsia"/>
          <w:szCs w:val="32"/>
        </w:rPr>
        <w:t>土地管理機關當依</w:t>
      </w:r>
      <w:r w:rsidR="00DD10E7" w:rsidRPr="004B33CA">
        <w:rPr>
          <w:rFonts w:hAnsi="標楷體" w:hint="eastAsia"/>
          <w:szCs w:val="32"/>
        </w:rPr>
        <w:t>重建會</w:t>
      </w:r>
      <w:r w:rsidR="003E7B05" w:rsidRPr="004B33CA">
        <w:rPr>
          <w:rFonts w:hAnsi="標楷體" w:hint="eastAsia"/>
          <w:szCs w:val="32"/>
        </w:rPr>
        <w:t>決議</w:t>
      </w:r>
      <w:r w:rsidR="00DD10E7" w:rsidRPr="004B33CA">
        <w:rPr>
          <w:rFonts w:hAnsi="標楷體" w:hint="eastAsia"/>
          <w:szCs w:val="32"/>
        </w:rPr>
        <w:t>終止土地租約補償合法土地改良物</w:t>
      </w:r>
      <w:r w:rsidR="00835B4A" w:rsidRPr="004B33CA">
        <w:rPr>
          <w:rFonts w:hAnsi="標楷體" w:hint="eastAsia"/>
          <w:szCs w:val="32"/>
        </w:rPr>
        <w:t>。</w:t>
      </w:r>
    </w:p>
    <w:p w:rsidR="00773615" w:rsidRPr="004B33CA" w:rsidRDefault="007501A7" w:rsidP="009C06CD">
      <w:pPr>
        <w:pStyle w:val="2"/>
        <w:spacing w:beforeLines="50" w:before="228"/>
        <w:ind w:left="1020" w:hanging="680"/>
      </w:pPr>
      <w:r w:rsidRPr="004B33CA">
        <w:rPr>
          <w:rFonts w:hint="eastAsia"/>
        </w:rPr>
        <w:t>本案仁愛鄉農會</w:t>
      </w:r>
      <w:r w:rsidR="00C558BE" w:rsidRPr="004B33CA">
        <w:rPr>
          <w:rFonts w:hAnsi="標楷體" w:hint="eastAsia"/>
          <w:noProof/>
          <w:szCs w:val="32"/>
        </w:rPr>
        <w:t>所有</w:t>
      </w:r>
      <w:r w:rsidR="00D04612" w:rsidRPr="004B33CA">
        <w:rPr>
          <w:rFonts w:hAnsi="標楷體" w:hint="eastAsia"/>
          <w:noProof/>
          <w:szCs w:val="32"/>
        </w:rPr>
        <w:t>座落</w:t>
      </w:r>
      <w:r w:rsidR="00191357" w:rsidRPr="004B33CA">
        <w:rPr>
          <w:rFonts w:hAnsi="標楷體" w:hint="eastAsia"/>
          <w:noProof/>
          <w:szCs w:val="32"/>
        </w:rPr>
        <w:t>於</w:t>
      </w:r>
      <w:r w:rsidR="002D5FD3" w:rsidRPr="004B33CA">
        <w:rPr>
          <w:rFonts w:hAnsi="標楷體" w:hint="eastAsia"/>
          <w:noProof/>
          <w:szCs w:val="32"/>
        </w:rPr>
        <w:t>蘆山段</w:t>
      </w:r>
      <w:r w:rsidR="00E11E31">
        <w:rPr>
          <w:rFonts w:hAnsi="標楷體" w:hint="eastAsia"/>
          <w:noProof/>
          <w:szCs w:val="32"/>
        </w:rPr>
        <w:t>ooo-o</w:t>
      </w:r>
      <w:r w:rsidR="00D04612" w:rsidRPr="004B33CA">
        <w:rPr>
          <w:rFonts w:hAnsi="標楷體" w:hint="eastAsia"/>
          <w:noProof/>
          <w:szCs w:val="32"/>
        </w:rPr>
        <w:t>地號土地</w:t>
      </w:r>
      <w:r w:rsidR="00191357" w:rsidRPr="004B33CA">
        <w:rPr>
          <w:rFonts w:hAnsi="標楷體" w:hint="eastAsia"/>
          <w:noProof/>
          <w:szCs w:val="32"/>
        </w:rPr>
        <w:t>之農友山莊</w:t>
      </w:r>
      <w:r w:rsidR="00D04612" w:rsidRPr="004B33CA">
        <w:rPr>
          <w:rFonts w:hAnsi="標楷體" w:hint="eastAsia"/>
          <w:noProof/>
          <w:szCs w:val="32"/>
        </w:rPr>
        <w:t>，</w:t>
      </w:r>
      <w:r w:rsidR="00433753" w:rsidRPr="004B33CA">
        <w:rPr>
          <w:rFonts w:hint="eastAsia"/>
        </w:rPr>
        <w:t>其</w:t>
      </w:r>
      <w:r w:rsidR="00EF49B8" w:rsidRPr="004B33CA">
        <w:rPr>
          <w:rFonts w:hint="eastAsia"/>
        </w:rPr>
        <w:t>建物</w:t>
      </w:r>
      <w:r w:rsidR="00A029D0" w:rsidRPr="004B33CA">
        <w:rPr>
          <w:rFonts w:hint="eastAsia"/>
        </w:rPr>
        <w:t>使用執照為（86）</w:t>
      </w:r>
      <w:proofErr w:type="gramStart"/>
      <w:r w:rsidR="00A029D0" w:rsidRPr="004B33CA">
        <w:rPr>
          <w:rFonts w:hint="eastAsia"/>
        </w:rPr>
        <w:t>投縣建管</w:t>
      </w:r>
      <w:proofErr w:type="gramEnd"/>
      <w:r w:rsidR="00A029D0" w:rsidRPr="004B33CA">
        <w:rPr>
          <w:rFonts w:hint="eastAsia"/>
        </w:rPr>
        <w:t>（使）字第491號</w:t>
      </w:r>
      <w:r w:rsidR="00DA0E24" w:rsidRPr="004B33CA">
        <w:rPr>
          <w:rFonts w:hint="eastAsia"/>
        </w:rPr>
        <w:t>，並</w:t>
      </w:r>
      <w:proofErr w:type="gramStart"/>
      <w:r w:rsidR="00DA0E24" w:rsidRPr="004B33CA">
        <w:rPr>
          <w:rFonts w:hint="eastAsia"/>
        </w:rPr>
        <w:t>登記為蘆山</w:t>
      </w:r>
      <w:proofErr w:type="gramEnd"/>
      <w:r w:rsidR="00DA0E24" w:rsidRPr="004B33CA">
        <w:rPr>
          <w:rFonts w:hint="eastAsia"/>
        </w:rPr>
        <w:t>段49建號</w:t>
      </w:r>
      <w:r w:rsidR="00A029D0" w:rsidRPr="004B33CA">
        <w:rPr>
          <w:rFonts w:hint="eastAsia"/>
        </w:rPr>
        <w:t>之合法建物，</w:t>
      </w:r>
      <w:r w:rsidR="00DA06CB" w:rsidRPr="004B33CA">
        <w:rPr>
          <w:rFonts w:hint="eastAsia"/>
        </w:rPr>
        <w:t>前</w:t>
      </w:r>
      <w:r w:rsidR="00A029D0" w:rsidRPr="004B33CA">
        <w:rPr>
          <w:rFonts w:hint="eastAsia"/>
          <w:szCs w:val="32"/>
        </w:rPr>
        <w:t>因仁愛鄉公所與仁愛鄉農會對</w:t>
      </w:r>
      <w:r w:rsidR="002D5FD3" w:rsidRPr="004B33CA">
        <w:rPr>
          <w:rFonts w:hint="eastAsia"/>
          <w:szCs w:val="32"/>
        </w:rPr>
        <w:t>該</w:t>
      </w:r>
      <w:r w:rsidR="00A029D0" w:rsidRPr="004B33CA">
        <w:rPr>
          <w:rFonts w:hint="eastAsia"/>
          <w:szCs w:val="32"/>
        </w:rPr>
        <w:t>建物所有權有爭執，</w:t>
      </w:r>
      <w:proofErr w:type="gramStart"/>
      <w:r w:rsidR="002D5FD3" w:rsidRPr="004B33CA">
        <w:rPr>
          <w:rFonts w:hint="eastAsia"/>
        </w:rPr>
        <w:t>嗣</w:t>
      </w:r>
      <w:proofErr w:type="gramEnd"/>
      <w:r w:rsidR="00A029D0" w:rsidRPr="004B33CA">
        <w:rPr>
          <w:rFonts w:hint="eastAsia"/>
          <w:szCs w:val="32"/>
        </w:rPr>
        <w:t>南投地方法院</w:t>
      </w:r>
      <w:r w:rsidR="00DA0E24" w:rsidRPr="004B33CA">
        <w:rPr>
          <w:rFonts w:hint="eastAsia"/>
          <w:szCs w:val="32"/>
        </w:rPr>
        <w:t>（100年6月10日）</w:t>
      </w:r>
      <w:proofErr w:type="gramStart"/>
      <w:r w:rsidR="00A029D0" w:rsidRPr="004B33CA">
        <w:rPr>
          <w:rFonts w:hint="eastAsia"/>
          <w:szCs w:val="32"/>
        </w:rPr>
        <w:t>100年訴字第31號</w:t>
      </w:r>
      <w:proofErr w:type="gramEnd"/>
      <w:r w:rsidR="00A029D0" w:rsidRPr="004B33CA">
        <w:rPr>
          <w:rFonts w:hint="eastAsia"/>
          <w:szCs w:val="32"/>
        </w:rPr>
        <w:t>民事判決由仁愛鄉農會取得建物所有權</w:t>
      </w:r>
      <w:r w:rsidR="002D5FD3" w:rsidRPr="004B33CA">
        <w:rPr>
          <w:rFonts w:hint="eastAsia"/>
          <w:szCs w:val="32"/>
        </w:rPr>
        <w:t>，</w:t>
      </w:r>
      <w:r w:rsidR="00A029D0" w:rsidRPr="004B33CA">
        <w:rPr>
          <w:rFonts w:hint="eastAsia"/>
          <w:szCs w:val="32"/>
        </w:rPr>
        <w:t>仁愛鄉農會</w:t>
      </w:r>
      <w:r w:rsidR="00DA0E24" w:rsidRPr="004B33CA">
        <w:rPr>
          <w:rFonts w:hint="eastAsia"/>
          <w:szCs w:val="32"/>
        </w:rPr>
        <w:t>遂</w:t>
      </w:r>
      <w:r w:rsidR="00A029D0" w:rsidRPr="004B33CA">
        <w:rPr>
          <w:rFonts w:hint="eastAsia"/>
          <w:szCs w:val="32"/>
        </w:rPr>
        <w:t>以</w:t>
      </w:r>
      <w:r w:rsidR="002D5FD3" w:rsidRPr="004B33CA">
        <w:rPr>
          <w:rFonts w:hint="eastAsia"/>
          <w:szCs w:val="32"/>
        </w:rPr>
        <w:t>前</w:t>
      </w:r>
      <w:r w:rsidR="00A029D0" w:rsidRPr="004B33CA">
        <w:rPr>
          <w:rFonts w:hint="eastAsia"/>
          <w:szCs w:val="32"/>
        </w:rPr>
        <w:t>開判決書向</w:t>
      </w:r>
      <w:r w:rsidR="002D5FD3" w:rsidRPr="004B33CA">
        <w:rPr>
          <w:rFonts w:hint="eastAsia"/>
          <w:szCs w:val="32"/>
        </w:rPr>
        <w:t>南投縣</w:t>
      </w:r>
      <w:r w:rsidR="00A029D0" w:rsidRPr="004B33CA">
        <w:rPr>
          <w:rFonts w:hint="eastAsia"/>
          <w:szCs w:val="32"/>
        </w:rPr>
        <w:t>埔里地政事務所申請建物第1次登記，</w:t>
      </w:r>
      <w:r w:rsidR="00DA0E24" w:rsidRPr="004B33CA">
        <w:rPr>
          <w:rFonts w:hint="eastAsia"/>
          <w:szCs w:val="32"/>
        </w:rPr>
        <w:t>並</w:t>
      </w:r>
      <w:r w:rsidR="00A029D0" w:rsidRPr="004B33CA">
        <w:rPr>
          <w:rFonts w:hint="eastAsia"/>
          <w:szCs w:val="32"/>
        </w:rPr>
        <w:t>於100年11月3日</w:t>
      </w:r>
      <w:r w:rsidR="002D5FD3" w:rsidRPr="004B33CA">
        <w:rPr>
          <w:rFonts w:hint="eastAsia"/>
          <w:szCs w:val="32"/>
        </w:rPr>
        <w:t>完成</w:t>
      </w:r>
      <w:r w:rsidR="00433753" w:rsidRPr="004B33CA">
        <w:rPr>
          <w:rFonts w:hint="eastAsia"/>
          <w:szCs w:val="32"/>
        </w:rPr>
        <w:t>建物</w:t>
      </w:r>
      <w:r w:rsidR="00DA0E24" w:rsidRPr="004B33CA">
        <w:rPr>
          <w:rFonts w:hint="eastAsia"/>
          <w:szCs w:val="32"/>
        </w:rPr>
        <w:t>保存</w:t>
      </w:r>
      <w:r w:rsidR="00A029D0" w:rsidRPr="004B33CA">
        <w:rPr>
          <w:rFonts w:hint="eastAsia"/>
          <w:szCs w:val="32"/>
        </w:rPr>
        <w:t>登記。</w:t>
      </w:r>
      <w:r w:rsidR="00A82239" w:rsidRPr="004B33CA">
        <w:rPr>
          <w:rFonts w:hint="eastAsia"/>
          <w:szCs w:val="32"/>
        </w:rPr>
        <w:t>查</w:t>
      </w:r>
      <w:r w:rsidR="0080457D" w:rsidRPr="004B33CA">
        <w:rPr>
          <w:rFonts w:hint="eastAsia"/>
          <w:szCs w:val="32"/>
        </w:rPr>
        <w:t>本案建物自86年取得使用執照迄今</w:t>
      </w:r>
      <w:r w:rsidR="00433753" w:rsidRPr="004B33CA">
        <w:rPr>
          <w:rFonts w:hint="eastAsia"/>
          <w:szCs w:val="32"/>
        </w:rPr>
        <w:t>，</w:t>
      </w:r>
      <w:proofErr w:type="gramStart"/>
      <w:r w:rsidR="0080457D" w:rsidRPr="004B33CA">
        <w:rPr>
          <w:rFonts w:hint="eastAsia"/>
          <w:szCs w:val="32"/>
        </w:rPr>
        <w:t>均</w:t>
      </w:r>
      <w:r w:rsidR="00DA0E24" w:rsidRPr="004B33CA">
        <w:rPr>
          <w:rFonts w:hint="eastAsia"/>
          <w:szCs w:val="32"/>
        </w:rPr>
        <w:t>係</w:t>
      </w:r>
      <w:r w:rsidR="00DA06CB" w:rsidRPr="004B33CA">
        <w:rPr>
          <w:rFonts w:hint="eastAsia"/>
        </w:rPr>
        <w:t>仁愛鄉</w:t>
      </w:r>
      <w:proofErr w:type="gramEnd"/>
      <w:r w:rsidR="00DA06CB" w:rsidRPr="004B33CA">
        <w:rPr>
          <w:rFonts w:hint="eastAsia"/>
        </w:rPr>
        <w:t>農會</w:t>
      </w:r>
      <w:r w:rsidR="0080457D" w:rsidRPr="004B33CA">
        <w:rPr>
          <w:rFonts w:hint="eastAsia"/>
          <w:szCs w:val="32"/>
        </w:rPr>
        <w:t>經營</w:t>
      </w:r>
      <w:r w:rsidR="00DA06CB" w:rsidRPr="004B33CA">
        <w:rPr>
          <w:rFonts w:hint="eastAsia"/>
          <w:szCs w:val="32"/>
        </w:rPr>
        <w:t>旅館</w:t>
      </w:r>
      <w:r w:rsidR="00433753" w:rsidRPr="004B33CA">
        <w:rPr>
          <w:rFonts w:hint="eastAsia"/>
          <w:szCs w:val="32"/>
        </w:rPr>
        <w:t>使用</w:t>
      </w:r>
      <w:r w:rsidR="0080457D" w:rsidRPr="004B33CA">
        <w:rPr>
          <w:rFonts w:hint="eastAsia"/>
          <w:szCs w:val="32"/>
        </w:rPr>
        <w:t>，</w:t>
      </w:r>
      <w:r w:rsidR="00DA06CB" w:rsidRPr="004B33CA">
        <w:rPr>
          <w:rFonts w:hint="eastAsia"/>
          <w:szCs w:val="32"/>
        </w:rPr>
        <w:t>期間為取得土地合法使用</w:t>
      </w:r>
      <w:r w:rsidR="00433753" w:rsidRPr="004B33CA">
        <w:rPr>
          <w:rFonts w:hint="eastAsia"/>
          <w:szCs w:val="32"/>
        </w:rPr>
        <w:t>權</w:t>
      </w:r>
      <w:r w:rsidR="00DA06CB" w:rsidRPr="004B33CA">
        <w:rPr>
          <w:rFonts w:hint="eastAsia"/>
          <w:szCs w:val="32"/>
        </w:rPr>
        <w:t>，</w:t>
      </w:r>
      <w:r w:rsidR="00433753" w:rsidRPr="004B33CA">
        <w:rPr>
          <w:rFonts w:hint="eastAsia"/>
          <w:szCs w:val="32"/>
        </w:rPr>
        <w:t>該</w:t>
      </w:r>
      <w:r w:rsidR="00DA06CB" w:rsidRPr="004B33CA">
        <w:rPr>
          <w:rFonts w:hint="eastAsia"/>
        </w:rPr>
        <w:t>農會於</w:t>
      </w:r>
      <w:proofErr w:type="gramStart"/>
      <w:r w:rsidR="00DA06CB" w:rsidRPr="004B33CA">
        <w:rPr>
          <w:rFonts w:hint="eastAsia"/>
        </w:rPr>
        <w:t>93年1月間</w:t>
      </w:r>
      <w:r w:rsidR="00460F20" w:rsidRPr="004B33CA">
        <w:rPr>
          <w:rFonts w:hint="eastAsia"/>
        </w:rPr>
        <w:t>檢</w:t>
      </w:r>
      <w:r w:rsidR="00DA06CB" w:rsidRPr="004B33CA">
        <w:rPr>
          <w:rFonts w:hint="eastAsia"/>
        </w:rPr>
        <w:t>具</w:t>
      </w:r>
      <w:proofErr w:type="gramEnd"/>
      <w:r w:rsidR="00DA06CB" w:rsidRPr="004B33CA">
        <w:rPr>
          <w:rFonts w:hint="eastAsia"/>
        </w:rPr>
        <w:t>申請書、發展事業計畫及位置圖等相關資料向仁愛鄉公所申請</w:t>
      </w:r>
      <w:r w:rsidR="00433753" w:rsidRPr="004B33CA">
        <w:rPr>
          <w:rFonts w:hint="eastAsia"/>
        </w:rPr>
        <w:t>本案</w:t>
      </w:r>
      <w:r w:rsidR="00191357" w:rsidRPr="004B33CA">
        <w:rPr>
          <w:rFonts w:hint="eastAsia"/>
        </w:rPr>
        <w:t>原住民保留地之土地</w:t>
      </w:r>
      <w:r w:rsidR="00DA06CB" w:rsidRPr="004B33CA">
        <w:rPr>
          <w:rFonts w:hint="eastAsia"/>
        </w:rPr>
        <w:t>租用，該所提交93年2月份</w:t>
      </w:r>
      <w:r w:rsidR="009319DF" w:rsidRPr="004B33CA">
        <w:rPr>
          <w:rFonts w:hint="eastAsia"/>
        </w:rPr>
        <w:t>仁愛鄉</w:t>
      </w:r>
      <w:r w:rsidR="00DA06CB" w:rsidRPr="004B33CA">
        <w:rPr>
          <w:rFonts w:hint="eastAsia"/>
        </w:rPr>
        <w:t>土地權利審查委員會審議決議通過後，再函報南投縣政府原住民族行政局（下稱原民局）辦理承租，</w:t>
      </w:r>
      <w:proofErr w:type="gramStart"/>
      <w:r w:rsidR="00DA06CB" w:rsidRPr="004B33CA">
        <w:rPr>
          <w:rFonts w:hint="eastAsia"/>
        </w:rPr>
        <w:t>原民局依據</w:t>
      </w:r>
      <w:proofErr w:type="gramEnd"/>
      <w:r w:rsidR="00DA06CB" w:rsidRPr="004B33CA">
        <w:rPr>
          <w:rFonts w:hint="eastAsia"/>
        </w:rPr>
        <w:t>「原住民保留地開</w:t>
      </w:r>
      <w:r w:rsidR="00DA06CB" w:rsidRPr="004B33CA">
        <w:rPr>
          <w:rFonts w:hint="eastAsia"/>
        </w:rPr>
        <w:lastRenderedPageBreak/>
        <w:t>發管理管辦法」第24條及「原住民保留地各種用地申請授權事項及申請作業須知」等相關規定，准予租用</w:t>
      </w:r>
      <w:r w:rsidR="007E575C" w:rsidRPr="004B33CA">
        <w:rPr>
          <w:rFonts w:hint="eastAsia"/>
        </w:rPr>
        <w:t>6年</w:t>
      </w:r>
      <w:r w:rsidR="009319DF" w:rsidRPr="004B33CA">
        <w:rPr>
          <w:rFonts w:hAnsi="標楷體" w:hint="eastAsia"/>
          <w:noProof/>
          <w:szCs w:val="32"/>
        </w:rPr>
        <w:t>（承租蘆山段</w:t>
      </w:r>
      <w:r w:rsidR="00E11E31">
        <w:rPr>
          <w:rFonts w:hAnsi="標楷體" w:hint="eastAsia"/>
          <w:noProof/>
          <w:szCs w:val="32"/>
        </w:rPr>
        <w:t>ooo-o</w:t>
      </w:r>
      <w:r w:rsidR="009319DF" w:rsidRPr="004B33CA">
        <w:rPr>
          <w:rFonts w:hAnsi="標楷體" w:hint="eastAsia"/>
          <w:noProof/>
          <w:szCs w:val="32"/>
        </w:rPr>
        <w:t>地號部分土地面積792平方公尺）</w:t>
      </w:r>
      <w:r w:rsidR="007E575C" w:rsidRPr="004B33CA">
        <w:rPr>
          <w:rFonts w:hint="eastAsia"/>
        </w:rPr>
        <w:t>，</w:t>
      </w:r>
      <w:r w:rsidR="00DA06CB" w:rsidRPr="004B33CA">
        <w:rPr>
          <w:rFonts w:hAnsi="標楷體" w:hint="eastAsia"/>
          <w:szCs w:val="32"/>
        </w:rPr>
        <w:t>租期為93年4月11日至99年3月31日止</w:t>
      </w:r>
      <w:r w:rsidR="00DA06CB" w:rsidRPr="004B33CA">
        <w:rPr>
          <w:rFonts w:hint="eastAsia"/>
        </w:rPr>
        <w:t>。</w:t>
      </w:r>
      <w:r w:rsidR="009922C4" w:rsidRPr="004B33CA">
        <w:rPr>
          <w:rFonts w:hint="eastAsia"/>
        </w:rPr>
        <w:t>前述租期屆滿後，仁愛鄉農會申請續租</w:t>
      </w:r>
      <w:r w:rsidR="009319DF" w:rsidRPr="004B33CA">
        <w:rPr>
          <w:rFonts w:hint="eastAsia"/>
        </w:rPr>
        <w:t>時</w:t>
      </w:r>
      <w:r w:rsidR="009922C4" w:rsidRPr="004B33CA">
        <w:rPr>
          <w:rFonts w:hint="eastAsia"/>
        </w:rPr>
        <w:t>，</w:t>
      </w:r>
      <w:r w:rsidR="007E575C" w:rsidRPr="004B33CA">
        <w:rPr>
          <w:rFonts w:hint="eastAsia"/>
          <w:szCs w:val="32"/>
        </w:rPr>
        <w:t>經濟部雖於99年5月12日正式公告「南投縣仁愛鄉精英村（含廬山風景特定區）部分地區</w:t>
      </w:r>
      <w:proofErr w:type="gramStart"/>
      <w:r w:rsidR="007E575C" w:rsidRPr="004B33CA">
        <w:rPr>
          <w:rFonts w:hint="eastAsia"/>
          <w:szCs w:val="32"/>
        </w:rPr>
        <w:t>為</w:t>
      </w:r>
      <w:r w:rsidR="007E575C" w:rsidRPr="004B33CA">
        <w:rPr>
          <w:szCs w:val="32"/>
        </w:rPr>
        <w:t>莫拉克</w:t>
      </w:r>
      <w:proofErr w:type="gramEnd"/>
      <w:r w:rsidR="007E575C" w:rsidRPr="004B33CA">
        <w:rPr>
          <w:szCs w:val="32"/>
        </w:rPr>
        <w:t>颱風災區特定區</w:t>
      </w:r>
      <w:r w:rsidR="007E575C" w:rsidRPr="004B33CA">
        <w:rPr>
          <w:rFonts w:hint="eastAsia"/>
          <w:szCs w:val="32"/>
        </w:rPr>
        <w:t>域範圍</w:t>
      </w:r>
      <w:r w:rsidR="007E575C" w:rsidRPr="004B33CA">
        <w:rPr>
          <w:szCs w:val="32"/>
        </w:rPr>
        <w:t>」</w:t>
      </w:r>
      <w:r w:rsidR="007E575C" w:rsidRPr="004B33CA">
        <w:rPr>
          <w:rFonts w:hint="eastAsia"/>
          <w:szCs w:val="32"/>
        </w:rPr>
        <w:t>，</w:t>
      </w:r>
      <w:r w:rsidR="009A2D28" w:rsidRPr="004B33CA">
        <w:rPr>
          <w:rFonts w:hint="eastAsia"/>
          <w:szCs w:val="32"/>
        </w:rPr>
        <w:t>因</w:t>
      </w:r>
      <w:r w:rsidR="007E575C" w:rsidRPr="004B33CA">
        <w:rPr>
          <w:rFonts w:hint="eastAsia"/>
          <w:szCs w:val="32"/>
        </w:rPr>
        <w:t>公告</w:t>
      </w:r>
      <w:r w:rsidR="009922C4" w:rsidRPr="004B33CA">
        <w:rPr>
          <w:rFonts w:hint="eastAsia"/>
          <w:szCs w:val="32"/>
        </w:rPr>
        <w:t>當時</w:t>
      </w:r>
      <w:r w:rsidR="009A2D28" w:rsidRPr="004B33CA">
        <w:rPr>
          <w:rFonts w:hint="eastAsia"/>
          <w:szCs w:val="32"/>
        </w:rPr>
        <w:t>尚</w:t>
      </w:r>
      <w:r w:rsidR="007E575C" w:rsidRPr="004B33CA">
        <w:rPr>
          <w:rFonts w:hint="eastAsia"/>
          <w:szCs w:val="32"/>
        </w:rPr>
        <w:t>未</w:t>
      </w:r>
      <w:r w:rsidR="009922C4" w:rsidRPr="004B33CA">
        <w:rPr>
          <w:rFonts w:hint="eastAsia"/>
          <w:szCs w:val="32"/>
        </w:rPr>
        <w:t>變更</w:t>
      </w:r>
      <w:r w:rsidR="007E575C" w:rsidRPr="004B33CA">
        <w:rPr>
          <w:rFonts w:hint="eastAsia"/>
          <w:szCs w:val="32"/>
        </w:rPr>
        <w:t>土地使用分區</w:t>
      </w:r>
      <w:r w:rsidR="00F75B0E" w:rsidRPr="004B33CA">
        <w:rPr>
          <w:rFonts w:hint="eastAsia"/>
          <w:szCs w:val="32"/>
        </w:rPr>
        <w:t>（</w:t>
      </w:r>
      <w:r w:rsidR="009A2D28" w:rsidRPr="004B33CA">
        <w:rPr>
          <w:rFonts w:hint="eastAsia"/>
          <w:szCs w:val="32"/>
        </w:rPr>
        <w:t>旅館區</w:t>
      </w:r>
      <w:r w:rsidR="00F75B0E" w:rsidRPr="004B33CA">
        <w:rPr>
          <w:rFonts w:hint="eastAsia"/>
          <w:szCs w:val="32"/>
        </w:rPr>
        <w:t>）</w:t>
      </w:r>
      <w:r w:rsidR="007E575C" w:rsidRPr="004B33CA">
        <w:rPr>
          <w:rFonts w:hint="eastAsia"/>
          <w:szCs w:val="32"/>
        </w:rPr>
        <w:t>，故仍得出租</w:t>
      </w:r>
      <w:r w:rsidR="009319DF" w:rsidRPr="004B33CA">
        <w:rPr>
          <w:rFonts w:hint="eastAsia"/>
          <w:szCs w:val="32"/>
        </w:rPr>
        <w:t>土地</w:t>
      </w:r>
      <w:r w:rsidR="007E575C" w:rsidRPr="004B33CA">
        <w:rPr>
          <w:rFonts w:hint="eastAsia"/>
          <w:szCs w:val="32"/>
        </w:rPr>
        <w:t>作為旅館</w:t>
      </w:r>
      <w:r w:rsidR="009319DF" w:rsidRPr="004B33CA">
        <w:rPr>
          <w:rFonts w:hint="eastAsia"/>
          <w:szCs w:val="32"/>
        </w:rPr>
        <w:t>使用</w:t>
      </w:r>
      <w:r w:rsidR="00460F20" w:rsidRPr="004B33CA">
        <w:rPr>
          <w:rFonts w:hint="eastAsia"/>
          <w:szCs w:val="32"/>
        </w:rPr>
        <w:t>，仁</w:t>
      </w:r>
      <w:r w:rsidR="007E575C" w:rsidRPr="004B33CA">
        <w:rPr>
          <w:rFonts w:hint="eastAsia"/>
          <w:szCs w:val="32"/>
        </w:rPr>
        <w:t>愛鄉公所</w:t>
      </w:r>
      <w:proofErr w:type="gramStart"/>
      <w:r w:rsidR="009A2D28" w:rsidRPr="004B33CA">
        <w:rPr>
          <w:rFonts w:hint="eastAsia"/>
          <w:szCs w:val="32"/>
        </w:rPr>
        <w:t>爰</w:t>
      </w:r>
      <w:proofErr w:type="gramEnd"/>
      <w:r w:rsidR="009A2D28" w:rsidRPr="004B33CA">
        <w:rPr>
          <w:rFonts w:hint="eastAsia"/>
          <w:szCs w:val="32"/>
        </w:rPr>
        <w:t>同意</w:t>
      </w:r>
      <w:r w:rsidR="007E575C" w:rsidRPr="004B33CA">
        <w:rPr>
          <w:rFonts w:hint="eastAsia"/>
          <w:szCs w:val="32"/>
        </w:rPr>
        <w:t>與仁愛鄉農會簽訂第2次土地租約，租期為</w:t>
      </w:r>
      <w:r w:rsidR="007E575C" w:rsidRPr="004B33CA">
        <w:rPr>
          <w:szCs w:val="32"/>
        </w:rPr>
        <w:t>99</w:t>
      </w:r>
      <w:r w:rsidR="007E575C" w:rsidRPr="004B33CA">
        <w:rPr>
          <w:rFonts w:hint="eastAsia"/>
          <w:szCs w:val="32"/>
        </w:rPr>
        <w:t>年</w:t>
      </w:r>
      <w:r w:rsidR="007E575C" w:rsidRPr="004B33CA">
        <w:rPr>
          <w:szCs w:val="32"/>
        </w:rPr>
        <w:t>4</w:t>
      </w:r>
      <w:r w:rsidR="007E575C" w:rsidRPr="004B33CA">
        <w:rPr>
          <w:rFonts w:hint="eastAsia"/>
          <w:szCs w:val="32"/>
        </w:rPr>
        <w:t>月</w:t>
      </w:r>
      <w:r w:rsidR="007E575C" w:rsidRPr="004B33CA">
        <w:rPr>
          <w:szCs w:val="32"/>
        </w:rPr>
        <w:t>1</w:t>
      </w:r>
      <w:r w:rsidR="007E575C" w:rsidRPr="004B33CA">
        <w:rPr>
          <w:rFonts w:hint="eastAsia"/>
          <w:szCs w:val="32"/>
        </w:rPr>
        <w:t>日至</w:t>
      </w:r>
      <w:r w:rsidR="007E575C" w:rsidRPr="004B33CA">
        <w:rPr>
          <w:szCs w:val="32"/>
        </w:rPr>
        <w:t>105</w:t>
      </w:r>
      <w:r w:rsidR="007E575C" w:rsidRPr="004B33CA">
        <w:rPr>
          <w:rFonts w:hint="eastAsia"/>
          <w:szCs w:val="32"/>
        </w:rPr>
        <w:t>年</w:t>
      </w:r>
      <w:r w:rsidR="007E575C" w:rsidRPr="004B33CA">
        <w:rPr>
          <w:szCs w:val="32"/>
        </w:rPr>
        <w:t>3</w:t>
      </w:r>
      <w:r w:rsidR="007E575C" w:rsidRPr="004B33CA">
        <w:rPr>
          <w:rFonts w:hint="eastAsia"/>
          <w:szCs w:val="32"/>
        </w:rPr>
        <w:t>月</w:t>
      </w:r>
      <w:r w:rsidR="007E575C" w:rsidRPr="004B33CA">
        <w:rPr>
          <w:szCs w:val="32"/>
        </w:rPr>
        <w:t>31</w:t>
      </w:r>
      <w:r w:rsidR="007E575C" w:rsidRPr="004B33CA">
        <w:rPr>
          <w:rFonts w:hint="eastAsia"/>
          <w:szCs w:val="32"/>
        </w:rPr>
        <w:t>日止。</w:t>
      </w:r>
      <w:r w:rsidR="009319DF" w:rsidRPr="004B33CA">
        <w:rPr>
          <w:rFonts w:hint="eastAsia"/>
          <w:szCs w:val="32"/>
        </w:rPr>
        <w:t>據</w:t>
      </w:r>
      <w:r w:rsidR="004522A1" w:rsidRPr="004B33CA">
        <w:rPr>
          <w:rFonts w:hint="eastAsia"/>
          <w:szCs w:val="32"/>
        </w:rPr>
        <w:t>仁愛鄉農會表示，廬山溫泉風景特定區</w:t>
      </w:r>
      <w:r w:rsidR="00EF49B8" w:rsidRPr="004B33CA">
        <w:rPr>
          <w:rFonts w:hint="eastAsia"/>
          <w:szCs w:val="32"/>
        </w:rPr>
        <w:t>由經濟部於99年</w:t>
      </w:r>
      <w:r w:rsidR="004522A1" w:rsidRPr="004B33CA">
        <w:rPr>
          <w:rFonts w:hint="eastAsia"/>
          <w:szCs w:val="32"/>
        </w:rPr>
        <w:t>劃入「</w:t>
      </w:r>
      <w:proofErr w:type="gramStart"/>
      <w:r w:rsidR="004522A1" w:rsidRPr="004B33CA">
        <w:rPr>
          <w:rFonts w:hint="eastAsia"/>
          <w:szCs w:val="32"/>
        </w:rPr>
        <w:t>莫拉克</w:t>
      </w:r>
      <w:proofErr w:type="gramEnd"/>
      <w:r w:rsidR="004522A1" w:rsidRPr="004B33CA">
        <w:rPr>
          <w:rFonts w:hint="eastAsia"/>
          <w:szCs w:val="32"/>
        </w:rPr>
        <w:t>颱風災區特定區」</w:t>
      </w:r>
      <w:r w:rsidR="00EF49B8" w:rsidRPr="004B33CA">
        <w:rPr>
          <w:rFonts w:hint="eastAsia"/>
          <w:szCs w:val="32"/>
        </w:rPr>
        <w:t>後，</w:t>
      </w:r>
      <w:r w:rsidR="009A2D28" w:rsidRPr="004B33CA">
        <w:rPr>
          <w:rFonts w:hint="eastAsia"/>
          <w:szCs w:val="32"/>
        </w:rPr>
        <w:t>南投縣政府100年8月4日發布實施「變更廬山風景特定區計畫（第2次通盤檢討）案」，因土地使用分區變更為「保護區」，依本案</w:t>
      </w:r>
      <w:r w:rsidR="009A2D28" w:rsidRPr="004B33CA">
        <w:rPr>
          <w:rFonts w:hAnsi="標楷體" w:hint="eastAsia"/>
          <w:szCs w:val="32"/>
        </w:rPr>
        <w:t>土地使用分區管制要點規定，</w:t>
      </w:r>
      <w:r w:rsidR="009A2D28" w:rsidRPr="004B33CA">
        <w:rPr>
          <w:rFonts w:hint="eastAsia"/>
          <w:szCs w:val="32"/>
        </w:rPr>
        <w:t>「保護區」</w:t>
      </w:r>
      <w:r w:rsidR="00EF49B8" w:rsidRPr="004B33CA">
        <w:rPr>
          <w:rFonts w:hint="eastAsia"/>
          <w:szCs w:val="32"/>
        </w:rPr>
        <w:t>係</w:t>
      </w:r>
      <w:r w:rsidR="009A2D28" w:rsidRPr="004B33CA">
        <w:rPr>
          <w:rFonts w:hAnsi="標楷體" w:hint="eastAsia"/>
          <w:szCs w:val="32"/>
        </w:rPr>
        <w:t>為國土保安、水土保持、維護天然資源與保護環境及生態功能而劃定，不得有建築行為且原有建築不得為原來之使用</w:t>
      </w:r>
      <w:r w:rsidR="009319DF" w:rsidRPr="004B33CA">
        <w:rPr>
          <w:rFonts w:hint="eastAsia"/>
          <w:szCs w:val="32"/>
        </w:rPr>
        <w:t>，</w:t>
      </w:r>
      <w:r w:rsidR="009A2D28" w:rsidRPr="004B33CA">
        <w:rPr>
          <w:rFonts w:hint="eastAsia"/>
          <w:szCs w:val="32"/>
        </w:rPr>
        <w:t>故</w:t>
      </w:r>
      <w:r w:rsidR="00992110" w:rsidRPr="004B33CA">
        <w:rPr>
          <w:rFonts w:hint="eastAsia"/>
          <w:szCs w:val="32"/>
        </w:rPr>
        <w:t>仁愛鄉農會</w:t>
      </w:r>
      <w:r w:rsidR="009A2D28" w:rsidRPr="004B33CA">
        <w:rPr>
          <w:rFonts w:hint="eastAsia"/>
          <w:szCs w:val="32"/>
        </w:rPr>
        <w:t>實</w:t>
      </w:r>
      <w:r w:rsidR="00992110" w:rsidRPr="004B33CA">
        <w:rPr>
          <w:rFonts w:hint="eastAsia"/>
          <w:szCs w:val="32"/>
        </w:rPr>
        <w:t>已無法合法經營旅館</w:t>
      </w:r>
      <w:r w:rsidR="004522A1" w:rsidRPr="004B33CA">
        <w:rPr>
          <w:rFonts w:hint="eastAsia"/>
          <w:szCs w:val="32"/>
        </w:rPr>
        <w:t>，南投縣政府</w:t>
      </w:r>
      <w:r w:rsidR="00F75B0E" w:rsidRPr="004B33CA">
        <w:rPr>
          <w:rFonts w:hint="eastAsia"/>
          <w:szCs w:val="32"/>
        </w:rPr>
        <w:t>雖</w:t>
      </w:r>
      <w:r w:rsidR="004522A1" w:rsidRPr="004B33CA">
        <w:rPr>
          <w:rFonts w:hint="eastAsia"/>
          <w:szCs w:val="32"/>
        </w:rPr>
        <w:t>曾於100年</w:t>
      </w:r>
      <w:r w:rsidR="00F75B0E" w:rsidRPr="004B33CA">
        <w:rPr>
          <w:rFonts w:hint="eastAsia"/>
          <w:szCs w:val="32"/>
        </w:rPr>
        <w:t>間</w:t>
      </w:r>
      <w:r w:rsidR="004522A1" w:rsidRPr="004B33CA">
        <w:rPr>
          <w:rFonts w:hint="eastAsia"/>
        </w:rPr>
        <w:t>辦理特定區地上物查估作業，</w:t>
      </w:r>
      <w:r w:rsidR="00992110" w:rsidRPr="004B33CA">
        <w:rPr>
          <w:rFonts w:hint="eastAsia"/>
        </w:rPr>
        <w:t>且就</w:t>
      </w:r>
      <w:r w:rsidR="004522A1" w:rsidRPr="004B33CA">
        <w:rPr>
          <w:rFonts w:hint="eastAsia"/>
        </w:rPr>
        <w:t>農友山莊完成查估，</w:t>
      </w:r>
      <w:r w:rsidR="00EF49B8" w:rsidRPr="004B33CA">
        <w:rPr>
          <w:rFonts w:hint="eastAsia"/>
          <w:szCs w:val="32"/>
        </w:rPr>
        <w:t>仁愛鄉農會</w:t>
      </w:r>
      <w:r w:rsidR="004522A1" w:rsidRPr="004B33CA">
        <w:rPr>
          <w:rFonts w:hint="eastAsia"/>
        </w:rPr>
        <w:t>卻</w:t>
      </w:r>
      <w:r w:rsidR="00BB2B29" w:rsidRPr="004B33CA">
        <w:rPr>
          <w:rFonts w:hint="eastAsia"/>
        </w:rPr>
        <w:t>遲</w:t>
      </w:r>
      <w:r w:rsidR="004522A1" w:rsidRPr="004B33CA">
        <w:rPr>
          <w:rFonts w:hint="eastAsia"/>
        </w:rPr>
        <w:t>未能獲主管機關</w:t>
      </w:r>
      <w:r w:rsidR="00BB2B29" w:rsidRPr="004B33CA">
        <w:rPr>
          <w:rFonts w:hint="eastAsia"/>
        </w:rPr>
        <w:t>（原民會）</w:t>
      </w:r>
      <w:r w:rsidR="004522A1" w:rsidRPr="004B33CA">
        <w:rPr>
          <w:rFonts w:hint="eastAsia"/>
        </w:rPr>
        <w:t>合法</w:t>
      </w:r>
      <w:r w:rsidR="00EF49B8" w:rsidRPr="004B33CA">
        <w:rPr>
          <w:rFonts w:hint="eastAsia"/>
        </w:rPr>
        <w:t>地上物</w:t>
      </w:r>
      <w:r w:rsidR="004522A1" w:rsidRPr="004B33CA">
        <w:rPr>
          <w:rFonts w:hint="eastAsia"/>
        </w:rPr>
        <w:t>補償。</w:t>
      </w:r>
      <w:r w:rsidR="00CD1E77" w:rsidRPr="004B33CA">
        <w:rPr>
          <w:rFonts w:hint="eastAsia"/>
        </w:rPr>
        <w:t>另外，</w:t>
      </w:r>
      <w:r w:rsidR="00EF49B8" w:rsidRPr="004B33CA">
        <w:rPr>
          <w:rFonts w:hint="eastAsia"/>
        </w:rPr>
        <w:t>本案</w:t>
      </w:r>
      <w:r w:rsidR="00CD1E77" w:rsidRPr="004B33CA">
        <w:rPr>
          <w:rFonts w:hint="eastAsia"/>
          <w:szCs w:val="32"/>
        </w:rPr>
        <w:t>第2次土地租期屆滿前，該農會</w:t>
      </w:r>
      <w:r w:rsidR="00EF49B8" w:rsidRPr="004B33CA">
        <w:rPr>
          <w:rFonts w:hint="eastAsia"/>
          <w:szCs w:val="32"/>
        </w:rPr>
        <w:t>雖</w:t>
      </w:r>
      <w:r w:rsidR="00CD1E77" w:rsidRPr="004B33CA">
        <w:rPr>
          <w:rFonts w:hint="eastAsia"/>
          <w:szCs w:val="32"/>
        </w:rPr>
        <w:t>依規定</w:t>
      </w:r>
      <w:r w:rsidR="00E91E0F" w:rsidRPr="004B33CA">
        <w:rPr>
          <w:rFonts w:hint="eastAsia"/>
          <w:szCs w:val="32"/>
        </w:rPr>
        <w:t>申請續約，惟</w:t>
      </w:r>
      <w:r w:rsidR="00E91E0F" w:rsidRPr="004B33CA">
        <w:rPr>
          <w:rFonts w:hint="eastAsia"/>
        </w:rPr>
        <w:t>因土地使用分區變更之故，仁愛鄉公所未</w:t>
      </w:r>
      <w:r w:rsidR="009A2D28" w:rsidRPr="004B33CA">
        <w:rPr>
          <w:rFonts w:hint="eastAsia"/>
        </w:rPr>
        <w:t>能</w:t>
      </w:r>
      <w:r w:rsidR="00E91E0F" w:rsidRPr="004B33CA">
        <w:rPr>
          <w:rFonts w:hint="eastAsia"/>
        </w:rPr>
        <w:t>同意續租。</w:t>
      </w:r>
    </w:p>
    <w:p w:rsidR="00BB2B29" w:rsidRPr="004B33CA" w:rsidRDefault="00551679" w:rsidP="009C06CD">
      <w:pPr>
        <w:pStyle w:val="2"/>
        <w:spacing w:beforeLines="50" w:before="228"/>
        <w:ind w:left="1020" w:hanging="680"/>
      </w:pPr>
      <w:proofErr w:type="gramStart"/>
      <w:r w:rsidRPr="004B33CA">
        <w:rPr>
          <w:rFonts w:hint="eastAsia"/>
        </w:rPr>
        <w:t>經函據原民會</w:t>
      </w:r>
      <w:proofErr w:type="gramEnd"/>
      <w:r w:rsidRPr="004B33CA">
        <w:rPr>
          <w:rFonts w:hint="eastAsia"/>
        </w:rPr>
        <w:t>說明未能補償原因，</w:t>
      </w:r>
      <w:r w:rsidR="00D62D49" w:rsidRPr="004B33CA">
        <w:rPr>
          <w:rFonts w:hint="eastAsia"/>
        </w:rPr>
        <w:t>所持理由</w:t>
      </w:r>
      <w:r w:rsidR="00EF49B8" w:rsidRPr="004B33CA">
        <w:rPr>
          <w:rFonts w:hint="eastAsia"/>
        </w:rPr>
        <w:t>主要</w:t>
      </w:r>
      <w:r w:rsidR="00D62D49" w:rsidRPr="004B33CA">
        <w:rPr>
          <w:rFonts w:hint="eastAsia"/>
        </w:rPr>
        <w:t>係</w:t>
      </w:r>
      <w:r w:rsidR="00FE6448" w:rsidRPr="004B33CA">
        <w:rPr>
          <w:rFonts w:hint="eastAsia"/>
        </w:rPr>
        <w:t>土地</w:t>
      </w:r>
      <w:r w:rsidR="00D62D49" w:rsidRPr="004B33CA">
        <w:rPr>
          <w:rFonts w:hint="eastAsia"/>
        </w:rPr>
        <w:t>所</w:t>
      </w:r>
      <w:r w:rsidRPr="004B33CA">
        <w:rPr>
          <w:rFonts w:hint="eastAsia"/>
        </w:rPr>
        <w:t>涉及</w:t>
      </w:r>
      <w:r w:rsidR="00D62D49" w:rsidRPr="004B33CA">
        <w:rPr>
          <w:rFonts w:hint="eastAsia"/>
        </w:rPr>
        <w:t>之</w:t>
      </w:r>
      <w:r w:rsidRPr="004B33CA">
        <w:rPr>
          <w:rFonts w:hint="eastAsia"/>
        </w:rPr>
        <w:t>都市計畫</w:t>
      </w:r>
      <w:r w:rsidR="00D62D49" w:rsidRPr="004B33CA">
        <w:rPr>
          <w:rFonts w:hint="eastAsia"/>
        </w:rPr>
        <w:t>（使用分區）</w:t>
      </w:r>
      <w:r w:rsidRPr="004B33CA">
        <w:rPr>
          <w:rFonts w:hint="eastAsia"/>
        </w:rPr>
        <w:t>變更</w:t>
      </w:r>
      <w:r w:rsidR="00D62D49" w:rsidRPr="004B33CA">
        <w:rPr>
          <w:rFonts w:hint="eastAsia"/>
        </w:rPr>
        <w:t>，</w:t>
      </w:r>
      <w:r w:rsidRPr="004B33CA">
        <w:rPr>
          <w:rFonts w:hint="eastAsia"/>
        </w:rPr>
        <w:t>致使</w:t>
      </w:r>
      <w:r w:rsidR="00D62D49" w:rsidRPr="004B33CA">
        <w:rPr>
          <w:rFonts w:hint="eastAsia"/>
        </w:rPr>
        <w:t>其</w:t>
      </w:r>
      <w:r w:rsidRPr="004B33CA">
        <w:rPr>
          <w:rFonts w:hint="eastAsia"/>
        </w:rPr>
        <w:t>私有財產遭受損失，</w:t>
      </w:r>
      <w:r w:rsidR="00FE6448" w:rsidRPr="004B33CA">
        <w:rPr>
          <w:rFonts w:hint="eastAsia"/>
        </w:rPr>
        <w:t>並</w:t>
      </w:r>
      <w:r w:rsidRPr="004B33CA">
        <w:rPr>
          <w:rFonts w:hint="eastAsia"/>
        </w:rPr>
        <w:t>非公有土地管理機關出租行為所造成，</w:t>
      </w:r>
      <w:r w:rsidR="00FE6448" w:rsidRPr="004B33CA">
        <w:rPr>
          <w:rFonts w:hint="eastAsia"/>
        </w:rPr>
        <w:t>故</w:t>
      </w:r>
      <w:r w:rsidRPr="004B33CA">
        <w:rPr>
          <w:rFonts w:hint="eastAsia"/>
        </w:rPr>
        <w:t>應以作成負擔處分之機關為補償義務機關;</w:t>
      </w:r>
      <w:r w:rsidR="00065C05" w:rsidRPr="004B33CA">
        <w:rPr>
          <w:rFonts w:hint="eastAsia"/>
        </w:rPr>
        <w:t>而</w:t>
      </w:r>
      <w:r w:rsidRPr="004B33CA">
        <w:rPr>
          <w:rFonts w:hint="eastAsia"/>
        </w:rPr>
        <w:t>租賃契約第9條第1項第1款</w:t>
      </w:r>
      <w:r w:rsidR="00065C05" w:rsidRPr="004B33CA">
        <w:rPr>
          <w:rFonts w:hint="eastAsia"/>
        </w:rPr>
        <w:t>及第10條</w:t>
      </w:r>
      <w:r w:rsidRPr="004B33CA">
        <w:rPr>
          <w:rFonts w:hint="eastAsia"/>
        </w:rPr>
        <w:t>雖明定出租人因「政</w:t>
      </w:r>
      <w:r w:rsidRPr="004B33CA">
        <w:rPr>
          <w:rFonts w:hint="eastAsia"/>
        </w:rPr>
        <w:lastRenderedPageBreak/>
        <w:t>府因實施國家經濟政策或興辦公共事業需要者」等情，得於6個月前通知承租人終止租約收回土地，收回土地時得比照原住民保留地開發管理辦法第41條之規定由鄉（鎮、市、區）公所按（不動產土地、建物基準價格評定標準）補償，但本案土地既</w:t>
      </w:r>
      <w:r w:rsidRPr="004B33CA">
        <w:rPr>
          <w:rFonts w:hint="eastAsia"/>
          <w:u w:val="single"/>
        </w:rPr>
        <w:t>未經出租人仁愛鄉公所依租賃契約規定提前終止租約收回</w:t>
      </w:r>
      <w:r w:rsidRPr="004B33CA">
        <w:rPr>
          <w:rFonts w:hint="eastAsia"/>
        </w:rPr>
        <w:t>，即無按租賃契約辦理補償之依據。</w:t>
      </w:r>
      <w:r w:rsidR="00065C05" w:rsidRPr="004B33CA">
        <w:rPr>
          <w:rFonts w:hint="eastAsia"/>
        </w:rPr>
        <w:t>仁愛鄉農會</w:t>
      </w:r>
      <w:r w:rsidR="00065C05" w:rsidRPr="004B33CA">
        <w:t>102</w:t>
      </w:r>
      <w:r w:rsidR="00065C05" w:rsidRPr="004B33CA">
        <w:rPr>
          <w:rFonts w:hint="eastAsia"/>
        </w:rPr>
        <w:t>年間</w:t>
      </w:r>
      <w:r w:rsidR="00D62D49" w:rsidRPr="004B33CA">
        <w:rPr>
          <w:rFonts w:hint="eastAsia"/>
        </w:rPr>
        <w:t>雖</w:t>
      </w:r>
      <w:r w:rsidR="00065C05" w:rsidRPr="004B33CA">
        <w:rPr>
          <w:rFonts w:hint="eastAsia"/>
        </w:rPr>
        <w:t>曾經陳</w:t>
      </w:r>
      <w:r w:rsidR="004200BF" w:rsidRPr="004B33CA">
        <w:rPr>
          <w:rFonts w:hint="eastAsia"/>
        </w:rPr>
        <w:t>請</w:t>
      </w:r>
      <w:r w:rsidR="00065C05" w:rsidRPr="004B33CA">
        <w:rPr>
          <w:rFonts w:hint="eastAsia"/>
        </w:rPr>
        <w:t>重建會依法發放補償金，重建會轉請原民會處理後，</w:t>
      </w:r>
      <w:r w:rsidR="00CF13D3" w:rsidRPr="004B33CA">
        <w:rPr>
          <w:rFonts w:hint="eastAsia"/>
        </w:rPr>
        <w:t>當時原民會</w:t>
      </w:r>
      <w:r w:rsidR="009C53EA" w:rsidRPr="004B33CA">
        <w:rPr>
          <w:rFonts w:hint="eastAsia"/>
        </w:rPr>
        <w:t>102年10月11日</w:t>
      </w:r>
      <w:r w:rsidR="00CF13D3" w:rsidRPr="004B33CA">
        <w:rPr>
          <w:rFonts w:hint="eastAsia"/>
        </w:rPr>
        <w:t>函復仁愛鄉農會</w:t>
      </w:r>
      <w:r w:rsidR="00D62D49" w:rsidRPr="004B33CA">
        <w:rPr>
          <w:rFonts w:hint="eastAsia"/>
        </w:rPr>
        <w:t>即</w:t>
      </w:r>
      <w:r w:rsidR="004200BF" w:rsidRPr="004B33CA">
        <w:rPr>
          <w:rFonts w:hint="eastAsia"/>
        </w:rPr>
        <w:t>以政府不會主動徵收災民之土地及地上物、並無依租賃契約及相關規定需要辦理終止租約收回土地及補償土地改良物之等</w:t>
      </w:r>
      <w:r w:rsidR="00AA0F30" w:rsidRPr="004B33CA">
        <w:rPr>
          <w:rFonts w:hint="eastAsia"/>
        </w:rPr>
        <w:t>為</w:t>
      </w:r>
      <w:r w:rsidR="004200BF" w:rsidRPr="004B33CA">
        <w:rPr>
          <w:rFonts w:hint="eastAsia"/>
        </w:rPr>
        <w:t>由拒絕補償。</w:t>
      </w:r>
      <w:r w:rsidR="00AA0F30" w:rsidRPr="004B33CA">
        <w:rPr>
          <w:rFonts w:hint="eastAsia"/>
        </w:rPr>
        <w:t>由此可知，</w:t>
      </w:r>
      <w:r w:rsidR="00CD74BC" w:rsidRPr="004B33CA">
        <w:rPr>
          <w:rFonts w:hint="eastAsia"/>
        </w:rPr>
        <w:t>原民會似</w:t>
      </w:r>
      <w:r w:rsidR="00AA0F30" w:rsidRPr="004B33CA">
        <w:rPr>
          <w:rFonts w:hint="eastAsia"/>
        </w:rPr>
        <w:t>已</w:t>
      </w:r>
      <w:r w:rsidR="00CD74BC" w:rsidRPr="004B33CA">
        <w:rPr>
          <w:rFonts w:hint="eastAsia"/>
        </w:rPr>
        <w:t>違反重建會</w:t>
      </w:r>
      <w:r w:rsidR="00CD74BC" w:rsidRPr="004B33CA">
        <w:t>101</w:t>
      </w:r>
      <w:r w:rsidR="00CD74BC" w:rsidRPr="004B33CA">
        <w:rPr>
          <w:rFonts w:hint="eastAsia"/>
        </w:rPr>
        <w:t>年</w:t>
      </w:r>
      <w:r w:rsidR="00CD74BC" w:rsidRPr="004B33CA">
        <w:t>5</w:t>
      </w:r>
      <w:r w:rsidR="00CD74BC" w:rsidRPr="004B33CA">
        <w:rPr>
          <w:rFonts w:hint="eastAsia"/>
        </w:rPr>
        <w:t>月</w:t>
      </w:r>
      <w:r w:rsidR="00CD74BC" w:rsidRPr="004B33CA">
        <w:t>16</w:t>
      </w:r>
      <w:r w:rsidR="00CD74BC" w:rsidRPr="004B33CA">
        <w:rPr>
          <w:rFonts w:hint="eastAsia"/>
        </w:rPr>
        <w:t>日第</w:t>
      </w:r>
      <w:r w:rsidR="00CD74BC" w:rsidRPr="004B33CA">
        <w:t>29</w:t>
      </w:r>
      <w:r w:rsidR="00CD74BC" w:rsidRPr="004B33CA">
        <w:rPr>
          <w:rFonts w:hint="eastAsia"/>
        </w:rPr>
        <w:t>次委員會議所確立公有土地及地上物係由各土地管理機關依契約及相關規定本權責辦理之原則，亦違反重建特別條例第</w:t>
      </w:r>
      <w:r w:rsidR="00CD74BC" w:rsidRPr="004B33CA">
        <w:t>29</w:t>
      </w:r>
      <w:r w:rsidR="00CD74BC" w:rsidRPr="004B33CA">
        <w:rPr>
          <w:rFonts w:hint="eastAsia"/>
        </w:rPr>
        <w:t>條之規定。</w:t>
      </w:r>
    </w:p>
    <w:p w:rsidR="00CD74BC" w:rsidRPr="004B33CA" w:rsidRDefault="008609CD" w:rsidP="009C06CD">
      <w:pPr>
        <w:pStyle w:val="2"/>
        <w:spacing w:beforeLines="50" w:before="228"/>
        <w:ind w:left="1020" w:hanging="680"/>
        <w:rPr>
          <w:rFonts w:hAnsi="標楷體"/>
          <w:szCs w:val="32"/>
        </w:rPr>
      </w:pPr>
      <w:r w:rsidRPr="004B33CA">
        <w:rPr>
          <w:rFonts w:hint="eastAsia"/>
        </w:rPr>
        <w:t>本院約</w:t>
      </w:r>
      <w:proofErr w:type="gramStart"/>
      <w:r w:rsidRPr="004B33CA">
        <w:rPr>
          <w:rFonts w:hint="eastAsia"/>
        </w:rPr>
        <w:t>詢</w:t>
      </w:r>
      <w:proofErr w:type="gramEnd"/>
      <w:r w:rsidRPr="004B33CA">
        <w:rPr>
          <w:rFonts w:hint="eastAsia"/>
        </w:rPr>
        <w:t>原民會、仁愛鄉農會及廬山自救會溫泉業者代表時，</w:t>
      </w:r>
      <w:r w:rsidR="00016818" w:rsidRPr="004B33CA">
        <w:rPr>
          <w:rFonts w:hint="eastAsia"/>
        </w:rPr>
        <w:t>溫泉業者</w:t>
      </w:r>
      <w:r w:rsidRPr="004B33CA">
        <w:rPr>
          <w:rFonts w:hint="eastAsia"/>
        </w:rPr>
        <w:t>提及與本案同屬承租原住民保留地</w:t>
      </w:r>
      <w:r w:rsidR="0052553F" w:rsidRPr="004B33CA">
        <w:rPr>
          <w:rFonts w:hint="eastAsia"/>
        </w:rPr>
        <w:t>經營旅館（天</w:t>
      </w:r>
      <w:proofErr w:type="gramStart"/>
      <w:r w:rsidR="0052553F" w:rsidRPr="004B33CA">
        <w:rPr>
          <w:rFonts w:hint="eastAsia"/>
        </w:rPr>
        <w:t>盧</w:t>
      </w:r>
      <w:proofErr w:type="gramEnd"/>
      <w:r w:rsidR="0052553F" w:rsidRPr="004B33CA">
        <w:rPr>
          <w:rFonts w:hint="eastAsia"/>
        </w:rPr>
        <w:t>大飯店）之</w:t>
      </w:r>
      <w:proofErr w:type="gramStart"/>
      <w:r w:rsidR="0052553F" w:rsidRPr="004B33CA">
        <w:rPr>
          <w:rFonts w:hint="eastAsia"/>
        </w:rPr>
        <w:t>太</w:t>
      </w:r>
      <w:proofErr w:type="gramEnd"/>
      <w:r w:rsidR="0052553F" w:rsidRPr="004B33CA">
        <w:rPr>
          <w:rFonts w:hint="eastAsia"/>
        </w:rPr>
        <w:t>仁開發事業股份有限公司（下稱</w:t>
      </w:r>
      <w:proofErr w:type="gramStart"/>
      <w:r w:rsidR="0052553F" w:rsidRPr="004B33CA">
        <w:rPr>
          <w:rFonts w:hint="eastAsia"/>
        </w:rPr>
        <w:t>太</w:t>
      </w:r>
      <w:proofErr w:type="gramEnd"/>
      <w:r w:rsidR="0052553F" w:rsidRPr="004B33CA">
        <w:rPr>
          <w:rFonts w:hint="eastAsia"/>
        </w:rPr>
        <w:t>仁公司）於爭取</w:t>
      </w:r>
      <w:r w:rsidR="00016818" w:rsidRPr="004B33CA">
        <w:rPr>
          <w:rFonts w:hint="eastAsia"/>
        </w:rPr>
        <w:t>其合法</w:t>
      </w:r>
      <w:r w:rsidR="0052553F" w:rsidRPr="004B33CA">
        <w:rPr>
          <w:rFonts w:hint="eastAsia"/>
        </w:rPr>
        <w:t>地上物</w:t>
      </w:r>
      <w:r w:rsidR="00016818" w:rsidRPr="004B33CA">
        <w:rPr>
          <w:rFonts w:hint="eastAsia"/>
        </w:rPr>
        <w:t>之</w:t>
      </w:r>
      <w:r w:rsidR="0052553F" w:rsidRPr="004B33CA">
        <w:rPr>
          <w:rFonts w:hint="eastAsia"/>
        </w:rPr>
        <w:t>補償費過程中，</w:t>
      </w:r>
      <w:proofErr w:type="gramStart"/>
      <w:r w:rsidR="0052553F" w:rsidRPr="004B33CA">
        <w:rPr>
          <w:rFonts w:hAnsi="標楷體" w:hint="eastAsia"/>
          <w:szCs w:val="32"/>
        </w:rPr>
        <w:t>臺</w:t>
      </w:r>
      <w:proofErr w:type="gramEnd"/>
      <w:r w:rsidR="0052553F" w:rsidRPr="004B33CA">
        <w:rPr>
          <w:rFonts w:hAnsi="標楷體" w:hint="eastAsia"/>
          <w:szCs w:val="32"/>
        </w:rPr>
        <w:t>北高等行政法院</w:t>
      </w:r>
      <w:proofErr w:type="gramStart"/>
      <w:r w:rsidR="0052553F" w:rsidRPr="004B33CA">
        <w:rPr>
          <w:rFonts w:hAnsi="標楷體" w:hint="eastAsia"/>
          <w:szCs w:val="32"/>
        </w:rPr>
        <w:t>105</w:t>
      </w:r>
      <w:proofErr w:type="gramEnd"/>
      <w:r w:rsidR="0052553F" w:rsidRPr="004B33CA">
        <w:rPr>
          <w:rFonts w:hAnsi="標楷體" w:hint="eastAsia"/>
          <w:szCs w:val="32"/>
        </w:rPr>
        <w:t>年度訴更一字第30號及</w:t>
      </w:r>
      <w:r w:rsidR="0052553F" w:rsidRPr="004B33CA">
        <w:rPr>
          <w:rFonts w:hint="eastAsia"/>
        </w:rPr>
        <w:t>最高行政法院</w:t>
      </w:r>
      <w:proofErr w:type="gramStart"/>
      <w:r w:rsidR="0052553F" w:rsidRPr="004B33CA">
        <w:rPr>
          <w:rFonts w:hint="eastAsia"/>
        </w:rPr>
        <w:t>107</w:t>
      </w:r>
      <w:proofErr w:type="gramEnd"/>
      <w:r w:rsidR="0052553F" w:rsidRPr="004B33CA">
        <w:rPr>
          <w:rFonts w:hint="eastAsia"/>
        </w:rPr>
        <w:t>年度判字第378號除判決原民會敗訴外，</w:t>
      </w:r>
      <w:r w:rsidR="000369DD" w:rsidRPr="004B33CA">
        <w:rPr>
          <w:rFonts w:hint="eastAsia"/>
        </w:rPr>
        <w:t>甚至就</w:t>
      </w:r>
      <w:r w:rsidR="0052553F" w:rsidRPr="004B33CA">
        <w:rPr>
          <w:rFonts w:hint="eastAsia"/>
        </w:rPr>
        <w:t>原民會所持</w:t>
      </w:r>
      <w:r w:rsidR="00EE7589" w:rsidRPr="004B33CA">
        <w:rPr>
          <w:rFonts w:hint="eastAsia"/>
        </w:rPr>
        <w:t>類似本案</w:t>
      </w:r>
      <w:r w:rsidR="000369DD" w:rsidRPr="004B33CA">
        <w:rPr>
          <w:rFonts w:hint="eastAsia"/>
        </w:rPr>
        <w:t>未予同意補償理由</w:t>
      </w:r>
      <w:r w:rsidR="00AA0F30" w:rsidRPr="004B33CA">
        <w:rPr>
          <w:rFonts w:hint="eastAsia"/>
        </w:rPr>
        <w:t>逐一</w:t>
      </w:r>
      <w:proofErr w:type="gramStart"/>
      <w:r w:rsidR="00016818" w:rsidRPr="004B33CA">
        <w:rPr>
          <w:rFonts w:hint="eastAsia"/>
        </w:rPr>
        <w:t>釐</w:t>
      </w:r>
      <w:proofErr w:type="gramEnd"/>
      <w:r w:rsidR="00016818" w:rsidRPr="004B33CA">
        <w:rPr>
          <w:rFonts w:hint="eastAsia"/>
        </w:rPr>
        <w:t>清。</w:t>
      </w:r>
      <w:r w:rsidR="00AA0F30" w:rsidRPr="004B33CA">
        <w:rPr>
          <w:rFonts w:hint="eastAsia"/>
        </w:rPr>
        <w:t>而</w:t>
      </w:r>
      <w:r w:rsidR="000369DD" w:rsidRPr="004B33CA">
        <w:rPr>
          <w:rFonts w:hint="eastAsia"/>
        </w:rPr>
        <w:t>前述</w:t>
      </w:r>
      <w:r w:rsidR="00016818" w:rsidRPr="004B33CA">
        <w:rPr>
          <w:rFonts w:hint="eastAsia"/>
        </w:rPr>
        <w:t>二次</w:t>
      </w:r>
      <w:r w:rsidR="000369DD" w:rsidRPr="004B33CA">
        <w:rPr>
          <w:rFonts w:hint="eastAsia"/>
        </w:rPr>
        <w:t>判決</w:t>
      </w:r>
      <w:r w:rsidR="00016818" w:rsidRPr="004B33CA">
        <w:rPr>
          <w:rFonts w:hint="eastAsia"/>
        </w:rPr>
        <w:t>重點，</w:t>
      </w:r>
      <w:r w:rsidR="000369DD" w:rsidRPr="004B33CA">
        <w:rPr>
          <w:rFonts w:hint="eastAsia"/>
        </w:rPr>
        <w:t>均</w:t>
      </w:r>
      <w:r w:rsidR="00AA0F30" w:rsidRPr="004B33CA">
        <w:rPr>
          <w:rFonts w:hint="eastAsia"/>
        </w:rPr>
        <w:t>確認重建特別條例中</w:t>
      </w:r>
      <w:r w:rsidR="00DE132F" w:rsidRPr="004B33CA">
        <w:rPr>
          <w:rFonts w:hint="eastAsia"/>
        </w:rPr>
        <w:t>原住民保留地</w:t>
      </w:r>
      <w:r w:rsidR="00DE132F" w:rsidRPr="004B33CA">
        <w:rPr>
          <w:rFonts w:hAnsi="標楷體" w:hint="eastAsia"/>
          <w:szCs w:val="32"/>
        </w:rPr>
        <w:t>租約</w:t>
      </w:r>
      <w:r w:rsidR="00AA0F30" w:rsidRPr="004B33CA">
        <w:rPr>
          <w:rFonts w:hAnsi="標楷體" w:hint="eastAsia"/>
          <w:szCs w:val="32"/>
        </w:rPr>
        <w:t>清理</w:t>
      </w:r>
      <w:r w:rsidR="00DE132F" w:rsidRPr="004B33CA">
        <w:rPr>
          <w:rFonts w:hAnsi="標楷體" w:hint="eastAsia"/>
          <w:szCs w:val="32"/>
        </w:rPr>
        <w:t>之目的事業主管機關乃為原民會，</w:t>
      </w:r>
      <w:r w:rsidR="00016818" w:rsidRPr="004B33CA">
        <w:rPr>
          <w:rFonts w:hAnsi="標楷體" w:hint="eastAsia"/>
          <w:szCs w:val="32"/>
        </w:rPr>
        <w:t>並陳明</w:t>
      </w:r>
      <w:r w:rsidR="00DE132F" w:rsidRPr="004B33CA">
        <w:rPr>
          <w:rFonts w:hAnsi="標楷體" w:hint="eastAsia"/>
          <w:szCs w:val="32"/>
        </w:rPr>
        <w:t>仁愛鄉公所與申租人</w:t>
      </w:r>
      <w:r w:rsidR="00AA0F30" w:rsidRPr="004B33CA">
        <w:rPr>
          <w:rFonts w:hAnsi="標楷體" w:hint="eastAsia"/>
          <w:szCs w:val="32"/>
        </w:rPr>
        <w:t>（</w:t>
      </w:r>
      <w:proofErr w:type="gramStart"/>
      <w:r w:rsidR="00AA0F30" w:rsidRPr="004B33CA">
        <w:rPr>
          <w:rFonts w:hAnsi="標楷體" w:hint="eastAsia"/>
          <w:szCs w:val="32"/>
        </w:rPr>
        <w:t>太</w:t>
      </w:r>
      <w:proofErr w:type="gramEnd"/>
      <w:r w:rsidR="00AA0F30" w:rsidRPr="004B33CA">
        <w:rPr>
          <w:rFonts w:hAnsi="標楷體" w:hint="eastAsia"/>
          <w:szCs w:val="32"/>
        </w:rPr>
        <w:t>仁公司）</w:t>
      </w:r>
      <w:r w:rsidR="00DE132F" w:rsidRPr="004B33CA">
        <w:rPr>
          <w:rFonts w:hAnsi="標楷體" w:hint="eastAsia"/>
          <w:szCs w:val="32"/>
        </w:rPr>
        <w:t>所訂定原住民保留地租賃契約，係依據原住民保留地開發管理辦法暨原民會91年7月12日台（91）原</w:t>
      </w:r>
      <w:proofErr w:type="gramStart"/>
      <w:r w:rsidR="00DE132F" w:rsidRPr="004B33CA">
        <w:rPr>
          <w:rFonts w:hAnsi="標楷體" w:hint="eastAsia"/>
          <w:szCs w:val="32"/>
        </w:rPr>
        <w:t>民地字第9150725</w:t>
      </w:r>
      <w:r w:rsidR="00835417" w:rsidRPr="004B33CA">
        <w:rPr>
          <w:rFonts w:hAnsi="標楷體" w:hint="eastAsia"/>
          <w:szCs w:val="32"/>
        </w:rPr>
        <w:t>號</w:t>
      </w:r>
      <w:proofErr w:type="gramEnd"/>
      <w:r w:rsidR="00835417" w:rsidRPr="004B33CA">
        <w:rPr>
          <w:rFonts w:hAnsi="標楷體" w:hint="eastAsia"/>
          <w:szCs w:val="32"/>
        </w:rPr>
        <w:t>函「</w:t>
      </w:r>
      <w:r w:rsidR="00DE132F" w:rsidRPr="004B33CA">
        <w:rPr>
          <w:rFonts w:hAnsi="標楷體" w:hint="eastAsia"/>
          <w:szCs w:val="32"/>
        </w:rPr>
        <w:t>原住民保留地各種用地申請案授權事項及申請作業</w:t>
      </w:r>
      <w:r w:rsidR="00835417" w:rsidRPr="004B33CA">
        <w:rPr>
          <w:rFonts w:hAnsi="標楷體" w:hint="eastAsia"/>
          <w:szCs w:val="32"/>
        </w:rPr>
        <w:t>要點」（現修正名稱為「原住民保留地各種</w:t>
      </w:r>
      <w:r w:rsidR="00835417" w:rsidRPr="004B33CA">
        <w:rPr>
          <w:rFonts w:hAnsi="標楷體" w:hint="eastAsia"/>
          <w:szCs w:val="32"/>
        </w:rPr>
        <w:lastRenderedPageBreak/>
        <w:t>用地申請案授權事項及申請作業須知」）</w:t>
      </w:r>
      <w:r w:rsidR="00016818" w:rsidRPr="004B33CA">
        <w:rPr>
          <w:rFonts w:hAnsi="標楷體" w:hint="eastAsia"/>
          <w:szCs w:val="32"/>
        </w:rPr>
        <w:t>之授權規定</w:t>
      </w:r>
      <w:r w:rsidR="00DE132F" w:rsidRPr="004B33CA">
        <w:rPr>
          <w:rFonts w:hAnsi="標楷體" w:hint="eastAsia"/>
          <w:szCs w:val="32"/>
        </w:rPr>
        <w:t>，</w:t>
      </w:r>
      <w:r w:rsidR="00AA0F30" w:rsidRPr="004B33CA">
        <w:rPr>
          <w:rFonts w:hAnsi="標楷體" w:hint="eastAsia"/>
          <w:szCs w:val="32"/>
        </w:rPr>
        <w:t>雖</w:t>
      </w:r>
      <w:r w:rsidR="00573779" w:rsidRPr="004B33CA">
        <w:rPr>
          <w:rFonts w:hAnsi="標楷體" w:hint="eastAsia"/>
          <w:szCs w:val="32"/>
        </w:rPr>
        <w:t>授權</w:t>
      </w:r>
      <w:r w:rsidR="00016818" w:rsidRPr="004B33CA">
        <w:rPr>
          <w:rFonts w:hAnsi="標楷體" w:hint="eastAsia"/>
          <w:szCs w:val="32"/>
        </w:rPr>
        <w:t>予</w:t>
      </w:r>
      <w:r w:rsidR="00573779" w:rsidRPr="004B33CA">
        <w:rPr>
          <w:rFonts w:hAnsi="標楷體" w:hint="eastAsia"/>
          <w:szCs w:val="32"/>
        </w:rPr>
        <w:t>仁愛鄉公所與</w:t>
      </w:r>
      <w:proofErr w:type="gramStart"/>
      <w:r w:rsidR="00DE132F" w:rsidRPr="004B33CA">
        <w:rPr>
          <w:rFonts w:hAnsi="標楷體" w:hint="eastAsia"/>
          <w:szCs w:val="32"/>
        </w:rPr>
        <w:t>太</w:t>
      </w:r>
      <w:proofErr w:type="gramEnd"/>
      <w:r w:rsidR="00DE132F" w:rsidRPr="004B33CA">
        <w:rPr>
          <w:rFonts w:hAnsi="標楷體" w:hint="eastAsia"/>
          <w:szCs w:val="32"/>
        </w:rPr>
        <w:t>仁公司訂立租約，</w:t>
      </w:r>
      <w:proofErr w:type="gramStart"/>
      <w:r w:rsidR="00AA0F30" w:rsidRPr="004B33CA">
        <w:rPr>
          <w:rFonts w:hAnsi="標楷體" w:hint="eastAsia"/>
          <w:szCs w:val="32"/>
        </w:rPr>
        <w:t>惟</w:t>
      </w:r>
      <w:r w:rsidR="00DE132F" w:rsidRPr="004B33CA">
        <w:rPr>
          <w:rFonts w:hAnsi="標楷體" w:hint="eastAsia"/>
          <w:szCs w:val="32"/>
        </w:rPr>
        <w:t>系爭</w:t>
      </w:r>
      <w:proofErr w:type="gramEnd"/>
      <w:r w:rsidR="00DE132F" w:rsidRPr="004B33CA">
        <w:rPr>
          <w:rFonts w:hAnsi="標楷體" w:hint="eastAsia"/>
          <w:szCs w:val="32"/>
        </w:rPr>
        <w:t>租約之目的事業主管機關</w:t>
      </w:r>
      <w:r w:rsidR="00AA0F30" w:rsidRPr="004B33CA">
        <w:rPr>
          <w:rFonts w:hAnsi="標楷體" w:hint="eastAsia"/>
          <w:szCs w:val="32"/>
        </w:rPr>
        <w:t>仍</w:t>
      </w:r>
      <w:r w:rsidR="00016818" w:rsidRPr="004B33CA">
        <w:rPr>
          <w:rFonts w:hAnsi="標楷體" w:hint="eastAsia"/>
          <w:szCs w:val="32"/>
        </w:rPr>
        <w:t>為</w:t>
      </w:r>
      <w:r w:rsidR="00DE132F" w:rsidRPr="004B33CA">
        <w:rPr>
          <w:rFonts w:hAnsi="標楷體" w:hint="eastAsia"/>
          <w:szCs w:val="32"/>
        </w:rPr>
        <w:t>原民會</w:t>
      </w:r>
      <w:r w:rsidR="00016818" w:rsidRPr="004B33CA">
        <w:rPr>
          <w:rFonts w:hAnsi="標楷體" w:hint="eastAsia"/>
          <w:szCs w:val="32"/>
        </w:rPr>
        <w:t>尚無疑義</w:t>
      </w:r>
      <w:r w:rsidR="00DE132F" w:rsidRPr="004B33CA">
        <w:rPr>
          <w:rFonts w:hAnsi="標楷體" w:hint="eastAsia"/>
          <w:szCs w:val="32"/>
        </w:rPr>
        <w:t>。</w:t>
      </w:r>
      <w:proofErr w:type="gramStart"/>
      <w:r w:rsidR="00573779" w:rsidRPr="004B33CA">
        <w:rPr>
          <w:rFonts w:hAnsi="標楷體" w:hint="eastAsia"/>
          <w:szCs w:val="32"/>
        </w:rPr>
        <w:t>再者</w:t>
      </w:r>
      <w:r w:rsidR="00016818" w:rsidRPr="004B33CA">
        <w:rPr>
          <w:rFonts w:hAnsi="標楷體" w:hint="eastAsia"/>
          <w:szCs w:val="32"/>
        </w:rPr>
        <w:t>，</w:t>
      </w:r>
      <w:proofErr w:type="gramEnd"/>
      <w:r w:rsidR="00016818" w:rsidRPr="004B33CA">
        <w:rPr>
          <w:rFonts w:hAnsi="標楷體" w:hint="eastAsia"/>
          <w:szCs w:val="32"/>
        </w:rPr>
        <w:t>判決內容闡明</w:t>
      </w:r>
      <w:r w:rsidR="00573779" w:rsidRPr="004B33CA">
        <w:rPr>
          <w:rFonts w:hAnsi="標楷體" w:hint="eastAsia"/>
          <w:szCs w:val="32"/>
        </w:rPr>
        <w:t>重建特別條例乃著重在「災後重建」為該立法目的，</w:t>
      </w:r>
      <w:r w:rsidR="00AA0F30" w:rsidRPr="004B33CA">
        <w:rPr>
          <w:rFonts w:hAnsi="標楷體" w:hint="eastAsia"/>
          <w:szCs w:val="32"/>
        </w:rPr>
        <w:t>由</w:t>
      </w:r>
      <w:r w:rsidR="00573779" w:rsidRPr="004B33CA">
        <w:rPr>
          <w:rFonts w:hAnsi="標楷體" w:hint="eastAsia"/>
          <w:szCs w:val="32"/>
        </w:rPr>
        <w:t>該條例第5條規定可知，中央各目的事業主管機關應於該條例施行後提出災後重建計畫，而重建計畫內容包含家園、設施、產業、生活、文化等之重建，並應遵循國土保育與復育原則辦理，可見相關重建計畫非僅限於家園重建，尚包括產業重建</w:t>
      </w:r>
      <w:r w:rsidR="00AA0F30" w:rsidRPr="004B33CA">
        <w:rPr>
          <w:rFonts w:hAnsi="標楷體" w:hint="eastAsia"/>
          <w:szCs w:val="32"/>
        </w:rPr>
        <w:t>，且補償對象亦無以自然人為限</w:t>
      </w:r>
      <w:r w:rsidR="00573779" w:rsidRPr="004B33CA">
        <w:rPr>
          <w:rFonts w:hAnsi="標楷體" w:hint="eastAsia"/>
          <w:szCs w:val="32"/>
        </w:rPr>
        <w:t>。</w:t>
      </w:r>
      <w:r w:rsidR="00913300" w:rsidRPr="004B33CA">
        <w:rPr>
          <w:rFonts w:hint="eastAsia"/>
        </w:rPr>
        <w:t>南投縣政府</w:t>
      </w:r>
      <w:proofErr w:type="gramStart"/>
      <w:r w:rsidR="00913300" w:rsidRPr="004B33CA">
        <w:rPr>
          <w:rFonts w:hint="eastAsia"/>
        </w:rPr>
        <w:t>於莫拉</w:t>
      </w:r>
      <w:proofErr w:type="gramEnd"/>
      <w:r w:rsidR="00913300" w:rsidRPr="004B33CA">
        <w:rPr>
          <w:rFonts w:hint="eastAsia"/>
        </w:rPr>
        <w:t>克颱風災後雖未採取限期強制遷居、遷村之強制措施，</w:t>
      </w:r>
      <w:proofErr w:type="gramStart"/>
      <w:r w:rsidR="00913300" w:rsidRPr="004B33CA">
        <w:rPr>
          <w:rFonts w:hint="eastAsia"/>
        </w:rPr>
        <w:t>惟莫拉</w:t>
      </w:r>
      <w:proofErr w:type="gramEnd"/>
      <w:r w:rsidR="00913300" w:rsidRPr="004B33CA">
        <w:rPr>
          <w:rFonts w:hint="eastAsia"/>
        </w:rPr>
        <w:t>克颱風災區被劃為特定區後，不但實際上有遷村之必要，而且</w:t>
      </w:r>
      <w:proofErr w:type="gramStart"/>
      <w:r w:rsidR="00913300" w:rsidRPr="004B33CA">
        <w:rPr>
          <w:rFonts w:hint="eastAsia"/>
        </w:rPr>
        <w:t>太</w:t>
      </w:r>
      <w:proofErr w:type="gramEnd"/>
      <w:r w:rsidR="00913300" w:rsidRPr="004B33CA">
        <w:rPr>
          <w:rFonts w:hint="eastAsia"/>
        </w:rPr>
        <w:t>仁公司亦已實際上形同被遷離，因而依重建特別條例第20條第4項後段規定，認原民會應依法裁量並終止與</w:t>
      </w:r>
      <w:proofErr w:type="gramStart"/>
      <w:r w:rsidR="00913300" w:rsidRPr="004B33CA">
        <w:rPr>
          <w:rFonts w:hint="eastAsia"/>
        </w:rPr>
        <w:t>太</w:t>
      </w:r>
      <w:proofErr w:type="gramEnd"/>
      <w:r w:rsidR="00913300" w:rsidRPr="004B33CA">
        <w:rPr>
          <w:rFonts w:hint="eastAsia"/>
        </w:rPr>
        <w:t>仁公司之租約，是本件</w:t>
      </w:r>
      <w:proofErr w:type="gramStart"/>
      <w:r w:rsidR="00913300" w:rsidRPr="004B33CA">
        <w:rPr>
          <w:rFonts w:hint="eastAsia"/>
        </w:rPr>
        <w:t>並非依系爭</w:t>
      </w:r>
      <w:proofErr w:type="gramEnd"/>
      <w:r w:rsidR="00913300" w:rsidRPr="004B33CA">
        <w:rPr>
          <w:rFonts w:hint="eastAsia"/>
        </w:rPr>
        <w:t>租約第9條第2款約定終止租約，而係依重建特別條例第20條第4項後段規定終止租約</w:t>
      </w:r>
      <w:r w:rsidR="00573779" w:rsidRPr="004B33CA">
        <w:rPr>
          <w:rFonts w:hAnsi="標楷體" w:hint="eastAsia"/>
          <w:szCs w:val="32"/>
        </w:rPr>
        <w:t>。</w:t>
      </w:r>
      <w:proofErr w:type="gramStart"/>
      <w:r w:rsidR="002E179C" w:rsidRPr="004B33CA">
        <w:rPr>
          <w:rFonts w:hAnsi="標楷體" w:hint="eastAsia"/>
          <w:szCs w:val="32"/>
        </w:rPr>
        <w:t>惟</w:t>
      </w:r>
      <w:proofErr w:type="gramEnd"/>
      <w:r w:rsidR="005F2C7B" w:rsidRPr="004B33CA">
        <w:rPr>
          <w:rFonts w:hAnsi="標楷體" w:hint="eastAsia"/>
          <w:szCs w:val="32"/>
        </w:rPr>
        <w:t>前述判決後</w:t>
      </w:r>
      <w:r w:rsidR="002E179C" w:rsidRPr="004B33CA">
        <w:rPr>
          <w:rFonts w:hAnsi="標楷體" w:hint="eastAsia"/>
          <w:szCs w:val="32"/>
        </w:rPr>
        <w:t>，</w:t>
      </w:r>
      <w:r w:rsidR="005F2C7B" w:rsidRPr="004B33CA">
        <w:rPr>
          <w:rFonts w:hAnsi="標楷體" w:hint="eastAsia"/>
          <w:szCs w:val="32"/>
        </w:rPr>
        <w:t>因原民</w:t>
      </w:r>
      <w:r w:rsidR="00DB3C9D" w:rsidRPr="004B33CA">
        <w:rPr>
          <w:rFonts w:hAnsi="標楷體" w:hint="eastAsia"/>
          <w:szCs w:val="32"/>
        </w:rPr>
        <w:t>會</w:t>
      </w:r>
      <w:r w:rsidR="005F2C7B" w:rsidRPr="004B33CA">
        <w:rPr>
          <w:rFonts w:hAnsi="標楷體" w:hint="eastAsia"/>
          <w:szCs w:val="32"/>
        </w:rPr>
        <w:t>仍拒絕補償，</w:t>
      </w:r>
      <w:proofErr w:type="gramStart"/>
      <w:r w:rsidR="005F2C7B" w:rsidRPr="004B33CA">
        <w:rPr>
          <w:rFonts w:hAnsi="標楷體" w:hint="eastAsia"/>
          <w:szCs w:val="32"/>
        </w:rPr>
        <w:t>太</w:t>
      </w:r>
      <w:proofErr w:type="gramEnd"/>
      <w:r w:rsidR="005F2C7B" w:rsidRPr="004B33CA">
        <w:rPr>
          <w:rFonts w:hAnsi="標楷體" w:hint="eastAsia"/>
          <w:szCs w:val="32"/>
        </w:rPr>
        <w:t>仁公司</w:t>
      </w:r>
      <w:proofErr w:type="gramStart"/>
      <w:r w:rsidR="002E179C" w:rsidRPr="004B33CA">
        <w:rPr>
          <w:rFonts w:hAnsi="標楷體" w:hint="eastAsia"/>
          <w:szCs w:val="32"/>
        </w:rPr>
        <w:t>爰</w:t>
      </w:r>
      <w:proofErr w:type="gramEnd"/>
      <w:r w:rsidR="005F2C7B" w:rsidRPr="004B33CA">
        <w:rPr>
          <w:rFonts w:hAnsi="標楷體" w:hint="eastAsia"/>
          <w:szCs w:val="32"/>
        </w:rPr>
        <w:t>提起訴願，</w:t>
      </w:r>
      <w:r w:rsidR="002E179C" w:rsidRPr="004B33CA">
        <w:rPr>
          <w:rFonts w:hAnsi="標楷體" w:hint="eastAsia"/>
          <w:szCs w:val="32"/>
        </w:rPr>
        <w:t>最終</w:t>
      </w:r>
      <w:r w:rsidR="005F2C7B" w:rsidRPr="004B33CA">
        <w:rPr>
          <w:rFonts w:hAnsi="標楷體" w:hint="eastAsia"/>
          <w:szCs w:val="32"/>
        </w:rPr>
        <w:t>行政院訴願作成原處分撤銷</w:t>
      </w:r>
      <w:r w:rsidR="002E179C" w:rsidRPr="004B33CA">
        <w:rPr>
          <w:rFonts w:hAnsi="標楷體" w:hint="eastAsia"/>
          <w:szCs w:val="32"/>
        </w:rPr>
        <w:t>之決定</w:t>
      </w:r>
      <w:r w:rsidR="005F2C7B" w:rsidRPr="004B33CA">
        <w:rPr>
          <w:rFonts w:hAnsi="標楷體" w:hint="eastAsia"/>
          <w:szCs w:val="32"/>
        </w:rPr>
        <w:t>，由原處分機關（原民會）於2個月內另為適法</w:t>
      </w:r>
      <w:r w:rsidR="002E179C" w:rsidRPr="004B33CA">
        <w:rPr>
          <w:rFonts w:hAnsi="標楷體" w:hint="eastAsia"/>
          <w:szCs w:val="32"/>
        </w:rPr>
        <w:t>之</w:t>
      </w:r>
      <w:r w:rsidR="005F2C7B" w:rsidRPr="004B33CA">
        <w:rPr>
          <w:rFonts w:hAnsi="標楷體" w:hint="eastAsia"/>
          <w:szCs w:val="32"/>
        </w:rPr>
        <w:t>處分，</w:t>
      </w:r>
      <w:r w:rsidR="002E179C" w:rsidRPr="004B33CA">
        <w:rPr>
          <w:rFonts w:hAnsi="標楷體" w:hint="eastAsia"/>
          <w:szCs w:val="32"/>
        </w:rPr>
        <w:t>至</w:t>
      </w:r>
      <w:r w:rsidR="00920295" w:rsidRPr="004B33CA">
        <w:rPr>
          <w:rFonts w:hAnsi="標楷體" w:hint="eastAsia"/>
          <w:szCs w:val="32"/>
        </w:rPr>
        <w:t>此，</w:t>
      </w:r>
      <w:r w:rsidR="00DB3C9D" w:rsidRPr="004B33CA">
        <w:rPr>
          <w:rFonts w:hAnsi="標楷體" w:hint="eastAsia"/>
          <w:szCs w:val="32"/>
        </w:rPr>
        <w:t>從行政院</w:t>
      </w:r>
      <w:r w:rsidR="005F2C7B" w:rsidRPr="004B33CA">
        <w:rPr>
          <w:rFonts w:hAnsi="標楷體" w:hint="eastAsia"/>
          <w:szCs w:val="32"/>
        </w:rPr>
        <w:t>訴願決定理由</w:t>
      </w:r>
      <w:r w:rsidR="00DB3C9D" w:rsidRPr="004B33CA">
        <w:rPr>
          <w:rFonts w:hAnsi="標楷體" w:hint="eastAsia"/>
          <w:szCs w:val="32"/>
        </w:rPr>
        <w:t>，</w:t>
      </w:r>
      <w:r w:rsidR="005F2C7B" w:rsidRPr="004B33CA">
        <w:rPr>
          <w:rFonts w:hAnsi="標楷體" w:hint="eastAsia"/>
          <w:szCs w:val="32"/>
        </w:rPr>
        <w:t>可看出行政院</w:t>
      </w:r>
      <w:r w:rsidR="00920295" w:rsidRPr="004B33CA">
        <w:rPr>
          <w:rFonts w:hAnsi="標楷體" w:hint="eastAsia"/>
          <w:szCs w:val="32"/>
        </w:rPr>
        <w:t>亦已</w:t>
      </w:r>
      <w:r w:rsidR="00DB3C9D" w:rsidRPr="004B33CA">
        <w:rPr>
          <w:rFonts w:hAnsi="標楷體" w:hint="eastAsia"/>
          <w:szCs w:val="32"/>
        </w:rPr>
        <w:t>認同</w:t>
      </w:r>
      <w:r w:rsidR="005F2C7B" w:rsidRPr="004B33CA">
        <w:rPr>
          <w:rFonts w:hAnsi="標楷體" w:hint="eastAsia"/>
          <w:szCs w:val="32"/>
        </w:rPr>
        <w:t>前述判決</w:t>
      </w:r>
      <w:r w:rsidR="00920295" w:rsidRPr="004B33CA">
        <w:rPr>
          <w:rFonts w:hAnsi="標楷體" w:hint="eastAsia"/>
          <w:szCs w:val="32"/>
        </w:rPr>
        <w:t>論述</w:t>
      </w:r>
      <w:r w:rsidR="005F2C7B" w:rsidRPr="004B33CA">
        <w:rPr>
          <w:rFonts w:hAnsi="標楷體" w:hint="eastAsia"/>
          <w:szCs w:val="32"/>
        </w:rPr>
        <w:t>觀點</w:t>
      </w:r>
      <w:r w:rsidR="00DB3C9D" w:rsidRPr="004B33CA">
        <w:rPr>
          <w:rFonts w:hAnsi="標楷體" w:hint="eastAsia"/>
          <w:szCs w:val="32"/>
        </w:rPr>
        <w:t>。</w:t>
      </w:r>
      <w:r w:rsidR="005F2C7B" w:rsidRPr="004B33CA">
        <w:rPr>
          <w:rFonts w:hAnsi="標楷體" w:hint="eastAsia"/>
          <w:szCs w:val="32"/>
        </w:rPr>
        <w:t>原民會</w:t>
      </w:r>
      <w:r w:rsidR="00920295" w:rsidRPr="004B33CA">
        <w:rPr>
          <w:rFonts w:hAnsi="標楷體" w:hint="eastAsia"/>
          <w:szCs w:val="32"/>
        </w:rPr>
        <w:t>於本院約</w:t>
      </w:r>
      <w:proofErr w:type="gramStart"/>
      <w:r w:rsidR="00920295" w:rsidRPr="004B33CA">
        <w:rPr>
          <w:rFonts w:hAnsi="標楷體" w:hint="eastAsia"/>
          <w:szCs w:val="32"/>
        </w:rPr>
        <w:t>詢</w:t>
      </w:r>
      <w:proofErr w:type="gramEnd"/>
      <w:r w:rsidR="00920295" w:rsidRPr="004B33CA">
        <w:rPr>
          <w:rFonts w:hAnsi="標楷體" w:hint="eastAsia"/>
          <w:szCs w:val="32"/>
        </w:rPr>
        <w:t>時</w:t>
      </w:r>
      <w:r w:rsidR="005F2C7B" w:rsidRPr="004B33CA">
        <w:rPr>
          <w:rFonts w:hAnsi="標楷體" w:hint="eastAsia"/>
          <w:szCs w:val="32"/>
        </w:rPr>
        <w:t>表示，對</w:t>
      </w:r>
      <w:proofErr w:type="gramStart"/>
      <w:r w:rsidR="005F2C7B" w:rsidRPr="004B33CA">
        <w:rPr>
          <w:rFonts w:hAnsi="標楷體" w:hint="eastAsia"/>
          <w:szCs w:val="32"/>
        </w:rPr>
        <w:t>太</w:t>
      </w:r>
      <w:proofErr w:type="gramEnd"/>
      <w:r w:rsidR="005F2C7B" w:rsidRPr="004B33CA">
        <w:rPr>
          <w:rFonts w:hAnsi="標楷體" w:hint="eastAsia"/>
          <w:szCs w:val="32"/>
        </w:rPr>
        <w:t>仁公司</w:t>
      </w:r>
      <w:r w:rsidR="005F2C7B" w:rsidRPr="004B33CA">
        <w:rPr>
          <w:rFonts w:hint="eastAsia"/>
        </w:rPr>
        <w:t>爭取地上物補償費一案，</w:t>
      </w:r>
      <w:r w:rsidR="00920295" w:rsidRPr="004B33CA">
        <w:rPr>
          <w:rFonts w:hint="eastAsia"/>
        </w:rPr>
        <w:t>該</w:t>
      </w:r>
      <w:r w:rsidR="005F2C7B" w:rsidRPr="004B33CA">
        <w:rPr>
          <w:rFonts w:hint="eastAsia"/>
        </w:rPr>
        <w:t>會業依估價金額</w:t>
      </w:r>
      <w:r w:rsidR="00351DF9" w:rsidRPr="004B33CA">
        <w:rPr>
          <w:rFonts w:hint="eastAsia"/>
        </w:rPr>
        <w:t>籌措</w:t>
      </w:r>
      <w:r w:rsidR="005F2C7B" w:rsidRPr="004B33CA">
        <w:rPr>
          <w:rFonts w:hint="eastAsia"/>
        </w:rPr>
        <w:t>相關經費</w:t>
      </w:r>
      <w:r w:rsidR="00351DF9" w:rsidRPr="004B33CA">
        <w:rPr>
          <w:rFonts w:hint="eastAsia"/>
        </w:rPr>
        <w:t>辦理</w:t>
      </w:r>
      <w:r w:rsidR="005F2C7B" w:rsidRPr="004B33CA">
        <w:rPr>
          <w:rFonts w:hint="eastAsia"/>
        </w:rPr>
        <w:t>中</w:t>
      </w:r>
      <w:r w:rsidR="00920295" w:rsidRPr="004B33CA">
        <w:rPr>
          <w:rFonts w:hint="eastAsia"/>
        </w:rPr>
        <w:t>，而</w:t>
      </w:r>
      <w:r w:rsidR="00CF57CA" w:rsidRPr="004B33CA">
        <w:rPr>
          <w:rFonts w:hAnsi="標楷體" w:hint="eastAsia"/>
          <w:szCs w:val="32"/>
        </w:rPr>
        <w:t>對於仁愛鄉農會及</w:t>
      </w:r>
      <w:proofErr w:type="gramStart"/>
      <w:r w:rsidR="00CF57CA" w:rsidRPr="004B33CA">
        <w:rPr>
          <w:rFonts w:hAnsi="標楷體" w:hint="eastAsia"/>
          <w:szCs w:val="32"/>
        </w:rPr>
        <w:t>太</w:t>
      </w:r>
      <w:proofErr w:type="gramEnd"/>
      <w:r w:rsidR="00CF57CA" w:rsidRPr="004B33CA">
        <w:rPr>
          <w:rFonts w:hAnsi="標楷體" w:hint="eastAsia"/>
          <w:szCs w:val="32"/>
        </w:rPr>
        <w:t>仁公司二者申請補償案例之分別，因原住民保留地租賃契約書，</w:t>
      </w:r>
      <w:proofErr w:type="gramStart"/>
      <w:r w:rsidR="00CF57CA" w:rsidRPr="004B33CA">
        <w:rPr>
          <w:rFonts w:hAnsi="標楷體" w:hint="eastAsia"/>
          <w:szCs w:val="32"/>
        </w:rPr>
        <w:t>均為統一</w:t>
      </w:r>
      <w:proofErr w:type="gramEnd"/>
      <w:r w:rsidR="00CF57CA" w:rsidRPr="004B33CA">
        <w:rPr>
          <w:rFonts w:hAnsi="標楷體" w:hint="eastAsia"/>
          <w:szCs w:val="32"/>
        </w:rPr>
        <w:t>格式，目前除租賃土地標示、租賃</w:t>
      </w:r>
      <w:proofErr w:type="gramStart"/>
      <w:r w:rsidR="00CF57CA" w:rsidRPr="004B33CA">
        <w:rPr>
          <w:rFonts w:hAnsi="標楷體" w:hint="eastAsia"/>
          <w:szCs w:val="32"/>
        </w:rPr>
        <w:t>期間、</w:t>
      </w:r>
      <w:proofErr w:type="gramEnd"/>
      <w:r w:rsidR="00CF57CA" w:rsidRPr="004B33CA">
        <w:rPr>
          <w:rFonts w:hAnsi="標楷體" w:hint="eastAsia"/>
          <w:szCs w:val="32"/>
        </w:rPr>
        <w:t>承租人、契約簽訂時間</w:t>
      </w:r>
      <w:proofErr w:type="gramStart"/>
      <w:r w:rsidR="00CF57CA" w:rsidRPr="004B33CA">
        <w:rPr>
          <w:rFonts w:hAnsi="標楷體" w:hint="eastAsia"/>
          <w:szCs w:val="32"/>
        </w:rPr>
        <w:t>有異外</w:t>
      </w:r>
      <w:proofErr w:type="gramEnd"/>
      <w:r w:rsidR="00CF57CA" w:rsidRPr="004B33CA">
        <w:rPr>
          <w:rFonts w:hAnsi="標楷體" w:hint="eastAsia"/>
          <w:szCs w:val="32"/>
        </w:rPr>
        <w:t>，其餘條件相同。</w:t>
      </w:r>
    </w:p>
    <w:p w:rsidR="00EE4B58" w:rsidRPr="004B33CA" w:rsidRDefault="005666E9" w:rsidP="009C06CD">
      <w:pPr>
        <w:pStyle w:val="2"/>
        <w:spacing w:beforeLines="50" w:before="228"/>
        <w:ind w:left="1020" w:hanging="680"/>
      </w:pPr>
      <w:r w:rsidRPr="004B33CA">
        <w:rPr>
          <w:rFonts w:hint="eastAsia"/>
        </w:rPr>
        <w:t>綜上所述，</w:t>
      </w:r>
      <w:r w:rsidR="00A10821" w:rsidRPr="004B33CA">
        <w:rPr>
          <w:rFonts w:hint="eastAsia"/>
        </w:rPr>
        <w:t>重建特別條例立法目的係為協助遭逢風災影響之民眾重新建立並回復家園、設施、產業、生活</w:t>
      </w:r>
      <w:r w:rsidR="00A10821" w:rsidRPr="004B33CA">
        <w:rPr>
          <w:rFonts w:hint="eastAsia"/>
        </w:rPr>
        <w:lastRenderedPageBreak/>
        <w:t>及文化等原有生活秩序</w:t>
      </w:r>
      <w:r w:rsidR="00CF57CA" w:rsidRPr="004B33CA">
        <w:rPr>
          <w:rFonts w:hint="eastAsia"/>
        </w:rPr>
        <w:t>，</w:t>
      </w:r>
      <w:r w:rsidR="00A10821" w:rsidRPr="004B33CA">
        <w:rPr>
          <w:rFonts w:hint="eastAsia"/>
        </w:rPr>
        <w:t>該條例</w:t>
      </w:r>
      <w:r w:rsidR="00CF57CA" w:rsidRPr="004B33CA">
        <w:rPr>
          <w:rFonts w:hint="eastAsia"/>
        </w:rPr>
        <w:t>除</w:t>
      </w:r>
      <w:r w:rsidR="00A10821" w:rsidRPr="004B33CA">
        <w:rPr>
          <w:rFonts w:hint="eastAsia"/>
        </w:rPr>
        <w:t>明定承租公有土地者得予終止契約，並依契約及相關法令予以補償之原則</w:t>
      </w:r>
      <w:r w:rsidR="00CF57CA" w:rsidRPr="004B33CA">
        <w:rPr>
          <w:rFonts w:hint="eastAsia"/>
        </w:rPr>
        <w:t>外，補償對象並未以自然人為限</w:t>
      </w:r>
      <w:r w:rsidR="00A10821" w:rsidRPr="004B33CA">
        <w:rPr>
          <w:rFonts w:hint="eastAsia"/>
        </w:rPr>
        <w:t>;重建會</w:t>
      </w:r>
      <w:r w:rsidR="00A10821" w:rsidRPr="004B33CA">
        <w:t>101</w:t>
      </w:r>
      <w:r w:rsidR="00A10821" w:rsidRPr="004B33CA">
        <w:rPr>
          <w:rFonts w:hint="eastAsia"/>
        </w:rPr>
        <w:t>年</w:t>
      </w:r>
      <w:r w:rsidR="00A10821" w:rsidRPr="004B33CA">
        <w:t>5</w:t>
      </w:r>
      <w:r w:rsidR="00A10821" w:rsidRPr="004B33CA">
        <w:rPr>
          <w:rFonts w:hint="eastAsia"/>
        </w:rPr>
        <w:t>月</w:t>
      </w:r>
      <w:r w:rsidR="00A10821" w:rsidRPr="004B33CA">
        <w:t>16</w:t>
      </w:r>
      <w:r w:rsidR="00A10821" w:rsidRPr="004B33CA">
        <w:rPr>
          <w:rFonts w:hint="eastAsia"/>
        </w:rPr>
        <w:t>日第</w:t>
      </w:r>
      <w:r w:rsidR="00A10821" w:rsidRPr="004B33CA">
        <w:t>29</w:t>
      </w:r>
      <w:r w:rsidR="00A10821" w:rsidRPr="004B33CA">
        <w:rPr>
          <w:rFonts w:hint="eastAsia"/>
        </w:rPr>
        <w:t>次委員會議</w:t>
      </w:r>
      <w:r w:rsidR="002E179C" w:rsidRPr="004B33CA">
        <w:rPr>
          <w:rFonts w:hint="eastAsia"/>
        </w:rPr>
        <w:t>既</w:t>
      </w:r>
      <w:r w:rsidR="00CF57CA" w:rsidRPr="004B33CA">
        <w:rPr>
          <w:rFonts w:hint="eastAsia"/>
        </w:rPr>
        <w:t>已</w:t>
      </w:r>
      <w:r w:rsidR="00A10821" w:rsidRPr="004B33CA">
        <w:rPr>
          <w:rFonts w:hint="eastAsia"/>
        </w:rPr>
        <w:t>確立公有土地及地上物</w:t>
      </w:r>
      <w:r w:rsidR="00CF57CA" w:rsidRPr="004B33CA">
        <w:rPr>
          <w:rFonts w:hint="eastAsia"/>
        </w:rPr>
        <w:t>租約權益清理，</w:t>
      </w:r>
      <w:r w:rsidR="00A10821" w:rsidRPr="004B33CA">
        <w:rPr>
          <w:rFonts w:hint="eastAsia"/>
        </w:rPr>
        <w:t>係</w:t>
      </w:r>
      <w:r w:rsidR="00CF57CA" w:rsidRPr="004B33CA">
        <w:rPr>
          <w:rFonts w:hint="eastAsia"/>
        </w:rPr>
        <w:t>回歸由</w:t>
      </w:r>
      <w:r w:rsidR="00A10821" w:rsidRPr="004B33CA">
        <w:rPr>
          <w:rFonts w:hint="eastAsia"/>
        </w:rPr>
        <w:t>各土地管理機關依契約及相關規定本權責辦理，</w:t>
      </w:r>
      <w:r w:rsidR="00C23BF8" w:rsidRPr="004B33CA">
        <w:rPr>
          <w:rFonts w:hint="eastAsia"/>
        </w:rPr>
        <w:t>另外</w:t>
      </w:r>
      <w:r w:rsidR="006A393C" w:rsidRPr="004B33CA">
        <w:rPr>
          <w:rFonts w:hint="eastAsia"/>
        </w:rPr>
        <w:t>從相關判決內容及行政院之訴願決定似已建立起需由土地管理機關補償之共識，</w:t>
      </w:r>
      <w:r w:rsidR="002E179C" w:rsidRPr="004B33CA">
        <w:rPr>
          <w:rFonts w:hint="eastAsia"/>
        </w:rPr>
        <w:t>因此</w:t>
      </w:r>
      <w:r w:rsidR="00A10821" w:rsidRPr="004B33CA">
        <w:rPr>
          <w:rFonts w:hint="eastAsia"/>
        </w:rPr>
        <w:t>仁愛鄉農會合法</w:t>
      </w:r>
      <w:r w:rsidR="00CF57CA" w:rsidRPr="004B33CA">
        <w:rPr>
          <w:rFonts w:hint="eastAsia"/>
        </w:rPr>
        <w:t>訂立</w:t>
      </w:r>
      <w:r w:rsidR="002E179C" w:rsidRPr="004B33CA">
        <w:rPr>
          <w:rFonts w:hint="eastAsia"/>
        </w:rPr>
        <w:t>之</w:t>
      </w:r>
      <w:r w:rsidR="00A10821" w:rsidRPr="004B33CA">
        <w:rPr>
          <w:rFonts w:hint="eastAsia"/>
        </w:rPr>
        <w:t>原住民保留地</w:t>
      </w:r>
      <w:r w:rsidR="00E23D39" w:rsidRPr="004B33CA">
        <w:rPr>
          <w:rFonts w:hint="eastAsia"/>
        </w:rPr>
        <w:t>租賃</w:t>
      </w:r>
      <w:r w:rsidR="00A10821" w:rsidRPr="004B33CA">
        <w:rPr>
          <w:rFonts w:hint="eastAsia"/>
        </w:rPr>
        <w:t>契約</w:t>
      </w:r>
      <w:r w:rsidR="008B373E" w:rsidRPr="004B33CA">
        <w:rPr>
          <w:rFonts w:hint="eastAsia"/>
        </w:rPr>
        <w:t>所</w:t>
      </w:r>
      <w:r w:rsidR="00CF57CA" w:rsidRPr="004B33CA">
        <w:rPr>
          <w:rFonts w:hint="eastAsia"/>
        </w:rPr>
        <w:t>興建</w:t>
      </w:r>
      <w:r w:rsidR="008B373E" w:rsidRPr="004B33CA">
        <w:rPr>
          <w:rFonts w:hint="eastAsia"/>
        </w:rPr>
        <w:t>之</w:t>
      </w:r>
      <w:r w:rsidR="00CF57CA" w:rsidRPr="004B33CA">
        <w:rPr>
          <w:rFonts w:hint="eastAsia"/>
        </w:rPr>
        <w:t>合法建築物</w:t>
      </w:r>
      <w:r w:rsidR="00A10821" w:rsidRPr="004B33CA">
        <w:rPr>
          <w:rFonts w:hint="eastAsia"/>
        </w:rPr>
        <w:t>，</w:t>
      </w:r>
      <w:r w:rsidR="002E179C" w:rsidRPr="004B33CA">
        <w:rPr>
          <w:rFonts w:hint="eastAsia"/>
        </w:rPr>
        <w:t>該等建築物（</w:t>
      </w:r>
      <w:r w:rsidR="00A10821" w:rsidRPr="004B33CA">
        <w:rPr>
          <w:rFonts w:hint="eastAsia"/>
        </w:rPr>
        <w:t>地上物</w:t>
      </w:r>
      <w:r w:rsidR="002E179C" w:rsidRPr="004B33CA">
        <w:rPr>
          <w:rFonts w:hint="eastAsia"/>
        </w:rPr>
        <w:t>）</w:t>
      </w:r>
      <w:r w:rsidR="00A10821" w:rsidRPr="004B33CA">
        <w:rPr>
          <w:rFonts w:hint="eastAsia"/>
        </w:rPr>
        <w:t>是否符合補償要件，仍請</w:t>
      </w:r>
      <w:r w:rsidR="002E179C" w:rsidRPr="004B33CA">
        <w:rPr>
          <w:rFonts w:hint="eastAsia"/>
        </w:rPr>
        <w:t>土地管理機關</w:t>
      </w:r>
      <w:r w:rsidR="00A10821" w:rsidRPr="004B33CA">
        <w:rPr>
          <w:rFonts w:hint="eastAsia"/>
        </w:rPr>
        <w:t>原民會主動</w:t>
      </w:r>
      <w:r w:rsidR="006A393C" w:rsidRPr="004B33CA">
        <w:rPr>
          <w:rFonts w:hint="eastAsia"/>
        </w:rPr>
        <w:t>重新</w:t>
      </w:r>
      <w:r w:rsidR="00A10821" w:rsidRPr="004B33CA">
        <w:rPr>
          <w:rFonts w:hint="eastAsia"/>
        </w:rPr>
        <w:t>審視</w:t>
      </w:r>
      <w:r w:rsidR="009C06CD" w:rsidRPr="004B33CA">
        <w:rPr>
          <w:rFonts w:hint="eastAsia"/>
        </w:rPr>
        <w:t>並適時</w:t>
      </w:r>
      <w:r w:rsidR="00A10821" w:rsidRPr="004B33CA">
        <w:rPr>
          <w:rFonts w:hint="eastAsia"/>
        </w:rPr>
        <w:t>提供必要協助。</w:t>
      </w:r>
    </w:p>
    <w:p w:rsidR="00E25849" w:rsidRPr="00AD5CCE" w:rsidRDefault="00E25849" w:rsidP="009C06CD">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4B33CA">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AD5CCE">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6576E" w:rsidRPr="00AD5CCE">
        <w:t xml:space="preserve"> </w:t>
      </w:r>
    </w:p>
    <w:p w:rsidR="00D7667E" w:rsidRPr="004B33CA" w:rsidRDefault="00D7667E" w:rsidP="00D7667E">
      <w:pPr>
        <w:pStyle w:val="2"/>
        <w:ind w:left="1021"/>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4B33CA">
        <w:rPr>
          <w:rFonts w:hint="eastAsia"/>
        </w:rPr>
        <w:t>調查意見，</w:t>
      </w:r>
      <w:bookmarkEnd w:id="77"/>
      <w:bookmarkEnd w:id="78"/>
      <w:bookmarkEnd w:id="79"/>
      <w:bookmarkEnd w:id="80"/>
      <w:bookmarkEnd w:id="81"/>
      <w:bookmarkEnd w:id="82"/>
      <w:bookmarkEnd w:id="83"/>
      <w:r w:rsidR="009C06CD" w:rsidRPr="004B33CA">
        <w:rPr>
          <w:rFonts w:hint="eastAsia"/>
        </w:rPr>
        <w:t>函</w:t>
      </w:r>
      <w:r w:rsidR="004B33CA">
        <w:rPr>
          <w:rFonts w:hint="eastAsia"/>
        </w:rPr>
        <w:t>復</w:t>
      </w:r>
      <w:r w:rsidR="009C06CD" w:rsidRPr="004B33CA">
        <w:rPr>
          <w:rFonts w:hint="eastAsia"/>
        </w:rPr>
        <w:t>南投縣仁愛鄉農會。</w:t>
      </w:r>
    </w:p>
    <w:p w:rsidR="00D7667E" w:rsidRPr="004B33CA" w:rsidRDefault="00D7667E" w:rsidP="00D7667E">
      <w:pPr>
        <w:pStyle w:val="2"/>
        <w:ind w:left="1021"/>
      </w:pPr>
      <w:bookmarkStart w:id="103" w:name="_Toc421794877"/>
      <w:bookmarkStart w:id="104" w:name="_Toc421795443"/>
      <w:bookmarkStart w:id="105" w:name="_Toc421796024"/>
      <w:bookmarkStart w:id="106" w:name="_Toc422728959"/>
      <w:bookmarkStart w:id="107" w:name="_Toc422834162"/>
      <w:r w:rsidRPr="004B33CA">
        <w:rPr>
          <w:rFonts w:hint="eastAsia"/>
        </w:rPr>
        <w:t>調查意見，函請</w:t>
      </w:r>
      <w:r w:rsidR="009C06CD" w:rsidRPr="004B33CA">
        <w:rPr>
          <w:rFonts w:hint="eastAsia"/>
        </w:rPr>
        <w:t>原住民族委員會依契約內容重新審視後</w:t>
      </w:r>
      <w:proofErr w:type="gramStart"/>
      <w:r w:rsidR="009C06CD" w:rsidRPr="004B33CA">
        <w:rPr>
          <w:rFonts w:hint="eastAsia"/>
        </w:rPr>
        <w:t>研</w:t>
      </w:r>
      <w:proofErr w:type="gramEnd"/>
      <w:r w:rsidR="009C06CD" w:rsidRPr="004B33CA">
        <w:rPr>
          <w:rFonts w:hint="eastAsia"/>
        </w:rPr>
        <w:t>擬妥</w:t>
      </w:r>
      <w:proofErr w:type="gramStart"/>
      <w:r w:rsidR="009C06CD" w:rsidRPr="004B33CA">
        <w:rPr>
          <w:rFonts w:hint="eastAsia"/>
        </w:rPr>
        <w:t>適</w:t>
      </w:r>
      <w:proofErr w:type="gramEnd"/>
      <w:r w:rsidR="009C06CD" w:rsidRPr="004B33CA">
        <w:rPr>
          <w:rFonts w:hint="eastAsia"/>
        </w:rPr>
        <w:t>方式</w:t>
      </w:r>
      <w:proofErr w:type="gramStart"/>
      <w:r w:rsidRPr="004B33CA">
        <w:rPr>
          <w:rFonts w:hint="eastAsia"/>
        </w:rPr>
        <w:t>見復。</w:t>
      </w:r>
      <w:bookmarkEnd w:id="84"/>
      <w:bookmarkEnd w:id="85"/>
      <w:bookmarkEnd w:id="86"/>
      <w:bookmarkEnd w:id="87"/>
      <w:bookmarkEnd w:id="88"/>
      <w:bookmarkEnd w:id="89"/>
      <w:bookmarkEnd w:id="90"/>
      <w:bookmarkEnd w:id="91"/>
      <w:bookmarkEnd w:id="103"/>
      <w:bookmarkEnd w:id="104"/>
      <w:bookmarkEnd w:id="105"/>
      <w:bookmarkEnd w:id="106"/>
      <w:bookmarkEnd w:id="107"/>
      <w:proofErr w:type="gramEnd"/>
    </w:p>
    <w:p w:rsidR="00E25849" w:rsidRPr="004B33CA" w:rsidRDefault="00D7667E" w:rsidP="00D7667E">
      <w:pPr>
        <w:pStyle w:val="2"/>
        <w:ind w:left="1020" w:hanging="680"/>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2"/>
      <w:bookmarkEnd w:id="93"/>
      <w:bookmarkEnd w:id="94"/>
      <w:bookmarkEnd w:id="95"/>
      <w:bookmarkEnd w:id="96"/>
      <w:bookmarkEnd w:id="97"/>
      <w:bookmarkEnd w:id="98"/>
      <w:bookmarkEnd w:id="99"/>
      <w:bookmarkEnd w:id="100"/>
      <w:bookmarkEnd w:id="101"/>
      <w:bookmarkEnd w:id="102"/>
      <w:r w:rsidRPr="004B33CA">
        <w:rPr>
          <w:rFonts w:hint="eastAsia"/>
        </w:rPr>
        <w:t>檢</w:t>
      </w:r>
      <w:proofErr w:type="gramStart"/>
      <w:r w:rsidRPr="004B33CA">
        <w:rPr>
          <w:rFonts w:hint="eastAsia"/>
        </w:rPr>
        <w:t>附派查函</w:t>
      </w:r>
      <w:proofErr w:type="gramEnd"/>
      <w:r w:rsidRPr="004B33CA">
        <w:rPr>
          <w:rFonts w:hint="eastAsia"/>
        </w:rPr>
        <w:t>及相關附件，送請</w:t>
      </w:r>
      <w:r w:rsidR="009C06CD" w:rsidRPr="004B33CA">
        <w:rPr>
          <w:rFonts w:hint="eastAsia"/>
        </w:rPr>
        <w:t>內政</w:t>
      </w:r>
      <w:r w:rsidRPr="004B33CA">
        <w:rPr>
          <w:rFonts w:hint="eastAsia"/>
        </w:rPr>
        <w:t>及</w:t>
      </w:r>
      <w:r w:rsidR="009C06CD" w:rsidRPr="004B33CA">
        <w:rPr>
          <w:rFonts w:hint="eastAsia"/>
        </w:rPr>
        <w:t>族群</w:t>
      </w:r>
      <w:r w:rsidRPr="004B33CA">
        <w:rPr>
          <w:rFonts w:hint="eastAsia"/>
        </w:rPr>
        <w:t>委員會處理。</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E25849" w:rsidRPr="004B33CA" w:rsidRDefault="00E25849" w:rsidP="00AD5CCE">
      <w:pPr>
        <w:pStyle w:val="aa"/>
        <w:spacing w:beforeLines="150" w:before="685" w:after="0"/>
        <w:ind w:leftChars="1100" w:left="3742"/>
        <w:jc w:val="left"/>
        <w:rPr>
          <w:rFonts w:ascii="Times New Roman"/>
          <w:b w:val="0"/>
          <w:bCs/>
          <w:snapToGrid/>
          <w:spacing w:val="0"/>
          <w:kern w:val="0"/>
          <w:sz w:val="40"/>
        </w:rPr>
      </w:pPr>
      <w:bookmarkStart w:id="121" w:name="_GoBack"/>
      <w:bookmarkEnd w:id="121"/>
      <w:r w:rsidRPr="004B33CA">
        <w:rPr>
          <w:rFonts w:hint="eastAsia"/>
          <w:b w:val="0"/>
          <w:bCs/>
          <w:snapToGrid/>
          <w:spacing w:val="12"/>
          <w:kern w:val="0"/>
          <w:sz w:val="40"/>
        </w:rPr>
        <w:t>調查委員：</w:t>
      </w:r>
      <w:r w:rsidR="005F5108" w:rsidRPr="005F5108">
        <w:rPr>
          <w:rFonts w:hint="eastAsia"/>
          <w:b w:val="0"/>
          <w:bCs/>
          <w:snapToGrid/>
          <w:spacing w:val="12"/>
          <w:kern w:val="0"/>
          <w:sz w:val="40"/>
        </w:rPr>
        <w:t>瓦歷斯．貝林</w:t>
      </w:r>
    </w:p>
    <w:p w:rsidR="00E25849" w:rsidRPr="004B33CA" w:rsidRDefault="00E25849">
      <w:pPr>
        <w:pStyle w:val="aa"/>
        <w:spacing w:before="0" w:after="0"/>
        <w:ind w:leftChars="1100" w:left="3742" w:firstLineChars="500" w:firstLine="2021"/>
        <w:rPr>
          <w:b w:val="0"/>
          <w:bCs/>
          <w:snapToGrid/>
          <w:spacing w:val="12"/>
          <w:kern w:val="0"/>
        </w:rPr>
      </w:pPr>
    </w:p>
    <w:p w:rsidR="00DB1170" w:rsidRPr="004B33CA" w:rsidRDefault="00DB1170">
      <w:pPr>
        <w:pStyle w:val="aa"/>
        <w:spacing w:before="0" w:after="0"/>
        <w:ind w:leftChars="1100" w:left="3742" w:firstLineChars="500" w:firstLine="2021"/>
        <w:rPr>
          <w:b w:val="0"/>
          <w:bCs/>
          <w:snapToGrid/>
          <w:spacing w:val="12"/>
          <w:kern w:val="0"/>
        </w:rPr>
      </w:pPr>
    </w:p>
    <w:p w:rsidR="00416721" w:rsidRPr="004B33CA" w:rsidRDefault="00416721" w:rsidP="00D6576E">
      <w:pPr>
        <w:pStyle w:val="af0"/>
        <w:kinsoku/>
        <w:autoSpaceDE w:val="0"/>
        <w:spacing w:beforeLines="50" w:before="228"/>
        <w:ind w:left="1020" w:hanging="1020"/>
        <w:rPr>
          <w:bCs/>
        </w:rPr>
      </w:pPr>
    </w:p>
    <w:sectPr w:rsidR="00416721" w:rsidRPr="004B33C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24" w:rsidRDefault="00646024">
      <w:r>
        <w:separator/>
      </w:r>
    </w:p>
  </w:endnote>
  <w:endnote w:type="continuationSeparator" w:id="0">
    <w:p w:rsidR="00646024" w:rsidRDefault="0064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B40" w:rsidRDefault="00043B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D5CCE">
      <w:rPr>
        <w:rStyle w:val="ac"/>
        <w:noProof/>
        <w:sz w:val="24"/>
      </w:rPr>
      <w:t>8</w:t>
    </w:r>
    <w:r>
      <w:rPr>
        <w:rStyle w:val="ac"/>
        <w:sz w:val="24"/>
      </w:rPr>
      <w:fldChar w:fldCharType="end"/>
    </w:r>
  </w:p>
  <w:p w:rsidR="00043B40" w:rsidRDefault="00043B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24" w:rsidRDefault="00646024">
      <w:r>
        <w:separator/>
      </w:r>
    </w:p>
  </w:footnote>
  <w:footnote w:type="continuationSeparator" w:id="0">
    <w:p w:rsidR="00646024" w:rsidRDefault="00646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89652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517"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cs="Times New Roman"/>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8528"/>
        </w:tabs>
        <w:ind w:left="7783" w:hanging="695"/>
      </w:pPr>
      <w:rPr>
        <w:rFonts w:ascii="標楷體" w:eastAsia="標楷體" w:hint="eastAsia"/>
        <w:b w:val="0"/>
        <w:i w:val="0"/>
        <w:sz w:val="32"/>
      </w:rPr>
    </w:lvl>
    <w:lvl w:ilvl="1" w:tplc="04090019" w:tentative="1">
      <w:start w:val="1"/>
      <w:numFmt w:val="ideographTraditional"/>
      <w:lvlText w:val="%2、"/>
      <w:lvlJc w:val="left"/>
      <w:pPr>
        <w:tabs>
          <w:tab w:val="num" w:pos="8048"/>
        </w:tabs>
        <w:ind w:left="8048" w:hanging="480"/>
      </w:pPr>
    </w:lvl>
    <w:lvl w:ilvl="2" w:tplc="0409001B" w:tentative="1">
      <w:start w:val="1"/>
      <w:numFmt w:val="lowerRoman"/>
      <w:lvlText w:val="%3."/>
      <w:lvlJc w:val="right"/>
      <w:pPr>
        <w:tabs>
          <w:tab w:val="num" w:pos="8528"/>
        </w:tabs>
        <w:ind w:left="8528" w:hanging="480"/>
      </w:pPr>
    </w:lvl>
    <w:lvl w:ilvl="3" w:tplc="0409000F" w:tentative="1">
      <w:start w:val="1"/>
      <w:numFmt w:val="decimal"/>
      <w:lvlText w:val="%4."/>
      <w:lvlJc w:val="left"/>
      <w:pPr>
        <w:tabs>
          <w:tab w:val="num" w:pos="9008"/>
        </w:tabs>
        <w:ind w:left="9008" w:hanging="480"/>
      </w:pPr>
    </w:lvl>
    <w:lvl w:ilvl="4" w:tplc="04090019" w:tentative="1">
      <w:start w:val="1"/>
      <w:numFmt w:val="ideographTraditional"/>
      <w:lvlText w:val="%5、"/>
      <w:lvlJc w:val="left"/>
      <w:pPr>
        <w:tabs>
          <w:tab w:val="num" w:pos="9488"/>
        </w:tabs>
        <w:ind w:left="9488" w:hanging="480"/>
      </w:pPr>
    </w:lvl>
    <w:lvl w:ilvl="5" w:tplc="0409001B" w:tentative="1">
      <w:start w:val="1"/>
      <w:numFmt w:val="lowerRoman"/>
      <w:lvlText w:val="%6."/>
      <w:lvlJc w:val="right"/>
      <w:pPr>
        <w:tabs>
          <w:tab w:val="num" w:pos="9968"/>
        </w:tabs>
        <w:ind w:left="9968" w:hanging="480"/>
      </w:pPr>
    </w:lvl>
    <w:lvl w:ilvl="6" w:tplc="0409000F" w:tentative="1">
      <w:start w:val="1"/>
      <w:numFmt w:val="decimal"/>
      <w:lvlText w:val="%7."/>
      <w:lvlJc w:val="left"/>
      <w:pPr>
        <w:tabs>
          <w:tab w:val="num" w:pos="10448"/>
        </w:tabs>
        <w:ind w:left="10448" w:hanging="480"/>
      </w:pPr>
    </w:lvl>
    <w:lvl w:ilvl="7" w:tplc="04090019" w:tentative="1">
      <w:start w:val="1"/>
      <w:numFmt w:val="ideographTraditional"/>
      <w:lvlText w:val="%8、"/>
      <w:lvlJc w:val="left"/>
      <w:pPr>
        <w:tabs>
          <w:tab w:val="num" w:pos="10928"/>
        </w:tabs>
        <w:ind w:left="10928" w:hanging="480"/>
      </w:pPr>
    </w:lvl>
    <w:lvl w:ilvl="8" w:tplc="0409001B" w:tentative="1">
      <w:start w:val="1"/>
      <w:numFmt w:val="lowerRoman"/>
      <w:lvlText w:val="%9."/>
      <w:lvlJc w:val="right"/>
      <w:pPr>
        <w:tabs>
          <w:tab w:val="num" w:pos="11408"/>
        </w:tabs>
        <w:ind w:left="11408"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42A"/>
    <w:rsid w:val="00006961"/>
    <w:rsid w:val="00007DCB"/>
    <w:rsid w:val="000112BF"/>
    <w:rsid w:val="00011720"/>
    <w:rsid w:val="00012233"/>
    <w:rsid w:val="000146A8"/>
    <w:rsid w:val="00014C64"/>
    <w:rsid w:val="00015802"/>
    <w:rsid w:val="00015F79"/>
    <w:rsid w:val="00016818"/>
    <w:rsid w:val="00017318"/>
    <w:rsid w:val="00021325"/>
    <w:rsid w:val="00023B31"/>
    <w:rsid w:val="000246F7"/>
    <w:rsid w:val="000259BF"/>
    <w:rsid w:val="00026649"/>
    <w:rsid w:val="000274CF"/>
    <w:rsid w:val="0003051F"/>
    <w:rsid w:val="0003114D"/>
    <w:rsid w:val="000321A6"/>
    <w:rsid w:val="000369DD"/>
    <w:rsid w:val="00036D76"/>
    <w:rsid w:val="00043B40"/>
    <w:rsid w:val="0004416C"/>
    <w:rsid w:val="000453BB"/>
    <w:rsid w:val="0005117B"/>
    <w:rsid w:val="00054ED4"/>
    <w:rsid w:val="0005756C"/>
    <w:rsid w:val="00057E25"/>
    <w:rsid w:val="00057F32"/>
    <w:rsid w:val="00062A25"/>
    <w:rsid w:val="00063B71"/>
    <w:rsid w:val="00065998"/>
    <w:rsid w:val="00065C05"/>
    <w:rsid w:val="00067460"/>
    <w:rsid w:val="00067881"/>
    <w:rsid w:val="000706E2"/>
    <w:rsid w:val="00070719"/>
    <w:rsid w:val="000713E0"/>
    <w:rsid w:val="00072A36"/>
    <w:rsid w:val="00073CB5"/>
    <w:rsid w:val="0007425C"/>
    <w:rsid w:val="00077553"/>
    <w:rsid w:val="00077BB7"/>
    <w:rsid w:val="00081F1E"/>
    <w:rsid w:val="00082156"/>
    <w:rsid w:val="0008286B"/>
    <w:rsid w:val="000837EE"/>
    <w:rsid w:val="000845D3"/>
    <w:rsid w:val="000851A2"/>
    <w:rsid w:val="000876A8"/>
    <w:rsid w:val="000876F1"/>
    <w:rsid w:val="00091301"/>
    <w:rsid w:val="00092CF4"/>
    <w:rsid w:val="0009352E"/>
    <w:rsid w:val="000937AA"/>
    <w:rsid w:val="000948AF"/>
    <w:rsid w:val="00095B73"/>
    <w:rsid w:val="00096B96"/>
    <w:rsid w:val="000A07D6"/>
    <w:rsid w:val="000A2890"/>
    <w:rsid w:val="000A2F3F"/>
    <w:rsid w:val="000A7FC7"/>
    <w:rsid w:val="000B0B4A"/>
    <w:rsid w:val="000B279A"/>
    <w:rsid w:val="000B2807"/>
    <w:rsid w:val="000B3049"/>
    <w:rsid w:val="000B3B22"/>
    <w:rsid w:val="000B5C22"/>
    <w:rsid w:val="000B61D2"/>
    <w:rsid w:val="000B70A7"/>
    <w:rsid w:val="000B73DD"/>
    <w:rsid w:val="000C072F"/>
    <w:rsid w:val="000C4039"/>
    <w:rsid w:val="000C495F"/>
    <w:rsid w:val="000C5B61"/>
    <w:rsid w:val="000C6BB1"/>
    <w:rsid w:val="000C7F6D"/>
    <w:rsid w:val="000D0981"/>
    <w:rsid w:val="000D0E72"/>
    <w:rsid w:val="000D1482"/>
    <w:rsid w:val="000D2AFA"/>
    <w:rsid w:val="000D40D9"/>
    <w:rsid w:val="000D4928"/>
    <w:rsid w:val="000D5C19"/>
    <w:rsid w:val="000D6B3D"/>
    <w:rsid w:val="000E0BF2"/>
    <w:rsid w:val="000E2EF7"/>
    <w:rsid w:val="000E407C"/>
    <w:rsid w:val="000E4F97"/>
    <w:rsid w:val="000E6055"/>
    <w:rsid w:val="000E6431"/>
    <w:rsid w:val="000F100A"/>
    <w:rsid w:val="000F11BD"/>
    <w:rsid w:val="000F1C53"/>
    <w:rsid w:val="000F21A5"/>
    <w:rsid w:val="000F2EF6"/>
    <w:rsid w:val="000F3E42"/>
    <w:rsid w:val="000F6DEC"/>
    <w:rsid w:val="001023D7"/>
    <w:rsid w:val="00102B9F"/>
    <w:rsid w:val="00103898"/>
    <w:rsid w:val="00105D38"/>
    <w:rsid w:val="00106D40"/>
    <w:rsid w:val="00112637"/>
    <w:rsid w:val="00112ABC"/>
    <w:rsid w:val="00113FE6"/>
    <w:rsid w:val="0012001E"/>
    <w:rsid w:val="001217F4"/>
    <w:rsid w:val="00122085"/>
    <w:rsid w:val="00125CA7"/>
    <w:rsid w:val="0012636D"/>
    <w:rsid w:val="00126970"/>
    <w:rsid w:val="00126A55"/>
    <w:rsid w:val="0013023A"/>
    <w:rsid w:val="001306D5"/>
    <w:rsid w:val="00131179"/>
    <w:rsid w:val="00131B53"/>
    <w:rsid w:val="00133F08"/>
    <w:rsid w:val="001345E6"/>
    <w:rsid w:val="00134BB4"/>
    <w:rsid w:val="00135068"/>
    <w:rsid w:val="001378B0"/>
    <w:rsid w:val="00140301"/>
    <w:rsid w:val="0014097D"/>
    <w:rsid w:val="0014145D"/>
    <w:rsid w:val="001427D5"/>
    <w:rsid w:val="00142D2F"/>
    <w:rsid w:val="00142E00"/>
    <w:rsid w:val="00152793"/>
    <w:rsid w:val="001538EC"/>
    <w:rsid w:val="001539BA"/>
    <w:rsid w:val="00153B7E"/>
    <w:rsid w:val="00153BF4"/>
    <w:rsid w:val="0015409A"/>
    <w:rsid w:val="001545A9"/>
    <w:rsid w:val="0016044A"/>
    <w:rsid w:val="00163740"/>
    <w:rsid w:val="001637C7"/>
    <w:rsid w:val="001646C0"/>
    <w:rsid w:val="0016480E"/>
    <w:rsid w:val="00164A0B"/>
    <w:rsid w:val="00165DE6"/>
    <w:rsid w:val="00165F79"/>
    <w:rsid w:val="00170004"/>
    <w:rsid w:val="00170638"/>
    <w:rsid w:val="00170963"/>
    <w:rsid w:val="001726E0"/>
    <w:rsid w:val="00172713"/>
    <w:rsid w:val="00172877"/>
    <w:rsid w:val="001737BB"/>
    <w:rsid w:val="00173C21"/>
    <w:rsid w:val="00174232"/>
    <w:rsid w:val="00174297"/>
    <w:rsid w:val="00180E06"/>
    <w:rsid w:val="001817B3"/>
    <w:rsid w:val="00182E4B"/>
    <w:rsid w:val="00183014"/>
    <w:rsid w:val="00183629"/>
    <w:rsid w:val="00184859"/>
    <w:rsid w:val="00187BDB"/>
    <w:rsid w:val="00191357"/>
    <w:rsid w:val="00191AC8"/>
    <w:rsid w:val="00195070"/>
    <w:rsid w:val="001959C2"/>
    <w:rsid w:val="00196750"/>
    <w:rsid w:val="00197B96"/>
    <w:rsid w:val="001A03EA"/>
    <w:rsid w:val="001A0767"/>
    <w:rsid w:val="001A1049"/>
    <w:rsid w:val="001A464F"/>
    <w:rsid w:val="001A494C"/>
    <w:rsid w:val="001A51E3"/>
    <w:rsid w:val="001A5F11"/>
    <w:rsid w:val="001A7968"/>
    <w:rsid w:val="001B2E98"/>
    <w:rsid w:val="001B3483"/>
    <w:rsid w:val="001B3C1E"/>
    <w:rsid w:val="001B4494"/>
    <w:rsid w:val="001B5F2B"/>
    <w:rsid w:val="001C0D8B"/>
    <w:rsid w:val="001C0DA8"/>
    <w:rsid w:val="001C4365"/>
    <w:rsid w:val="001C67E7"/>
    <w:rsid w:val="001C7E3C"/>
    <w:rsid w:val="001D1B70"/>
    <w:rsid w:val="001D21EC"/>
    <w:rsid w:val="001D2547"/>
    <w:rsid w:val="001D2846"/>
    <w:rsid w:val="001D3F0C"/>
    <w:rsid w:val="001D4AD7"/>
    <w:rsid w:val="001E01B6"/>
    <w:rsid w:val="001E0746"/>
    <w:rsid w:val="001E0D8A"/>
    <w:rsid w:val="001E1AAD"/>
    <w:rsid w:val="001E2DA0"/>
    <w:rsid w:val="001E3D21"/>
    <w:rsid w:val="001E58A3"/>
    <w:rsid w:val="001E653E"/>
    <w:rsid w:val="001E67BA"/>
    <w:rsid w:val="001E74C2"/>
    <w:rsid w:val="001E759C"/>
    <w:rsid w:val="001F004E"/>
    <w:rsid w:val="001F18EB"/>
    <w:rsid w:val="001F3E56"/>
    <w:rsid w:val="001F4F82"/>
    <w:rsid w:val="001F529A"/>
    <w:rsid w:val="001F56A4"/>
    <w:rsid w:val="001F58BE"/>
    <w:rsid w:val="001F5A48"/>
    <w:rsid w:val="001F6260"/>
    <w:rsid w:val="00200007"/>
    <w:rsid w:val="00200644"/>
    <w:rsid w:val="00200B61"/>
    <w:rsid w:val="00201847"/>
    <w:rsid w:val="002030A5"/>
    <w:rsid w:val="00203131"/>
    <w:rsid w:val="0020327C"/>
    <w:rsid w:val="002033EF"/>
    <w:rsid w:val="00203BA2"/>
    <w:rsid w:val="00205162"/>
    <w:rsid w:val="002056D4"/>
    <w:rsid w:val="002064C5"/>
    <w:rsid w:val="00210AAC"/>
    <w:rsid w:val="00212E88"/>
    <w:rsid w:val="00213C9C"/>
    <w:rsid w:val="002144BE"/>
    <w:rsid w:val="00217F02"/>
    <w:rsid w:val="0022009E"/>
    <w:rsid w:val="00221328"/>
    <w:rsid w:val="00223241"/>
    <w:rsid w:val="0022425C"/>
    <w:rsid w:val="002246DE"/>
    <w:rsid w:val="00225D27"/>
    <w:rsid w:val="002301F5"/>
    <w:rsid w:val="002312A2"/>
    <w:rsid w:val="002320CC"/>
    <w:rsid w:val="0023294C"/>
    <w:rsid w:val="00232A20"/>
    <w:rsid w:val="00232BDC"/>
    <w:rsid w:val="00235954"/>
    <w:rsid w:val="002410D6"/>
    <w:rsid w:val="002421AA"/>
    <w:rsid w:val="0024577C"/>
    <w:rsid w:val="00245C33"/>
    <w:rsid w:val="00247F29"/>
    <w:rsid w:val="0025008C"/>
    <w:rsid w:val="00250940"/>
    <w:rsid w:val="00252A4D"/>
    <w:rsid w:val="00252BC4"/>
    <w:rsid w:val="00254014"/>
    <w:rsid w:val="00254B39"/>
    <w:rsid w:val="002560D0"/>
    <w:rsid w:val="00261872"/>
    <w:rsid w:val="00262931"/>
    <w:rsid w:val="0026504D"/>
    <w:rsid w:val="00273A2F"/>
    <w:rsid w:val="0027404F"/>
    <w:rsid w:val="00274580"/>
    <w:rsid w:val="002752AC"/>
    <w:rsid w:val="00277AA6"/>
    <w:rsid w:val="00280986"/>
    <w:rsid w:val="00281ECE"/>
    <w:rsid w:val="002820F7"/>
    <w:rsid w:val="0028278F"/>
    <w:rsid w:val="00282795"/>
    <w:rsid w:val="00282BA1"/>
    <w:rsid w:val="002831C7"/>
    <w:rsid w:val="002840C6"/>
    <w:rsid w:val="00287215"/>
    <w:rsid w:val="00290D05"/>
    <w:rsid w:val="00291ED6"/>
    <w:rsid w:val="0029203B"/>
    <w:rsid w:val="00295174"/>
    <w:rsid w:val="00296172"/>
    <w:rsid w:val="002967BE"/>
    <w:rsid w:val="00296B92"/>
    <w:rsid w:val="0029736D"/>
    <w:rsid w:val="00297F0D"/>
    <w:rsid w:val="002A01FD"/>
    <w:rsid w:val="002A1B9D"/>
    <w:rsid w:val="002A2C22"/>
    <w:rsid w:val="002A3887"/>
    <w:rsid w:val="002A6C7E"/>
    <w:rsid w:val="002A7486"/>
    <w:rsid w:val="002A7790"/>
    <w:rsid w:val="002B02EB"/>
    <w:rsid w:val="002B0400"/>
    <w:rsid w:val="002B0B54"/>
    <w:rsid w:val="002B1FD1"/>
    <w:rsid w:val="002B3403"/>
    <w:rsid w:val="002B4125"/>
    <w:rsid w:val="002B549B"/>
    <w:rsid w:val="002B574A"/>
    <w:rsid w:val="002B6550"/>
    <w:rsid w:val="002B6EB8"/>
    <w:rsid w:val="002C0602"/>
    <w:rsid w:val="002C081E"/>
    <w:rsid w:val="002C0A2E"/>
    <w:rsid w:val="002C1F3C"/>
    <w:rsid w:val="002C272D"/>
    <w:rsid w:val="002C3907"/>
    <w:rsid w:val="002C3C5A"/>
    <w:rsid w:val="002C436C"/>
    <w:rsid w:val="002C4E62"/>
    <w:rsid w:val="002D0A29"/>
    <w:rsid w:val="002D0C10"/>
    <w:rsid w:val="002D24CD"/>
    <w:rsid w:val="002D3986"/>
    <w:rsid w:val="002D4EA7"/>
    <w:rsid w:val="002D5C16"/>
    <w:rsid w:val="002D5C7E"/>
    <w:rsid w:val="002D5FD3"/>
    <w:rsid w:val="002D6DE3"/>
    <w:rsid w:val="002E14E3"/>
    <w:rsid w:val="002E179C"/>
    <w:rsid w:val="002E2994"/>
    <w:rsid w:val="002E637E"/>
    <w:rsid w:val="002E6BBB"/>
    <w:rsid w:val="002F0D7A"/>
    <w:rsid w:val="002F2476"/>
    <w:rsid w:val="002F3786"/>
    <w:rsid w:val="002F3DFF"/>
    <w:rsid w:val="002F4539"/>
    <w:rsid w:val="002F5E05"/>
    <w:rsid w:val="002F6316"/>
    <w:rsid w:val="003022EF"/>
    <w:rsid w:val="00302C6C"/>
    <w:rsid w:val="00304EA2"/>
    <w:rsid w:val="003064C1"/>
    <w:rsid w:val="003069EA"/>
    <w:rsid w:val="00306D68"/>
    <w:rsid w:val="00307A76"/>
    <w:rsid w:val="0031102C"/>
    <w:rsid w:val="00311525"/>
    <w:rsid w:val="00313199"/>
    <w:rsid w:val="00313D51"/>
    <w:rsid w:val="00315355"/>
    <w:rsid w:val="00315A16"/>
    <w:rsid w:val="00317053"/>
    <w:rsid w:val="00317E97"/>
    <w:rsid w:val="00320486"/>
    <w:rsid w:val="0032109C"/>
    <w:rsid w:val="00322470"/>
    <w:rsid w:val="00322B45"/>
    <w:rsid w:val="0032334F"/>
    <w:rsid w:val="00323809"/>
    <w:rsid w:val="00323D41"/>
    <w:rsid w:val="00324492"/>
    <w:rsid w:val="00325414"/>
    <w:rsid w:val="00327139"/>
    <w:rsid w:val="003272A3"/>
    <w:rsid w:val="003302F1"/>
    <w:rsid w:val="003327A3"/>
    <w:rsid w:val="003346A3"/>
    <w:rsid w:val="00334AE4"/>
    <w:rsid w:val="00334AFB"/>
    <w:rsid w:val="00336054"/>
    <w:rsid w:val="003371F8"/>
    <w:rsid w:val="0034470E"/>
    <w:rsid w:val="003457B9"/>
    <w:rsid w:val="0034627C"/>
    <w:rsid w:val="00346F09"/>
    <w:rsid w:val="00351DF9"/>
    <w:rsid w:val="00352DB0"/>
    <w:rsid w:val="00357807"/>
    <w:rsid w:val="00357CE8"/>
    <w:rsid w:val="003600C8"/>
    <w:rsid w:val="00361063"/>
    <w:rsid w:val="00363676"/>
    <w:rsid w:val="00365867"/>
    <w:rsid w:val="003658A4"/>
    <w:rsid w:val="00365B04"/>
    <w:rsid w:val="0037094A"/>
    <w:rsid w:val="00371ED3"/>
    <w:rsid w:val="0037260E"/>
    <w:rsid w:val="00372BE6"/>
    <w:rsid w:val="00372FFC"/>
    <w:rsid w:val="00376C5B"/>
    <w:rsid w:val="0037728A"/>
    <w:rsid w:val="00377832"/>
    <w:rsid w:val="00380B7D"/>
    <w:rsid w:val="00381899"/>
    <w:rsid w:val="00381A99"/>
    <w:rsid w:val="003829C2"/>
    <w:rsid w:val="00382EAA"/>
    <w:rsid w:val="003830B2"/>
    <w:rsid w:val="00384724"/>
    <w:rsid w:val="00385881"/>
    <w:rsid w:val="003907BC"/>
    <w:rsid w:val="003913D8"/>
    <w:rsid w:val="003919B7"/>
    <w:rsid w:val="00391D57"/>
    <w:rsid w:val="00392292"/>
    <w:rsid w:val="00392A84"/>
    <w:rsid w:val="00392FBA"/>
    <w:rsid w:val="0039370F"/>
    <w:rsid w:val="00394167"/>
    <w:rsid w:val="00394F45"/>
    <w:rsid w:val="003A2BC8"/>
    <w:rsid w:val="003A3794"/>
    <w:rsid w:val="003A4DBB"/>
    <w:rsid w:val="003A5927"/>
    <w:rsid w:val="003B0C53"/>
    <w:rsid w:val="003B1017"/>
    <w:rsid w:val="003B3C07"/>
    <w:rsid w:val="003B59CD"/>
    <w:rsid w:val="003B6081"/>
    <w:rsid w:val="003B6775"/>
    <w:rsid w:val="003C062E"/>
    <w:rsid w:val="003C0788"/>
    <w:rsid w:val="003C1BF8"/>
    <w:rsid w:val="003C2532"/>
    <w:rsid w:val="003C4128"/>
    <w:rsid w:val="003C4D6F"/>
    <w:rsid w:val="003C5FE2"/>
    <w:rsid w:val="003C74C1"/>
    <w:rsid w:val="003D0158"/>
    <w:rsid w:val="003D05FB"/>
    <w:rsid w:val="003D0B1A"/>
    <w:rsid w:val="003D1114"/>
    <w:rsid w:val="003D183B"/>
    <w:rsid w:val="003D1B16"/>
    <w:rsid w:val="003D1BC5"/>
    <w:rsid w:val="003D2021"/>
    <w:rsid w:val="003D3762"/>
    <w:rsid w:val="003D45BF"/>
    <w:rsid w:val="003D508A"/>
    <w:rsid w:val="003D537F"/>
    <w:rsid w:val="003D5C1C"/>
    <w:rsid w:val="003D6135"/>
    <w:rsid w:val="003D7B75"/>
    <w:rsid w:val="003E0208"/>
    <w:rsid w:val="003E0468"/>
    <w:rsid w:val="003E239B"/>
    <w:rsid w:val="003E4A7C"/>
    <w:rsid w:val="003E4B57"/>
    <w:rsid w:val="003E7B05"/>
    <w:rsid w:val="003F0716"/>
    <w:rsid w:val="003F27E1"/>
    <w:rsid w:val="003F2DE5"/>
    <w:rsid w:val="003F2DE7"/>
    <w:rsid w:val="003F437A"/>
    <w:rsid w:val="003F5C2B"/>
    <w:rsid w:val="003F766B"/>
    <w:rsid w:val="003F7EEC"/>
    <w:rsid w:val="0040075B"/>
    <w:rsid w:val="00402240"/>
    <w:rsid w:val="004023E9"/>
    <w:rsid w:val="00402A8B"/>
    <w:rsid w:val="004033D4"/>
    <w:rsid w:val="0040454A"/>
    <w:rsid w:val="00413F83"/>
    <w:rsid w:val="0041490C"/>
    <w:rsid w:val="00416191"/>
    <w:rsid w:val="00416721"/>
    <w:rsid w:val="004175BF"/>
    <w:rsid w:val="004200BF"/>
    <w:rsid w:val="00421D88"/>
    <w:rsid w:val="00421EF0"/>
    <w:rsid w:val="004224FA"/>
    <w:rsid w:val="00423D07"/>
    <w:rsid w:val="00424F1C"/>
    <w:rsid w:val="00425AF3"/>
    <w:rsid w:val="00427479"/>
    <w:rsid w:val="00427936"/>
    <w:rsid w:val="00427D6F"/>
    <w:rsid w:val="004304D2"/>
    <w:rsid w:val="00430B8E"/>
    <w:rsid w:val="00431226"/>
    <w:rsid w:val="00431365"/>
    <w:rsid w:val="00431E16"/>
    <w:rsid w:val="00431E65"/>
    <w:rsid w:val="00432367"/>
    <w:rsid w:val="00432941"/>
    <w:rsid w:val="00432A2F"/>
    <w:rsid w:val="00433753"/>
    <w:rsid w:val="00433797"/>
    <w:rsid w:val="0043482E"/>
    <w:rsid w:val="004348A5"/>
    <w:rsid w:val="00435F50"/>
    <w:rsid w:val="004424EC"/>
    <w:rsid w:val="00442FEB"/>
    <w:rsid w:val="0044346F"/>
    <w:rsid w:val="00450107"/>
    <w:rsid w:val="004522A1"/>
    <w:rsid w:val="0045349A"/>
    <w:rsid w:val="00453FF6"/>
    <w:rsid w:val="00457E9E"/>
    <w:rsid w:val="00460F20"/>
    <w:rsid w:val="00465121"/>
    <w:rsid w:val="0046520A"/>
    <w:rsid w:val="00466C5A"/>
    <w:rsid w:val="00466FA3"/>
    <w:rsid w:val="004672AB"/>
    <w:rsid w:val="004714FE"/>
    <w:rsid w:val="00474CBE"/>
    <w:rsid w:val="004768EC"/>
    <w:rsid w:val="00477BAA"/>
    <w:rsid w:val="00481490"/>
    <w:rsid w:val="00481541"/>
    <w:rsid w:val="00481F26"/>
    <w:rsid w:val="0048238E"/>
    <w:rsid w:val="00483888"/>
    <w:rsid w:val="00484E0E"/>
    <w:rsid w:val="004851F1"/>
    <w:rsid w:val="004865B6"/>
    <w:rsid w:val="00491ED3"/>
    <w:rsid w:val="00494BEB"/>
    <w:rsid w:val="00494D79"/>
    <w:rsid w:val="00495053"/>
    <w:rsid w:val="00496419"/>
    <w:rsid w:val="004965C3"/>
    <w:rsid w:val="00496C76"/>
    <w:rsid w:val="004A1B02"/>
    <w:rsid w:val="004A1F59"/>
    <w:rsid w:val="004A29BE"/>
    <w:rsid w:val="004A3225"/>
    <w:rsid w:val="004A33EE"/>
    <w:rsid w:val="004A3AA8"/>
    <w:rsid w:val="004A3FF5"/>
    <w:rsid w:val="004A57AB"/>
    <w:rsid w:val="004A7B22"/>
    <w:rsid w:val="004B13C7"/>
    <w:rsid w:val="004B2DC3"/>
    <w:rsid w:val="004B30E9"/>
    <w:rsid w:val="004B33CA"/>
    <w:rsid w:val="004B6254"/>
    <w:rsid w:val="004B6258"/>
    <w:rsid w:val="004B778F"/>
    <w:rsid w:val="004C0609"/>
    <w:rsid w:val="004C45F6"/>
    <w:rsid w:val="004C66FD"/>
    <w:rsid w:val="004D141F"/>
    <w:rsid w:val="004D1965"/>
    <w:rsid w:val="004D1C2D"/>
    <w:rsid w:val="004D2692"/>
    <w:rsid w:val="004D2742"/>
    <w:rsid w:val="004D3914"/>
    <w:rsid w:val="004D4F71"/>
    <w:rsid w:val="004D5043"/>
    <w:rsid w:val="004D6310"/>
    <w:rsid w:val="004E0062"/>
    <w:rsid w:val="004E05A1"/>
    <w:rsid w:val="004E6451"/>
    <w:rsid w:val="004E6A54"/>
    <w:rsid w:val="004F17DF"/>
    <w:rsid w:val="004F2F5E"/>
    <w:rsid w:val="004F341A"/>
    <w:rsid w:val="004F472A"/>
    <w:rsid w:val="004F5E57"/>
    <w:rsid w:val="004F6710"/>
    <w:rsid w:val="004F6D18"/>
    <w:rsid w:val="004F7796"/>
    <w:rsid w:val="00500C3E"/>
    <w:rsid w:val="00501C9F"/>
    <w:rsid w:val="00501F4C"/>
    <w:rsid w:val="00502849"/>
    <w:rsid w:val="00504334"/>
    <w:rsid w:val="0050498D"/>
    <w:rsid w:val="005061F1"/>
    <w:rsid w:val="005068AF"/>
    <w:rsid w:val="00510180"/>
    <w:rsid w:val="005104D7"/>
    <w:rsid w:val="00510958"/>
    <w:rsid w:val="00510B9E"/>
    <w:rsid w:val="00511C0F"/>
    <w:rsid w:val="00511D28"/>
    <w:rsid w:val="0051264D"/>
    <w:rsid w:val="00516DCE"/>
    <w:rsid w:val="00521057"/>
    <w:rsid w:val="005211B3"/>
    <w:rsid w:val="005218B1"/>
    <w:rsid w:val="0052553F"/>
    <w:rsid w:val="00530B63"/>
    <w:rsid w:val="0053525D"/>
    <w:rsid w:val="00536BC2"/>
    <w:rsid w:val="0053706D"/>
    <w:rsid w:val="005372C4"/>
    <w:rsid w:val="00537EB7"/>
    <w:rsid w:val="005412D1"/>
    <w:rsid w:val="005425E1"/>
    <w:rsid w:val="005427C5"/>
    <w:rsid w:val="00542CF6"/>
    <w:rsid w:val="00544192"/>
    <w:rsid w:val="00551679"/>
    <w:rsid w:val="00552640"/>
    <w:rsid w:val="00553C03"/>
    <w:rsid w:val="00563692"/>
    <w:rsid w:val="00566032"/>
    <w:rsid w:val="005666E9"/>
    <w:rsid w:val="00571679"/>
    <w:rsid w:val="00571989"/>
    <w:rsid w:val="00572AF6"/>
    <w:rsid w:val="00572EBC"/>
    <w:rsid w:val="00573779"/>
    <w:rsid w:val="00574B7E"/>
    <w:rsid w:val="00576F30"/>
    <w:rsid w:val="00580CEF"/>
    <w:rsid w:val="005822D5"/>
    <w:rsid w:val="00583D45"/>
    <w:rsid w:val="005844E7"/>
    <w:rsid w:val="005846A4"/>
    <w:rsid w:val="0058499B"/>
    <w:rsid w:val="0058560D"/>
    <w:rsid w:val="00586129"/>
    <w:rsid w:val="005865EB"/>
    <w:rsid w:val="005908B8"/>
    <w:rsid w:val="00590CC3"/>
    <w:rsid w:val="0059490B"/>
    <w:rsid w:val="00594CBF"/>
    <w:rsid w:val="0059512E"/>
    <w:rsid w:val="00596902"/>
    <w:rsid w:val="00596C01"/>
    <w:rsid w:val="005973E8"/>
    <w:rsid w:val="00597C97"/>
    <w:rsid w:val="005A0C67"/>
    <w:rsid w:val="005A32C8"/>
    <w:rsid w:val="005A3E4C"/>
    <w:rsid w:val="005A4408"/>
    <w:rsid w:val="005A5CB2"/>
    <w:rsid w:val="005A6AB8"/>
    <w:rsid w:val="005A6DD2"/>
    <w:rsid w:val="005B04B2"/>
    <w:rsid w:val="005B04D5"/>
    <w:rsid w:val="005B05AA"/>
    <w:rsid w:val="005B2D0F"/>
    <w:rsid w:val="005B4F29"/>
    <w:rsid w:val="005B60A9"/>
    <w:rsid w:val="005B7593"/>
    <w:rsid w:val="005B7ADB"/>
    <w:rsid w:val="005B7C1D"/>
    <w:rsid w:val="005C0C4F"/>
    <w:rsid w:val="005C3851"/>
    <w:rsid w:val="005C385D"/>
    <w:rsid w:val="005C54C5"/>
    <w:rsid w:val="005D3B20"/>
    <w:rsid w:val="005D50A6"/>
    <w:rsid w:val="005D790F"/>
    <w:rsid w:val="005E06E6"/>
    <w:rsid w:val="005E1484"/>
    <w:rsid w:val="005E1FD1"/>
    <w:rsid w:val="005E217C"/>
    <w:rsid w:val="005E3032"/>
    <w:rsid w:val="005E4606"/>
    <w:rsid w:val="005E4759"/>
    <w:rsid w:val="005E5ADF"/>
    <w:rsid w:val="005E5B38"/>
    <w:rsid w:val="005E5C68"/>
    <w:rsid w:val="005E5E35"/>
    <w:rsid w:val="005E65C0"/>
    <w:rsid w:val="005F0390"/>
    <w:rsid w:val="005F0F8D"/>
    <w:rsid w:val="005F1EAD"/>
    <w:rsid w:val="005F2C7B"/>
    <w:rsid w:val="005F5108"/>
    <w:rsid w:val="005F60EF"/>
    <w:rsid w:val="005F734A"/>
    <w:rsid w:val="006011AC"/>
    <w:rsid w:val="006028C7"/>
    <w:rsid w:val="00603BFF"/>
    <w:rsid w:val="00603CC9"/>
    <w:rsid w:val="0060689A"/>
    <w:rsid w:val="006072CD"/>
    <w:rsid w:val="00610831"/>
    <w:rsid w:val="00610E36"/>
    <w:rsid w:val="00612023"/>
    <w:rsid w:val="006133F5"/>
    <w:rsid w:val="00614190"/>
    <w:rsid w:val="00614FA6"/>
    <w:rsid w:val="0061551D"/>
    <w:rsid w:val="00615CC0"/>
    <w:rsid w:val="00616566"/>
    <w:rsid w:val="00616656"/>
    <w:rsid w:val="00616EB7"/>
    <w:rsid w:val="00621EC9"/>
    <w:rsid w:val="00622A99"/>
    <w:rsid w:val="00622E67"/>
    <w:rsid w:val="00624F53"/>
    <w:rsid w:val="00625055"/>
    <w:rsid w:val="006257FA"/>
    <w:rsid w:val="006268A0"/>
    <w:rsid w:val="00626B57"/>
    <w:rsid w:val="00626EDC"/>
    <w:rsid w:val="006276CA"/>
    <w:rsid w:val="006326F5"/>
    <w:rsid w:val="00642DAE"/>
    <w:rsid w:val="00643808"/>
    <w:rsid w:val="00644836"/>
    <w:rsid w:val="00646024"/>
    <w:rsid w:val="006470EC"/>
    <w:rsid w:val="0064777B"/>
    <w:rsid w:val="00651989"/>
    <w:rsid w:val="006524FF"/>
    <w:rsid w:val="006542D6"/>
    <w:rsid w:val="0065598E"/>
    <w:rsid w:val="00655AF2"/>
    <w:rsid w:val="00655B6A"/>
    <w:rsid w:val="00655BC5"/>
    <w:rsid w:val="00655DB8"/>
    <w:rsid w:val="00655E9D"/>
    <w:rsid w:val="00656297"/>
    <w:rsid w:val="006568BE"/>
    <w:rsid w:val="00657558"/>
    <w:rsid w:val="00657ED1"/>
    <w:rsid w:val="0066025D"/>
    <w:rsid w:val="0066091A"/>
    <w:rsid w:val="00661094"/>
    <w:rsid w:val="00662EBF"/>
    <w:rsid w:val="00663D6A"/>
    <w:rsid w:val="00666B7E"/>
    <w:rsid w:val="00667411"/>
    <w:rsid w:val="00667E6D"/>
    <w:rsid w:val="006713D8"/>
    <w:rsid w:val="00673231"/>
    <w:rsid w:val="006773EC"/>
    <w:rsid w:val="00677676"/>
    <w:rsid w:val="00680504"/>
    <w:rsid w:val="00680ED5"/>
    <w:rsid w:val="00681CD9"/>
    <w:rsid w:val="00681FC6"/>
    <w:rsid w:val="00682A0D"/>
    <w:rsid w:val="00683177"/>
    <w:rsid w:val="00683238"/>
    <w:rsid w:val="00683BDA"/>
    <w:rsid w:val="00683E30"/>
    <w:rsid w:val="00687024"/>
    <w:rsid w:val="0069017A"/>
    <w:rsid w:val="006959DF"/>
    <w:rsid w:val="00695E22"/>
    <w:rsid w:val="006A04EE"/>
    <w:rsid w:val="006A393C"/>
    <w:rsid w:val="006A54F9"/>
    <w:rsid w:val="006A6CB0"/>
    <w:rsid w:val="006A7F2B"/>
    <w:rsid w:val="006B2530"/>
    <w:rsid w:val="006B3706"/>
    <w:rsid w:val="006B595D"/>
    <w:rsid w:val="006B673F"/>
    <w:rsid w:val="006B7093"/>
    <w:rsid w:val="006B7114"/>
    <w:rsid w:val="006B7417"/>
    <w:rsid w:val="006C00C7"/>
    <w:rsid w:val="006C19B0"/>
    <w:rsid w:val="006C2D93"/>
    <w:rsid w:val="006C3DB0"/>
    <w:rsid w:val="006C43E8"/>
    <w:rsid w:val="006C46A8"/>
    <w:rsid w:val="006C642C"/>
    <w:rsid w:val="006C6F5C"/>
    <w:rsid w:val="006C7A7E"/>
    <w:rsid w:val="006D0222"/>
    <w:rsid w:val="006D3691"/>
    <w:rsid w:val="006D490B"/>
    <w:rsid w:val="006D7A79"/>
    <w:rsid w:val="006D7D1F"/>
    <w:rsid w:val="006E074C"/>
    <w:rsid w:val="006E07DA"/>
    <w:rsid w:val="006E0E36"/>
    <w:rsid w:val="006E0ED3"/>
    <w:rsid w:val="006E14BD"/>
    <w:rsid w:val="006E2971"/>
    <w:rsid w:val="006E5EF0"/>
    <w:rsid w:val="006E5FE3"/>
    <w:rsid w:val="006E76FF"/>
    <w:rsid w:val="006E7BEE"/>
    <w:rsid w:val="006F011B"/>
    <w:rsid w:val="006F1B5C"/>
    <w:rsid w:val="006F3563"/>
    <w:rsid w:val="006F42B9"/>
    <w:rsid w:val="006F46D6"/>
    <w:rsid w:val="006F4D7F"/>
    <w:rsid w:val="006F6103"/>
    <w:rsid w:val="0070095F"/>
    <w:rsid w:val="00700A26"/>
    <w:rsid w:val="007012CF"/>
    <w:rsid w:val="00703CA7"/>
    <w:rsid w:val="00704742"/>
    <w:rsid w:val="00704E00"/>
    <w:rsid w:val="00706A0D"/>
    <w:rsid w:val="00711416"/>
    <w:rsid w:val="00712230"/>
    <w:rsid w:val="00713B97"/>
    <w:rsid w:val="007145C9"/>
    <w:rsid w:val="00714B70"/>
    <w:rsid w:val="00715158"/>
    <w:rsid w:val="00716C6F"/>
    <w:rsid w:val="007209E7"/>
    <w:rsid w:val="00722A92"/>
    <w:rsid w:val="00723C9E"/>
    <w:rsid w:val="00724455"/>
    <w:rsid w:val="00726182"/>
    <w:rsid w:val="00726526"/>
    <w:rsid w:val="007269D7"/>
    <w:rsid w:val="007271FA"/>
    <w:rsid w:val="00727635"/>
    <w:rsid w:val="00727679"/>
    <w:rsid w:val="0072794F"/>
    <w:rsid w:val="00731C05"/>
    <w:rsid w:val="007322F4"/>
    <w:rsid w:val="00732329"/>
    <w:rsid w:val="007323A5"/>
    <w:rsid w:val="007337CA"/>
    <w:rsid w:val="00733B83"/>
    <w:rsid w:val="00734CE4"/>
    <w:rsid w:val="00734F0C"/>
    <w:rsid w:val="00735123"/>
    <w:rsid w:val="00741837"/>
    <w:rsid w:val="007435CC"/>
    <w:rsid w:val="007453E6"/>
    <w:rsid w:val="007473D6"/>
    <w:rsid w:val="007501A7"/>
    <w:rsid w:val="00754341"/>
    <w:rsid w:val="00756238"/>
    <w:rsid w:val="00760136"/>
    <w:rsid w:val="00760BBA"/>
    <w:rsid w:val="007615D1"/>
    <w:rsid w:val="0076181D"/>
    <w:rsid w:val="00765018"/>
    <w:rsid w:val="007671E9"/>
    <w:rsid w:val="00772D27"/>
    <w:rsid w:val="0077309D"/>
    <w:rsid w:val="00773615"/>
    <w:rsid w:val="007765B3"/>
    <w:rsid w:val="007774EE"/>
    <w:rsid w:val="00777CE2"/>
    <w:rsid w:val="00781822"/>
    <w:rsid w:val="00783F21"/>
    <w:rsid w:val="00787159"/>
    <w:rsid w:val="0079043A"/>
    <w:rsid w:val="00790597"/>
    <w:rsid w:val="00791387"/>
    <w:rsid w:val="00791668"/>
    <w:rsid w:val="007918FC"/>
    <w:rsid w:val="00791AA1"/>
    <w:rsid w:val="00791DB2"/>
    <w:rsid w:val="00793BA9"/>
    <w:rsid w:val="00794041"/>
    <w:rsid w:val="00796C00"/>
    <w:rsid w:val="007A2AE4"/>
    <w:rsid w:val="007A3793"/>
    <w:rsid w:val="007A4142"/>
    <w:rsid w:val="007A55E2"/>
    <w:rsid w:val="007A633E"/>
    <w:rsid w:val="007A7CB8"/>
    <w:rsid w:val="007B3CAD"/>
    <w:rsid w:val="007C1BA2"/>
    <w:rsid w:val="007C2B48"/>
    <w:rsid w:val="007C4A6D"/>
    <w:rsid w:val="007C57AC"/>
    <w:rsid w:val="007C5DD4"/>
    <w:rsid w:val="007C726E"/>
    <w:rsid w:val="007D1C83"/>
    <w:rsid w:val="007D20E9"/>
    <w:rsid w:val="007D3291"/>
    <w:rsid w:val="007D3AAE"/>
    <w:rsid w:val="007D6658"/>
    <w:rsid w:val="007D7825"/>
    <w:rsid w:val="007D7881"/>
    <w:rsid w:val="007D7E3A"/>
    <w:rsid w:val="007D7FAF"/>
    <w:rsid w:val="007E0E10"/>
    <w:rsid w:val="007E17EE"/>
    <w:rsid w:val="007E2DBC"/>
    <w:rsid w:val="007E2FCA"/>
    <w:rsid w:val="007E3066"/>
    <w:rsid w:val="007E408C"/>
    <w:rsid w:val="007E4768"/>
    <w:rsid w:val="007E4D44"/>
    <w:rsid w:val="007E4F33"/>
    <w:rsid w:val="007E575C"/>
    <w:rsid w:val="007E6D9E"/>
    <w:rsid w:val="007E777B"/>
    <w:rsid w:val="007F0CB5"/>
    <w:rsid w:val="007F12CE"/>
    <w:rsid w:val="007F1645"/>
    <w:rsid w:val="007F1706"/>
    <w:rsid w:val="007F2070"/>
    <w:rsid w:val="007F2C0A"/>
    <w:rsid w:val="007F412E"/>
    <w:rsid w:val="007F68F8"/>
    <w:rsid w:val="007F6AA5"/>
    <w:rsid w:val="007F6E9F"/>
    <w:rsid w:val="007F6FD5"/>
    <w:rsid w:val="00801979"/>
    <w:rsid w:val="00802F21"/>
    <w:rsid w:val="0080457D"/>
    <w:rsid w:val="008053F5"/>
    <w:rsid w:val="00807AF7"/>
    <w:rsid w:val="00810047"/>
    <w:rsid w:val="00810198"/>
    <w:rsid w:val="00813DA3"/>
    <w:rsid w:val="008150C1"/>
    <w:rsid w:val="0081523C"/>
    <w:rsid w:val="00815DA8"/>
    <w:rsid w:val="00817AC2"/>
    <w:rsid w:val="00817D11"/>
    <w:rsid w:val="008214D2"/>
    <w:rsid w:val="00821669"/>
    <w:rsid w:val="0082194D"/>
    <w:rsid w:val="00821BBA"/>
    <w:rsid w:val="008221F9"/>
    <w:rsid w:val="00826EF5"/>
    <w:rsid w:val="00830562"/>
    <w:rsid w:val="00831693"/>
    <w:rsid w:val="00835417"/>
    <w:rsid w:val="00835B4A"/>
    <w:rsid w:val="0083728A"/>
    <w:rsid w:val="008375AB"/>
    <w:rsid w:val="00837CBB"/>
    <w:rsid w:val="00840104"/>
    <w:rsid w:val="00840C1F"/>
    <w:rsid w:val="008417EE"/>
    <w:rsid w:val="00841FC5"/>
    <w:rsid w:val="00845709"/>
    <w:rsid w:val="0084593F"/>
    <w:rsid w:val="008476B9"/>
    <w:rsid w:val="00851ACB"/>
    <w:rsid w:val="00852046"/>
    <w:rsid w:val="00852F8F"/>
    <w:rsid w:val="008544B6"/>
    <w:rsid w:val="008551F1"/>
    <w:rsid w:val="00856C00"/>
    <w:rsid w:val="00856CC1"/>
    <w:rsid w:val="0085713A"/>
    <w:rsid w:val="008576BD"/>
    <w:rsid w:val="00857FBE"/>
    <w:rsid w:val="008600F4"/>
    <w:rsid w:val="00860463"/>
    <w:rsid w:val="008609CD"/>
    <w:rsid w:val="00863430"/>
    <w:rsid w:val="0087133C"/>
    <w:rsid w:val="008716EF"/>
    <w:rsid w:val="008733DA"/>
    <w:rsid w:val="00875F13"/>
    <w:rsid w:val="00876C85"/>
    <w:rsid w:val="00876F65"/>
    <w:rsid w:val="00881F8D"/>
    <w:rsid w:val="00882003"/>
    <w:rsid w:val="00882594"/>
    <w:rsid w:val="008850E4"/>
    <w:rsid w:val="00885154"/>
    <w:rsid w:val="008862DB"/>
    <w:rsid w:val="008919A3"/>
    <w:rsid w:val="008919DF"/>
    <w:rsid w:val="008939AB"/>
    <w:rsid w:val="008945F9"/>
    <w:rsid w:val="00895EFF"/>
    <w:rsid w:val="00896548"/>
    <w:rsid w:val="008A12F5"/>
    <w:rsid w:val="008B1587"/>
    <w:rsid w:val="008B1B01"/>
    <w:rsid w:val="008B2099"/>
    <w:rsid w:val="008B373E"/>
    <w:rsid w:val="008B3BCD"/>
    <w:rsid w:val="008B6DF8"/>
    <w:rsid w:val="008B6F00"/>
    <w:rsid w:val="008C106C"/>
    <w:rsid w:val="008C10F1"/>
    <w:rsid w:val="008C1281"/>
    <w:rsid w:val="008C1926"/>
    <w:rsid w:val="008C1E99"/>
    <w:rsid w:val="008C6823"/>
    <w:rsid w:val="008C6B56"/>
    <w:rsid w:val="008C6FF2"/>
    <w:rsid w:val="008D3E67"/>
    <w:rsid w:val="008E0085"/>
    <w:rsid w:val="008E03FC"/>
    <w:rsid w:val="008E190D"/>
    <w:rsid w:val="008E19E5"/>
    <w:rsid w:val="008E237E"/>
    <w:rsid w:val="008E2AA6"/>
    <w:rsid w:val="008E311B"/>
    <w:rsid w:val="008E63DB"/>
    <w:rsid w:val="008E7A24"/>
    <w:rsid w:val="008F0115"/>
    <w:rsid w:val="008F1B96"/>
    <w:rsid w:val="008F46E7"/>
    <w:rsid w:val="008F6408"/>
    <w:rsid w:val="008F6F0B"/>
    <w:rsid w:val="00900655"/>
    <w:rsid w:val="00903038"/>
    <w:rsid w:val="009039CB"/>
    <w:rsid w:val="00906326"/>
    <w:rsid w:val="00907BA7"/>
    <w:rsid w:val="0091064E"/>
    <w:rsid w:val="00911FC5"/>
    <w:rsid w:val="00912397"/>
    <w:rsid w:val="00913300"/>
    <w:rsid w:val="00915772"/>
    <w:rsid w:val="00920295"/>
    <w:rsid w:val="00920608"/>
    <w:rsid w:val="009212B6"/>
    <w:rsid w:val="0092281A"/>
    <w:rsid w:val="00924825"/>
    <w:rsid w:val="00924976"/>
    <w:rsid w:val="009252BE"/>
    <w:rsid w:val="009319DF"/>
    <w:rsid w:val="00931A10"/>
    <w:rsid w:val="0093210D"/>
    <w:rsid w:val="009324B7"/>
    <w:rsid w:val="00937C5D"/>
    <w:rsid w:val="00940F52"/>
    <w:rsid w:val="00943525"/>
    <w:rsid w:val="00946C17"/>
    <w:rsid w:val="00947967"/>
    <w:rsid w:val="00947C71"/>
    <w:rsid w:val="00950FED"/>
    <w:rsid w:val="00952520"/>
    <w:rsid w:val="00952C24"/>
    <w:rsid w:val="0095383F"/>
    <w:rsid w:val="00954820"/>
    <w:rsid w:val="00954C19"/>
    <w:rsid w:val="00955201"/>
    <w:rsid w:val="009554E2"/>
    <w:rsid w:val="009568DD"/>
    <w:rsid w:val="009624AD"/>
    <w:rsid w:val="0096281F"/>
    <w:rsid w:val="00965200"/>
    <w:rsid w:val="00965291"/>
    <w:rsid w:val="009666ED"/>
    <w:rsid w:val="009668B3"/>
    <w:rsid w:val="00966B2C"/>
    <w:rsid w:val="00970042"/>
    <w:rsid w:val="009706FD"/>
    <w:rsid w:val="00971471"/>
    <w:rsid w:val="00971ABD"/>
    <w:rsid w:val="00977743"/>
    <w:rsid w:val="00982098"/>
    <w:rsid w:val="009836F5"/>
    <w:rsid w:val="00983877"/>
    <w:rsid w:val="009849C2"/>
    <w:rsid w:val="00984D24"/>
    <w:rsid w:val="009858EB"/>
    <w:rsid w:val="00987399"/>
    <w:rsid w:val="00990E0F"/>
    <w:rsid w:val="00992110"/>
    <w:rsid w:val="009922C4"/>
    <w:rsid w:val="00992C1B"/>
    <w:rsid w:val="009940A6"/>
    <w:rsid w:val="009970C3"/>
    <w:rsid w:val="00997BA0"/>
    <w:rsid w:val="009A050B"/>
    <w:rsid w:val="009A06F0"/>
    <w:rsid w:val="009A2505"/>
    <w:rsid w:val="009A2D28"/>
    <w:rsid w:val="009A35F4"/>
    <w:rsid w:val="009A3F47"/>
    <w:rsid w:val="009A5DBD"/>
    <w:rsid w:val="009B0046"/>
    <w:rsid w:val="009B3F5A"/>
    <w:rsid w:val="009B4BE1"/>
    <w:rsid w:val="009B716F"/>
    <w:rsid w:val="009B7F73"/>
    <w:rsid w:val="009C06CD"/>
    <w:rsid w:val="009C1440"/>
    <w:rsid w:val="009C2107"/>
    <w:rsid w:val="009C4810"/>
    <w:rsid w:val="009C53EA"/>
    <w:rsid w:val="009C5D9E"/>
    <w:rsid w:val="009C6414"/>
    <w:rsid w:val="009C7009"/>
    <w:rsid w:val="009D023E"/>
    <w:rsid w:val="009D0EB7"/>
    <w:rsid w:val="009D2C3E"/>
    <w:rsid w:val="009D349C"/>
    <w:rsid w:val="009D5180"/>
    <w:rsid w:val="009E0625"/>
    <w:rsid w:val="009E3034"/>
    <w:rsid w:val="009E442E"/>
    <w:rsid w:val="009E48A8"/>
    <w:rsid w:val="009E549F"/>
    <w:rsid w:val="009E5EAF"/>
    <w:rsid w:val="009F145A"/>
    <w:rsid w:val="009F2354"/>
    <w:rsid w:val="009F28A8"/>
    <w:rsid w:val="009F473E"/>
    <w:rsid w:val="009F682A"/>
    <w:rsid w:val="009F6CEA"/>
    <w:rsid w:val="00A00B4C"/>
    <w:rsid w:val="00A022BE"/>
    <w:rsid w:val="00A029D0"/>
    <w:rsid w:val="00A054BA"/>
    <w:rsid w:val="00A0661F"/>
    <w:rsid w:val="00A07B4B"/>
    <w:rsid w:val="00A10821"/>
    <w:rsid w:val="00A108FD"/>
    <w:rsid w:val="00A12D7B"/>
    <w:rsid w:val="00A149FA"/>
    <w:rsid w:val="00A1575A"/>
    <w:rsid w:val="00A15D98"/>
    <w:rsid w:val="00A176D6"/>
    <w:rsid w:val="00A23BE5"/>
    <w:rsid w:val="00A248DE"/>
    <w:rsid w:val="00A24C95"/>
    <w:rsid w:val="00A2599A"/>
    <w:rsid w:val="00A25B85"/>
    <w:rsid w:val="00A25D47"/>
    <w:rsid w:val="00A26094"/>
    <w:rsid w:val="00A26A28"/>
    <w:rsid w:val="00A26ADA"/>
    <w:rsid w:val="00A27320"/>
    <w:rsid w:val="00A301BF"/>
    <w:rsid w:val="00A302B2"/>
    <w:rsid w:val="00A331B4"/>
    <w:rsid w:val="00A33E54"/>
    <w:rsid w:val="00A340F9"/>
    <w:rsid w:val="00A3484E"/>
    <w:rsid w:val="00A356D3"/>
    <w:rsid w:val="00A36ADA"/>
    <w:rsid w:val="00A41FC5"/>
    <w:rsid w:val="00A430B9"/>
    <w:rsid w:val="00A438D8"/>
    <w:rsid w:val="00A43BE7"/>
    <w:rsid w:val="00A473F5"/>
    <w:rsid w:val="00A50FD7"/>
    <w:rsid w:val="00A51F9D"/>
    <w:rsid w:val="00A52696"/>
    <w:rsid w:val="00A52916"/>
    <w:rsid w:val="00A5416A"/>
    <w:rsid w:val="00A54701"/>
    <w:rsid w:val="00A54D82"/>
    <w:rsid w:val="00A605CD"/>
    <w:rsid w:val="00A62764"/>
    <w:rsid w:val="00A62B25"/>
    <w:rsid w:val="00A639F4"/>
    <w:rsid w:val="00A64604"/>
    <w:rsid w:val="00A672B7"/>
    <w:rsid w:val="00A76904"/>
    <w:rsid w:val="00A8125C"/>
    <w:rsid w:val="00A81A32"/>
    <w:rsid w:val="00A82239"/>
    <w:rsid w:val="00A833FC"/>
    <w:rsid w:val="00A83415"/>
    <w:rsid w:val="00A835BD"/>
    <w:rsid w:val="00A84ACA"/>
    <w:rsid w:val="00A85F4D"/>
    <w:rsid w:val="00A86158"/>
    <w:rsid w:val="00A9145F"/>
    <w:rsid w:val="00A91B2F"/>
    <w:rsid w:val="00A94353"/>
    <w:rsid w:val="00A94CF2"/>
    <w:rsid w:val="00A96052"/>
    <w:rsid w:val="00A96102"/>
    <w:rsid w:val="00A964F4"/>
    <w:rsid w:val="00A96D63"/>
    <w:rsid w:val="00A979E2"/>
    <w:rsid w:val="00A97B15"/>
    <w:rsid w:val="00AA0EEF"/>
    <w:rsid w:val="00AA0F30"/>
    <w:rsid w:val="00AA42D5"/>
    <w:rsid w:val="00AA69B9"/>
    <w:rsid w:val="00AA7DF1"/>
    <w:rsid w:val="00AB11B1"/>
    <w:rsid w:val="00AB2FAB"/>
    <w:rsid w:val="00AB5C14"/>
    <w:rsid w:val="00AB645F"/>
    <w:rsid w:val="00AB7752"/>
    <w:rsid w:val="00AC1EE7"/>
    <w:rsid w:val="00AC25EC"/>
    <w:rsid w:val="00AC333F"/>
    <w:rsid w:val="00AC536F"/>
    <w:rsid w:val="00AC585C"/>
    <w:rsid w:val="00AC58EC"/>
    <w:rsid w:val="00AC75B5"/>
    <w:rsid w:val="00AC7F02"/>
    <w:rsid w:val="00AD016C"/>
    <w:rsid w:val="00AD0C60"/>
    <w:rsid w:val="00AD1925"/>
    <w:rsid w:val="00AD5CCE"/>
    <w:rsid w:val="00AE067D"/>
    <w:rsid w:val="00AE194B"/>
    <w:rsid w:val="00AE33AD"/>
    <w:rsid w:val="00AF0AC6"/>
    <w:rsid w:val="00AF1181"/>
    <w:rsid w:val="00AF2579"/>
    <w:rsid w:val="00AF2F79"/>
    <w:rsid w:val="00AF4653"/>
    <w:rsid w:val="00AF4DC3"/>
    <w:rsid w:val="00AF7DB7"/>
    <w:rsid w:val="00B023D2"/>
    <w:rsid w:val="00B0448B"/>
    <w:rsid w:val="00B04E76"/>
    <w:rsid w:val="00B0656A"/>
    <w:rsid w:val="00B06CC0"/>
    <w:rsid w:val="00B07EAD"/>
    <w:rsid w:val="00B10D02"/>
    <w:rsid w:val="00B12CE7"/>
    <w:rsid w:val="00B133FF"/>
    <w:rsid w:val="00B16A2D"/>
    <w:rsid w:val="00B17092"/>
    <w:rsid w:val="00B201E2"/>
    <w:rsid w:val="00B23B18"/>
    <w:rsid w:val="00B2574F"/>
    <w:rsid w:val="00B33BBB"/>
    <w:rsid w:val="00B3445F"/>
    <w:rsid w:val="00B349DA"/>
    <w:rsid w:val="00B34C46"/>
    <w:rsid w:val="00B36189"/>
    <w:rsid w:val="00B400C3"/>
    <w:rsid w:val="00B41EE9"/>
    <w:rsid w:val="00B443E4"/>
    <w:rsid w:val="00B506FB"/>
    <w:rsid w:val="00B5484D"/>
    <w:rsid w:val="00B563EA"/>
    <w:rsid w:val="00B56CDF"/>
    <w:rsid w:val="00B5760C"/>
    <w:rsid w:val="00B60E51"/>
    <w:rsid w:val="00B61DD3"/>
    <w:rsid w:val="00B63A54"/>
    <w:rsid w:val="00B65912"/>
    <w:rsid w:val="00B70331"/>
    <w:rsid w:val="00B710D4"/>
    <w:rsid w:val="00B73001"/>
    <w:rsid w:val="00B76750"/>
    <w:rsid w:val="00B76ACF"/>
    <w:rsid w:val="00B77D18"/>
    <w:rsid w:val="00B77E12"/>
    <w:rsid w:val="00B8086D"/>
    <w:rsid w:val="00B8313A"/>
    <w:rsid w:val="00B85E72"/>
    <w:rsid w:val="00B868DC"/>
    <w:rsid w:val="00B903B8"/>
    <w:rsid w:val="00B93503"/>
    <w:rsid w:val="00B97C4A"/>
    <w:rsid w:val="00BA31E8"/>
    <w:rsid w:val="00BA55E0"/>
    <w:rsid w:val="00BA6BD4"/>
    <w:rsid w:val="00BA6C7A"/>
    <w:rsid w:val="00BB1148"/>
    <w:rsid w:val="00BB17D1"/>
    <w:rsid w:val="00BB2649"/>
    <w:rsid w:val="00BB2B29"/>
    <w:rsid w:val="00BB332E"/>
    <w:rsid w:val="00BB3752"/>
    <w:rsid w:val="00BB4F24"/>
    <w:rsid w:val="00BB6688"/>
    <w:rsid w:val="00BC1352"/>
    <w:rsid w:val="00BC1B76"/>
    <w:rsid w:val="00BC26D4"/>
    <w:rsid w:val="00BC3C0F"/>
    <w:rsid w:val="00BC64A5"/>
    <w:rsid w:val="00BD2296"/>
    <w:rsid w:val="00BD5355"/>
    <w:rsid w:val="00BD5F1C"/>
    <w:rsid w:val="00BE0C80"/>
    <w:rsid w:val="00BE3239"/>
    <w:rsid w:val="00BE43E1"/>
    <w:rsid w:val="00BF0513"/>
    <w:rsid w:val="00BF2A42"/>
    <w:rsid w:val="00BF3693"/>
    <w:rsid w:val="00C003C3"/>
    <w:rsid w:val="00C01CB2"/>
    <w:rsid w:val="00C03D8C"/>
    <w:rsid w:val="00C055EC"/>
    <w:rsid w:val="00C05F91"/>
    <w:rsid w:val="00C066F1"/>
    <w:rsid w:val="00C07A26"/>
    <w:rsid w:val="00C10DC9"/>
    <w:rsid w:val="00C12FB3"/>
    <w:rsid w:val="00C15A70"/>
    <w:rsid w:val="00C16BD7"/>
    <w:rsid w:val="00C17341"/>
    <w:rsid w:val="00C23BF8"/>
    <w:rsid w:val="00C23D90"/>
    <w:rsid w:val="00C240BF"/>
    <w:rsid w:val="00C2479D"/>
    <w:rsid w:val="00C249D3"/>
    <w:rsid w:val="00C24BF1"/>
    <w:rsid w:val="00C24EEF"/>
    <w:rsid w:val="00C25858"/>
    <w:rsid w:val="00C25CF6"/>
    <w:rsid w:val="00C26C36"/>
    <w:rsid w:val="00C273F5"/>
    <w:rsid w:val="00C31D41"/>
    <w:rsid w:val="00C31DCE"/>
    <w:rsid w:val="00C32768"/>
    <w:rsid w:val="00C32F9D"/>
    <w:rsid w:val="00C34758"/>
    <w:rsid w:val="00C40179"/>
    <w:rsid w:val="00C4077B"/>
    <w:rsid w:val="00C4090A"/>
    <w:rsid w:val="00C40C2E"/>
    <w:rsid w:val="00C431DF"/>
    <w:rsid w:val="00C456BD"/>
    <w:rsid w:val="00C458F9"/>
    <w:rsid w:val="00C47A26"/>
    <w:rsid w:val="00C530DC"/>
    <w:rsid w:val="00C5350D"/>
    <w:rsid w:val="00C553A8"/>
    <w:rsid w:val="00C558BE"/>
    <w:rsid w:val="00C571E6"/>
    <w:rsid w:val="00C6123C"/>
    <w:rsid w:val="00C62578"/>
    <w:rsid w:val="00C6311A"/>
    <w:rsid w:val="00C70542"/>
    <w:rsid w:val="00C7084D"/>
    <w:rsid w:val="00C70B28"/>
    <w:rsid w:val="00C729F5"/>
    <w:rsid w:val="00C72ED2"/>
    <w:rsid w:val="00C7315E"/>
    <w:rsid w:val="00C73F4F"/>
    <w:rsid w:val="00C75895"/>
    <w:rsid w:val="00C759F4"/>
    <w:rsid w:val="00C76D16"/>
    <w:rsid w:val="00C77B99"/>
    <w:rsid w:val="00C81789"/>
    <w:rsid w:val="00C83C9F"/>
    <w:rsid w:val="00C859A2"/>
    <w:rsid w:val="00C86530"/>
    <w:rsid w:val="00C868FB"/>
    <w:rsid w:val="00C9056F"/>
    <w:rsid w:val="00C91517"/>
    <w:rsid w:val="00C926A3"/>
    <w:rsid w:val="00C94840"/>
    <w:rsid w:val="00C96122"/>
    <w:rsid w:val="00C975F3"/>
    <w:rsid w:val="00CA2B7E"/>
    <w:rsid w:val="00CA2D8F"/>
    <w:rsid w:val="00CA4EE3"/>
    <w:rsid w:val="00CA6620"/>
    <w:rsid w:val="00CA74CD"/>
    <w:rsid w:val="00CA7FBA"/>
    <w:rsid w:val="00CB027F"/>
    <w:rsid w:val="00CB09EA"/>
    <w:rsid w:val="00CB0A16"/>
    <w:rsid w:val="00CB15FE"/>
    <w:rsid w:val="00CB3E0F"/>
    <w:rsid w:val="00CB5069"/>
    <w:rsid w:val="00CC0580"/>
    <w:rsid w:val="00CC0EBB"/>
    <w:rsid w:val="00CC30F6"/>
    <w:rsid w:val="00CC322A"/>
    <w:rsid w:val="00CC3964"/>
    <w:rsid w:val="00CC6297"/>
    <w:rsid w:val="00CC7690"/>
    <w:rsid w:val="00CD0E89"/>
    <w:rsid w:val="00CD1986"/>
    <w:rsid w:val="00CD1C25"/>
    <w:rsid w:val="00CD1E77"/>
    <w:rsid w:val="00CD2C1C"/>
    <w:rsid w:val="00CD54BF"/>
    <w:rsid w:val="00CD68EB"/>
    <w:rsid w:val="00CD74BC"/>
    <w:rsid w:val="00CE03D6"/>
    <w:rsid w:val="00CE244D"/>
    <w:rsid w:val="00CE4D5C"/>
    <w:rsid w:val="00CE67FC"/>
    <w:rsid w:val="00CE7DB2"/>
    <w:rsid w:val="00CF05DA"/>
    <w:rsid w:val="00CF0728"/>
    <w:rsid w:val="00CF13D3"/>
    <w:rsid w:val="00CF2A3F"/>
    <w:rsid w:val="00CF38AB"/>
    <w:rsid w:val="00CF4037"/>
    <w:rsid w:val="00CF4A33"/>
    <w:rsid w:val="00CF57CA"/>
    <w:rsid w:val="00CF58EB"/>
    <w:rsid w:val="00CF6D45"/>
    <w:rsid w:val="00CF6FEC"/>
    <w:rsid w:val="00CF7C5B"/>
    <w:rsid w:val="00D00761"/>
    <w:rsid w:val="00D0106E"/>
    <w:rsid w:val="00D02609"/>
    <w:rsid w:val="00D04612"/>
    <w:rsid w:val="00D04B06"/>
    <w:rsid w:val="00D056BE"/>
    <w:rsid w:val="00D06383"/>
    <w:rsid w:val="00D0661A"/>
    <w:rsid w:val="00D06E33"/>
    <w:rsid w:val="00D073AE"/>
    <w:rsid w:val="00D079E3"/>
    <w:rsid w:val="00D10938"/>
    <w:rsid w:val="00D16689"/>
    <w:rsid w:val="00D17C46"/>
    <w:rsid w:val="00D202BF"/>
    <w:rsid w:val="00D20E85"/>
    <w:rsid w:val="00D229D8"/>
    <w:rsid w:val="00D2417B"/>
    <w:rsid w:val="00D24615"/>
    <w:rsid w:val="00D25E57"/>
    <w:rsid w:val="00D26189"/>
    <w:rsid w:val="00D27F84"/>
    <w:rsid w:val="00D3075E"/>
    <w:rsid w:val="00D30E22"/>
    <w:rsid w:val="00D33590"/>
    <w:rsid w:val="00D337F7"/>
    <w:rsid w:val="00D35839"/>
    <w:rsid w:val="00D35ED8"/>
    <w:rsid w:val="00D36EFA"/>
    <w:rsid w:val="00D37842"/>
    <w:rsid w:val="00D407FB"/>
    <w:rsid w:val="00D412E9"/>
    <w:rsid w:val="00D42019"/>
    <w:rsid w:val="00D4219A"/>
    <w:rsid w:val="00D42DC2"/>
    <w:rsid w:val="00D4302B"/>
    <w:rsid w:val="00D4337F"/>
    <w:rsid w:val="00D43FB1"/>
    <w:rsid w:val="00D46FD4"/>
    <w:rsid w:val="00D4725C"/>
    <w:rsid w:val="00D4790A"/>
    <w:rsid w:val="00D47C59"/>
    <w:rsid w:val="00D5179B"/>
    <w:rsid w:val="00D5379F"/>
    <w:rsid w:val="00D537E1"/>
    <w:rsid w:val="00D542DF"/>
    <w:rsid w:val="00D547B5"/>
    <w:rsid w:val="00D55BB2"/>
    <w:rsid w:val="00D560DB"/>
    <w:rsid w:val="00D56C7E"/>
    <w:rsid w:val="00D57D70"/>
    <w:rsid w:val="00D6091A"/>
    <w:rsid w:val="00D614C8"/>
    <w:rsid w:val="00D6294D"/>
    <w:rsid w:val="00D62D49"/>
    <w:rsid w:val="00D6335F"/>
    <w:rsid w:val="00D64669"/>
    <w:rsid w:val="00D6576E"/>
    <w:rsid w:val="00D6605A"/>
    <w:rsid w:val="00D6695F"/>
    <w:rsid w:val="00D66F4A"/>
    <w:rsid w:val="00D675ED"/>
    <w:rsid w:val="00D7035A"/>
    <w:rsid w:val="00D729F0"/>
    <w:rsid w:val="00D72C6D"/>
    <w:rsid w:val="00D73AF0"/>
    <w:rsid w:val="00D75644"/>
    <w:rsid w:val="00D7667E"/>
    <w:rsid w:val="00D77C60"/>
    <w:rsid w:val="00D8027E"/>
    <w:rsid w:val="00D80494"/>
    <w:rsid w:val="00D8066B"/>
    <w:rsid w:val="00D80A7C"/>
    <w:rsid w:val="00D81656"/>
    <w:rsid w:val="00D83D26"/>
    <w:rsid w:val="00D83D87"/>
    <w:rsid w:val="00D84A6D"/>
    <w:rsid w:val="00D85B6E"/>
    <w:rsid w:val="00D85FEE"/>
    <w:rsid w:val="00D86A30"/>
    <w:rsid w:val="00D873F6"/>
    <w:rsid w:val="00D942FC"/>
    <w:rsid w:val="00D97CB4"/>
    <w:rsid w:val="00D97DD4"/>
    <w:rsid w:val="00DA06CB"/>
    <w:rsid w:val="00DA0E24"/>
    <w:rsid w:val="00DA2BE3"/>
    <w:rsid w:val="00DA3ACE"/>
    <w:rsid w:val="00DA5803"/>
    <w:rsid w:val="00DA5A8A"/>
    <w:rsid w:val="00DB0005"/>
    <w:rsid w:val="00DB092A"/>
    <w:rsid w:val="00DB1170"/>
    <w:rsid w:val="00DB1492"/>
    <w:rsid w:val="00DB2198"/>
    <w:rsid w:val="00DB26CD"/>
    <w:rsid w:val="00DB3C9D"/>
    <w:rsid w:val="00DB441C"/>
    <w:rsid w:val="00DB44AF"/>
    <w:rsid w:val="00DB5419"/>
    <w:rsid w:val="00DC1F2B"/>
    <w:rsid w:val="00DC1F58"/>
    <w:rsid w:val="00DC24ED"/>
    <w:rsid w:val="00DC339B"/>
    <w:rsid w:val="00DC392C"/>
    <w:rsid w:val="00DC54DA"/>
    <w:rsid w:val="00DC5D40"/>
    <w:rsid w:val="00DC6400"/>
    <w:rsid w:val="00DC69A7"/>
    <w:rsid w:val="00DC6BAF"/>
    <w:rsid w:val="00DD10E7"/>
    <w:rsid w:val="00DD166A"/>
    <w:rsid w:val="00DD30E9"/>
    <w:rsid w:val="00DD310B"/>
    <w:rsid w:val="00DD3316"/>
    <w:rsid w:val="00DD3D34"/>
    <w:rsid w:val="00DD3F67"/>
    <w:rsid w:val="00DD410B"/>
    <w:rsid w:val="00DD4F47"/>
    <w:rsid w:val="00DD6944"/>
    <w:rsid w:val="00DD6E6F"/>
    <w:rsid w:val="00DD7B11"/>
    <w:rsid w:val="00DD7FBB"/>
    <w:rsid w:val="00DE0B9F"/>
    <w:rsid w:val="00DE132F"/>
    <w:rsid w:val="00DE1F34"/>
    <w:rsid w:val="00DE2A5D"/>
    <w:rsid w:val="00DE2A9E"/>
    <w:rsid w:val="00DE4238"/>
    <w:rsid w:val="00DE508D"/>
    <w:rsid w:val="00DE657F"/>
    <w:rsid w:val="00DF1218"/>
    <w:rsid w:val="00DF370F"/>
    <w:rsid w:val="00DF4551"/>
    <w:rsid w:val="00DF6462"/>
    <w:rsid w:val="00DF7281"/>
    <w:rsid w:val="00DF7E8A"/>
    <w:rsid w:val="00E00E86"/>
    <w:rsid w:val="00E02FA0"/>
    <w:rsid w:val="00E036DC"/>
    <w:rsid w:val="00E1012E"/>
    <w:rsid w:val="00E10454"/>
    <w:rsid w:val="00E1048E"/>
    <w:rsid w:val="00E112E5"/>
    <w:rsid w:val="00E11410"/>
    <w:rsid w:val="00E11BC3"/>
    <w:rsid w:val="00E11E31"/>
    <w:rsid w:val="00E122D8"/>
    <w:rsid w:val="00E12CC8"/>
    <w:rsid w:val="00E14AE4"/>
    <w:rsid w:val="00E15352"/>
    <w:rsid w:val="00E21CC7"/>
    <w:rsid w:val="00E221DE"/>
    <w:rsid w:val="00E22358"/>
    <w:rsid w:val="00E23D39"/>
    <w:rsid w:val="00E24D9E"/>
    <w:rsid w:val="00E25849"/>
    <w:rsid w:val="00E2713F"/>
    <w:rsid w:val="00E276DC"/>
    <w:rsid w:val="00E3197E"/>
    <w:rsid w:val="00E31B80"/>
    <w:rsid w:val="00E33E51"/>
    <w:rsid w:val="00E33F48"/>
    <w:rsid w:val="00E342F8"/>
    <w:rsid w:val="00E351ED"/>
    <w:rsid w:val="00E3535C"/>
    <w:rsid w:val="00E360C0"/>
    <w:rsid w:val="00E379D5"/>
    <w:rsid w:val="00E400D0"/>
    <w:rsid w:val="00E40B26"/>
    <w:rsid w:val="00E40D68"/>
    <w:rsid w:val="00E413A2"/>
    <w:rsid w:val="00E4161D"/>
    <w:rsid w:val="00E42036"/>
    <w:rsid w:val="00E446F2"/>
    <w:rsid w:val="00E450E7"/>
    <w:rsid w:val="00E45430"/>
    <w:rsid w:val="00E461CE"/>
    <w:rsid w:val="00E46474"/>
    <w:rsid w:val="00E53CFC"/>
    <w:rsid w:val="00E5402D"/>
    <w:rsid w:val="00E54A8A"/>
    <w:rsid w:val="00E562B0"/>
    <w:rsid w:val="00E56641"/>
    <w:rsid w:val="00E574FE"/>
    <w:rsid w:val="00E6034B"/>
    <w:rsid w:val="00E62F96"/>
    <w:rsid w:val="00E6549E"/>
    <w:rsid w:val="00E65E2E"/>
    <w:rsid w:val="00E65EDE"/>
    <w:rsid w:val="00E66AF9"/>
    <w:rsid w:val="00E66B4B"/>
    <w:rsid w:val="00E6771F"/>
    <w:rsid w:val="00E70F81"/>
    <w:rsid w:val="00E73B8E"/>
    <w:rsid w:val="00E760D4"/>
    <w:rsid w:val="00E77055"/>
    <w:rsid w:val="00E77460"/>
    <w:rsid w:val="00E77A26"/>
    <w:rsid w:val="00E8275D"/>
    <w:rsid w:val="00E83ABC"/>
    <w:rsid w:val="00E8402F"/>
    <w:rsid w:val="00E844F2"/>
    <w:rsid w:val="00E84E95"/>
    <w:rsid w:val="00E853F8"/>
    <w:rsid w:val="00E86850"/>
    <w:rsid w:val="00E90AD0"/>
    <w:rsid w:val="00E90D87"/>
    <w:rsid w:val="00E91E0F"/>
    <w:rsid w:val="00E92F2A"/>
    <w:rsid w:val="00E92FCB"/>
    <w:rsid w:val="00E94DD3"/>
    <w:rsid w:val="00E94E74"/>
    <w:rsid w:val="00E96909"/>
    <w:rsid w:val="00E97EE8"/>
    <w:rsid w:val="00EA147F"/>
    <w:rsid w:val="00EA4A27"/>
    <w:rsid w:val="00EA4FA6"/>
    <w:rsid w:val="00EA5A8B"/>
    <w:rsid w:val="00EA62E8"/>
    <w:rsid w:val="00EA7436"/>
    <w:rsid w:val="00EB1A25"/>
    <w:rsid w:val="00EB54E5"/>
    <w:rsid w:val="00EC138C"/>
    <w:rsid w:val="00EC33CF"/>
    <w:rsid w:val="00EC59FA"/>
    <w:rsid w:val="00EC7363"/>
    <w:rsid w:val="00ED03AB"/>
    <w:rsid w:val="00ED1963"/>
    <w:rsid w:val="00ED1CD4"/>
    <w:rsid w:val="00ED1D2B"/>
    <w:rsid w:val="00ED29C8"/>
    <w:rsid w:val="00ED2FD7"/>
    <w:rsid w:val="00ED3790"/>
    <w:rsid w:val="00ED3D7F"/>
    <w:rsid w:val="00ED5B77"/>
    <w:rsid w:val="00ED64B5"/>
    <w:rsid w:val="00ED6CD7"/>
    <w:rsid w:val="00ED6FC8"/>
    <w:rsid w:val="00EE07AB"/>
    <w:rsid w:val="00EE39A6"/>
    <w:rsid w:val="00EE4B58"/>
    <w:rsid w:val="00EE56E1"/>
    <w:rsid w:val="00EE6F97"/>
    <w:rsid w:val="00EE7589"/>
    <w:rsid w:val="00EE7643"/>
    <w:rsid w:val="00EE7CCA"/>
    <w:rsid w:val="00EF15BC"/>
    <w:rsid w:val="00EF22EB"/>
    <w:rsid w:val="00EF2CA3"/>
    <w:rsid w:val="00EF49B8"/>
    <w:rsid w:val="00EF4F37"/>
    <w:rsid w:val="00EF54B6"/>
    <w:rsid w:val="00EF61A0"/>
    <w:rsid w:val="00EF70C7"/>
    <w:rsid w:val="00F00BAA"/>
    <w:rsid w:val="00F04DBD"/>
    <w:rsid w:val="00F06722"/>
    <w:rsid w:val="00F078EF"/>
    <w:rsid w:val="00F1039E"/>
    <w:rsid w:val="00F10522"/>
    <w:rsid w:val="00F10CD1"/>
    <w:rsid w:val="00F11B6E"/>
    <w:rsid w:val="00F15672"/>
    <w:rsid w:val="00F16A14"/>
    <w:rsid w:val="00F1772E"/>
    <w:rsid w:val="00F21E68"/>
    <w:rsid w:val="00F31E1F"/>
    <w:rsid w:val="00F3395C"/>
    <w:rsid w:val="00F34E01"/>
    <w:rsid w:val="00F35ECB"/>
    <w:rsid w:val="00F362D7"/>
    <w:rsid w:val="00F36A90"/>
    <w:rsid w:val="00F37D7B"/>
    <w:rsid w:val="00F40B25"/>
    <w:rsid w:val="00F4187B"/>
    <w:rsid w:val="00F44331"/>
    <w:rsid w:val="00F44335"/>
    <w:rsid w:val="00F50FB8"/>
    <w:rsid w:val="00F51D58"/>
    <w:rsid w:val="00F51DBE"/>
    <w:rsid w:val="00F51FBD"/>
    <w:rsid w:val="00F52D70"/>
    <w:rsid w:val="00F5314C"/>
    <w:rsid w:val="00F55557"/>
    <w:rsid w:val="00F5688C"/>
    <w:rsid w:val="00F60048"/>
    <w:rsid w:val="00F609A0"/>
    <w:rsid w:val="00F610D5"/>
    <w:rsid w:val="00F623AD"/>
    <w:rsid w:val="00F635DD"/>
    <w:rsid w:val="00F65167"/>
    <w:rsid w:val="00F6627B"/>
    <w:rsid w:val="00F670DC"/>
    <w:rsid w:val="00F6733B"/>
    <w:rsid w:val="00F67C47"/>
    <w:rsid w:val="00F67CBC"/>
    <w:rsid w:val="00F7336E"/>
    <w:rsid w:val="00F734F2"/>
    <w:rsid w:val="00F73D00"/>
    <w:rsid w:val="00F75052"/>
    <w:rsid w:val="00F75AA1"/>
    <w:rsid w:val="00F75B0E"/>
    <w:rsid w:val="00F75D0D"/>
    <w:rsid w:val="00F7696D"/>
    <w:rsid w:val="00F778B7"/>
    <w:rsid w:val="00F804D3"/>
    <w:rsid w:val="00F816CB"/>
    <w:rsid w:val="00F81CD2"/>
    <w:rsid w:val="00F82641"/>
    <w:rsid w:val="00F85748"/>
    <w:rsid w:val="00F857C4"/>
    <w:rsid w:val="00F87ADD"/>
    <w:rsid w:val="00F87FB3"/>
    <w:rsid w:val="00F90F18"/>
    <w:rsid w:val="00F92EE7"/>
    <w:rsid w:val="00F937E4"/>
    <w:rsid w:val="00F95EE7"/>
    <w:rsid w:val="00F960B7"/>
    <w:rsid w:val="00F96135"/>
    <w:rsid w:val="00FA295F"/>
    <w:rsid w:val="00FA3732"/>
    <w:rsid w:val="00FA39E6"/>
    <w:rsid w:val="00FA4D19"/>
    <w:rsid w:val="00FA657B"/>
    <w:rsid w:val="00FA7967"/>
    <w:rsid w:val="00FA7BC9"/>
    <w:rsid w:val="00FB2022"/>
    <w:rsid w:val="00FB3126"/>
    <w:rsid w:val="00FB378E"/>
    <w:rsid w:val="00FB37F1"/>
    <w:rsid w:val="00FB47C0"/>
    <w:rsid w:val="00FB501B"/>
    <w:rsid w:val="00FB5CB5"/>
    <w:rsid w:val="00FB6471"/>
    <w:rsid w:val="00FB747A"/>
    <w:rsid w:val="00FB7770"/>
    <w:rsid w:val="00FB783A"/>
    <w:rsid w:val="00FC17E6"/>
    <w:rsid w:val="00FC460C"/>
    <w:rsid w:val="00FD1B76"/>
    <w:rsid w:val="00FD3B91"/>
    <w:rsid w:val="00FD576B"/>
    <w:rsid w:val="00FD579E"/>
    <w:rsid w:val="00FD6128"/>
    <w:rsid w:val="00FD6845"/>
    <w:rsid w:val="00FD6948"/>
    <w:rsid w:val="00FE2A2C"/>
    <w:rsid w:val="00FE401F"/>
    <w:rsid w:val="00FE4516"/>
    <w:rsid w:val="00FE46B9"/>
    <w:rsid w:val="00FE46FD"/>
    <w:rsid w:val="00FE6448"/>
    <w:rsid w:val="00FE64C8"/>
    <w:rsid w:val="00FE78D2"/>
    <w:rsid w:val="00FF29F4"/>
    <w:rsid w:val="00FF41A5"/>
    <w:rsid w:val="00FF62B1"/>
    <w:rsid w:val="00FF62FF"/>
    <w:rsid w:val="00FF63C3"/>
    <w:rsid w:val="00FF7A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A7D038-2FB3-46B3-9CEA-41CF6C04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D68EB"/>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CD68EB"/>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B3B22"/>
    <w:pPr>
      <w:snapToGrid w:val="0"/>
      <w:jc w:val="left"/>
    </w:pPr>
    <w:rPr>
      <w:sz w:val="20"/>
    </w:rPr>
  </w:style>
  <w:style w:type="character" w:customStyle="1" w:styleId="afd">
    <w:name w:val="註腳文字 字元"/>
    <w:basedOn w:val="a7"/>
    <w:link w:val="afc"/>
    <w:uiPriority w:val="99"/>
    <w:semiHidden/>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character" w:styleId="aff">
    <w:name w:val="Strong"/>
    <w:basedOn w:val="a7"/>
    <w:uiPriority w:val="22"/>
    <w:qFormat/>
    <w:rsid w:val="00501F4C"/>
    <w:rPr>
      <w:b/>
      <w:bCs/>
    </w:rPr>
  </w:style>
  <w:style w:type="paragraph" w:styleId="aff0">
    <w:name w:val="Body Text"/>
    <w:basedOn w:val="a6"/>
    <w:link w:val="aff1"/>
    <w:uiPriority w:val="99"/>
    <w:unhideWhenUsed/>
    <w:rsid w:val="0048238E"/>
    <w:pPr>
      <w:spacing w:after="120"/>
    </w:pPr>
  </w:style>
  <w:style w:type="character" w:customStyle="1" w:styleId="aff1">
    <w:name w:val="本文 字元"/>
    <w:basedOn w:val="a7"/>
    <w:link w:val="aff0"/>
    <w:uiPriority w:val="99"/>
    <w:rsid w:val="0048238E"/>
    <w:rPr>
      <w:rFonts w:ascii="標楷體" w:eastAsia="標楷體"/>
      <w:kern w:val="2"/>
      <w:sz w:val="32"/>
    </w:rPr>
  </w:style>
  <w:style w:type="paragraph" w:customStyle="1" w:styleId="cjk">
    <w:name w:val="cjk"/>
    <w:basedOn w:val="a6"/>
    <w:rsid w:val="00A672B7"/>
    <w:pPr>
      <w:widowControl/>
      <w:overflowPunct/>
      <w:autoSpaceDE/>
      <w:autoSpaceDN/>
      <w:spacing w:before="100" w:beforeAutospacing="1"/>
      <w:jc w:val="left"/>
    </w:pPr>
    <w:rPr>
      <w:rFonts w:ascii="新細明體" w:eastAsia="新細明體" w:hAnsi="新細明體" w:cs="新細明體"/>
      <w:kern w:val="0"/>
      <w:sz w:val="24"/>
      <w:szCs w:val="24"/>
    </w:rPr>
  </w:style>
  <w:style w:type="character" w:customStyle="1" w:styleId="20">
    <w:name w:val="標題 2 字元"/>
    <w:basedOn w:val="a7"/>
    <w:link w:val="2"/>
    <w:rsid w:val="008F6408"/>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7934435">
      <w:bodyDiv w:val="1"/>
      <w:marLeft w:val="150"/>
      <w:marRight w:val="150"/>
      <w:marTop w:val="0"/>
      <w:marBottom w:val="0"/>
      <w:divBdr>
        <w:top w:val="none" w:sz="0" w:space="0" w:color="auto"/>
        <w:left w:val="none" w:sz="0" w:space="0" w:color="auto"/>
        <w:bottom w:val="none" w:sz="0" w:space="0" w:color="auto"/>
        <w:right w:val="none" w:sz="0" w:space="0" w:color="auto"/>
      </w:divBdr>
      <w:divsChild>
        <w:div w:id="1843617842">
          <w:marLeft w:val="0"/>
          <w:marRight w:val="0"/>
          <w:marTop w:val="100"/>
          <w:marBottom w:val="100"/>
          <w:divBdr>
            <w:top w:val="none" w:sz="0" w:space="0" w:color="auto"/>
            <w:left w:val="none" w:sz="0" w:space="0" w:color="auto"/>
            <w:bottom w:val="none" w:sz="0" w:space="0" w:color="auto"/>
            <w:right w:val="none" w:sz="0" w:space="0" w:color="auto"/>
          </w:divBdr>
          <w:divsChild>
            <w:div w:id="130833782">
              <w:marLeft w:val="0"/>
              <w:marRight w:val="0"/>
              <w:marTop w:val="24"/>
              <w:marBottom w:val="24"/>
              <w:divBdr>
                <w:top w:val="none" w:sz="0" w:space="0" w:color="auto"/>
                <w:left w:val="none" w:sz="0" w:space="0" w:color="auto"/>
                <w:bottom w:val="none" w:sz="0" w:space="0" w:color="auto"/>
                <w:right w:val="none" w:sz="0" w:space="0" w:color="auto"/>
              </w:divBdr>
              <w:divsChild>
                <w:div w:id="1438793324">
                  <w:marLeft w:val="0"/>
                  <w:marRight w:val="0"/>
                  <w:marTop w:val="48"/>
                  <w:marBottom w:val="48"/>
                  <w:divBdr>
                    <w:top w:val="none" w:sz="0" w:space="0" w:color="auto"/>
                    <w:left w:val="none" w:sz="0" w:space="0" w:color="auto"/>
                    <w:bottom w:val="none" w:sz="0" w:space="0" w:color="auto"/>
                    <w:right w:val="none" w:sz="0" w:space="0" w:color="auto"/>
                  </w:divBdr>
                </w:div>
                <w:div w:id="1363247053">
                  <w:marLeft w:val="0"/>
                  <w:marRight w:val="0"/>
                  <w:marTop w:val="48"/>
                  <w:marBottom w:val="48"/>
                  <w:divBdr>
                    <w:top w:val="none" w:sz="0" w:space="0" w:color="auto"/>
                    <w:left w:val="none" w:sz="0" w:space="0" w:color="auto"/>
                    <w:bottom w:val="none" w:sz="0" w:space="0" w:color="auto"/>
                    <w:right w:val="none" w:sz="0" w:space="0" w:color="auto"/>
                  </w:divBdr>
                </w:div>
              </w:divsChild>
            </w:div>
            <w:div w:id="874461768">
              <w:marLeft w:val="0"/>
              <w:marRight w:val="0"/>
              <w:marTop w:val="24"/>
              <w:marBottom w:val="24"/>
              <w:divBdr>
                <w:top w:val="none" w:sz="0" w:space="0" w:color="auto"/>
                <w:left w:val="none" w:sz="0" w:space="0" w:color="auto"/>
                <w:bottom w:val="none" w:sz="0" w:space="0" w:color="auto"/>
                <w:right w:val="none" w:sz="0" w:space="0" w:color="auto"/>
              </w:divBdr>
              <w:divsChild>
                <w:div w:id="210381264">
                  <w:marLeft w:val="0"/>
                  <w:marRight w:val="0"/>
                  <w:marTop w:val="48"/>
                  <w:marBottom w:val="48"/>
                  <w:divBdr>
                    <w:top w:val="none" w:sz="0" w:space="0" w:color="auto"/>
                    <w:left w:val="none" w:sz="0" w:space="0" w:color="auto"/>
                    <w:bottom w:val="none" w:sz="0" w:space="0" w:color="auto"/>
                    <w:right w:val="none" w:sz="0" w:space="0" w:color="auto"/>
                  </w:divBdr>
                </w:div>
                <w:div w:id="3005050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75250838">
          <w:marLeft w:val="0"/>
          <w:marRight w:val="0"/>
          <w:marTop w:val="240"/>
          <w:marBottom w:val="0"/>
          <w:divBdr>
            <w:top w:val="none" w:sz="0" w:space="0" w:color="auto"/>
            <w:left w:val="none" w:sz="0" w:space="0" w:color="auto"/>
            <w:bottom w:val="none" w:sz="0" w:space="0" w:color="auto"/>
            <w:right w:val="none" w:sz="0" w:space="0" w:color="auto"/>
          </w:divBdr>
          <w:divsChild>
            <w:div w:id="1465388390">
              <w:marLeft w:val="0"/>
              <w:marRight w:val="0"/>
              <w:marTop w:val="120"/>
              <w:marBottom w:val="0"/>
              <w:divBdr>
                <w:top w:val="none" w:sz="0" w:space="0" w:color="auto"/>
                <w:left w:val="none" w:sz="0" w:space="0" w:color="auto"/>
                <w:bottom w:val="none" w:sz="0" w:space="0" w:color="auto"/>
                <w:right w:val="none" w:sz="0" w:space="0" w:color="auto"/>
              </w:divBdr>
              <w:divsChild>
                <w:div w:id="322124557">
                  <w:marLeft w:val="0"/>
                  <w:marRight w:val="0"/>
                  <w:marTop w:val="0"/>
                  <w:marBottom w:val="0"/>
                  <w:divBdr>
                    <w:top w:val="none" w:sz="0" w:space="0" w:color="auto"/>
                    <w:left w:val="none" w:sz="0" w:space="0" w:color="auto"/>
                    <w:bottom w:val="none" w:sz="0" w:space="0" w:color="auto"/>
                    <w:right w:val="none" w:sz="0" w:space="0" w:color="auto"/>
                  </w:divBdr>
                </w:div>
                <w:div w:id="1849366155">
                  <w:marLeft w:val="1440"/>
                  <w:marRight w:val="0"/>
                  <w:marTop w:val="0"/>
                  <w:marBottom w:val="0"/>
                  <w:divBdr>
                    <w:top w:val="none" w:sz="0" w:space="0" w:color="auto"/>
                    <w:left w:val="none" w:sz="0" w:space="0" w:color="auto"/>
                    <w:bottom w:val="none" w:sz="0" w:space="0" w:color="auto"/>
                    <w:right w:val="none" w:sz="0" w:space="0" w:color="auto"/>
                  </w:divBdr>
                </w:div>
              </w:divsChild>
            </w:div>
            <w:div w:id="1836648405">
              <w:marLeft w:val="0"/>
              <w:marRight w:val="0"/>
              <w:marTop w:val="120"/>
              <w:marBottom w:val="0"/>
              <w:divBdr>
                <w:top w:val="none" w:sz="0" w:space="0" w:color="auto"/>
                <w:left w:val="none" w:sz="0" w:space="0" w:color="auto"/>
                <w:bottom w:val="none" w:sz="0" w:space="0" w:color="auto"/>
                <w:right w:val="none" w:sz="0" w:space="0" w:color="auto"/>
              </w:divBdr>
              <w:divsChild>
                <w:div w:id="422999025">
                  <w:marLeft w:val="0"/>
                  <w:marRight w:val="0"/>
                  <w:marTop w:val="0"/>
                  <w:marBottom w:val="0"/>
                  <w:divBdr>
                    <w:top w:val="none" w:sz="0" w:space="0" w:color="auto"/>
                    <w:left w:val="none" w:sz="0" w:space="0" w:color="auto"/>
                    <w:bottom w:val="none" w:sz="0" w:space="0" w:color="auto"/>
                    <w:right w:val="none" w:sz="0" w:space="0" w:color="auto"/>
                  </w:divBdr>
                </w:div>
                <w:div w:id="436219493">
                  <w:marLeft w:val="1440"/>
                  <w:marRight w:val="0"/>
                  <w:marTop w:val="0"/>
                  <w:marBottom w:val="0"/>
                  <w:divBdr>
                    <w:top w:val="none" w:sz="0" w:space="0" w:color="auto"/>
                    <w:left w:val="none" w:sz="0" w:space="0" w:color="auto"/>
                    <w:bottom w:val="none" w:sz="0" w:space="0" w:color="auto"/>
                    <w:right w:val="none" w:sz="0" w:space="0" w:color="auto"/>
                  </w:divBdr>
                </w:div>
              </w:divsChild>
            </w:div>
            <w:div w:id="1471290665">
              <w:marLeft w:val="0"/>
              <w:marRight w:val="0"/>
              <w:marTop w:val="120"/>
              <w:marBottom w:val="0"/>
              <w:divBdr>
                <w:top w:val="none" w:sz="0" w:space="0" w:color="auto"/>
                <w:left w:val="none" w:sz="0" w:space="0" w:color="auto"/>
                <w:bottom w:val="none" w:sz="0" w:space="0" w:color="auto"/>
                <w:right w:val="none" w:sz="0" w:space="0" w:color="auto"/>
              </w:divBdr>
              <w:divsChild>
                <w:div w:id="111437646">
                  <w:marLeft w:val="0"/>
                  <w:marRight w:val="0"/>
                  <w:marTop w:val="0"/>
                  <w:marBottom w:val="0"/>
                  <w:divBdr>
                    <w:top w:val="none" w:sz="0" w:space="0" w:color="auto"/>
                    <w:left w:val="none" w:sz="0" w:space="0" w:color="auto"/>
                    <w:bottom w:val="none" w:sz="0" w:space="0" w:color="auto"/>
                    <w:right w:val="none" w:sz="0" w:space="0" w:color="auto"/>
                  </w:divBdr>
                </w:div>
                <w:div w:id="964965101">
                  <w:marLeft w:val="1440"/>
                  <w:marRight w:val="0"/>
                  <w:marTop w:val="0"/>
                  <w:marBottom w:val="0"/>
                  <w:divBdr>
                    <w:top w:val="none" w:sz="0" w:space="0" w:color="auto"/>
                    <w:left w:val="none" w:sz="0" w:space="0" w:color="auto"/>
                    <w:bottom w:val="none" w:sz="0" w:space="0" w:color="auto"/>
                    <w:right w:val="none" w:sz="0" w:space="0" w:color="auto"/>
                  </w:divBdr>
                </w:div>
              </w:divsChild>
            </w:div>
            <w:div w:id="372536779">
              <w:marLeft w:val="0"/>
              <w:marRight w:val="0"/>
              <w:marTop w:val="120"/>
              <w:marBottom w:val="0"/>
              <w:divBdr>
                <w:top w:val="none" w:sz="0" w:space="0" w:color="auto"/>
                <w:left w:val="none" w:sz="0" w:space="0" w:color="auto"/>
                <w:bottom w:val="none" w:sz="0" w:space="0" w:color="auto"/>
                <w:right w:val="none" w:sz="0" w:space="0" w:color="auto"/>
              </w:divBdr>
              <w:divsChild>
                <w:div w:id="983657432">
                  <w:marLeft w:val="0"/>
                  <w:marRight w:val="0"/>
                  <w:marTop w:val="0"/>
                  <w:marBottom w:val="0"/>
                  <w:divBdr>
                    <w:top w:val="none" w:sz="0" w:space="0" w:color="auto"/>
                    <w:left w:val="none" w:sz="0" w:space="0" w:color="auto"/>
                    <w:bottom w:val="none" w:sz="0" w:space="0" w:color="auto"/>
                    <w:right w:val="none" w:sz="0" w:space="0" w:color="auto"/>
                  </w:divBdr>
                </w:div>
                <w:div w:id="1499418663">
                  <w:marLeft w:val="1440"/>
                  <w:marRight w:val="0"/>
                  <w:marTop w:val="0"/>
                  <w:marBottom w:val="0"/>
                  <w:divBdr>
                    <w:top w:val="none" w:sz="0" w:space="0" w:color="auto"/>
                    <w:left w:val="none" w:sz="0" w:space="0" w:color="auto"/>
                    <w:bottom w:val="none" w:sz="0" w:space="0" w:color="auto"/>
                    <w:right w:val="none" w:sz="0" w:space="0" w:color="auto"/>
                  </w:divBdr>
                </w:div>
              </w:divsChild>
            </w:div>
            <w:div w:id="2010324082">
              <w:marLeft w:val="0"/>
              <w:marRight w:val="0"/>
              <w:marTop w:val="120"/>
              <w:marBottom w:val="0"/>
              <w:divBdr>
                <w:top w:val="none" w:sz="0" w:space="0" w:color="auto"/>
                <w:left w:val="none" w:sz="0" w:space="0" w:color="auto"/>
                <w:bottom w:val="none" w:sz="0" w:space="0" w:color="auto"/>
                <w:right w:val="none" w:sz="0" w:space="0" w:color="auto"/>
              </w:divBdr>
              <w:divsChild>
                <w:div w:id="354422761">
                  <w:marLeft w:val="0"/>
                  <w:marRight w:val="0"/>
                  <w:marTop w:val="0"/>
                  <w:marBottom w:val="0"/>
                  <w:divBdr>
                    <w:top w:val="none" w:sz="0" w:space="0" w:color="auto"/>
                    <w:left w:val="none" w:sz="0" w:space="0" w:color="auto"/>
                    <w:bottom w:val="none" w:sz="0" w:space="0" w:color="auto"/>
                    <w:right w:val="none" w:sz="0" w:space="0" w:color="auto"/>
                  </w:divBdr>
                </w:div>
                <w:div w:id="1878154363">
                  <w:marLeft w:val="1440"/>
                  <w:marRight w:val="0"/>
                  <w:marTop w:val="0"/>
                  <w:marBottom w:val="0"/>
                  <w:divBdr>
                    <w:top w:val="none" w:sz="0" w:space="0" w:color="auto"/>
                    <w:left w:val="none" w:sz="0" w:space="0" w:color="auto"/>
                    <w:bottom w:val="none" w:sz="0" w:space="0" w:color="auto"/>
                    <w:right w:val="none" w:sz="0" w:space="0" w:color="auto"/>
                  </w:divBdr>
                </w:div>
              </w:divsChild>
            </w:div>
            <w:div w:id="1974485106">
              <w:marLeft w:val="0"/>
              <w:marRight w:val="0"/>
              <w:marTop w:val="120"/>
              <w:marBottom w:val="0"/>
              <w:divBdr>
                <w:top w:val="none" w:sz="0" w:space="0" w:color="auto"/>
                <w:left w:val="none" w:sz="0" w:space="0" w:color="auto"/>
                <w:bottom w:val="none" w:sz="0" w:space="0" w:color="auto"/>
                <w:right w:val="none" w:sz="0" w:space="0" w:color="auto"/>
              </w:divBdr>
              <w:divsChild>
                <w:div w:id="1658921823">
                  <w:marLeft w:val="0"/>
                  <w:marRight w:val="0"/>
                  <w:marTop w:val="0"/>
                  <w:marBottom w:val="0"/>
                  <w:divBdr>
                    <w:top w:val="none" w:sz="0" w:space="0" w:color="auto"/>
                    <w:left w:val="none" w:sz="0" w:space="0" w:color="auto"/>
                    <w:bottom w:val="none" w:sz="0" w:space="0" w:color="auto"/>
                    <w:right w:val="none" w:sz="0" w:space="0" w:color="auto"/>
                  </w:divBdr>
                </w:div>
                <w:div w:id="2116897593">
                  <w:marLeft w:val="1440"/>
                  <w:marRight w:val="0"/>
                  <w:marTop w:val="0"/>
                  <w:marBottom w:val="0"/>
                  <w:divBdr>
                    <w:top w:val="none" w:sz="0" w:space="0" w:color="auto"/>
                    <w:left w:val="none" w:sz="0" w:space="0" w:color="auto"/>
                    <w:bottom w:val="none" w:sz="0" w:space="0" w:color="auto"/>
                    <w:right w:val="none" w:sz="0" w:space="0" w:color="auto"/>
                  </w:divBdr>
                </w:div>
              </w:divsChild>
            </w:div>
            <w:div w:id="497113922">
              <w:marLeft w:val="0"/>
              <w:marRight w:val="0"/>
              <w:marTop w:val="120"/>
              <w:marBottom w:val="0"/>
              <w:divBdr>
                <w:top w:val="none" w:sz="0" w:space="0" w:color="auto"/>
                <w:left w:val="none" w:sz="0" w:space="0" w:color="auto"/>
                <w:bottom w:val="none" w:sz="0" w:space="0" w:color="auto"/>
                <w:right w:val="none" w:sz="0" w:space="0" w:color="auto"/>
              </w:divBdr>
              <w:divsChild>
                <w:div w:id="1931348294">
                  <w:marLeft w:val="0"/>
                  <w:marRight w:val="0"/>
                  <w:marTop w:val="0"/>
                  <w:marBottom w:val="0"/>
                  <w:divBdr>
                    <w:top w:val="none" w:sz="0" w:space="0" w:color="auto"/>
                    <w:left w:val="none" w:sz="0" w:space="0" w:color="auto"/>
                    <w:bottom w:val="none" w:sz="0" w:space="0" w:color="auto"/>
                    <w:right w:val="none" w:sz="0" w:space="0" w:color="auto"/>
                  </w:divBdr>
                </w:div>
                <w:div w:id="1148597292">
                  <w:marLeft w:val="1440"/>
                  <w:marRight w:val="0"/>
                  <w:marTop w:val="0"/>
                  <w:marBottom w:val="0"/>
                  <w:divBdr>
                    <w:top w:val="none" w:sz="0" w:space="0" w:color="auto"/>
                    <w:left w:val="none" w:sz="0" w:space="0" w:color="auto"/>
                    <w:bottom w:val="none" w:sz="0" w:space="0" w:color="auto"/>
                    <w:right w:val="none" w:sz="0" w:space="0" w:color="auto"/>
                  </w:divBdr>
                </w:div>
              </w:divsChild>
            </w:div>
            <w:div w:id="2056585464">
              <w:marLeft w:val="0"/>
              <w:marRight w:val="0"/>
              <w:marTop w:val="120"/>
              <w:marBottom w:val="0"/>
              <w:divBdr>
                <w:top w:val="none" w:sz="0" w:space="0" w:color="auto"/>
                <w:left w:val="none" w:sz="0" w:space="0" w:color="auto"/>
                <w:bottom w:val="none" w:sz="0" w:space="0" w:color="auto"/>
                <w:right w:val="none" w:sz="0" w:space="0" w:color="auto"/>
              </w:divBdr>
              <w:divsChild>
                <w:div w:id="145634937">
                  <w:marLeft w:val="0"/>
                  <w:marRight w:val="0"/>
                  <w:marTop w:val="0"/>
                  <w:marBottom w:val="0"/>
                  <w:divBdr>
                    <w:top w:val="none" w:sz="0" w:space="0" w:color="auto"/>
                    <w:left w:val="none" w:sz="0" w:space="0" w:color="auto"/>
                    <w:bottom w:val="none" w:sz="0" w:space="0" w:color="auto"/>
                    <w:right w:val="none" w:sz="0" w:space="0" w:color="auto"/>
                  </w:divBdr>
                </w:div>
                <w:div w:id="1238052974">
                  <w:marLeft w:val="1440"/>
                  <w:marRight w:val="0"/>
                  <w:marTop w:val="0"/>
                  <w:marBottom w:val="0"/>
                  <w:divBdr>
                    <w:top w:val="none" w:sz="0" w:space="0" w:color="auto"/>
                    <w:left w:val="none" w:sz="0" w:space="0" w:color="auto"/>
                    <w:bottom w:val="none" w:sz="0" w:space="0" w:color="auto"/>
                    <w:right w:val="none" w:sz="0" w:space="0" w:color="auto"/>
                  </w:divBdr>
                </w:div>
              </w:divsChild>
            </w:div>
            <w:div w:id="1247037030">
              <w:marLeft w:val="0"/>
              <w:marRight w:val="0"/>
              <w:marTop w:val="120"/>
              <w:marBottom w:val="0"/>
              <w:divBdr>
                <w:top w:val="none" w:sz="0" w:space="0" w:color="auto"/>
                <w:left w:val="none" w:sz="0" w:space="0" w:color="auto"/>
                <w:bottom w:val="none" w:sz="0" w:space="0" w:color="auto"/>
                <w:right w:val="none" w:sz="0" w:space="0" w:color="auto"/>
              </w:divBdr>
              <w:divsChild>
                <w:div w:id="1069961073">
                  <w:marLeft w:val="0"/>
                  <w:marRight w:val="0"/>
                  <w:marTop w:val="0"/>
                  <w:marBottom w:val="0"/>
                  <w:divBdr>
                    <w:top w:val="none" w:sz="0" w:space="0" w:color="auto"/>
                    <w:left w:val="none" w:sz="0" w:space="0" w:color="auto"/>
                    <w:bottom w:val="none" w:sz="0" w:space="0" w:color="auto"/>
                    <w:right w:val="none" w:sz="0" w:space="0" w:color="auto"/>
                  </w:divBdr>
                </w:div>
                <w:div w:id="813376056">
                  <w:marLeft w:val="1440"/>
                  <w:marRight w:val="0"/>
                  <w:marTop w:val="0"/>
                  <w:marBottom w:val="0"/>
                  <w:divBdr>
                    <w:top w:val="none" w:sz="0" w:space="0" w:color="auto"/>
                    <w:left w:val="none" w:sz="0" w:space="0" w:color="auto"/>
                    <w:bottom w:val="none" w:sz="0" w:space="0" w:color="auto"/>
                    <w:right w:val="none" w:sz="0" w:space="0" w:color="auto"/>
                  </w:divBdr>
                </w:div>
              </w:divsChild>
            </w:div>
            <w:div w:id="131875593">
              <w:marLeft w:val="0"/>
              <w:marRight w:val="0"/>
              <w:marTop w:val="120"/>
              <w:marBottom w:val="0"/>
              <w:divBdr>
                <w:top w:val="none" w:sz="0" w:space="0" w:color="auto"/>
                <w:left w:val="none" w:sz="0" w:space="0" w:color="auto"/>
                <w:bottom w:val="none" w:sz="0" w:space="0" w:color="auto"/>
                <w:right w:val="none" w:sz="0" w:space="0" w:color="auto"/>
              </w:divBdr>
              <w:divsChild>
                <w:div w:id="1612206436">
                  <w:marLeft w:val="0"/>
                  <w:marRight w:val="0"/>
                  <w:marTop w:val="0"/>
                  <w:marBottom w:val="0"/>
                  <w:divBdr>
                    <w:top w:val="none" w:sz="0" w:space="0" w:color="auto"/>
                    <w:left w:val="none" w:sz="0" w:space="0" w:color="auto"/>
                    <w:bottom w:val="none" w:sz="0" w:space="0" w:color="auto"/>
                    <w:right w:val="none" w:sz="0" w:space="0" w:color="auto"/>
                  </w:divBdr>
                </w:div>
                <w:div w:id="2012561579">
                  <w:marLeft w:val="1440"/>
                  <w:marRight w:val="0"/>
                  <w:marTop w:val="0"/>
                  <w:marBottom w:val="0"/>
                  <w:divBdr>
                    <w:top w:val="none" w:sz="0" w:space="0" w:color="auto"/>
                    <w:left w:val="none" w:sz="0" w:space="0" w:color="auto"/>
                    <w:bottom w:val="none" w:sz="0" w:space="0" w:color="auto"/>
                    <w:right w:val="none" w:sz="0" w:space="0" w:color="auto"/>
                  </w:divBdr>
                </w:div>
              </w:divsChild>
            </w:div>
            <w:div w:id="892735267">
              <w:marLeft w:val="0"/>
              <w:marRight w:val="0"/>
              <w:marTop w:val="120"/>
              <w:marBottom w:val="0"/>
              <w:divBdr>
                <w:top w:val="none" w:sz="0" w:space="0" w:color="auto"/>
                <w:left w:val="none" w:sz="0" w:space="0" w:color="auto"/>
                <w:bottom w:val="none" w:sz="0" w:space="0" w:color="auto"/>
                <w:right w:val="none" w:sz="0" w:space="0" w:color="auto"/>
              </w:divBdr>
              <w:divsChild>
                <w:div w:id="1207375286">
                  <w:marLeft w:val="0"/>
                  <w:marRight w:val="0"/>
                  <w:marTop w:val="0"/>
                  <w:marBottom w:val="0"/>
                  <w:divBdr>
                    <w:top w:val="none" w:sz="0" w:space="0" w:color="auto"/>
                    <w:left w:val="none" w:sz="0" w:space="0" w:color="auto"/>
                    <w:bottom w:val="none" w:sz="0" w:space="0" w:color="auto"/>
                    <w:right w:val="none" w:sz="0" w:space="0" w:color="auto"/>
                  </w:divBdr>
                </w:div>
                <w:div w:id="46954272">
                  <w:marLeft w:val="1440"/>
                  <w:marRight w:val="0"/>
                  <w:marTop w:val="0"/>
                  <w:marBottom w:val="0"/>
                  <w:divBdr>
                    <w:top w:val="none" w:sz="0" w:space="0" w:color="auto"/>
                    <w:left w:val="none" w:sz="0" w:space="0" w:color="auto"/>
                    <w:bottom w:val="none" w:sz="0" w:space="0" w:color="auto"/>
                    <w:right w:val="none" w:sz="0" w:space="0" w:color="auto"/>
                  </w:divBdr>
                </w:div>
              </w:divsChild>
            </w:div>
            <w:div w:id="1647053110">
              <w:marLeft w:val="0"/>
              <w:marRight w:val="0"/>
              <w:marTop w:val="120"/>
              <w:marBottom w:val="0"/>
              <w:divBdr>
                <w:top w:val="none" w:sz="0" w:space="0" w:color="auto"/>
                <w:left w:val="none" w:sz="0" w:space="0" w:color="auto"/>
                <w:bottom w:val="none" w:sz="0" w:space="0" w:color="auto"/>
                <w:right w:val="none" w:sz="0" w:space="0" w:color="auto"/>
              </w:divBdr>
              <w:divsChild>
                <w:div w:id="1297101625">
                  <w:marLeft w:val="0"/>
                  <w:marRight w:val="0"/>
                  <w:marTop w:val="0"/>
                  <w:marBottom w:val="0"/>
                  <w:divBdr>
                    <w:top w:val="none" w:sz="0" w:space="0" w:color="auto"/>
                    <w:left w:val="none" w:sz="0" w:space="0" w:color="auto"/>
                    <w:bottom w:val="none" w:sz="0" w:space="0" w:color="auto"/>
                    <w:right w:val="none" w:sz="0" w:space="0" w:color="auto"/>
                  </w:divBdr>
                </w:div>
                <w:div w:id="470286992">
                  <w:marLeft w:val="1440"/>
                  <w:marRight w:val="0"/>
                  <w:marTop w:val="0"/>
                  <w:marBottom w:val="0"/>
                  <w:divBdr>
                    <w:top w:val="none" w:sz="0" w:space="0" w:color="auto"/>
                    <w:left w:val="none" w:sz="0" w:space="0" w:color="auto"/>
                    <w:bottom w:val="none" w:sz="0" w:space="0" w:color="auto"/>
                    <w:right w:val="none" w:sz="0" w:space="0" w:color="auto"/>
                  </w:divBdr>
                </w:div>
              </w:divsChild>
            </w:div>
            <w:div w:id="1366711846">
              <w:marLeft w:val="0"/>
              <w:marRight w:val="0"/>
              <w:marTop w:val="120"/>
              <w:marBottom w:val="0"/>
              <w:divBdr>
                <w:top w:val="none" w:sz="0" w:space="0" w:color="auto"/>
                <w:left w:val="none" w:sz="0" w:space="0" w:color="auto"/>
                <w:bottom w:val="none" w:sz="0" w:space="0" w:color="auto"/>
                <w:right w:val="none" w:sz="0" w:space="0" w:color="auto"/>
              </w:divBdr>
              <w:divsChild>
                <w:div w:id="1420712772">
                  <w:marLeft w:val="0"/>
                  <w:marRight w:val="0"/>
                  <w:marTop w:val="0"/>
                  <w:marBottom w:val="0"/>
                  <w:divBdr>
                    <w:top w:val="none" w:sz="0" w:space="0" w:color="auto"/>
                    <w:left w:val="none" w:sz="0" w:space="0" w:color="auto"/>
                    <w:bottom w:val="none" w:sz="0" w:space="0" w:color="auto"/>
                    <w:right w:val="none" w:sz="0" w:space="0" w:color="auto"/>
                  </w:divBdr>
                </w:div>
                <w:div w:id="1849520675">
                  <w:marLeft w:val="1440"/>
                  <w:marRight w:val="0"/>
                  <w:marTop w:val="0"/>
                  <w:marBottom w:val="0"/>
                  <w:divBdr>
                    <w:top w:val="none" w:sz="0" w:space="0" w:color="auto"/>
                    <w:left w:val="none" w:sz="0" w:space="0" w:color="auto"/>
                    <w:bottom w:val="none" w:sz="0" w:space="0" w:color="auto"/>
                    <w:right w:val="none" w:sz="0" w:space="0" w:color="auto"/>
                  </w:divBdr>
                </w:div>
              </w:divsChild>
            </w:div>
            <w:div w:id="1892302682">
              <w:marLeft w:val="0"/>
              <w:marRight w:val="0"/>
              <w:marTop w:val="120"/>
              <w:marBottom w:val="0"/>
              <w:divBdr>
                <w:top w:val="none" w:sz="0" w:space="0" w:color="auto"/>
                <w:left w:val="none" w:sz="0" w:space="0" w:color="auto"/>
                <w:bottom w:val="none" w:sz="0" w:space="0" w:color="auto"/>
                <w:right w:val="none" w:sz="0" w:space="0" w:color="auto"/>
              </w:divBdr>
              <w:divsChild>
                <w:div w:id="1932426626">
                  <w:marLeft w:val="0"/>
                  <w:marRight w:val="0"/>
                  <w:marTop w:val="0"/>
                  <w:marBottom w:val="0"/>
                  <w:divBdr>
                    <w:top w:val="none" w:sz="0" w:space="0" w:color="auto"/>
                    <w:left w:val="none" w:sz="0" w:space="0" w:color="auto"/>
                    <w:bottom w:val="none" w:sz="0" w:space="0" w:color="auto"/>
                    <w:right w:val="none" w:sz="0" w:space="0" w:color="auto"/>
                  </w:divBdr>
                </w:div>
                <w:div w:id="320697185">
                  <w:marLeft w:val="1440"/>
                  <w:marRight w:val="0"/>
                  <w:marTop w:val="0"/>
                  <w:marBottom w:val="0"/>
                  <w:divBdr>
                    <w:top w:val="none" w:sz="0" w:space="0" w:color="auto"/>
                    <w:left w:val="none" w:sz="0" w:space="0" w:color="auto"/>
                    <w:bottom w:val="none" w:sz="0" w:space="0" w:color="auto"/>
                    <w:right w:val="none" w:sz="0" w:space="0" w:color="auto"/>
                  </w:divBdr>
                </w:div>
              </w:divsChild>
            </w:div>
            <w:div w:id="549149555">
              <w:marLeft w:val="0"/>
              <w:marRight w:val="0"/>
              <w:marTop w:val="120"/>
              <w:marBottom w:val="0"/>
              <w:divBdr>
                <w:top w:val="none" w:sz="0" w:space="0" w:color="auto"/>
                <w:left w:val="none" w:sz="0" w:space="0" w:color="auto"/>
                <w:bottom w:val="none" w:sz="0" w:space="0" w:color="auto"/>
                <w:right w:val="none" w:sz="0" w:space="0" w:color="auto"/>
              </w:divBdr>
              <w:divsChild>
                <w:div w:id="1850488713">
                  <w:marLeft w:val="0"/>
                  <w:marRight w:val="0"/>
                  <w:marTop w:val="0"/>
                  <w:marBottom w:val="0"/>
                  <w:divBdr>
                    <w:top w:val="none" w:sz="0" w:space="0" w:color="auto"/>
                    <w:left w:val="none" w:sz="0" w:space="0" w:color="auto"/>
                    <w:bottom w:val="none" w:sz="0" w:space="0" w:color="auto"/>
                    <w:right w:val="none" w:sz="0" w:space="0" w:color="auto"/>
                  </w:divBdr>
                </w:div>
                <w:div w:id="726296491">
                  <w:marLeft w:val="1440"/>
                  <w:marRight w:val="0"/>
                  <w:marTop w:val="0"/>
                  <w:marBottom w:val="0"/>
                  <w:divBdr>
                    <w:top w:val="none" w:sz="0" w:space="0" w:color="auto"/>
                    <w:left w:val="none" w:sz="0" w:space="0" w:color="auto"/>
                    <w:bottom w:val="none" w:sz="0" w:space="0" w:color="auto"/>
                    <w:right w:val="none" w:sz="0" w:space="0" w:color="auto"/>
                  </w:divBdr>
                </w:div>
              </w:divsChild>
            </w:div>
            <w:div w:id="291446572">
              <w:marLeft w:val="0"/>
              <w:marRight w:val="0"/>
              <w:marTop w:val="120"/>
              <w:marBottom w:val="0"/>
              <w:divBdr>
                <w:top w:val="none" w:sz="0" w:space="0" w:color="auto"/>
                <w:left w:val="none" w:sz="0" w:space="0" w:color="auto"/>
                <w:bottom w:val="none" w:sz="0" w:space="0" w:color="auto"/>
                <w:right w:val="none" w:sz="0" w:space="0" w:color="auto"/>
              </w:divBdr>
              <w:divsChild>
                <w:div w:id="1697846021">
                  <w:marLeft w:val="0"/>
                  <w:marRight w:val="0"/>
                  <w:marTop w:val="0"/>
                  <w:marBottom w:val="0"/>
                  <w:divBdr>
                    <w:top w:val="none" w:sz="0" w:space="0" w:color="auto"/>
                    <w:left w:val="none" w:sz="0" w:space="0" w:color="auto"/>
                    <w:bottom w:val="none" w:sz="0" w:space="0" w:color="auto"/>
                    <w:right w:val="none" w:sz="0" w:space="0" w:color="auto"/>
                  </w:divBdr>
                </w:div>
                <w:div w:id="1071929320">
                  <w:marLeft w:val="1440"/>
                  <w:marRight w:val="0"/>
                  <w:marTop w:val="0"/>
                  <w:marBottom w:val="0"/>
                  <w:divBdr>
                    <w:top w:val="none" w:sz="0" w:space="0" w:color="auto"/>
                    <w:left w:val="none" w:sz="0" w:space="0" w:color="auto"/>
                    <w:bottom w:val="none" w:sz="0" w:space="0" w:color="auto"/>
                    <w:right w:val="none" w:sz="0" w:space="0" w:color="auto"/>
                  </w:divBdr>
                </w:div>
              </w:divsChild>
            </w:div>
            <w:div w:id="1384325859">
              <w:marLeft w:val="0"/>
              <w:marRight w:val="0"/>
              <w:marTop w:val="120"/>
              <w:marBottom w:val="0"/>
              <w:divBdr>
                <w:top w:val="none" w:sz="0" w:space="0" w:color="auto"/>
                <w:left w:val="none" w:sz="0" w:space="0" w:color="auto"/>
                <w:bottom w:val="none" w:sz="0" w:space="0" w:color="auto"/>
                <w:right w:val="none" w:sz="0" w:space="0" w:color="auto"/>
              </w:divBdr>
              <w:divsChild>
                <w:div w:id="1977251790">
                  <w:marLeft w:val="0"/>
                  <w:marRight w:val="0"/>
                  <w:marTop w:val="0"/>
                  <w:marBottom w:val="0"/>
                  <w:divBdr>
                    <w:top w:val="none" w:sz="0" w:space="0" w:color="auto"/>
                    <w:left w:val="none" w:sz="0" w:space="0" w:color="auto"/>
                    <w:bottom w:val="none" w:sz="0" w:space="0" w:color="auto"/>
                    <w:right w:val="none" w:sz="0" w:space="0" w:color="auto"/>
                  </w:divBdr>
                </w:div>
                <w:div w:id="1402023181">
                  <w:marLeft w:val="1440"/>
                  <w:marRight w:val="0"/>
                  <w:marTop w:val="0"/>
                  <w:marBottom w:val="0"/>
                  <w:divBdr>
                    <w:top w:val="none" w:sz="0" w:space="0" w:color="auto"/>
                    <w:left w:val="none" w:sz="0" w:space="0" w:color="auto"/>
                    <w:bottom w:val="none" w:sz="0" w:space="0" w:color="auto"/>
                    <w:right w:val="none" w:sz="0" w:space="0" w:color="auto"/>
                  </w:divBdr>
                </w:div>
              </w:divsChild>
            </w:div>
            <w:div w:id="225459314">
              <w:marLeft w:val="0"/>
              <w:marRight w:val="0"/>
              <w:marTop w:val="120"/>
              <w:marBottom w:val="0"/>
              <w:divBdr>
                <w:top w:val="none" w:sz="0" w:space="0" w:color="auto"/>
                <w:left w:val="none" w:sz="0" w:space="0" w:color="auto"/>
                <w:bottom w:val="none" w:sz="0" w:space="0" w:color="auto"/>
                <w:right w:val="none" w:sz="0" w:space="0" w:color="auto"/>
              </w:divBdr>
              <w:divsChild>
                <w:div w:id="22949459">
                  <w:marLeft w:val="0"/>
                  <w:marRight w:val="0"/>
                  <w:marTop w:val="0"/>
                  <w:marBottom w:val="0"/>
                  <w:divBdr>
                    <w:top w:val="none" w:sz="0" w:space="0" w:color="auto"/>
                    <w:left w:val="none" w:sz="0" w:space="0" w:color="auto"/>
                    <w:bottom w:val="none" w:sz="0" w:space="0" w:color="auto"/>
                    <w:right w:val="none" w:sz="0" w:space="0" w:color="auto"/>
                  </w:divBdr>
                </w:div>
                <w:div w:id="959998356">
                  <w:marLeft w:val="1440"/>
                  <w:marRight w:val="0"/>
                  <w:marTop w:val="0"/>
                  <w:marBottom w:val="0"/>
                  <w:divBdr>
                    <w:top w:val="none" w:sz="0" w:space="0" w:color="auto"/>
                    <w:left w:val="none" w:sz="0" w:space="0" w:color="auto"/>
                    <w:bottom w:val="none" w:sz="0" w:space="0" w:color="auto"/>
                    <w:right w:val="none" w:sz="0" w:space="0" w:color="auto"/>
                  </w:divBdr>
                </w:div>
              </w:divsChild>
            </w:div>
            <w:div w:id="2068068162">
              <w:marLeft w:val="0"/>
              <w:marRight w:val="0"/>
              <w:marTop w:val="120"/>
              <w:marBottom w:val="0"/>
              <w:divBdr>
                <w:top w:val="none" w:sz="0" w:space="0" w:color="auto"/>
                <w:left w:val="none" w:sz="0" w:space="0" w:color="auto"/>
                <w:bottom w:val="none" w:sz="0" w:space="0" w:color="auto"/>
                <w:right w:val="none" w:sz="0" w:space="0" w:color="auto"/>
              </w:divBdr>
              <w:divsChild>
                <w:div w:id="23869932">
                  <w:marLeft w:val="0"/>
                  <w:marRight w:val="0"/>
                  <w:marTop w:val="0"/>
                  <w:marBottom w:val="0"/>
                  <w:divBdr>
                    <w:top w:val="none" w:sz="0" w:space="0" w:color="auto"/>
                    <w:left w:val="none" w:sz="0" w:space="0" w:color="auto"/>
                    <w:bottom w:val="none" w:sz="0" w:space="0" w:color="auto"/>
                    <w:right w:val="none" w:sz="0" w:space="0" w:color="auto"/>
                  </w:divBdr>
                </w:div>
                <w:div w:id="839806793">
                  <w:marLeft w:val="1440"/>
                  <w:marRight w:val="0"/>
                  <w:marTop w:val="0"/>
                  <w:marBottom w:val="0"/>
                  <w:divBdr>
                    <w:top w:val="none" w:sz="0" w:space="0" w:color="auto"/>
                    <w:left w:val="none" w:sz="0" w:space="0" w:color="auto"/>
                    <w:bottom w:val="none" w:sz="0" w:space="0" w:color="auto"/>
                    <w:right w:val="none" w:sz="0" w:space="0" w:color="auto"/>
                  </w:divBdr>
                </w:div>
              </w:divsChild>
            </w:div>
            <w:div w:id="873274965">
              <w:marLeft w:val="0"/>
              <w:marRight w:val="0"/>
              <w:marTop w:val="120"/>
              <w:marBottom w:val="0"/>
              <w:divBdr>
                <w:top w:val="none" w:sz="0" w:space="0" w:color="auto"/>
                <w:left w:val="none" w:sz="0" w:space="0" w:color="auto"/>
                <w:bottom w:val="none" w:sz="0" w:space="0" w:color="auto"/>
                <w:right w:val="none" w:sz="0" w:space="0" w:color="auto"/>
              </w:divBdr>
              <w:divsChild>
                <w:div w:id="47457445">
                  <w:marLeft w:val="0"/>
                  <w:marRight w:val="0"/>
                  <w:marTop w:val="0"/>
                  <w:marBottom w:val="0"/>
                  <w:divBdr>
                    <w:top w:val="none" w:sz="0" w:space="0" w:color="auto"/>
                    <w:left w:val="none" w:sz="0" w:space="0" w:color="auto"/>
                    <w:bottom w:val="none" w:sz="0" w:space="0" w:color="auto"/>
                    <w:right w:val="none" w:sz="0" w:space="0" w:color="auto"/>
                  </w:divBdr>
                </w:div>
                <w:div w:id="1741757657">
                  <w:marLeft w:val="1440"/>
                  <w:marRight w:val="0"/>
                  <w:marTop w:val="0"/>
                  <w:marBottom w:val="0"/>
                  <w:divBdr>
                    <w:top w:val="none" w:sz="0" w:space="0" w:color="auto"/>
                    <w:left w:val="none" w:sz="0" w:space="0" w:color="auto"/>
                    <w:bottom w:val="none" w:sz="0" w:space="0" w:color="auto"/>
                    <w:right w:val="none" w:sz="0" w:space="0" w:color="auto"/>
                  </w:divBdr>
                </w:div>
              </w:divsChild>
            </w:div>
            <w:div w:id="645864273">
              <w:marLeft w:val="0"/>
              <w:marRight w:val="0"/>
              <w:marTop w:val="120"/>
              <w:marBottom w:val="0"/>
              <w:divBdr>
                <w:top w:val="none" w:sz="0" w:space="0" w:color="auto"/>
                <w:left w:val="none" w:sz="0" w:space="0" w:color="auto"/>
                <w:bottom w:val="none" w:sz="0" w:space="0" w:color="auto"/>
                <w:right w:val="none" w:sz="0" w:space="0" w:color="auto"/>
              </w:divBdr>
              <w:divsChild>
                <w:div w:id="1058632226">
                  <w:marLeft w:val="0"/>
                  <w:marRight w:val="0"/>
                  <w:marTop w:val="0"/>
                  <w:marBottom w:val="0"/>
                  <w:divBdr>
                    <w:top w:val="none" w:sz="0" w:space="0" w:color="auto"/>
                    <w:left w:val="none" w:sz="0" w:space="0" w:color="auto"/>
                    <w:bottom w:val="none" w:sz="0" w:space="0" w:color="auto"/>
                    <w:right w:val="none" w:sz="0" w:space="0" w:color="auto"/>
                  </w:divBdr>
                </w:div>
                <w:div w:id="513105657">
                  <w:marLeft w:val="1440"/>
                  <w:marRight w:val="0"/>
                  <w:marTop w:val="0"/>
                  <w:marBottom w:val="0"/>
                  <w:divBdr>
                    <w:top w:val="none" w:sz="0" w:space="0" w:color="auto"/>
                    <w:left w:val="none" w:sz="0" w:space="0" w:color="auto"/>
                    <w:bottom w:val="none" w:sz="0" w:space="0" w:color="auto"/>
                    <w:right w:val="none" w:sz="0" w:space="0" w:color="auto"/>
                  </w:divBdr>
                </w:div>
              </w:divsChild>
            </w:div>
            <w:div w:id="632175244">
              <w:marLeft w:val="0"/>
              <w:marRight w:val="0"/>
              <w:marTop w:val="120"/>
              <w:marBottom w:val="0"/>
              <w:divBdr>
                <w:top w:val="none" w:sz="0" w:space="0" w:color="auto"/>
                <w:left w:val="none" w:sz="0" w:space="0" w:color="auto"/>
                <w:bottom w:val="none" w:sz="0" w:space="0" w:color="auto"/>
                <w:right w:val="none" w:sz="0" w:space="0" w:color="auto"/>
              </w:divBdr>
              <w:divsChild>
                <w:div w:id="270866528">
                  <w:marLeft w:val="0"/>
                  <w:marRight w:val="0"/>
                  <w:marTop w:val="0"/>
                  <w:marBottom w:val="0"/>
                  <w:divBdr>
                    <w:top w:val="none" w:sz="0" w:space="0" w:color="auto"/>
                    <w:left w:val="none" w:sz="0" w:space="0" w:color="auto"/>
                    <w:bottom w:val="none" w:sz="0" w:space="0" w:color="auto"/>
                    <w:right w:val="none" w:sz="0" w:space="0" w:color="auto"/>
                  </w:divBdr>
                </w:div>
                <w:div w:id="974605111">
                  <w:marLeft w:val="1440"/>
                  <w:marRight w:val="0"/>
                  <w:marTop w:val="0"/>
                  <w:marBottom w:val="0"/>
                  <w:divBdr>
                    <w:top w:val="none" w:sz="0" w:space="0" w:color="auto"/>
                    <w:left w:val="none" w:sz="0" w:space="0" w:color="auto"/>
                    <w:bottom w:val="none" w:sz="0" w:space="0" w:color="auto"/>
                    <w:right w:val="none" w:sz="0" w:space="0" w:color="auto"/>
                  </w:divBdr>
                </w:div>
              </w:divsChild>
            </w:div>
            <w:div w:id="1849557929">
              <w:marLeft w:val="0"/>
              <w:marRight w:val="0"/>
              <w:marTop w:val="120"/>
              <w:marBottom w:val="0"/>
              <w:divBdr>
                <w:top w:val="none" w:sz="0" w:space="0" w:color="auto"/>
                <w:left w:val="none" w:sz="0" w:space="0" w:color="auto"/>
                <w:bottom w:val="none" w:sz="0" w:space="0" w:color="auto"/>
                <w:right w:val="none" w:sz="0" w:space="0" w:color="auto"/>
              </w:divBdr>
              <w:divsChild>
                <w:div w:id="754936994">
                  <w:marLeft w:val="0"/>
                  <w:marRight w:val="0"/>
                  <w:marTop w:val="0"/>
                  <w:marBottom w:val="0"/>
                  <w:divBdr>
                    <w:top w:val="none" w:sz="0" w:space="0" w:color="auto"/>
                    <w:left w:val="none" w:sz="0" w:space="0" w:color="auto"/>
                    <w:bottom w:val="none" w:sz="0" w:space="0" w:color="auto"/>
                    <w:right w:val="none" w:sz="0" w:space="0" w:color="auto"/>
                  </w:divBdr>
                </w:div>
                <w:div w:id="565839175">
                  <w:marLeft w:val="1440"/>
                  <w:marRight w:val="0"/>
                  <w:marTop w:val="0"/>
                  <w:marBottom w:val="0"/>
                  <w:divBdr>
                    <w:top w:val="none" w:sz="0" w:space="0" w:color="auto"/>
                    <w:left w:val="none" w:sz="0" w:space="0" w:color="auto"/>
                    <w:bottom w:val="none" w:sz="0" w:space="0" w:color="auto"/>
                    <w:right w:val="none" w:sz="0" w:space="0" w:color="auto"/>
                  </w:divBdr>
                </w:div>
              </w:divsChild>
            </w:div>
            <w:div w:id="840201437">
              <w:marLeft w:val="0"/>
              <w:marRight w:val="0"/>
              <w:marTop w:val="120"/>
              <w:marBottom w:val="0"/>
              <w:divBdr>
                <w:top w:val="none" w:sz="0" w:space="0" w:color="auto"/>
                <w:left w:val="none" w:sz="0" w:space="0" w:color="auto"/>
                <w:bottom w:val="none" w:sz="0" w:space="0" w:color="auto"/>
                <w:right w:val="none" w:sz="0" w:space="0" w:color="auto"/>
              </w:divBdr>
              <w:divsChild>
                <w:div w:id="1882355079">
                  <w:marLeft w:val="0"/>
                  <w:marRight w:val="0"/>
                  <w:marTop w:val="0"/>
                  <w:marBottom w:val="0"/>
                  <w:divBdr>
                    <w:top w:val="none" w:sz="0" w:space="0" w:color="auto"/>
                    <w:left w:val="none" w:sz="0" w:space="0" w:color="auto"/>
                    <w:bottom w:val="none" w:sz="0" w:space="0" w:color="auto"/>
                    <w:right w:val="none" w:sz="0" w:space="0" w:color="auto"/>
                  </w:divBdr>
                </w:div>
                <w:div w:id="1643731625">
                  <w:marLeft w:val="1440"/>
                  <w:marRight w:val="0"/>
                  <w:marTop w:val="0"/>
                  <w:marBottom w:val="0"/>
                  <w:divBdr>
                    <w:top w:val="none" w:sz="0" w:space="0" w:color="auto"/>
                    <w:left w:val="none" w:sz="0" w:space="0" w:color="auto"/>
                    <w:bottom w:val="none" w:sz="0" w:space="0" w:color="auto"/>
                    <w:right w:val="none" w:sz="0" w:space="0" w:color="auto"/>
                  </w:divBdr>
                </w:div>
              </w:divsChild>
            </w:div>
            <w:div w:id="1152286257">
              <w:marLeft w:val="0"/>
              <w:marRight w:val="0"/>
              <w:marTop w:val="120"/>
              <w:marBottom w:val="0"/>
              <w:divBdr>
                <w:top w:val="none" w:sz="0" w:space="0" w:color="auto"/>
                <w:left w:val="none" w:sz="0" w:space="0" w:color="auto"/>
                <w:bottom w:val="none" w:sz="0" w:space="0" w:color="auto"/>
                <w:right w:val="none" w:sz="0" w:space="0" w:color="auto"/>
              </w:divBdr>
              <w:divsChild>
                <w:div w:id="1830248279">
                  <w:marLeft w:val="0"/>
                  <w:marRight w:val="0"/>
                  <w:marTop w:val="0"/>
                  <w:marBottom w:val="0"/>
                  <w:divBdr>
                    <w:top w:val="none" w:sz="0" w:space="0" w:color="auto"/>
                    <w:left w:val="none" w:sz="0" w:space="0" w:color="auto"/>
                    <w:bottom w:val="none" w:sz="0" w:space="0" w:color="auto"/>
                    <w:right w:val="none" w:sz="0" w:space="0" w:color="auto"/>
                  </w:divBdr>
                </w:div>
                <w:div w:id="657080676">
                  <w:marLeft w:val="1440"/>
                  <w:marRight w:val="0"/>
                  <w:marTop w:val="0"/>
                  <w:marBottom w:val="0"/>
                  <w:divBdr>
                    <w:top w:val="none" w:sz="0" w:space="0" w:color="auto"/>
                    <w:left w:val="none" w:sz="0" w:space="0" w:color="auto"/>
                    <w:bottom w:val="none" w:sz="0" w:space="0" w:color="auto"/>
                    <w:right w:val="none" w:sz="0" w:space="0" w:color="auto"/>
                  </w:divBdr>
                </w:div>
              </w:divsChild>
            </w:div>
            <w:div w:id="2010213961">
              <w:marLeft w:val="0"/>
              <w:marRight w:val="0"/>
              <w:marTop w:val="120"/>
              <w:marBottom w:val="0"/>
              <w:divBdr>
                <w:top w:val="none" w:sz="0" w:space="0" w:color="auto"/>
                <w:left w:val="none" w:sz="0" w:space="0" w:color="auto"/>
                <w:bottom w:val="none" w:sz="0" w:space="0" w:color="auto"/>
                <w:right w:val="none" w:sz="0" w:space="0" w:color="auto"/>
              </w:divBdr>
              <w:divsChild>
                <w:div w:id="971709803">
                  <w:marLeft w:val="0"/>
                  <w:marRight w:val="0"/>
                  <w:marTop w:val="0"/>
                  <w:marBottom w:val="0"/>
                  <w:divBdr>
                    <w:top w:val="none" w:sz="0" w:space="0" w:color="auto"/>
                    <w:left w:val="none" w:sz="0" w:space="0" w:color="auto"/>
                    <w:bottom w:val="none" w:sz="0" w:space="0" w:color="auto"/>
                    <w:right w:val="none" w:sz="0" w:space="0" w:color="auto"/>
                  </w:divBdr>
                </w:div>
                <w:div w:id="384766233">
                  <w:marLeft w:val="1440"/>
                  <w:marRight w:val="0"/>
                  <w:marTop w:val="0"/>
                  <w:marBottom w:val="0"/>
                  <w:divBdr>
                    <w:top w:val="none" w:sz="0" w:space="0" w:color="auto"/>
                    <w:left w:val="none" w:sz="0" w:space="0" w:color="auto"/>
                    <w:bottom w:val="none" w:sz="0" w:space="0" w:color="auto"/>
                    <w:right w:val="none" w:sz="0" w:space="0" w:color="auto"/>
                  </w:divBdr>
                </w:div>
              </w:divsChild>
            </w:div>
            <w:div w:id="939140568">
              <w:marLeft w:val="0"/>
              <w:marRight w:val="0"/>
              <w:marTop w:val="120"/>
              <w:marBottom w:val="0"/>
              <w:divBdr>
                <w:top w:val="none" w:sz="0" w:space="0" w:color="auto"/>
                <w:left w:val="none" w:sz="0" w:space="0" w:color="auto"/>
                <w:bottom w:val="none" w:sz="0" w:space="0" w:color="auto"/>
                <w:right w:val="none" w:sz="0" w:space="0" w:color="auto"/>
              </w:divBdr>
              <w:divsChild>
                <w:div w:id="2143036446">
                  <w:marLeft w:val="0"/>
                  <w:marRight w:val="0"/>
                  <w:marTop w:val="0"/>
                  <w:marBottom w:val="0"/>
                  <w:divBdr>
                    <w:top w:val="none" w:sz="0" w:space="0" w:color="auto"/>
                    <w:left w:val="none" w:sz="0" w:space="0" w:color="auto"/>
                    <w:bottom w:val="none" w:sz="0" w:space="0" w:color="auto"/>
                    <w:right w:val="none" w:sz="0" w:space="0" w:color="auto"/>
                  </w:divBdr>
                </w:div>
                <w:div w:id="598366339">
                  <w:marLeft w:val="1440"/>
                  <w:marRight w:val="0"/>
                  <w:marTop w:val="0"/>
                  <w:marBottom w:val="0"/>
                  <w:divBdr>
                    <w:top w:val="none" w:sz="0" w:space="0" w:color="auto"/>
                    <w:left w:val="none" w:sz="0" w:space="0" w:color="auto"/>
                    <w:bottom w:val="none" w:sz="0" w:space="0" w:color="auto"/>
                    <w:right w:val="none" w:sz="0" w:space="0" w:color="auto"/>
                  </w:divBdr>
                </w:div>
              </w:divsChild>
            </w:div>
            <w:div w:id="1936478526">
              <w:marLeft w:val="0"/>
              <w:marRight w:val="0"/>
              <w:marTop w:val="120"/>
              <w:marBottom w:val="0"/>
              <w:divBdr>
                <w:top w:val="none" w:sz="0" w:space="0" w:color="auto"/>
                <w:left w:val="none" w:sz="0" w:space="0" w:color="auto"/>
                <w:bottom w:val="none" w:sz="0" w:space="0" w:color="auto"/>
                <w:right w:val="none" w:sz="0" w:space="0" w:color="auto"/>
              </w:divBdr>
              <w:divsChild>
                <w:div w:id="1619264075">
                  <w:marLeft w:val="0"/>
                  <w:marRight w:val="0"/>
                  <w:marTop w:val="0"/>
                  <w:marBottom w:val="0"/>
                  <w:divBdr>
                    <w:top w:val="none" w:sz="0" w:space="0" w:color="auto"/>
                    <w:left w:val="none" w:sz="0" w:space="0" w:color="auto"/>
                    <w:bottom w:val="none" w:sz="0" w:space="0" w:color="auto"/>
                    <w:right w:val="none" w:sz="0" w:space="0" w:color="auto"/>
                  </w:divBdr>
                </w:div>
                <w:div w:id="1836262002">
                  <w:marLeft w:val="1440"/>
                  <w:marRight w:val="0"/>
                  <w:marTop w:val="0"/>
                  <w:marBottom w:val="0"/>
                  <w:divBdr>
                    <w:top w:val="none" w:sz="0" w:space="0" w:color="auto"/>
                    <w:left w:val="none" w:sz="0" w:space="0" w:color="auto"/>
                    <w:bottom w:val="none" w:sz="0" w:space="0" w:color="auto"/>
                    <w:right w:val="none" w:sz="0" w:space="0" w:color="auto"/>
                  </w:divBdr>
                </w:div>
              </w:divsChild>
            </w:div>
            <w:div w:id="622619977">
              <w:marLeft w:val="0"/>
              <w:marRight w:val="0"/>
              <w:marTop w:val="120"/>
              <w:marBottom w:val="0"/>
              <w:divBdr>
                <w:top w:val="none" w:sz="0" w:space="0" w:color="auto"/>
                <w:left w:val="none" w:sz="0" w:space="0" w:color="auto"/>
                <w:bottom w:val="none" w:sz="0" w:space="0" w:color="auto"/>
                <w:right w:val="none" w:sz="0" w:space="0" w:color="auto"/>
              </w:divBdr>
              <w:divsChild>
                <w:div w:id="1631008502">
                  <w:marLeft w:val="0"/>
                  <w:marRight w:val="0"/>
                  <w:marTop w:val="0"/>
                  <w:marBottom w:val="0"/>
                  <w:divBdr>
                    <w:top w:val="none" w:sz="0" w:space="0" w:color="auto"/>
                    <w:left w:val="none" w:sz="0" w:space="0" w:color="auto"/>
                    <w:bottom w:val="none" w:sz="0" w:space="0" w:color="auto"/>
                    <w:right w:val="none" w:sz="0" w:space="0" w:color="auto"/>
                  </w:divBdr>
                </w:div>
                <w:div w:id="119300914">
                  <w:marLeft w:val="1440"/>
                  <w:marRight w:val="0"/>
                  <w:marTop w:val="0"/>
                  <w:marBottom w:val="0"/>
                  <w:divBdr>
                    <w:top w:val="none" w:sz="0" w:space="0" w:color="auto"/>
                    <w:left w:val="none" w:sz="0" w:space="0" w:color="auto"/>
                    <w:bottom w:val="none" w:sz="0" w:space="0" w:color="auto"/>
                    <w:right w:val="none" w:sz="0" w:space="0" w:color="auto"/>
                  </w:divBdr>
                </w:div>
              </w:divsChild>
            </w:div>
            <w:div w:id="951665145">
              <w:marLeft w:val="0"/>
              <w:marRight w:val="0"/>
              <w:marTop w:val="120"/>
              <w:marBottom w:val="0"/>
              <w:divBdr>
                <w:top w:val="none" w:sz="0" w:space="0" w:color="auto"/>
                <w:left w:val="none" w:sz="0" w:space="0" w:color="auto"/>
                <w:bottom w:val="none" w:sz="0" w:space="0" w:color="auto"/>
                <w:right w:val="none" w:sz="0" w:space="0" w:color="auto"/>
              </w:divBdr>
              <w:divsChild>
                <w:div w:id="707804229">
                  <w:marLeft w:val="0"/>
                  <w:marRight w:val="0"/>
                  <w:marTop w:val="0"/>
                  <w:marBottom w:val="0"/>
                  <w:divBdr>
                    <w:top w:val="none" w:sz="0" w:space="0" w:color="auto"/>
                    <w:left w:val="none" w:sz="0" w:space="0" w:color="auto"/>
                    <w:bottom w:val="none" w:sz="0" w:space="0" w:color="auto"/>
                    <w:right w:val="none" w:sz="0" w:space="0" w:color="auto"/>
                  </w:divBdr>
                </w:div>
                <w:div w:id="1249458081">
                  <w:marLeft w:val="1440"/>
                  <w:marRight w:val="0"/>
                  <w:marTop w:val="0"/>
                  <w:marBottom w:val="0"/>
                  <w:divBdr>
                    <w:top w:val="none" w:sz="0" w:space="0" w:color="auto"/>
                    <w:left w:val="none" w:sz="0" w:space="0" w:color="auto"/>
                    <w:bottom w:val="none" w:sz="0" w:space="0" w:color="auto"/>
                    <w:right w:val="none" w:sz="0" w:space="0" w:color="auto"/>
                  </w:divBdr>
                </w:div>
              </w:divsChild>
            </w:div>
            <w:div w:id="1899626751">
              <w:marLeft w:val="0"/>
              <w:marRight w:val="0"/>
              <w:marTop w:val="120"/>
              <w:marBottom w:val="0"/>
              <w:divBdr>
                <w:top w:val="none" w:sz="0" w:space="0" w:color="auto"/>
                <w:left w:val="none" w:sz="0" w:space="0" w:color="auto"/>
                <w:bottom w:val="none" w:sz="0" w:space="0" w:color="auto"/>
                <w:right w:val="none" w:sz="0" w:space="0" w:color="auto"/>
              </w:divBdr>
              <w:divsChild>
                <w:div w:id="419106675">
                  <w:marLeft w:val="0"/>
                  <w:marRight w:val="0"/>
                  <w:marTop w:val="0"/>
                  <w:marBottom w:val="0"/>
                  <w:divBdr>
                    <w:top w:val="none" w:sz="0" w:space="0" w:color="auto"/>
                    <w:left w:val="none" w:sz="0" w:space="0" w:color="auto"/>
                    <w:bottom w:val="none" w:sz="0" w:space="0" w:color="auto"/>
                    <w:right w:val="none" w:sz="0" w:space="0" w:color="auto"/>
                  </w:divBdr>
                </w:div>
                <w:div w:id="1277954969">
                  <w:marLeft w:val="1440"/>
                  <w:marRight w:val="0"/>
                  <w:marTop w:val="0"/>
                  <w:marBottom w:val="0"/>
                  <w:divBdr>
                    <w:top w:val="none" w:sz="0" w:space="0" w:color="auto"/>
                    <w:left w:val="none" w:sz="0" w:space="0" w:color="auto"/>
                    <w:bottom w:val="none" w:sz="0" w:space="0" w:color="auto"/>
                    <w:right w:val="none" w:sz="0" w:space="0" w:color="auto"/>
                  </w:divBdr>
                </w:div>
              </w:divsChild>
            </w:div>
            <w:div w:id="705526615">
              <w:marLeft w:val="0"/>
              <w:marRight w:val="0"/>
              <w:marTop w:val="120"/>
              <w:marBottom w:val="0"/>
              <w:divBdr>
                <w:top w:val="none" w:sz="0" w:space="0" w:color="auto"/>
                <w:left w:val="none" w:sz="0" w:space="0" w:color="auto"/>
                <w:bottom w:val="none" w:sz="0" w:space="0" w:color="auto"/>
                <w:right w:val="none" w:sz="0" w:space="0" w:color="auto"/>
              </w:divBdr>
              <w:divsChild>
                <w:div w:id="1372412256">
                  <w:marLeft w:val="0"/>
                  <w:marRight w:val="0"/>
                  <w:marTop w:val="0"/>
                  <w:marBottom w:val="0"/>
                  <w:divBdr>
                    <w:top w:val="none" w:sz="0" w:space="0" w:color="auto"/>
                    <w:left w:val="none" w:sz="0" w:space="0" w:color="auto"/>
                    <w:bottom w:val="none" w:sz="0" w:space="0" w:color="auto"/>
                    <w:right w:val="none" w:sz="0" w:space="0" w:color="auto"/>
                  </w:divBdr>
                </w:div>
                <w:div w:id="1353187936">
                  <w:marLeft w:val="1440"/>
                  <w:marRight w:val="0"/>
                  <w:marTop w:val="0"/>
                  <w:marBottom w:val="0"/>
                  <w:divBdr>
                    <w:top w:val="none" w:sz="0" w:space="0" w:color="auto"/>
                    <w:left w:val="none" w:sz="0" w:space="0" w:color="auto"/>
                    <w:bottom w:val="none" w:sz="0" w:space="0" w:color="auto"/>
                    <w:right w:val="none" w:sz="0" w:space="0" w:color="auto"/>
                  </w:divBdr>
                </w:div>
              </w:divsChild>
            </w:div>
            <w:div w:id="1332561354">
              <w:marLeft w:val="0"/>
              <w:marRight w:val="0"/>
              <w:marTop w:val="120"/>
              <w:marBottom w:val="0"/>
              <w:divBdr>
                <w:top w:val="none" w:sz="0" w:space="0" w:color="auto"/>
                <w:left w:val="none" w:sz="0" w:space="0" w:color="auto"/>
                <w:bottom w:val="none" w:sz="0" w:space="0" w:color="auto"/>
                <w:right w:val="none" w:sz="0" w:space="0" w:color="auto"/>
              </w:divBdr>
              <w:divsChild>
                <w:div w:id="1572811354">
                  <w:marLeft w:val="0"/>
                  <w:marRight w:val="0"/>
                  <w:marTop w:val="0"/>
                  <w:marBottom w:val="0"/>
                  <w:divBdr>
                    <w:top w:val="none" w:sz="0" w:space="0" w:color="auto"/>
                    <w:left w:val="none" w:sz="0" w:space="0" w:color="auto"/>
                    <w:bottom w:val="none" w:sz="0" w:space="0" w:color="auto"/>
                    <w:right w:val="none" w:sz="0" w:space="0" w:color="auto"/>
                  </w:divBdr>
                </w:div>
                <w:div w:id="785467839">
                  <w:marLeft w:val="1440"/>
                  <w:marRight w:val="0"/>
                  <w:marTop w:val="0"/>
                  <w:marBottom w:val="0"/>
                  <w:divBdr>
                    <w:top w:val="none" w:sz="0" w:space="0" w:color="auto"/>
                    <w:left w:val="none" w:sz="0" w:space="0" w:color="auto"/>
                    <w:bottom w:val="none" w:sz="0" w:space="0" w:color="auto"/>
                    <w:right w:val="none" w:sz="0" w:space="0" w:color="auto"/>
                  </w:divBdr>
                </w:div>
              </w:divsChild>
            </w:div>
            <w:div w:id="2108040508">
              <w:marLeft w:val="0"/>
              <w:marRight w:val="0"/>
              <w:marTop w:val="120"/>
              <w:marBottom w:val="0"/>
              <w:divBdr>
                <w:top w:val="none" w:sz="0" w:space="0" w:color="auto"/>
                <w:left w:val="none" w:sz="0" w:space="0" w:color="auto"/>
                <w:bottom w:val="none" w:sz="0" w:space="0" w:color="auto"/>
                <w:right w:val="none" w:sz="0" w:space="0" w:color="auto"/>
              </w:divBdr>
              <w:divsChild>
                <w:div w:id="1711953359">
                  <w:marLeft w:val="0"/>
                  <w:marRight w:val="0"/>
                  <w:marTop w:val="0"/>
                  <w:marBottom w:val="0"/>
                  <w:divBdr>
                    <w:top w:val="none" w:sz="0" w:space="0" w:color="auto"/>
                    <w:left w:val="none" w:sz="0" w:space="0" w:color="auto"/>
                    <w:bottom w:val="none" w:sz="0" w:space="0" w:color="auto"/>
                    <w:right w:val="none" w:sz="0" w:space="0" w:color="auto"/>
                  </w:divBdr>
                </w:div>
                <w:div w:id="140659056">
                  <w:marLeft w:val="1440"/>
                  <w:marRight w:val="0"/>
                  <w:marTop w:val="0"/>
                  <w:marBottom w:val="0"/>
                  <w:divBdr>
                    <w:top w:val="none" w:sz="0" w:space="0" w:color="auto"/>
                    <w:left w:val="none" w:sz="0" w:space="0" w:color="auto"/>
                    <w:bottom w:val="none" w:sz="0" w:space="0" w:color="auto"/>
                    <w:right w:val="none" w:sz="0" w:space="0" w:color="auto"/>
                  </w:divBdr>
                </w:div>
              </w:divsChild>
            </w:div>
            <w:div w:id="804465704">
              <w:marLeft w:val="0"/>
              <w:marRight w:val="0"/>
              <w:marTop w:val="120"/>
              <w:marBottom w:val="0"/>
              <w:divBdr>
                <w:top w:val="none" w:sz="0" w:space="0" w:color="auto"/>
                <w:left w:val="none" w:sz="0" w:space="0" w:color="auto"/>
                <w:bottom w:val="none" w:sz="0" w:space="0" w:color="auto"/>
                <w:right w:val="none" w:sz="0" w:space="0" w:color="auto"/>
              </w:divBdr>
              <w:divsChild>
                <w:div w:id="46803149">
                  <w:marLeft w:val="0"/>
                  <w:marRight w:val="0"/>
                  <w:marTop w:val="0"/>
                  <w:marBottom w:val="0"/>
                  <w:divBdr>
                    <w:top w:val="none" w:sz="0" w:space="0" w:color="auto"/>
                    <w:left w:val="none" w:sz="0" w:space="0" w:color="auto"/>
                    <w:bottom w:val="none" w:sz="0" w:space="0" w:color="auto"/>
                    <w:right w:val="none" w:sz="0" w:space="0" w:color="auto"/>
                  </w:divBdr>
                </w:div>
                <w:div w:id="1432509861">
                  <w:marLeft w:val="1440"/>
                  <w:marRight w:val="0"/>
                  <w:marTop w:val="0"/>
                  <w:marBottom w:val="0"/>
                  <w:divBdr>
                    <w:top w:val="none" w:sz="0" w:space="0" w:color="auto"/>
                    <w:left w:val="none" w:sz="0" w:space="0" w:color="auto"/>
                    <w:bottom w:val="none" w:sz="0" w:space="0" w:color="auto"/>
                    <w:right w:val="none" w:sz="0" w:space="0" w:color="auto"/>
                  </w:divBdr>
                </w:div>
              </w:divsChild>
            </w:div>
            <w:div w:id="666519268">
              <w:marLeft w:val="0"/>
              <w:marRight w:val="0"/>
              <w:marTop w:val="120"/>
              <w:marBottom w:val="0"/>
              <w:divBdr>
                <w:top w:val="none" w:sz="0" w:space="0" w:color="auto"/>
                <w:left w:val="none" w:sz="0" w:space="0" w:color="auto"/>
                <w:bottom w:val="none" w:sz="0" w:space="0" w:color="auto"/>
                <w:right w:val="none" w:sz="0" w:space="0" w:color="auto"/>
              </w:divBdr>
              <w:divsChild>
                <w:div w:id="326902477">
                  <w:marLeft w:val="0"/>
                  <w:marRight w:val="0"/>
                  <w:marTop w:val="0"/>
                  <w:marBottom w:val="0"/>
                  <w:divBdr>
                    <w:top w:val="none" w:sz="0" w:space="0" w:color="auto"/>
                    <w:left w:val="none" w:sz="0" w:space="0" w:color="auto"/>
                    <w:bottom w:val="none" w:sz="0" w:space="0" w:color="auto"/>
                    <w:right w:val="none" w:sz="0" w:space="0" w:color="auto"/>
                  </w:divBdr>
                </w:div>
                <w:div w:id="326708171">
                  <w:marLeft w:val="1440"/>
                  <w:marRight w:val="0"/>
                  <w:marTop w:val="0"/>
                  <w:marBottom w:val="0"/>
                  <w:divBdr>
                    <w:top w:val="none" w:sz="0" w:space="0" w:color="auto"/>
                    <w:left w:val="none" w:sz="0" w:space="0" w:color="auto"/>
                    <w:bottom w:val="none" w:sz="0" w:space="0" w:color="auto"/>
                    <w:right w:val="none" w:sz="0" w:space="0" w:color="auto"/>
                  </w:divBdr>
                </w:div>
              </w:divsChild>
            </w:div>
            <w:div w:id="1392730624">
              <w:marLeft w:val="0"/>
              <w:marRight w:val="0"/>
              <w:marTop w:val="120"/>
              <w:marBottom w:val="0"/>
              <w:divBdr>
                <w:top w:val="none" w:sz="0" w:space="0" w:color="auto"/>
                <w:left w:val="none" w:sz="0" w:space="0" w:color="auto"/>
                <w:bottom w:val="none" w:sz="0" w:space="0" w:color="auto"/>
                <w:right w:val="none" w:sz="0" w:space="0" w:color="auto"/>
              </w:divBdr>
              <w:divsChild>
                <w:div w:id="1095202559">
                  <w:marLeft w:val="0"/>
                  <w:marRight w:val="0"/>
                  <w:marTop w:val="0"/>
                  <w:marBottom w:val="0"/>
                  <w:divBdr>
                    <w:top w:val="none" w:sz="0" w:space="0" w:color="auto"/>
                    <w:left w:val="none" w:sz="0" w:space="0" w:color="auto"/>
                    <w:bottom w:val="none" w:sz="0" w:space="0" w:color="auto"/>
                    <w:right w:val="none" w:sz="0" w:space="0" w:color="auto"/>
                  </w:divBdr>
                </w:div>
                <w:div w:id="1348487018">
                  <w:marLeft w:val="1440"/>
                  <w:marRight w:val="0"/>
                  <w:marTop w:val="0"/>
                  <w:marBottom w:val="0"/>
                  <w:divBdr>
                    <w:top w:val="none" w:sz="0" w:space="0" w:color="auto"/>
                    <w:left w:val="none" w:sz="0" w:space="0" w:color="auto"/>
                    <w:bottom w:val="none" w:sz="0" w:space="0" w:color="auto"/>
                    <w:right w:val="none" w:sz="0" w:space="0" w:color="auto"/>
                  </w:divBdr>
                </w:div>
              </w:divsChild>
            </w:div>
            <w:div w:id="1740710575">
              <w:marLeft w:val="0"/>
              <w:marRight w:val="0"/>
              <w:marTop w:val="120"/>
              <w:marBottom w:val="0"/>
              <w:divBdr>
                <w:top w:val="none" w:sz="0" w:space="0" w:color="auto"/>
                <w:left w:val="none" w:sz="0" w:space="0" w:color="auto"/>
                <w:bottom w:val="none" w:sz="0" w:space="0" w:color="auto"/>
                <w:right w:val="none" w:sz="0" w:space="0" w:color="auto"/>
              </w:divBdr>
              <w:divsChild>
                <w:div w:id="861818761">
                  <w:marLeft w:val="0"/>
                  <w:marRight w:val="0"/>
                  <w:marTop w:val="0"/>
                  <w:marBottom w:val="0"/>
                  <w:divBdr>
                    <w:top w:val="none" w:sz="0" w:space="0" w:color="auto"/>
                    <w:left w:val="none" w:sz="0" w:space="0" w:color="auto"/>
                    <w:bottom w:val="none" w:sz="0" w:space="0" w:color="auto"/>
                    <w:right w:val="none" w:sz="0" w:space="0" w:color="auto"/>
                  </w:divBdr>
                </w:div>
                <w:div w:id="1659840878">
                  <w:marLeft w:val="1440"/>
                  <w:marRight w:val="0"/>
                  <w:marTop w:val="0"/>
                  <w:marBottom w:val="0"/>
                  <w:divBdr>
                    <w:top w:val="none" w:sz="0" w:space="0" w:color="auto"/>
                    <w:left w:val="none" w:sz="0" w:space="0" w:color="auto"/>
                    <w:bottom w:val="none" w:sz="0" w:space="0" w:color="auto"/>
                    <w:right w:val="none" w:sz="0" w:space="0" w:color="auto"/>
                  </w:divBdr>
                </w:div>
              </w:divsChild>
            </w:div>
            <w:div w:id="1475563514">
              <w:marLeft w:val="0"/>
              <w:marRight w:val="0"/>
              <w:marTop w:val="120"/>
              <w:marBottom w:val="0"/>
              <w:divBdr>
                <w:top w:val="none" w:sz="0" w:space="0" w:color="auto"/>
                <w:left w:val="none" w:sz="0" w:space="0" w:color="auto"/>
                <w:bottom w:val="none" w:sz="0" w:space="0" w:color="auto"/>
                <w:right w:val="none" w:sz="0" w:space="0" w:color="auto"/>
              </w:divBdr>
              <w:divsChild>
                <w:div w:id="664209200">
                  <w:marLeft w:val="0"/>
                  <w:marRight w:val="0"/>
                  <w:marTop w:val="0"/>
                  <w:marBottom w:val="0"/>
                  <w:divBdr>
                    <w:top w:val="none" w:sz="0" w:space="0" w:color="auto"/>
                    <w:left w:val="none" w:sz="0" w:space="0" w:color="auto"/>
                    <w:bottom w:val="none" w:sz="0" w:space="0" w:color="auto"/>
                    <w:right w:val="none" w:sz="0" w:space="0" w:color="auto"/>
                  </w:divBdr>
                </w:div>
                <w:div w:id="1341011207">
                  <w:marLeft w:val="1440"/>
                  <w:marRight w:val="0"/>
                  <w:marTop w:val="0"/>
                  <w:marBottom w:val="0"/>
                  <w:divBdr>
                    <w:top w:val="none" w:sz="0" w:space="0" w:color="auto"/>
                    <w:left w:val="none" w:sz="0" w:space="0" w:color="auto"/>
                    <w:bottom w:val="none" w:sz="0" w:space="0" w:color="auto"/>
                    <w:right w:val="none" w:sz="0" w:space="0" w:color="auto"/>
                  </w:divBdr>
                </w:div>
              </w:divsChild>
            </w:div>
            <w:div w:id="2001423473">
              <w:marLeft w:val="0"/>
              <w:marRight w:val="0"/>
              <w:marTop w:val="120"/>
              <w:marBottom w:val="0"/>
              <w:divBdr>
                <w:top w:val="none" w:sz="0" w:space="0" w:color="auto"/>
                <w:left w:val="none" w:sz="0" w:space="0" w:color="auto"/>
                <w:bottom w:val="none" w:sz="0" w:space="0" w:color="auto"/>
                <w:right w:val="none" w:sz="0" w:space="0" w:color="auto"/>
              </w:divBdr>
              <w:divsChild>
                <w:div w:id="1515850539">
                  <w:marLeft w:val="0"/>
                  <w:marRight w:val="0"/>
                  <w:marTop w:val="0"/>
                  <w:marBottom w:val="0"/>
                  <w:divBdr>
                    <w:top w:val="none" w:sz="0" w:space="0" w:color="auto"/>
                    <w:left w:val="none" w:sz="0" w:space="0" w:color="auto"/>
                    <w:bottom w:val="none" w:sz="0" w:space="0" w:color="auto"/>
                    <w:right w:val="none" w:sz="0" w:space="0" w:color="auto"/>
                  </w:divBdr>
                </w:div>
                <w:div w:id="64689817">
                  <w:marLeft w:val="1440"/>
                  <w:marRight w:val="0"/>
                  <w:marTop w:val="0"/>
                  <w:marBottom w:val="0"/>
                  <w:divBdr>
                    <w:top w:val="none" w:sz="0" w:space="0" w:color="auto"/>
                    <w:left w:val="none" w:sz="0" w:space="0" w:color="auto"/>
                    <w:bottom w:val="none" w:sz="0" w:space="0" w:color="auto"/>
                    <w:right w:val="none" w:sz="0" w:space="0" w:color="auto"/>
                  </w:divBdr>
                </w:div>
              </w:divsChild>
            </w:div>
            <w:div w:id="624892074">
              <w:marLeft w:val="0"/>
              <w:marRight w:val="0"/>
              <w:marTop w:val="120"/>
              <w:marBottom w:val="0"/>
              <w:divBdr>
                <w:top w:val="none" w:sz="0" w:space="0" w:color="auto"/>
                <w:left w:val="none" w:sz="0" w:space="0" w:color="auto"/>
                <w:bottom w:val="none" w:sz="0" w:space="0" w:color="auto"/>
                <w:right w:val="none" w:sz="0" w:space="0" w:color="auto"/>
              </w:divBdr>
              <w:divsChild>
                <w:div w:id="575171896">
                  <w:marLeft w:val="0"/>
                  <w:marRight w:val="0"/>
                  <w:marTop w:val="0"/>
                  <w:marBottom w:val="0"/>
                  <w:divBdr>
                    <w:top w:val="none" w:sz="0" w:space="0" w:color="auto"/>
                    <w:left w:val="none" w:sz="0" w:space="0" w:color="auto"/>
                    <w:bottom w:val="none" w:sz="0" w:space="0" w:color="auto"/>
                    <w:right w:val="none" w:sz="0" w:space="0" w:color="auto"/>
                  </w:divBdr>
                </w:div>
                <w:div w:id="451830441">
                  <w:marLeft w:val="1440"/>
                  <w:marRight w:val="0"/>
                  <w:marTop w:val="0"/>
                  <w:marBottom w:val="0"/>
                  <w:divBdr>
                    <w:top w:val="none" w:sz="0" w:space="0" w:color="auto"/>
                    <w:left w:val="none" w:sz="0" w:space="0" w:color="auto"/>
                    <w:bottom w:val="none" w:sz="0" w:space="0" w:color="auto"/>
                    <w:right w:val="none" w:sz="0" w:space="0" w:color="auto"/>
                  </w:divBdr>
                </w:div>
              </w:divsChild>
            </w:div>
            <w:div w:id="204678300">
              <w:marLeft w:val="0"/>
              <w:marRight w:val="0"/>
              <w:marTop w:val="120"/>
              <w:marBottom w:val="0"/>
              <w:divBdr>
                <w:top w:val="none" w:sz="0" w:space="0" w:color="auto"/>
                <w:left w:val="none" w:sz="0" w:space="0" w:color="auto"/>
                <w:bottom w:val="none" w:sz="0" w:space="0" w:color="auto"/>
                <w:right w:val="none" w:sz="0" w:space="0" w:color="auto"/>
              </w:divBdr>
              <w:divsChild>
                <w:div w:id="1273782170">
                  <w:marLeft w:val="0"/>
                  <w:marRight w:val="0"/>
                  <w:marTop w:val="0"/>
                  <w:marBottom w:val="0"/>
                  <w:divBdr>
                    <w:top w:val="none" w:sz="0" w:space="0" w:color="auto"/>
                    <w:left w:val="none" w:sz="0" w:space="0" w:color="auto"/>
                    <w:bottom w:val="none" w:sz="0" w:space="0" w:color="auto"/>
                    <w:right w:val="none" w:sz="0" w:space="0" w:color="auto"/>
                  </w:divBdr>
                </w:div>
                <w:div w:id="676201092">
                  <w:marLeft w:val="144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120"/>
              <w:marBottom w:val="0"/>
              <w:divBdr>
                <w:top w:val="none" w:sz="0" w:space="0" w:color="auto"/>
                <w:left w:val="none" w:sz="0" w:space="0" w:color="auto"/>
                <w:bottom w:val="none" w:sz="0" w:space="0" w:color="auto"/>
                <w:right w:val="none" w:sz="0" w:space="0" w:color="auto"/>
              </w:divBdr>
              <w:divsChild>
                <w:div w:id="304553351">
                  <w:marLeft w:val="0"/>
                  <w:marRight w:val="0"/>
                  <w:marTop w:val="0"/>
                  <w:marBottom w:val="0"/>
                  <w:divBdr>
                    <w:top w:val="none" w:sz="0" w:space="0" w:color="auto"/>
                    <w:left w:val="none" w:sz="0" w:space="0" w:color="auto"/>
                    <w:bottom w:val="none" w:sz="0" w:space="0" w:color="auto"/>
                    <w:right w:val="none" w:sz="0" w:space="0" w:color="auto"/>
                  </w:divBdr>
                </w:div>
                <w:div w:id="1100445547">
                  <w:marLeft w:val="1440"/>
                  <w:marRight w:val="0"/>
                  <w:marTop w:val="0"/>
                  <w:marBottom w:val="0"/>
                  <w:divBdr>
                    <w:top w:val="none" w:sz="0" w:space="0" w:color="auto"/>
                    <w:left w:val="none" w:sz="0" w:space="0" w:color="auto"/>
                    <w:bottom w:val="none" w:sz="0" w:space="0" w:color="auto"/>
                    <w:right w:val="none" w:sz="0" w:space="0" w:color="auto"/>
                  </w:divBdr>
                </w:div>
              </w:divsChild>
            </w:div>
            <w:div w:id="632909520">
              <w:marLeft w:val="0"/>
              <w:marRight w:val="0"/>
              <w:marTop w:val="120"/>
              <w:marBottom w:val="0"/>
              <w:divBdr>
                <w:top w:val="none" w:sz="0" w:space="0" w:color="auto"/>
                <w:left w:val="none" w:sz="0" w:space="0" w:color="auto"/>
                <w:bottom w:val="none" w:sz="0" w:space="0" w:color="auto"/>
                <w:right w:val="none" w:sz="0" w:space="0" w:color="auto"/>
              </w:divBdr>
              <w:divsChild>
                <w:div w:id="1783110611">
                  <w:marLeft w:val="0"/>
                  <w:marRight w:val="0"/>
                  <w:marTop w:val="0"/>
                  <w:marBottom w:val="0"/>
                  <w:divBdr>
                    <w:top w:val="none" w:sz="0" w:space="0" w:color="auto"/>
                    <w:left w:val="none" w:sz="0" w:space="0" w:color="auto"/>
                    <w:bottom w:val="none" w:sz="0" w:space="0" w:color="auto"/>
                    <w:right w:val="none" w:sz="0" w:space="0" w:color="auto"/>
                  </w:divBdr>
                </w:div>
                <w:div w:id="165370133">
                  <w:marLeft w:val="1440"/>
                  <w:marRight w:val="0"/>
                  <w:marTop w:val="0"/>
                  <w:marBottom w:val="0"/>
                  <w:divBdr>
                    <w:top w:val="none" w:sz="0" w:space="0" w:color="auto"/>
                    <w:left w:val="none" w:sz="0" w:space="0" w:color="auto"/>
                    <w:bottom w:val="none" w:sz="0" w:space="0" w:color="auto"/>
                    <w:right w:val="none" w:sz="0" w:space="0" w:color="auto"/>
                  </w:divBdr>
                </w:div>
              </w:divsChild>
            </w:div>
            <w:div w:id="112486732">
              <w:marLeft w:val="0"/>
              <w:marRight w:val="0"/>
              <w:marTop w:val="120"/>
              <w:marBottom w:val="0"/>
              <w:divBdr>
                <w:top w:val="none" w:sz="0" w:space="0" w:color="auto"/>
                <w:left w:val="none" w:sz="0" w:space="0" w:color="auto"/>
                <w:bottom w:val="none" w:sz="0" w:space="0" w:color="auto"/>
                <w:right w:val="none" w:sz="0" w:space="0" w:color="auto"/>
              </w:divBdr>
              <w:divsChild>
                <w:div w:id="1390425018">
                  <w:marLeft w:val="0"/>
                  <w:marRight w:val="0"/>
                  <w:marTop w:val="0"/>
                  <w:marBottom w:val="0"/>
                  <w:divBdr>
                    <w:top w:val="none" w:sz="0" w:space="0" w:color="auto"/>
                    <w:left w:val="none" w:sz="0" w:space="0" w:color="auto"/>
                    <w:bottom w:val="none" w:sz="0" w:space="0" w:color="auto"/>
                    <w:right w:val="none" w:sz="0" w:space="0" w:color="auto"/>
                  </w:divBdr>
                </w:div>
                <w:div w:id="1954441740">
                  <w:marLeft w:val="1440"/>
                  <w:marRight w:val="0"/>
                  <w:marTop w:val="0"/>
                  <w:marBottom w:val="0"/>
                  <w:divBdr>
                    <w:top w:val="none" w:sz="0" w:space="0" w:color="auto"/>
                    <w:left w:val="none" w:sz="0" w:space="0" w:color="auto"/>
                    <w:bottom w:val="none" w:sz="0" w:space="0" w:color="auto"/>
                    <w:right w:val="none" w:sz="0" w:space="0" w:color="auto"/>
                  </w:divBdr>
                </w:div>
              </w:divsChild>
            </w:div>
            <w:div w:id="1812795287">
              <w:marLeft w:val="0"/>
              <w:marRight w:val="0"/>
              <w:marTop w:val="120"/>
              <w:marBottom w:val="0"/>
              <w:divBdr>
                <w:top w:val="none" w:sz="0" w:space="0" w:color="auto"/>
                <w:left w:val="none" w:sz="0" w:space="0" w:color="auto"/>
                <w:bottom w:val="none" w:sz="0" w:space="0" w:color="auto"/>
                <w:right w:val="none" w:sz="0" w:space="0" w:color="auto"/>
              </w:divBdr>
              <w:divsChild>
                <w:div w:id="1001004541">
                  <w:marLeft w:val="0"/>
                  <w:marRight w:val="0"/>
                  <w:marTop w:val="0"/>
                  <w:marBottom w:val="0"/>
                  <w:divBdr>
                    <w:top w:val="none" w:sz="0" w:space="0" w:color="auto"/>
                    <w:left w:val="none" w:sz="0" w:space="0" w:color="auto"/>
                    <w:bottom w:val="none" w:sz="0" w:space="0" w:color="auto"/>
                    <w:right w:val="none" w:sz="0" w:space="0" w:color="auto"/>
                  </w:divBdr>
                </w:div>
                <w:div w:id="198052530">
                  <w:marLeft w:val="1440"/>
                  <w:marRight w:val="0"/>
                  <w:marTop w:val="0"/>
                  <w:marBottom w:val="0"/>
                  <w:divBdr>
                    <w:top w:val="none" w:sz="0" w:space="0" w:color="auto"/>
                    <w:left w:val="none" w:sz="0" w:space="0" w:color="auto"/>
                    <w:bottom w:val="none" w:sz="0" w:space="0" w:color="auto"/>
                    <w:right w:val="none" w:sz="0" w:space="0" w:color="auto"/>
                  </w:divBdr>
                </w:div>
              </w:divsChild>
            </w:div>
            <w:div w:id="1702511881">
              <w:marLeft w:val="0"/>
              <w:marRight w:val="0"/>
              <w:marTop w:val="120"/>
              <w:marBottom w:val="0"/>
              <w:divBdr>
                <w:top w:val="none" w:sz="0" w:space="0" w:color="auto"/>
                <w:left w:val="none" w:sz="0" w:space="0" w:color="auto"/>
                <w:bottom w:val="none" w:sz="0" w:space="0" w:color="auto"/>
                <w:right w:val="none" w:sz="0" w:space="0" w:color="auto"/>
              </w:divBdr>
              <w:divsChild>
                <w:div w:id="514461224">
                  <w:marLeft w:val="0"/>
                  <w:marRight w:val="0"/>
                  <w:marTop w:val="0"/>
                  <w:marBottom w:val="0"/>
                  <w:divBdr>
                    <w:top w:val="none" w:sz="0" w:space="0" w:color="auto"/>
                    <w:left w:val="none" w:sz="0" w:space="0" w:color="auto"/>
                    <w:bottom w:val="none" w:sz="0" w:space="0" w:color="auto"/>
                    <w:right w:val="none" w:sz="0" w:space="0" w:color="auto"/>
                  </w:divBdr>
                </w:div>
                <w:div w:id="432089644">
                  <w:marLeft w:val="1440"/>
                  <w:marRight w:val="0"/>
                  <w:marTop w:val="0"/>
                  <w:marBottom w:val="0"/>
                  <w:divBdr>
                    <w:top w:val="none" w:sz="0" w:space="0" w:color="auto"/>
                    <w:left w:val="none" w:sz="0" w:space="0" w:color="auto"/>
                    <w:bottom w:val="none" w:sz="0" w:space="0" w:color="auto"/>
                    <w:right w:val="none" w:sz="0" w:space="0" w:color="auto"/>
                  </w:divBdr>
                </w:div>
              </w:divsChild>
            </w:div>
            <w:div w:id="1842503839">
              <w:marLeft w:val="0"/>
              <w:marRight w:val="0"/>
              <w:marTop w:val="120"/>
              <w:marBottom w:val="0"/>
              <w:divBdr>
                <w:top w:val="none" w:sz="0" w:space="0" w:color="auto"/>
                <w:left w:val="none" w:sz="0" w:space="0" w:color="auto"/>
                <w:bottom w:val="none" w:sz="0" w:space="0" w:color="auto"/>
                <w:right w:val="none" w:sz="0" w:space="0" w:color="auto"/>
              </w:divBdr>
              <w:divsChild>
                <w:div w:id="1955357161">
                  <w:marLeft w:val="0"/>
                  <w:marRight w:val="0"/>
                  <w:marTop w:val="0"/>
                  <w:marBottom w:val="0"/>
                  <w:divBdr>
                    <w:top w:val="none" w:sz="0" w:space="0" w:color="auto"/>
                    <w:left w:val="none" w:sz="0" w:space="0" w:color="auto"/>
                    <w:bottom w:val="none" w:sz="0" w:space="0" w:color="auto"/>
                    <w:right w:val="none" w:sz="0" w:space="0" w:color="auto"/>
                  </w:divBdr>
                </w:div>
                <w:div w:id="1432360641">
                  <w:marLeft w:val="1440"/>
                  <w:marRight w:val="0"/>
                  <w:marTop w:val="0"/>
                  <w:marBottom w:val="0"/>
                  <w:divBdr>
                    <w:top w:val="none" w:sz="0" w:space="0" w:color="auto"/>
                    <w:left w:val="none" w:sz="0" w:space="0" w:color="auto"/>
                    <w:bottom w:val="none" w:sz="0" w:space="0" w:color="auto"/>
                    <w:right w:val="none" w:sz="0" w:space="0" w:color="auto"/>
                  </w:divBdr>
                </w:div>
              </w:divsChild>
            </w:div>
            <w:div w:id="1890921371">
              <w:marLeft w:val="0"/>
              <w:marRight w:val="0"/>
              <w:marTop w:val="120"/>
              <w:marBottom w:val="0"/>
              <w:divBdr>
                <w:top w:val="none" w:sz="0" w:space="0" w:color="auto"/>
                <w:left w:val="none" w:sz="0" w:space="0" w:color="auto"/>
                <w:bottom w:val="none" w:sz="0" w:space="0" w:color="auto"/>
                <w:right w:val="none" w:sz="0" w:space="0" w:color="auto"/>
              </w:divBdr>
              <w:divsChild>
                <w:div w:id="1681737005">
                  <w:marLeft w:val="0"/>
                  <w:marRight w:val="0"/>
                  <w:marTop w:val="0"/>
                  <w:marBottom w:val="0"/>
                  <w:divBdr>
                    <w:top w:val="none" w:sz="0" w:space="0" w:color="auto"/>
                    <w:left w:val="none" w:sz="0" w:space="0" w:color="auto"/>
                    <w:bottom w:val="none" w:sz="0" w:space="0" w:color="auto"/>
                    <w:right w:val="none" w:sz="0" w:space="0" w:color="auto"/>
                  </w:divBdr>
                </w:div>
                <w:div w:id="1643845673">
                  <w:marLeft w:val="1440"/>
                  <w:marRight w:val="0"/>
                  <w:marTop w:val="0"/>
                  <w:marBottom w:val="0"/>
                  <w:divBdr>
                    <w:top w:val="none" w:sz="0" w:space="0" w:color="auto"/>
                    <w:left w:val="none" w:sz="0" w:space="0" w:color="auto"/>
                    <w:bottom w:val="none" w:sz="0" w:space="0" w:color="auto"/>
                    <w:right w:val="none" w:sz="0" w:space="0" w:color="auto"/>
                  </w:divBdr>
                </w:div>
              </w:divsChild>
            </w:div>
            <w:div w:id="571695589">
              <w:marLeft w:val="0"/>
              <w:marRight w:val="0"/>
              <w:marTop w:val="120"/>
              <w:marBottom w:val="0"/>
              <w:divBdr>
                <w:top w:val="none" w:sz="0" w:space="0" w:color="auto"/>
                <w:left w:val="none" w:sz="0" w:space="0" w:color="auto"/>
                <w:bottom w:val="none" w:sz="0" w:space="0" w:color="auto"/>
                <w:right w:val="none" w:sz="0" w:space="0" w:color="auto"/>
              </w:divBdr>
              <w:divsChild>
                <w:div w:id="1930699985">
                  <w:marLeft w:val="0"/>
                  <w:marRight w:val="0"/>
                  <w:marTop w:val="0"/>
                  <w:marBottom w:val="0"/>
                  <w:divBdr>
                    <w:top w:val="none" w:sz="0" w:space="0" w:color="auto"/>
                    <w:left w:val="none" w:sz="0" w:space="0" w:color="auto"/>
                    <w:bottom w:val="none" w:sz="0" w:space="0" w:color="auto"/>
                    <w:right w:val="none" w:sz="0" w:space="0" w:color="auto"/>
                  </w:divBdr>
                </w:div>
                <w:div w:id="146670429">
                  <w:marLeft w:val="1440"/>
                  <w:marRight w:val="0"/>
                  <w:marTop w:val="0"/>
                  <w:marBottom w:val="0"/>
                  <w:divBdr>
                    <w:top w:val="none" w:sz="0" w:space="0" w:color="auto"/>
                    <w:left w:val="none" w:sz="0" w:space="0" w:color="auto"/>
                    <w:bottom w:val="none" w:sz="0" w:space="0" w:color="auto"/>
                    <w:right w:val="none" w:sz="0" w:space="0" w:color="auto"/>
                  </w:divBdr>
                </w:div>
              </w:divsChild>
            </w:div>
            <w:div w:id="1073040573">
              <w:marLeft w:val="0"/>
              <w:marRight w:val="0"/>
              <w:marTop w:val="120"/>
              <w:marBottom w:val="0"/>
              <w:divBdr>
                <w:top w:val="none" w:sz="0" w:space="0" w:color="auto"/>
                <w:left w:val="none" w:sz="0" w:space="0" w:color="auto"/>
                <w:bottom w:val="none" w:sz="0" w:space="0" w:color="auto"/>
                <w:right w:val="none" w:sz="0" w:space="0" w:color="auto"/>
              </w:divBdr>
              <w:divsChild>
                <w:div w:id="807741586">
                  <w:marLeft w:val="0"/>
                  <w:marRight w:val="0"/>
                  <w:marTop w:val="0"/>
                  <w:marBottom w:val="0"/>
                  <w:divBdr>
                    <w:top w:val="none" w:sz="0" w:space="0" w:color="auto"/>
                    <w:left w:val="none" w:sz="0" w:space="0" w:color="auto"/>
                    <w:bottom w:val="none" w:sz="0" w:space="0" w:color="auto"/>
                    <w:right w:val="none" w:sz="0" w:space="0" w:color="auto"/>
                  </w:divBdr>
                </w:div>
                <w:div w:id="187226330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8981">
      <w:bodyDiv w:val="1"/>
      <w:marLeft w:val="0"/>
      <w:marRight w:val="0"/>
      <w:marTop w:val="0"/>
      <w:marBottom w:val="0"/>
      <w:divBdr>
        <w:top w:val="none" w:sz="0" w:space="0" w:color="auto"/>
        <w:left w:val="none" w:sz="0" w:space="0" w:color="auto"/>
        <w:bottom w:val="none" w:sz="0" w:space="0" w:color="auto"/>
        <w:right w:val="none" w:sz="0" w:space="0" w:color="auto"/>
      </w:divBdr>
      <w:divsChild>
        <w:div w:id="1922173989">
          <w:marLeft w:val="0"/>
          <w:marRight w:val="0"/>
          <w:marTop w:val="0"/>
          <w:marBottom w:val="0"/>
          <w:divBdr>
            <w:top w:val="none" w:sz="0" w:space="0" w:color="auto"/>
            <w:left w:val="none" w:sz="0" w:space="0" w:color="auto"/>
            <w:bottom w:val="none" w:sz="0" w:space="0" w:color="auto"/>
            <w:right w:val="none" w:sz="0" w:space="0" w:color="auto"/>
          </w:divBdr>
          <w:divsChild>
            <w:div w:id="770200689">
              <w:marLeft w:val="0"/>
              <w:marRight w:val="0"/>
              <w:marTop w:val="0"/>
              <w:marBottom w:val="0"/>
              <w:divBdr>
                <w:top w:val="none" w:sz="0" w:space="0" w:color="auto"/>
                <w:left w:val="none" w:sz="0" w:space="0" w:color="auto"/>
                <w:bottom w:val="none" w:sz="0" w:space="0" w:color="auto"/>
                <w:right w:val="none" w:sz="0" w:space="0" w:color="auto"/>
              </w:divBdr>
              <w:divsChild>
                <w:div w:id="209728865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8893-A495-44DB-875A-5C6FE9EA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9</Pages>
  <Words>697</Words>
  <Characters>3973</Characters>
  <Application>Microsoft Office Word</Application>
  <DocSecurity>0</DocSecurity>
  <Lines>33</Lines>
  <Paragraphs>9</Paragraphs>
  <ScaleCrop>false</ScaleCrop>
  <Company>cy</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曾莉雯</cp:lastModifiedBy>
  <cp:revision>5</cp:revision>
  <cp:lastPrinted>2020-03-13T07:42:00Z</cp:lastPrinted>
  <dcterms:created xsi:type="dcterms:W3CDTF">2020-04-24T07:00:00Z</dcterms:created>
  <dcterms:modified xsi:type="dcterms:W3CDTF">2020-04-24T07:52:00Z</dcterms:modified>
</cp:coreProperties>
</file>