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527EF" w:rsidRDefault="00D75644" w:rsidP="00F37D7B">
      <w:pPr>
        <w:pStyle w:val="af2"/>
        <w:rPr>
          <w:color w:val="000000" w:themeColor="text1"/>
        </w:rPr>
      </w:pPr>
      <w:r w:rsidRPr="00E527EF">
        <w:rPr>
          <w:rFonts w:hint="eastAsia"/>
          <w:color w:val="000000" w:themeColor="text1"/>
        </w:rPr>
        <w:t>調查報告</w:t>
      </w:r>
    </w:p>
    <w:p w:rsidR="00E25849" w:rsidRPr="006C31D6" w:rsidRDefault="00E25849" w:rsidP="006C31D6">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C31D6">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6C31D6">
        <w:rPr>
          <w:color w:val="000000" w:themeColor="text1"/>
        </w:rPr>
        <w:fldChar w:fldCharType="begin"/>
      </w:r>
      <w:r w:rsidRPr="006C31D6">
        <w:rPr>
          <w:color w:val="000000" w:themeColor="text1"/>
        </w:rPr>
        <w:instrText xml:space="preserve"> MERGEFIELD </w:instrText>
      </w:r>
      <w:r w:rsidRPr="006C31D6">
        <w:rPr>
          <w:rFonts w:hint="eastAsia"/>
          <w:color w:val="000000" w:themeColor="text1"/>
        </w:rPr>
        <w:instrText>案由</w:instrText>
      </w:r>
      <w:r w:rsidRPr="006C31D6">
        <w:rPr>
          <w:color w:val="000000" w:themeColor="text1"/>
        </w:rPr>
        <w:instrText xml:space="preserve"> </w:instrText>
      </w:r>
      <w:r w:rsidR="001C0DA8" w:rsidRPr="006C31D6">
        <w:rPr>
          <w:color w:val="000000" w:themeColor="text1"/>
        </w:rPr>
        <w:fldChar w:fldCharType="separate"/>
      </w:r>
      <w:bookmarkEnd w:id="11"/>
      <w:r w:rsidR="000C3F9B" w:rsidRPr="006C31D6">
        <w:rPr>
          <w:rFonts w:hint="eastAsia"/>
          <w:noProof/>
          <w:color w:val="000000" w:themeColor="text1"/>
        </w:rPr>
        <w:t>據審計部106年度中央政府總決算審核報告，海洋委員會及所屬業經改制成立，有利海洋</w:t>
      </w:r>
      <w:bookmarkStart w:id="25" w:name="_GoBack"/>
      <w:bookmarkEnd w:id="25"/>
      <w:r w:rsidR="000C3F9B" w:rsidRPr="006C31D6">
        <w:rPr>
          <w:rFonts w:hint="eastAsia"/>
          <w:noProof/>
          <w:color w:val="000000" w:themeColor="text1"/>
        </w:rPr>
        <w:t>政策之規劃、協調及推動，惟海洋保育業務之上位政策綱領及相關機關之協調聯繫機制尚待研訂及建立；經費人力之籌補及岸巡單位進駐之調整，均待研謀妥為因應案。</w:t>
      </w:r>
      <w:bookmarkEnd w:id="10"/>
      <w:r w:rsidR="001C0DA8" w:rsidRPr="006C31D6">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E527EF" w:rsidRDefault="00290EAE"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E527EF">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D22B96" w:rsidRPr="00E527EF" w:rsidRDefault="00D22B96" w:rsidP="00A639F4">
      <w:pPr>
        <w:pStyle w:val="10"/>
        <w:ind w:left="680" w:firstLine="680"/>
        <w:rPr>
          <w:color w:val="000000" w:themeColor="text1"/>
        </w:rPr>
      </w:pPr>
      <w:bookmarkStart w:id="50" w:name="_Toc524902730"/>
      <w:r w:rsidRPr="00E527EF">
        <w:rPr>
          <w:rFonts w:hAnsi="標楷體" w:hint="eastAsia"/>
          <w:color w:val="000000" w:themeColor="text1"/>
        </w:rPr>
        <w:t>海洋委員會暨所屬海洋保育署於民國（下同）107年4月28日成立、該會國家海洋研究院於108年4月24日成立，</w:t>
      </w:r>
      <w:r w:rsidR="000F0323" w:rsidRPr="00E527EF">
        <w:rPr>
          <w:rFonts w:hAnsi="標楷體" w:hint="eastAsia"/>
          <w:color w:val="000000" w:themeColor="text1"/>
        </w:rPr>
        <w:t>審計部對於海洋委員會於各項業務上，與行政院農業委員會、經濟部等相關機關單位就業務、人員移撥之協商過程，以及該會海洋保育署人員進用、預算經費無法及時到位等情，提出審核通知並函報本院，經本院</w:t>
      </w:r>
      <w:r w:rsidR="00673E2D" w:rsidRPr="00E527EF">
        <w:rPr>
          <w:rFonts w:hAnsi="標楷體" w:hint="eastAsia"/>
          <w:color w:val="000000" w:themeColor="text1"/>
        </w:rPr>
        <w:t>內政及少數民族委員會（109年1月10日更名為內政及族群委員會）第5屆第51次會議決議推派調查。本</w:t>
      </w:r>
      <w:r w:rsidRPr="00E527EF">
        <w:rPr>
          <w:rFonts w:hint="eastAsia"/>
          <w:color w:val="000000" w:themeColor="text1"/>
        </w:rPr>
        <w:t>案經調閱行政院暨所屬人事行政總處、海洋委員會暨所屬海洋保育署、國家海洋研究院、審計部等機關卷證資料，於</w:t>
      </w:r>
      <w:r w:rsidRPr="00E527EF">
        <w:rPr>
          <w:color w:val="000000" w:themeColor="text1"/>
        </w:rPr>
        <w:t>108</w:t>
      </w:r>
      <w:r w:rsidRPr="00E527EF">
        <w:rPr>
          <w:rFonts w:hint="eastAsia"/>
          <w:color w:val="000000" w:themeColor="text1"/>
        </w:rPr>
        <w:t>年8月12日諮詢中央研究院生物多樣性研究中心邵廣昭教授及國立臺灣海洋大學海洋事務與資源管理研究所邱文彥教授，並於</w:t>
      </w:r>
      <w:r w:rsidRPr="00E527EF">
        <w:rPr>
          <w:color w:val="000000" w:themeColor="text1"/>
        </w:rPr>
        <w:t>108</w:t>
      </w:r>
      <w:r w:rsidRPr="00E527EF">
        <w:rPr>
          <w:rFonts w:hint="eastAsia"/>
          <w:color w:val="000000" w:themeColor="text1"/>
        </w:rPr>
        <w:t>年11月27日詢問海洋委員會李仲威主任委員、該會海洋保育署黃向文署長、該會國家海洋研究院邱永芳院長、行政院人事行政總處懷敘常務副人事長、行政院農業委員會陳添壽政務副主任委員、行政院環境保護署蔡鴻德政務副署長、經濟部曾文生政務次長、科技部許有進政務次長、考選部曾慧敏常務次長等機關人員，已調查竣事，茲臚列調查意見如下：</w:t>
      </w:r>
    </w:p>
    <w:p w:rsidR="004B7CC0" w:rsidRPr="00E527EF" w:rsidRDefault="006A4065" w:rsidP="00E9692D">
      <w:pPr>
        <w:pStyle w:val="2"/>
        <w:spacing w:beforeLines="50" w:before="228"/>
        <w:ind w:left="1020" w:hanging="680"/>
        <w:rPr>
          <w:b/>
          <w:color w:val="000000" w:themeColor="text1"/>
        </w:rPr>
      </w:pPr>
      <w:r w:rsidRPr="00E527EF">
        <w:rPr>
          <w:rFonts w:hint="eastAsia"/>
          <w:b/>
          <w:color w:val="000000" w:themeColor="text1"/>
        </w:rPr>
        <w:t>我國四面環海</w:t>
      </w:r>
      <w:r w:rsidR="009B1C56" w:rsidRPr="00E527EF">
        <w:rPr>
          <w:rFonts w:hint="eastAsia"/>
          <w:b/>
          <w:color w:val="000000" w:themeColor="text1"/>
        </w:rPr>
        <w:t>，領海「藍色國土」面積為陸地之2.97倍</w:t>
      </w:r>
      <w:r w:rsidRPr="00E527EF">
        <w:rPr>
          <w:rFonts w:hint="eastAsia"/>
          <w:b/>
          <w:color w:val="000000" w:themeColor="text1"/>
        </w:rPr>
        <w:t>，</w:t>
      </w:r>
      <w:r w:rsidR="005C7637" w:rsidRPr="00E527EF">
        <w:rPr>
          <w:rFonts w:hint="eastAsia"/>
          <w:b/>
          <w:color w:val="000000" w:themeColor="text1"/>
        </w:rPr>
        <w:t>卻長期忽略</w:t>
      </w:r>
      <w:r w:rsidRPr="00E527EF">
        <w:rPr>
          <w:rFonts w:hint="eastAsia"/>
          <w:b/>
          <w:color w:val="000000" w:themeColor="text1"/>
        </w:rPr>
        <w:t>海洋事務之發展與管理，</w:t>
      </w:r>
      <w:r w:rsidR="005C7637" w:rsidRPr="00E527EF">
        <w:rPr>
          <w:rFonts w:hint="eastAsia"/>
          <w:b/>
          <w:color w:val="000000" w:themeColor="text1"/>
        </w:rPr>
        <w:t>因此各界二十多年來不斷推動</w:t>
      </w:r>
      <w:r w:rsidRPr="00E527EF">
        <w:rPr>
          <w:rFonts w:hint="eastAsia"/>
          <w:b/>
          <w:color w:val="000000" w:themeColor="text1"/>
        </w:rPr>
        <w:t>成立</w:t>
      </w:r>
      <w:r w:rsidR="00CE0C65" w:rsidRPr="00E527EF">
        <w:rPr>
          <w:rFonts w:hint="eastAsia"/>
          <w:b/>
          <w:color w:val="000000" w:themeColor="text1"/>
        </w:rPr>
        <w:t>海洋部或</w:t>
      </w:r>
      <w:r w:rsidRPr="00E527EF">
        <w:rPr>
          <w:rFonts w:hint="eastAsia"/>
          <w:b/>
          <w:color w:val="000000" w:themeColor="text1"/>
        </w:rPr>
        <w:t>海洋委員會</w:t>
      </w:r>
      <w:r w:rsidR="005C7637" w:rsidRPr="00E527EF">
        <w:rPr>
          <w:rFonts w:hint="eastAsia"/>
          <w:b/>
          <w:color w:val="000000" w:themeColor="text1"/>
        </w:rPr>
        <w:t>。107年</w:t>
      </w:r>
      <w:r w:rsidR="00CE0C65" w:rsidRPr="00E527EF">
        <w:rPr>
          <w:rFonts w:hint="eastAsia"/>
          <w:b/>
          <w:color w:val="000000" w:themeColor="text1"/>
        </w:rPr>
        <w:t>海洋委員會</w:t>
      </w:r>
      <w:r w:rsidR="0064611D" w:rsidRPr="00E527EF">
        <w:rPr>
          <w:rFonts w:hint="eastAsia"/>
          <w:b/>
          <w:color w:val="000000" w:themeColor="text1"/>
        </w:rPr>
        <w:t>成立後，除推動制定</w:t>
      </w:r>
      <w:r w:rsidR="003E1D48" w:rsidRPr="00E527EF">
        <w:rPr>
          <w:rFonts w:hint="eastAsia"/>
          <w:b/>
          <w:color w:val="000000" w:themeColor="text1"/>
        </w:rPr>
        <w:t>「海洋基本法」</w:t>
      </w:r>
      <w:r w:rsidR="0064611D" w:rsidRPr="00E527EF">
        <w:rPr>
          <w:rFonts w:hint="eastAsia"/>
          <w:b/>
          <w:color w:val="000000" w:themeColor="text1"/>
        </w:rPr>
        <w:t>並</w:t>
      </w:r>
      <w:r w:rsidR="003E1D48" w:rsidRPr="00E527EF">
        <w:rPr>
          <w:rFonts w:hint="eastAsia"/>
          <w:b/>
          <w:color w:val="000000" w:themeColor="text1"/>
        </w:rPr>
        <w:t>已公布施行外，亦積極推動「海域管理法」、「海洋保育法」及「海洋產業發展條例」之立法，</w:t>
      </w:r>
      <w:r w:rsidRPr="00E527EF">
        <w:rPr>
          <w:rFonts w:hint="eastAsia"/>
          <w:b/>
          <w:color w:val="000000" w:themeColor="text1"/>
        </w:rPr>
        <w:t>惟該</w:t>
      </w:r>
      <w:r w:rsidR="009B1C56" w:rsidRPr="00E527EF">
        <w:rPr>
          <w:rFonts w:hint="eastAsia"/>
          <w:b/>
          <w:color w:val="000000" w:themeColor="text1"/>
        </w:rPr>
        <w:t>委員</w:t>
      </w:r>
      <w:r w:rsidRPr="00E527EF">
        <w:rPr>
          <w:rFonts w:hint="eastAsia"/>
          <w:b/>
          <w:color w:val="000000" w:themeColor="text1"/>
        </w:rPr>
        <w:lastRenderedPageBreak/>
        <w:t>會職掌業務與行政院各部會機關原有業務多所</w:t>
      </w:r>
      <w:r w:rsidR="00471844" w:rsidRPr="00E527EF">
        <w:rPr>
          <w:rFonts w:hint="eastAsia"/>
          <w:b/>
          <w:color w:val="000000" w:themeColor="text1"/>
        </w:rPr>
        <w:t>重疊</w:t>
      </w:r>
      <w:r w:rsidRPr="00E527EF">
        <w:rPr>
          <w:rFonts w:hint="eastAsia"/>
          <w:b/>
          <w:color w:val="000000" w:themeColor="text1"/>
        </w:rPr>
        <w:t>，經費及人員均無法及時到位，</w:t>
      </w:r>
      <w:r w:rsidR="00471844" w:rsidRPr="00E527EF">
        <w:rPr>
          <w:rFonts w:hint="eastAsia"/>
          <w:b/>
          <w:color w:val="000000" w:themeColor="text1"/>
        </w:rPr>
        <w:t>海洋委員會</w:t>
      </w:r>
      <w:r w:rsidR="009B1C56" w:rsidRPr="00E527EF">
        <w:rPr>
          <w:rFonts w:hint="eastAsia"/>
          <w:b/>
          <w:color w:val="000000" w:themeColor="text1"/>
        </w:rPr>
        <w:t>難以</w:t>
      </w:r>
      <w:r w:rsidRPr="00E527EF">
        <w:rPr>
          <w:rFonts w:hint="eastAsia"/>
          <w:b/>
          <w:color w:val="000000" w:themeColor="text1"/>
        </w:rPr>
        <w:t>推動業務，行政院</w:t>
      </w:r>
      <w:r w:rsidR="006C5302" w:rsidRPr="00E527EF">
        <w:rPr>
          <w:rFonts w:hint="eastAsia"/>
          <w:b/>
          <w:color w:val="000000" w:themeColor="text1"/>
        </w:rPr>
        <w:t>應定期或不定期召開跨部會協商，以利我國海洋事務</w:t>
      </w:r>
      <w:r w:rsidR="005C7637" w:rsidRPr="00E527EF">
        <w:rPr>
          <w:rFonts w:hint="eastAsia"/>
          <w:b/>
          <w:color w:val="000000" w:themeColor="text1"/>
        </w:rPr>
        <w:t>順利</w:t>
      </w:r>
      <w:r w:rsidR="006C5302" w:rsidRPr="00E527EF">
        <w:rPr>
          <w:rFonts w:hint="eastAsia"/>
          <w:b/>
          <w:color w:val="000000" w:themeColor="text1"/>
        </w:rPr>
        <w:t>推動</w:t>
      </w:r>
    </w:p>
    <w:p w:rsidR="004B7CC0" w:rsidRPr="00E527EF" w:rsidRDefault="009A4CF1" w:rsidP="009A4CF1">
      <w:pPr>
        <w:pStyle w:val="3"/>
        <w:rPr>
          <w:color w:val="000000" w:themeColor="text1"/>
        </w:rPr>
      </w:pPr>
      <w:r w:rsidRPr="00E527EF">
        <w:rPr>
          <w:rFonts w:hint="eastAsia"/>
          <w:color w:val="000000" w:themeColor="text1"/>
        </w:rPr>
        <w:t>87年1月21日制定公布施行之</w:t>
      </w:r>
      <w:r w:rsidR="00716519" w:rsidRPr="00E527EF">
        <w:rPr>
          <w:rFonts w:hint="eastAsia"/>
          <w:color w:val="000000" w:themeColor="text1"/>
        </w:rPr>
        <w:t>中華民國領海及鄰接區法第2、3條規定：「中華民國主權及於領海、領海之上空、海床及其底土」、「中華民國領海為自基線起至其外側12浬間之海域。」</w:t>
      </w:r>
      <w:r w:rsidR="006C5302" w:rsidRPr="00E527EF">
        <w:rPr>
          <w:rFonts w:hint="eastAsia"/>
          <w:color w:val="000000" w:themeColor="text1"/>
        </w:rPr>
        <w:t>同法第14條規定：「中華民國鄰接區為鄰接其領海外側至距離基線24浬間之海域；其外界線由行政院訂定，並得分批公告之。」</w:t>
      </w:r>
    </w:p>
    <w:p w:rsidR="004B7CC0" w:rsidRPr="00E527EF" w:rsidRDefault="006C5302" w:rsidP="009A4CF1">
      <w:pPr>
        <w:pStyle w:val="3"/>
        <w:rPr>
          <w:color w:val="000000" w:themeColor="text1"/>
        </w:rPr>
      </w:pPr>
      <w:r w:rsidRPr="00E527EF">
        <w:rPr>
          <w:rFonts w:hint="eastAsia"/>
          <w:color w:val="000000" w:themeColor="text1"/>
        </w:rPr>
        <w:t>行政院88年公告「中華民國第一批領海基線、領海及鄰接區外界線」，有關內水、領海、鄰接區內之面積約</w:t>
      </w:r>
      <w:r w:rsidRPr="00E527EF">
        <w:rPr>
          <w:color w:val="000000" w:themeColor="text1"/>
        </w:rPr>
        <w:t>106,804</w:t>
      </w:r>
      <w:r w:rsidRPr="00E527EF">
        <w:rPr>
          <w:rFonts w:hint="eastAsia"/>
          <w:color w:val="000000" w:themeColor="text1"/>
        </w:rPr>
        <w:t>平方公里</w:t>
      </w:r>
      <w:r w:rsidR="004220B7" w:rsidRPr="00E527EF">
        <w:rPr>
          <w:rStyle w:val="afe"/>
          <w:color w:val="000000" w:themeColor="text1"/>
        </w:rPr>
        <w:footnoteReference w:id="1"/>
      </w:r>
      <w:r w:rsidRPr="00E527EF">
        <w:rPr>
          <w:rFonts w:hint="eastAsia"/>
          <w:color w:val="000000" w:themeColor="text1"/>
        </w:rPr>
        <w:t>（未含金、馬及南沙群島），約領土之</w:t>
      </w:r>
      <w:r w:rsidRPr="00E527EF">
        <w:rPr>
          <w:color w:val="000000" w:themeColor="text1"/>
        </w:rPr>
        <w:t>2.97</w:t>
      </w:r>
      <w:r w:rsidRPr="00E527EF">
        <w:rPr>
          <w:rFonts w:hint="eastAsia"/>
          <w:color w:val="000000" w:themeColor="text1"/>
        </w:rPr>
        <w:t>倍，由最北基點「釣魚台列嶼」向北</w:t>
      </w:r>
      <w:r w:rsidRPr="00E527EF">
        <w:rPr>
          <w:color w:val="000000" w:themeColor="text1"/>
        </w:rPr>
        <w:t>200</w:t>
      </w:r>
      <w:r w:rsidRPr="00E527EF">
        <w:rPr>
          <w:rFonts w:hint="eastAsia"/>
          <w:color w:val="000000" w:themeColor="text1"/>
        </w:rPr>
        <w:t>浬，專屬經濟海域可達北緯</w:t>
      </w:r>
      <w:r w:rsidRPr="00E527EF">
        <w:rPr>
          <w:color w:val="000000" w:themeColor="text1"/>
        </w:rPr>
        <w:t>29</w:t>
      </w:r>
      <w:r w:rsidRPr="00E527EF">
        <w:rPr>
          <w:rFonts w:hint="eastAsia"/>
          <w:color w:val="000000" w:themeColor="text1"/>
        </w:rPr>
        <w:t>度</w:t>
      </w:r>
      <w:r w:rsidRPr="00E527EF">
        <w:rPr>
          <w:color w:val="000000" w:themeColor="text1"/>
        </w:rPr>
        <w:t>18</w:t>
      </w:r>
      <w:r w:rsidRPr="00E527EF">
        <w:rPr>
          <w:rFonts w:hint="eastAsia"/>
          <w:color w:val="000000" w:themeColor="text1"/>
        </w:rPr>
        <w:t>分，向東</w:t>
      </w:r>
      <w:r w:rsidRPr="00E527EF">
        <w:rPr>
          <w:color w:val="000000" w:themeColor="text1"/>
        </w:rPr>
        <w:t>200</w:t>
      </w:r>
      <w:r w:rsidRPr="00E527EF">
        <w:rPr>
          <w:rFonts w:hint="eastAsia"/>
          <w:color w:val="000000" w:themeColor="text1"/>
        </w:rPr>
        <w:t>浬至東經</w:t>
      </w:r>
      <w:r w:rsidRPr="00E527EF">
        <w:rPr>
          <w:color w:val="000000" w:themeColor="text1"/>
        </w:rPr>
        <w:t>128</w:t>
      </w:r>
      <w:r w:rsidRPr="00E527EF">
        <w:rPr>
          <w:rFonts w:hint="eastAsia"/>
          <w:color w:val="000000" w:themeColor="text1"/>
        </w:rPr>
        <w:t>度</w:t>
      </w:r>
      <w:r w:rsidRPr="00E527EF">
        <w:rPr>
          <w:color w:val="000000" w:themeColor="text1"/>
        </w:rPr>
        <w:t>20</w:t>
      </w:r>
      <w:r w:rsidRPr="00E527EF">
        <w:rPr>
          <w:rFonts w:hint="eastAsia"/>
          <w:color w:val="000000" w:themeColor="text1"/>
        </w:rPr>
        <w:t>分，若以暫定執法線計算，面積約達</w:t>
      </w:r>
      <w:r w:rsidRPr="00E527EF">
        <w:rPr>
          <w:color w:val="000000" w:themeColor="text1"/>
        </w:rPr>
        <w:t>548,898</w:t>
      </w:r>
      <w:r w:rsidRPr="00E527EF">
        <w:rPr>
          <w:rFonts w:hint="eastAsia"/>
          <w:color w:val="000000" w:themeColor="text1"/>
        </w:rPr>
        <w:t>平方公里，則為領土的15</w:t>
      </w:r>
      <w:r w:rsidRPr="00E527EF">
        <w:rPr>
          <w:color w:val="000000" w:themeColor="text1"/>
        </w:rPr>
        <w:t>.26</w:t>
      </w:r>
      <w:r w:rsidRPr="00E527EF">
        <w:rPr>
          <w:rFonts w:hint="eastAsia"/>
          <w:color w:val="000000" w:themeColor="text1"/>
        </w:rPr>
        <w:t>倍。</w:t>
      </w:r>
    </w:p>
    <w:p w:rsidR="006C5302" w:rsidRPr="00E527EF" w:rsidRDefault="00507D0B" w:rsidP="009A4CF1">
      <w:pPr>
        <w:pStyle w:val="3"/>
        <w:rPr>
          <w:color w:val="000000" w:themeColor="text1"/>
        </w:rPr>
      </w:pPr>
      <w:r w:rsidRPr="00E527EF">
        <w:rPr>
          <w:rFonts w:hint="eastAsia"/>
          <w:b/>
          <w:color w:val="000000" w:themeColor="text1"/>
        </w:rPr>
        <w:t>我國四面環海，惟以往民眾海洋活動多所受限，加以各級教育系統並未積極實施有關海洋知識之教育，民眾對於海洋認知普遍缺乏，</w:t>
      </w:r>
      <w:r w:rsidR="0064611D" w:rsidRPr="00E527EF">
        <w:rPr>
          <w:rFonts w:hint="eastAsia"/>
          <w:b/>
          <w:color w:val="000000" w:themeColor="text1"/>
        </w:rPr>
        <w:t>以致</w:t>
      </w:r>
      <w:r w:rsidR="003309A9" w:rsidRPr="00E527EF">
        <w:rPr>
          <w:rFonts w:hint="eastAsia"/>
          <w:b/>
          <w:color w:val="000000" w:themeColor="text1"/>
        </w:rPr>
        <w:t>我國雖自栩海洋國家，然國民大多只具</w:t>
      </w:r>
      <w:r w:rsidR="003309A9" w:rsidRPr="00E527EF">
        <w:rPr>
          <w:rFonts w:hAnsi="標楷體" w:hint="eastAsia"/>
          <w:b/>
          <w:color w:val="000000" w:themeColor="text1"/>
        </w:rPr>
        <w:t>「海鮮文化」難有「海洋文化」，對於</w:t>
      </w:r>
      <w:r w:rsidRPr="00E527EF">
        <w:rPr>
          <w:rFonts w:hint="eastAsia"/>
          <w:b/>
          <w:color w:val="000000" w:themeColor="text1"/>
        </w:rPr>
        <w:t>海洋意識、海權觀念</w:t>
      </w:r>
      <w:r w:rsidR="003309A9" w:rsidRPr="00E527EF">
        <w:rPr>
          <w:rFonts w:hint="eastAsia"/>
          <w:b/>
          <w:color w:val="000000" w:themeColor="text1"/>
        </w:rPr>
        <w:t>更是付諸闕如</w:t>
      </w:r>
      <w:r w:rsidRPr="00E527EF">
        <w:rPr>
          <w:rFonts w:hint="eastAsia"/>
          <w:b/>
          <w:color w:val="000000" w:themeColor="text1"/>
        </w:rPr>
        <w:t>，另我國海洋政策</w:t>
      </w:r>
      <w:r w:rsidR="003309A9" w:rsidRPr="00E527EF">
        <w:rPr>
          <w:rFonts w:hint="eastAsia"/>
          <w:b/>
          <w:color w:val="000000" w:themeColor="text1"/>
        </w:rPr>
        <w:t>長期缺乏</w:t>
      </w:r>
      <w:r w:rsidRPr="00E527EF">
        <w:rPr>
          <w:rFonts w:hint="eastAsia"/>
          <w:b/>
          <w:color w:val="000000" w:themeColor="text1"/>
        </w:rPr>
        <w:t>有系統之規劃、海洋文教欠缺針對國家海權發展進行整體性之規劃與推動</w:t>
      </w:r>
      <w:r w:rsidRPr="00E527EF">
        <w:rPr>
          <w:rFonts w:hint="eastAsia"/>
          <w:color w:val="000000" w:themeColor="text1"/>
        </w:rPr>
        <w:t>等，對此，行政院成立海洋</w:t>
      </w:r>
      <w:r w:rsidRPr="00E527EF">
        <w:rPr>
          <w:rFonts w:hint="eastAsia"/>
          <w:color w:val="000000" w:themeColor="text1"/>
        </w:rPr>
        <w:lastRenderedPageBreak/>
        <w:t>委員會，積極推動我國海洋事務之完整性</w:t>
      </w:r>
      <w:r w:rsidR="007329F0" w:rsidRPr="00E527EF">
        <w:rPr>
          <w:rFonts w:hint="eastAsia"/>
          <w:color w:val="000000" w:themeColor="text1"/>
        </w:rPr>
        <w:t>。</w:t>
      </w:r>
    </w:p>
    <w:p w:rsidR="003E1D48" w:rsidRPr="00E527EF" w:rsidRDefault="003E1D48" w:rsidP="004B7CC0">
      <w:pPr>
        <w:pStyle w:val="3"/>
        <w:rPr>
          <w:color w:val="000000" w:themeColor="text1"/>
        </w:rPr>
      </w:pPr>
      <w:r w:rsidRPr="00E527EF">
        <w:rPr>
          <w:rFonts w:hint="eastAsia"/>
          <w:color w:val="000000" w:themeColor="text1"/>
        </w:rPr>
        <w:t>海洋委員會於107年4月28日成立後，有關「海洋基本法」、「海域管理法」、「海洋保育法」及「海洋產業發展條例」之立法推動情形：</w:t>
      </w:r>
    </w:p>
    <w:p w:rsidR="003E1D48" w:rsidRPr="00E527EF" w:rsidRDefault="001532D6" w:rsidP="003E1D48">
      <w:pPr>
        <w:pStyle w:val="4"/>
        <w:rPr>
          <w:color w:val="000000" w:themeColor="text1"/>
        </w:rPr>
      </w:pPr>
      <w:r w:rsidRPr="00E527EF">
        <w:rPr>
          <w:rFonts w:hint="eastAsia"/>
          <w:color w:val="000000" w:themeColor="text1"/>
        </w:rPr>
        <w:t>「海洋基本法」推動歷程：</w:t>
      </w:r>
    </w:p>
    <w:p w:rsidR="00AA6227" w:rsidRPr="00E527EF" w:rsidRDefault="00AA6227" w:rsidP="00AA6227">
      <w:pPr>
        <w:pStyle w:val="5"/>
        <w:rPr>
          <w:color w:val="000000" w:themeColor="text1"/>
        </w:rPr>
      </w:pPr>
      <w:r w:rsidRPr="00E527EF">
        <w:rPr>
          <w:rFonts w:hint="eastAsia"/>
          <w:color w:val="000000" w:themeColor="text1"/>
        </w:rPr>
        <w:t>海洋委員會表示，該會於107年4月28日掛牌成立，同年5月23日赴立法院內政委員會第9屆第5會期進行業務報告，立法委員於質詢要求該會儘速邀集專家學者、團體代表開會研商研訂行政院版本之海洋基本法草案。海洋基本法草案初期研定作業，由該會國家海洋研究院籌備處遴聘海洋法政等領域之專家學者擔任諮詢委員，並邀請立法委員辦公室及海洋相關團體派員參與研商，歷經6次研商會議，並經該會委員會議及專業諮詢會議與相關機關諮商，於107年9月12日完成「海洋基本法」草案陳報行政院審議。</w:t>
      </w:r>
    </w:p>
    <w:p w:rsidR="00AA6227" w:rsidRPr="00E527EF" w:rsidRDefault="00AA6227" w:rsidP="00CC14D0">
      <w:pPr>
        <w:pStyle w:val="5"/>
        <w:rPr>
          <w:color w:val="000000" w:themeColor="text1"/>
        </w:rPr>
      </w:pPr>
      <w:r w:rsidRPr="00E527EF">
        <w:rPr>
          <w:rFonts w:hint="eastAsia"/>
          <w:color w:val="000000" w:themeColor="text1"/>
        </w:rPr>
        <w:t>107年11月22日由政務委員邀集有關部會會商本法草案內容；該會另於11月29日邀請科技部、財政部、國家發展委員會、行政院主計總處、行政院科技會報辦公室針對本法草案第8條第1項及19條第3項內容進行協商，會後就機關共識完成修正，12月18日再次報院審查。考量海洋事務多元龐雜並具涉外性，為利業務遂行，成立海洋發展基金有其必要性，108年3月5日由該會副主</w:t>
      </w:r>
      <w:r w:rsidR="00CC14D0" w:rsidRPr="00E527EF">
        <w:rPr>
          <w:rFonts w:hint="eastAsia"/>
          <w:color w:val="000000" w:themeColor="text1"/>
        </w:rPr>
        <w:t>任委員</w:t>
      </w:r>
      <w:r w:rsidRPr="00E527EF">
        <w:rPr>
          <w:rFonts w:hint="eastAsia"/>
          <w:color w:val="000000" w:themeColor="text1"/>
        </w:rPr>
        <w:t>率同仁拜會行政院主計總處副主計長，爭取支持與共識；另修正本法草案第14條納入得籌設基金之規定，於3月6日簽奉主</w:t>
      </w:r>
      <w:r w:rsidRPr="00E527EF">
        <w:rPr>
          <w:rFonts w:hint="eastAsia"/>
          <w:color w:val="000000" w:themeColor="text1"/>
        </w:rPr>
        <w:lastRenderedPageBreak/>
        <w:t>任委員核定在案。</w:t>
      </w:r>
    </w:p>
    <w:p w:rsidR="00AA6227" w:rsidRPr="00E527EF" w:rsidRDefault="00836143" w:rsidP="00AA6227">
      <w:pPr>
        <w:pStyle w:val="5"/>
        <w:rPr>
          <w:color w:val="000000" w:themeColor="text1"/>
        </w:rPr>
      </w:pPr>
      <w:r>
        <w:rPr>
          <w:rFonts w:hint="eastAsia"/>
          <w:color w:val="000000" w:themeColor="text1"/>
        </w:rPr>
        <w:t>嗣</w:t>
      </w:r>
      <w:r w:rsidR="00AA6227" w:rsidRPr="00E527EF">
        <w:rPr>
          <w:rFonts w:hint="eastAsia"/>
          <w:color w:val="000000" w:themeColor="text1"/>
        </w:rPr>
        <w:t>應立法委員關切海洋基本法草案推動進程，於108年3月15日，由李主委率員赴立法院紅樓202會議室，針對海洋基本法草案進行說明，聽取委員建言。同年3月19日由行政院張政務委員景森邀集各有關部會，召開「審查海洋基本法草案會議」，就草案條文內容進行逐條審議；續於108年3月27日舉行「審查海洋基本法草案第2次會議」，並完成草案條文審查，經行政院法規會依法制用語及體例，研修草案內容後，於108年4月25日行政院第3648次院會提案討論通過，確立行政院版之海洋基本法草案，復於108年5月1日正式函文立法院審議。</w:t>
      </w:r>
    </w:p>
    <w:p w:rsidR="001532D6" w:rsidRPr="00E527EF" w:rsidRDefault="00AA6227" w:rsidP="00AA6227">
      <w:pPr>
        <w:pStyle w:val="5"/>
        <w:rPr>
          <w:color w:val="000000" w:themeColor="text1"/>
        </w:rPr>
      </w:pPr>
      <w:r w:rsidRPr="00E527EF">
        <w:rPr>
          <w:rFonts w:hint="eastAsia"/>
          <w:color w:val="000000" w:themeColor="text1"/>
        </w:rPr>
        <w:t>立法院於108年11月1日三讀通過海洋基本法，總統於108年11月20日以華總一義字第10800126571號令公布施行。</w:t>
      </w:r>
    </w:p>
    <w:p w:rsidR="001532D6" w:rsidRPr="00E527EF" w:rsidRDefault="001532D6" w:rsidP="003E1D48">
      <w:pPr>
        <w:pStyle w:val="4"/>
        <w:rPr>
          <w:color w:val="000000" w:themeColor="text1"/>
        </w:rPr>
      </w:pPr>
      <w:r w:rsidRPr="00E527EF">
        <w:rPr>
          <w:rFonts w:hint="eastAsia"/>
          <w:color w:val="000000" w:themeColor="text1"/>
        </w:rPr>
        <w:t>「海域管理法」研訂情形：</w:t>
      </w:r>
    </w:p>
    <w:p w:rsidR="00846688" w:rsidRPr="00E527EF" w:rsidRDefault="00846688" w:rsidP="00846688">
      <w:pPr>
        <w:pStyle w:val="5"/>
        <w:rPr>
          <w:color w:val="000000" w:themeColor="text1"/>
        </w:rPr>
      </w:pPr>
      <w:r w:rsidRPr="00E527EF">
        <w:rPr>
          <w:rFonts w:hint="eastAsia"/>
          <w:color w:val="000000" w:themeColor="text1"/>
        </w:rPr>
        <w:t>立法院於108年11月1日三讀通過「海洋基本法」，為整合海域之規劃管理，海洋委員會配合所屬國家海洋研究院之「海域管理法制立法研究委託專業服務案」，並參酌國際發展趨勢及先進國家立法例，秉持「海洋基本法」之立法意旨，研擬「海域管理法」(草案)，並將相關條文內容提出於座談會、專家學者會議及跨部會會議中進行討論，以廣徵相關機關及學者專家之意見，目前共計召開9場次：</w:t>
      </w:r>
    </w:p>
    <w:p w:rsidR="00846688" w:rsidRPr="00E527EF" w:rsidRDefault="00846688" w:rsidP="00846688">
      <w:pPr>
        <w:pStyle w:val="6"/>
        <w:rPr>
          <w:color w:val="000000" w:themeColor="text1"/>
        </w:rPr>
      </w:pPr>
      <w:r w:rsidRPr="00E527EF">
        <w:rPr>
          <w:rFonts w:hint="eastAsia"/>
          <w:color w:val="000000" w:themeColor="text1"/>
        </w:rPr>
        <w:t>座談（公聽）會：業於108年5月11日、6月11日及6月17日辦理完竣。</w:t>
      </w:r>
    </w:p>
    <w:p w:rsidR="00846688" w:rsidRPr="00E527EF" w:rsidRDefault="00846688" w:rsidP="00846688">
      <w:pPr>
        <w:pStyle w:val="6"/>
        <w:rPr>
          <w:color w:val="000000" w:themeColor="text1"/>
        </w:rPr>
      </w:pPr>
      <w:r w:rsidRPr="00E527EF">
        <w:rPr>
          <w:rFonts w:hint="eastAsia"/>
          <w:color w:val="000000" w:themeColor="text1"/>
        </w:rPr>
        <w:lastRenderedPageBreak/>
        <w:t>跨部會協商會議：業於108年5月10日及8月22日辦理完竣。</w:t>
      </w:r>
    </w:p>
    <w:p w:rsidR="00846688" w:rsidRPr="00E527EF" w:rsidRDefault="00846688" w:rsidP="00846688">
      <w:pPr>
        <w:pStyle w:val="6"/>
        <w:rPr>
          <w:color w:val="000000" w:themeColor="text1"/>
        </w:rPr>
      </w:pPr>
      <w:r w:rsidRPr="00E527EF">
        <w:rPr>
          <w:rFonts w:hint="eastAsia"/>
          <w:color w:val="000000" w:themeColor="text1"/>
        </w:rPr>
        <w:t>本草案專家諮詢會議：業於108年9月19日辦理完竣。</w:t>
      </w:r>
    </w:p>
    <w:p w:rsidR="00846688" w:rsidRPr="00E527EF" w:rsidRDefault="00846688" w:rsidP="00846688">
      <w:pPr>
        <w:pStyle w:val="6"/>
        <w:rPr>
          <w:color w:val="000000" w:themeColor="text1"/>
        </w:rPr>
      </w:pPr>
      <w:r w:rsidRPr="00E527EF">
        <w:rPr>
          <w:rFonts w:hint="eastAsia"/>
          <w:color w:val="000000" w:themeColor="text1"/>
        </w:rPr>
        <w:t>工作小組研析會議：業於108年10月22日及11月5日辦理完竣。</w:t>
      </w:r>
    </w:p>
    <w:p w:rsidR="00846688" w:rsidRPr="00E527EF" w:rsidRDefault="00846688" w:rsidP="00846688">
      <w:pPr>
        <w:pStyle w:val="6"/>
        <w:rPr>
          <w:color w:val="000000" w:themeColor="text1"/>
        </w:rPr>
      </w:pPr>
      <w:r w:rsidRPr="00E527EF">
        <w:rPr>
          <w:rFonts w:hint="eastAsia"/>
          <w:color w:val="000000" w:themeColor="text1"/>
        </w:rPr>
        <w:t>該會專業諮詢會議：業於108年11月11日辦理完竣。</w:t>
      </w:r>
    </w:p>
    <w:p w:rsidR="00846688" w:rsidRPr="00E527EF" w:rsidRDefault="00846688" w:rsidP="00846688">
      <w:pPr>
        <w:pStyle w:val="5"/>
        <w:rPr>
          <w:color w:val="000000" w:themeColor="text1"/>
        </w:rPr>
      </w:pPr>
      <w:r w:rsidRPr="00E527EF">
        <w:rPr>
          <w:rFonts w:hint="eastAsia"/>
          <w:color w:val="000000" w:themeColor="text1"/>
        </w:rPr>
        <w:t>為完備「海域管理法」(草案)內容，除積極與相關部會進行協商外，該會召開之委員會議進行提案，與各主管機關進行討論，進而凝聚機關間共識，屆時依會議結論修正「海域管理法」(草案)條文，以為周延。</w:t>
      </w:r>
    </w:p>
    <w:p w:rsidR="00846688" w:rsidRPr="00E527EF" w:rsidRDefault="00846688" w:rsidP="00846688">
      <w:pPr>
        <w:pStyle w:val="5"/>
        <w:rPr>
          <w:color w:val="000000" w:themeColor="text1"/>
        </w:rPr>
      </w:pPr>
      <w:r w:rsidRPr="00E527EF">
        <w:rPr>
          <w:rFonts w:hint="eastAsia"/>
          <w:color w:val="000000" w:themeColor="text1"/>
        </w:rPr>
        <w:t>另為落實開放透明政府，使各界能事先瞭解，並有充分時間表達意見，依行政院規定，該會於108年11月29日以海域安字第1080012077號公告「預告制定海域管理法草案」。</w:t>
      </w:r>
    </w:p>
    <w:p w:rsidR="00846688" w:rsidRPr="00E527EF" w:rsidRDefault="00846688" w:rsidP="00846688">
      <w:pPr>
        <w:pStyle w:val="5"/>
        <w:rPr>
          <w:color w:val="000000" w:themeColor="text1"/>
        </w:rPr>
      </w:pPr>
      <w:r w:rsidRPr="00E527EF">
        <w:rPr>
          <w:rFonts w:hint="eastAsia"/>
          <w:color w:val="000000" w:themeColor="text1"/>
        </w:rPr>
        <w:t>109年2月12日、3月6日，海洋委員會二度召開海域管理法（草案）跨部會研商會議，徵詢相關部會意見。</w:t>
      </w:r>
    </w:p>
    <w:p w:rsidR="001532D6" w:rsidRPr="00E527EF" w:rsidRDefault="00846688" w:rsidP="00846688">
      <w:pPr>
        <w:pStyle w:val="5"/>
        <w:rPr>
          <w:color w:val="000000" w:themeColor="text1"/>
        </w:rPr>
      </w:pPr>
      <w:r w:rsidRPr="00E527EF">
        <w:rPr>
          <w:rFonts w:hint="eastAsia"/>
          <w:color w:val="000000" w:themeColor="text1"/>
        </w:rPr>
        <w:t>海洋委員會表示，為釐清海域管理法（草案）與內政部之「國土計畫法」及「海岸管理法」之競合及制度銜接等問題，該會現依各部會所提建議，就海域管理法之法架構及管轄範圍進行修正及調整，進而研擬修正後草案條文；俟完成草案條文修正後，再行邀集相關部會共同進行研商，以凝聚共識。經與各部會就草案條文達成共識，並由該會委員會議討論確認後，預計於109年6月底，陳報行政院辦理法規審議。</w:t>
      </w:r>
    </w:p>
    <w:p w:rsidR="001532D6" w:rsidRPr="00E527EF" w:rsidRDefault="001532D6" w:rsidP="003E1D48">
      <w:pPr>
        <w:pStyle w:val="4"/>
        <w:rPr>
          <w:color w:val="000000" w:themeColor="text1"/>
        </w:rPr>
      </w:pPr>
      <w:r w:rsidRPr="00E527EF">
        <w:rPr>
          <w:rFonts w:hint="eastAsia"/>
          <w:color w:val="000000" w:themeColor="text1"/>
        </w:rPr>
        <w:t>「海洋保育法」研訂情形：</w:t>
      </w:r>
    </w:p>
    <w:p w:rsidR="00846688" w:rsidRPr="00E527EF" w:rsidRDefault="00846688" w:rsidP="00846688">
      <w:pPr>
        <w:pStyle w:val="5"/>
        <w:rPr>
          <w:color w:val="000000" w:themeColor="text1"/>
        </w:rPr>
      </w:pPr>
      <w:r w:rsidRPr="00E527EF">
        <w:rPr>
          <w:rFonts w:hint="eastAsia"/>
          <w:color w:val="000000" w:themeColor="text1"/>
        </w:rPr>
        <w:lastRenderedPageBreak/>
        <w:t>有關「海洋保育法」部分，為保護海洋生態環境，保育與復育海洋生物多樣性，有效促進海洋保護區域之整合規劃、協調及執行，海洋委員會海洋保育署規劃研擬「海洋保育法草案」，並已召開3次署內工作小組會議。</w:t>
      </w:r>
    </w:p>
    <w:p w:rsidR="00846688" w:rsidRPr="00E527EF" w:rsidRDefault="00846688" w:rsidP="00846688">
      <w:pPr>
        <w:pStyle w:val="5"/>
        <w:rPr>
          <w:color w:val="000000" w:themeColor="text1"/>
        </w:rPr>
      </w:pPr>
      <w:r w:rsidRPr="00E527EF">
        <w:rPr>
          <w:rFonts w:hint="eastAsia"/>
          <w:color w:val="000000" w:themeColor="text1"/>
        </w:rPr>
        <w:t>108年10月2日邀集相關機關及專家學者召開第1次研商會議，依建議調整草案規劃方向與內容，涵括「海洋生態環境」、「海洋生物多樣性」、「海洋保護區」等範疇。另為廣徵各界意見，於108年11月15日辦理第2次相關機關及專家學者座談會，以期更周延檢視相關條文。</w:t>
      </w:r>
    </w:p>
    <w:p w:rsidR="00846688" w:rsidRPr="00E527EF" w:rsidRDefault="00846688" w:rsidP="00846688">
      <w:pPr>
        <w:pStyle w:val="5"/>
        <w:rPr>
          <w:color w:val="000000" w:themeColor="text1"/>
        </w:rPr>
      </w:pPr>
      <w:r w:rsidRPr="00E527EF">
        <w:rPr>
          <w:rFonts w:hint="eastAsia"/>
          <w:color w:val="000000" w:themeColor="text1"/>
        </w:rPr>
        <w:t>為完備「海洋保育法」(草案)內容，除持續與相關部會進行協商、諮詢專家學者意見外，海洋委員會並於108年12月3日以海保字第1080007437號公告「預告制定海洋保育法草案」。</w:t>
      </w:r>
    </w:p>
    <w:p w:rsidR="001532D6" w:rsidRPr="00E527EF" w:rsidRDefault="00846688" w:rsidP="001532D6">
      <w:pPr>
        <w:pStyle w:val="5"/>
        <w:rPr>
          <w:color w:val="000000" w:themeColor="text1"/>
        </w:rPr>
      </w:pPr>
      <w:r w:rsidRPr="00E527EF">
        <w:rPr>
          <w:rFonts w:hint="eastAsia"/>
          <w:color w:val="000000" w:themeColor="text1"/>
        </w:rPr>
        <w:t>108年12月9日、12日、23日召開第一場次（南部及東部）、第二場次（北部）及第三場次（中部）座談會。</w:t>
      </w:r>
    </w:p>
    <w:p w:rsidR="00846688" w:rsidRPr="00E527EF" w:rsidRDefault="00846688" w:rsidP="001532D6">
      <w:pPr>
        <w:pStyle w:val="5"/>
        <w:rPr>
          <w:color w:val="000000" w:themeColor="text1"/>
        </w:rPr>
      </w:pPr>
      <w:r w:rsidRPr="00E527EF">
        <w:rPr>
          <w:rFonts w:hint="eastAsia"/>
          <w:color w:val="000000" w:themeColor="text1"/>
        </w:rPr>
        <w:t>109年1月13日、2月14日分別召開跨部會、地方主管機關研商會議。</w:t>
      </w:r>
    </w:p>
    <w:p w:rsidR="00846688" w:rsidRPr="00E527EF" w:rsidRDefault="00846688" w:rsidP="001532D6">
      <w:pPr>
        <w:pStyle w:val="5"/>
        <w:rPr>
          <w:color w:val="000000" w:themeColor="text1"/>
        </w:rPr>
      </w:pPr>
      <w:r w:rsidRPr="00E527EF">
        <w:rPr>
          <w:rFonts w:hint="eastAsia"/>
          <w:color w:val="000000" w:themeColor="text1"/>
        </w:rPr>
        <w:t>預計於109年4月至6日間，召開公聽會、法規委員會、該會委員會議討論，6月下旬報請行政院審查。</w:t>
      </w:r>
    </w:p>
    <w:p w:rsidR="001532D6" w:rsidRPr="00E527EF" w:rsidRDefault="001532D6" w:rsidP="003E1D48">
      <w:pPr>
        <w:pStyle w:val="4"/>
        <w:rPr>
          <w:color w:val="000000" w:themeColor="text1"/>
        </w:rPr>
      </w:pPr>
      <w:r w:rsidRPr="00E527EF">
        <w:rPr>
          <w:rFonts w:hint="eastAsia"/>
          <w:color w:val="000000" w:themeColor="text1"/>
        </w:rPr>
        <w:t>「海洋產業發展條例」研訂情形：</w:t>
      </w:r>
    </w:p>
    <w:p w:rsidR="001532D6" w:rsidRPr="00E527EF" w:rsidRDefault="00B65D00" w:rsidP="00846688">
      <w:pPr>
        <w:pStyle w:val="5"/>
        <w:rPr>
          <w:color w:val="000000" w:themeColor="text1"/>
        </w:rPr>
      </w:pPr>
      <w:r w:rsidRPr="00E527EF">
        <w:rPr>
          <w:rFonts w:hint="eastAsia"/>
          <w:color w:val="000000" w:themeColor="text1"/>
        </w:rPr>
        <w:t>108年6月，海洋委員會召開多場諮詢會議，以及產業界、地方政府、學術界座談會。</w:t>
      </w:r>
    </w:p>
    <w:p w:rsidR="00B65D00" w:rsidRPr="00E527EF" w:rsidRDefault="00B65D00" w:rsidP="00846688">
      <w:pPr>
        <w:pStyle w:val="5"/>
        <w:rPr>
          <w:color w:val="000000" w:themeColor="text1"/>
        </w:rPr>
      </w:pPr>
      <w:r w:rsidRPr="00E527EF">
        <w:rPr>
          <w:rFonts w:hint="eastAsia"/>
          <w:color w:val="000000" w:themeColor="text1"/>
        </w:rPr>
        <w:t>1</w:t>
      </w:r>
      <w:r w:rsidRPr="00E527EF">
        <w:rPr>
          <w:color w:val="000000" w:themeColor="text1"/>
        </w:rPr>
        <w:t>08</w:t>
      </w:r>
      <w:r w:rsidRPr="00E527EF">
        <w:rPr>
          <w:rFonts w:hint="eastAsia"/>
          <w:color w:val="000000" w:themeColor="text1"/>
        </w:rPr>
        <w:t>年7月</w:t>
      </w:r>
      <w:r w:rsidR="00B269A0" w:rsidRPr="00E527EF">
        <w:rPr>
          <w:rFonts w:hint="eastAsia"/>
          <w:color w:val="000000" w:themeColor="text1"/>
        </w:rPr>
        <w:t>24日與財經法學者進行座談會議。</w:t>
      </w:r>
    </w:p>
    <w:p w:rsidR="00B269A0" w:rsidRPr="00E527EF" w:rsidRDefault="00B269A0" w:rsidP="00846688">
      <w:pPr>
        <w:pStyle w:val="5"/>
        <w:rPr>
          <w:color w:val="000000" w:themeColor="text1"/>
        </w:rPr>
      </w:pPr>
      <w:r w:rsidRPr="00E527EF">
        <w:rPr>
          <w:rFonts w:hint="eastAsia"/>
          <w:color w:val="000000" w:themeColor="text1"/>
        </w:rPr>
        <w:lastRenderedPageBreak/>
        <w:t>108年10月17日召開跨部會協商會議。</w:t>
      </w:r>
    </w:p>
    <w:p w:rsidR="00B269A0" w:rsidRPr="00E527EF" w:rsidRDefault="00B269A0" w:rsidP="00846688">
      <w:pPr>
        <w:pStyle w:val="5"/>
        <w:rPr>
          <w:color w:val="000000" w:themeColor="text1"/>
        </w:rPr>
      </w:pPr>
      <w:r w:rsidRPr="00E527EF">
        <w:rPr>
          <w:rFonts w:hint="eastAsia"/>
          <w:color w:val="000000" w:themeColor="text1"/>
        </w:rPr>
        <w:t>108年12月，召開多場學界及產業界座談會、跨部會協商會議。</w:t>
      </w:r>
    </w:p>
    <w:p w:rsidR="00B269A0" w:rsidRPr="00E527EF" w:rsidRDefault="00B269A0" w:rsidP="00846688">
      <w:pPr>
        <w:pStyle w:val="5"/>
        <w:rPr>
          <w:color w:val="000000" w:themeColor="text1"/>
        </w:rPr>
      </w:pPr>
      <w:r w:rsidRPr="00E527EF">
        <w:rPr>
          <w:rFonts w:hint="eastAsia"/>
          <w:color w:val="000000" w:themeColor="text1"/>
        </w:rPr>
        <w:t>109年1月21日將草案陳報行政院。</w:t>
      </w:r>
    </w:p>
    <w:p w:rsidR="00E9692D" w:rsidRDefault="007329F0" w:rsidP="00E9692D">
      <w:pPr>
        <w:pStyle w:val="3"/>
      </w:pPr>
      <w:r w:rsidRPr="00E9692D">
        <w:rPr>
          <w:rFonts w:hint="eastAsia"/>
        </w:rPr>
        <w:t>惟有關</w:t>
      </w:r>
      <w:r w:rsidR="003E1D48" w:rsidRPr="00E9692D">
        <w:rPr>
          <w:rFonts w:hint="eastAsia"/>
        </w:rPr>
        <w:t>海洋委員</w:t>
      </w:r>
      <w:r w:rsidRPr="00E9692D">
        <w:rPr>
          <w:rFonts w:hint="eastAsia"/>
        </w:rPr>
        <w:t>會及所屬單位之業務，與行政院各部會</w:t>
      </w:r>
      <w:r w:rsidR="00321D55" w:rsidRPr="00E9692D">
        <w:rPr>
          <w:rFonts w:hint="eastAsia"/>
        </w:rPr>
        <w:t>多次召開</w:t>
      </w:r>
      <w:r w:rsidRPr="00E9692D">
        <w:rPr>
          <w:rFonts w:hint="eastAsia"/>
        </w:rPr>
        <w:t>協商</w:t>
      </w:r>
      <w:r w:rsidR="00321D55" w:rsidRPr="00E9692D">
        <w:rPr>
          <w:rFonts w:hint="eastAsia"/>
        </w:rPr>
        <w:t>會議</w:t>
      </w:r>
      <w:r w:rsidR="00A33DD0" w:rsidRPr="00E9692D">
        <w:rPr>
          <w:rFonts w:hint="eastAsia"/>
        </w:rPr>
        <w:t>，如經濟部、科技部、行政院農業委員會、行政院環境保護署等，</w:t>
      </w:r>
      <w:r w:rsidR="00DD1A9A" w:rsidRPr="00E9692D">
        <w:rPr>
          <w:rFonts w:hint="eastAsia"/>
        </w:rPr>
        <w:t>多所涉及各部會機關原有常年編列之預算經費以及既有人力，該會欲推動業務，在人力、經費不足情形下，無法</w:t>
      </w:r>
      <w:r w:rsidR="0005443C" w:rsidRPr="00E9692D">
        <w:rPr>
          <w:rFonts w:hint="eastAsia"/>
        </w:rPr>
        <w:t>即時</w:t>
      </w:r>
      <w:r w:rsidR="00DD1A9A" w:rsidRPr="00E9692D">
        <w:rPr>
          <w:rFonts w:hint="eastAsia"/>
        </w:rPr>
        <w:t>順利推展。</w:t>
      </w:r>
    </w:p>
    <w:p w:rsidR="005C7637" w:rsidRPr="00E9692D" w:rsidRDefault="007329F0" w:rsidP="00E9692D">
      <w:pPr>
        <w:pStyle w:val="3"/>
      </w:pPr>
      <w:r w:rsidRPr="00E9692D">
        <w:rPr>
          <w:rFonts w:hint="eastAsia"/>
        </w:rPr>
        <w:t>綜上，</w:t>
      </w:r>
      <w:r w:rsidR="0039718F" w:rsidRPr="00E9692D">
        <w:rPr>
          <w:rFonts w:hint="eastAsia"/>
        </w:rPr>
        <w:t>我國四面環海，領海「藍色國土」面積為陸地之2.97倍，為推動海洋事務之發展與管理，成立海洋委員會，該委員會成立後，除推動</w:t>
      </w:r>
      <w:r w:rsidR="003309A9" w:rsidRPr="00E9692D">
        <w:rPr>
          <w:rFonts w:hint="eastAsia"/>
        </w:rPr>
        <w:t>制定</w:t>
      </w:r>
      <w:r w:rsidR="0039718F" w:rsidRPr="00E9692D">
        <w:rPr>
          <w:rFonts w:hint="eastAsia"/>
        </w:rPr>
        <w:t>「海洋基本法」已公布施行外，亦積極推動「海域管理法」、「海洋保育法」及「海洋產業發展條例」之立法，惟該委員會職掌業務與行政院各部會機關原有業務多所重疊，經費及人員均無法及時到位，海洋委員會難以推動業務，行政院應定期或不定期召開跨部會協商，以利我國海洋事務之推動</w:t>
      </w:r>
      <w:r w:rsidRPr="00E9692D">
        <w:rPr>
          <w:rFonts w:hint="eastAsia"/>
        </w:rPr>
        <w:t>。</w:t>
      </w:r>
    </w:p>
    <w:p w:rsidR="005C7637" w:rsidRPr="00E9692D" w:rsidRDefault="00A45779" w:rsidP="00E9692D">
      <w:pPr>
        <w:pStyle w:val="2"/>
        <w:spacing w:beforeLines="50" w:before="228"/>
        <w:ind w:left="1020" w:hanging="680"/>
        <w:rPr>
          <w:b/>
        </w:rPr>
      </w:pPr>
      <w:r w:rsidRPr="00E9692D">
        <w:rPr>
          <w:rFonts w:hint="eastAsia"/>
          <w:b/>
        </w:rPr>
        <w:t>真正</w:t>
      </w:r>
      <w:r w:rsidR="003309A9" w:rsidRPr="00E9692D">
        <w:rPr>
          <w:rFonts w:hint="eastAsia"/>
          <w:b/>
        </w:rPr>
        <w:t>了解海洋，方知</w:t>
      </w:r>
      <w:r w:rsidR="00F01F3C" w:rsidRPr="00E9692D">
        <w:rPr>
          <w:rFonts w:hint="eastAsia"/>
          <w:b/>
        </w:rPr>
        <w:t>如何「向海致敬」</w:t>
      </w:r>
      <w:r w:rsidRPr="00E9692D">
        <w:rPr>
          <w:rFonts w:hint="eastAsia"/>
          <w:b/>
        </w:rPr>
        <w:t>，</w:t>
      </w:r>
      <w:r w:rsidR="00D56177" w:rsidRPr="00E9692D">
        <w:rPr>
          <w:rFonts w:hint="eastAsia"/>
          <w:b/>
        </w:rPr>
        <w:t>然</w:t>
      </w:r>
      <w:r w:rsidR="00F01F3C" w:rsidRPr="00E9692D">
        <w:rPr>
          <w:rFonts w:hint="eastAsia"/>
          <w:b/>
        </w:rPr>
        <w:t>我國對經濟海域並無長期、有系統的全面完整調查與了解。</w:t>
      </w:r>
      <w:r w:rsidR="005C7637" w:rsidRPr="00E9692D">
        <w:rPr>
          <w:rFonts w:hint="eastAsia"/>
          <w:b/>
        </w:rPr>
        <w:t>海洋委員會</w:t>
      </w:r>
      <w:r w:rsidR="00F01F3C" w:rsidRPr="00E9692D">
        <w:rPr>
          <w:rFonts w:hint="eastAsia"/>
          <w:b/>
        </w:rPr>
        <w:t>成立後，</w:t>
      </w:r>
      <w:r w:rsidR="005C7637" w:rsidRPr="00E9692D">
        <w:rPr>
          <w:rFonts w:hint="eastAsia"/>
          <w:b/>
        </w:rPr>
        <w:t>國家海洋研究院</w:t>
      </w:r>
      <w:r w:rsidR="00F01F3C" w:rsidRPr="00E9692D">
        <w:rPr>
          <w:rFonts w:hint="eastAsia"/>
          <w:b/>
        </w:rPr>
        <w:t>依法需</w:t>
      </w:r>
      <w:r w:rsidR="005C7637" w:rsidRPr="00E9692D">
        <w:rPr>
          <w:rFonts w:hint="eastAsia"/>
          <w:b/>
        </w:rPr>
        <w:t>長期、有系統且全面完整調查我國經濟海域之水文資料、海岸線變遷、海底地形等全般海洋基礎資料，宜</w:t>
      </w:r>
      <w:r w:rsidR="00836143">
        <w:rPr>
          <w:rFonts w:hint="eastAsia"/>
          <w:b/>
        </w:rPr>
        <w:t>儘速</w:t>
      </w:r>
      <w:r w:rsidR="005C7637" w:rsidRPr="00E9692D">
        <w:rPr>
          <w:rFonts w:hint="eastAsia"/>
          <w:b/>
        </w:rPr>
        <w:t>向行政院提出「興建海洋基礎資料調查研究船」中長程個案計畫，此與科技部所屬供國內學者個人或學術單位短期性學術研究之</w:t>
      </w:r>
      <w:r w:rsidR="005C7637" w:rsidRPr="00E9692D">
        <w:rPr>
          <w:rFonts w:hint="eastAsia"/>
          <w:b/>
        </w:rPr>
        <w:lastRenderedPageBreak/>
        <w:t>研究船有別，以建立我海洋國家對臺灣周遭</w:t>
      </w:r>
      <w:r w:rsidRPr="00E9692D">
        <w:rPr>
          <w:rFonts w:hAnsi="標楷體" w:hint="eastAsia"/>
          <w:b/>
        </w:rPr>
        <w:t>「藍色國土」</w:t>
      </w:r>
      <w:r w:rsidR="005C7637" w:rsidRPr="00E9692D">
        <w:rPr>
          <w:rFonts w:hint="eastAsia"/>
          <w:b/>
        </w:rPr>
        <w:t>之全面基礎資料</w:t>
      </w:r>
    </w:p>
    <w:p w:rsidR="005C7637" w:rsidRPr="00E527EF" w:rsidRDefault="005C7637" w:rsidP="00E9692D">
      <w:pPr>
        <w:pStyle w:val="3"/>
      </w:pPr>
      <w:r w:rsidRPr="00E527EF">
        <w:t>90</w:t>
      </w:r>
      <w:r w:rsidRPr="00E527EF">
        <w:rPr>
          <w:rFonts w:hint="eastAsia"/>
        </w:rPr>
        <w:t>年政府首次公布「海洋白皮書」，宣示我國為海洋國家，以海洋立國；</w:t>
      </w:r>
      <w:r w:rsidRPr="00E527EF">
        <w:t>93</w:t>
      </w:r>
      <w:r w:rsidRPr="00E527EF">
        <w:rPr>
          <w:rFonts w:hint="eastAsia"/>
        </w:rPr>
        <w:t>年為因應海洋發展的總體目標需求，行政院設立「海洋事務推動委員會」，作為跨部會、跨領域、多面向及總體性之海洋政策推動平臺；同年發布「國家海洋政策綱領」，作為我國海洋政策指導文件與方針，引導我國邁向生態、安全、繁榮的海洋國家境界；95年為貫徹綱領精神及目標策略，發布「海洋政策白皮書」，以整體海洋臺灣為思考基礎，透過各項政策之規劃，全面推動海洋發展。</w:t>
      </w:r>
      <w:r w:rsidRPr="00E527EF">
        <w:t>97</w:t>
      </w:r>
      <w:r w:rsidRPr="00E527EF">
        <w:rPr>
          <w:rFonts w:hint="eastAsia"/>
        </w:rPr>
        <w:t>年「行政院海洋事務推動委員會」更名為「行政院海洋事務推動小組」，持續作為推動海洋事務及跨部會協調機制平臺，俾利國家海洋事務之落實執行；</w:t>
      </w:r>
      <w:r w:rsidRPr="00E527EF">
        <w:t>104</w:t>
      </w:r>
      <w:r w:rsidRPr="00E527EF">
        <w:rPr>
          <w:rFonts w:hint="eastAsia"/>
        </w:rPr>
        <w:t>年</w:t>
      </w:r>
      <w:r w:rsidRPr="00E527EF">
        <w:t>7</w:t>
      </w:r>
      <w:r w:rsidRPr="00E527EF">
        <w:rPr>
          <w:rFonts w:hint="eastAsia"/>
        </w:rPr>
        <w:t>月</w:t>
      </w:r>
      <w:r w:rsidRPr="00E527EF">
        <w:t>1</w:t>
      </w:r>
      <w:r w:rsidRPr="00E527EF">
        <w:rPr>
          <w:rFonts w:hint="eastAsia"/>
        </w:rPr>
        <w:t>日公布「海洋委員會組織法」，未來可望設立我國海洋相關政策之統合規劃、審議、協調及推動的專責機關。該委員會下將設立海巡署、海洋保育署、國家海洋研究院三個機關，以更具體地執行相關海洋事務。</w:t>
      </w:r>
    </w:p>
    <w:p w:rsidR="005C7637" w:rsidRPr="00E527EF" w:rsidRDefault="005C7637" w:rsidP="005C7637">
      <w:pPr>
        <w:pStyle w:val="3"/>
        <w:rPr>
          <w:color w:val="000000" w:themeColor="text1"/>
        </w:rPr>
      </w:pPr>
      <w:r w:rsidRPr="00E527EF">
        <w:rPr>
          <w:rFonts w:hint="eastAsia"/>
          <w:color w:val="000000" w:themeColor="text1"/>
        </w:rPr>
        <w:t>查行政院近年來提出「國家海洋科技能量建置計畫」，其中包括海洋研究船的汰舊換新，新海研一號（1000噸級、臺灣大學管理）、二號（500噸級、海洋大學管理）、三號（500噸級、中山大學管理）皆於今（109）年陸續開始服役，再加上107年5月啟用的勵進號（2629噸、科技部管理），惟該等海洋研究船皆供國內各大專院校研究學者申請使用，排定船期尚顯不足仍需協調，以現有研究船數量，顯然無法提供海洋委員會國家海洋研究院執行長期、有系統且全面完整調查我國經濟海域水文資料、海岸線變遷、海底地形等全般海洋基</w:t>
      </w:r>
      <w:r w:rsidRPr="00E527EF">
        <w:rPr>
          <w:rFonts w:hint="eastAsia"/>
          <w:color w:val="000000" w:themeColor="text1"/>
        </w:rPr>
        <w:lastRenderedPageBreak/>
        <w:t>礎資料所需之能量。</w:t>
      </w:r>
      <w:r w:rsidRPr="00E527EF">
        <w:rPr>
          <w:rFonts w:hint="eastAsia"/>
          <w:b/>
          <w:color w:val="000000" w:themeColor="text1"/>
        </w:rPr>
        <w:t>1</w:t>
      </w:r>
      <w:r w:rsidRPr="00E527EF">
        <w:rPr>
          <w:b/>
          <w:color w:val="000000" w:themeColor="text1"/>
        </w:rPr>
        <w:t>08</w:t>
      </w:r>
      <w:r w:rsidRPr="00E527EF">
        <w:rPr>
          <w:rFonts w:hint="eastAsia"/>
          <w:b/>
          <w:color w:val="000000" w:themeColor="text1"/>
        </w:rPr>
        <w:t>年11月27日，科技部於本院約詢時亦表示：「科技部主要是以學術為基礎，提供經費給學校……研究船的營運單位是大學，科技部負責學門的計畫統合協調，在年度船期運用上，溝通協調整合。」</w:t>
      </w:r>
      <w:r w:rsidRPr="00E527EF">
        <w:rPr>
          <w:rFonts w:hint="eastAsia"/>
          <w:color w:val="000000" w:themeColor="text1"/>
        </w:rPr>
        <w:t>是日會議與會代表亦表示「在敏感水域裡進行科研計畫作業，由大學營運的研究船較無公務船之爭議。」</w:t>
      </w:r>
    </w:p>
    <w:p w:rsidR="005C7637" w:rsidRPr="00E527EF" w:rsidRDefault="005C7637" w:rsidP="005C7637">
      <w:pPr>
        <w:pStyle w:val="3"/>
        <w:rPr>
          <w:color w:val="000000" w:themeColor="text1"/>
        </w:rPr>
      </w:pPr>
      <w:r w:rsidRPr="00E527EF">
        <w:rPr>
          <w:rFonts w:hint="eastAsia"/>
          <w:b/>
          <w:color w:val="000000" w:themeColor="text1"/>
        </w:rPr>
        <w:t>海洋委員會國家海洋研究院職掌海洋資源調查，為國家海洋研究院組織法第1條所明定，該院未來進行領土海域全面性的調查與探測，包括地形地物、水文水質、海洋礦物與非礦物資源、海洋生態環境調查、海中聲納分析等等，勢必須有長期性的任務調查與探測</w:t>
      </w:r>
      <w:r w:rsidRPr="00E527EF">
        <w:rPr>
          <w:rFonts w:hint="eastAsia"/>
          <w:color w:val="000000" w:themeColor="text1"/>
        </w:rPr>
        <w:t>，故而海洋委員會國家海洋研究院有必要擁有本身海洋基礎資料調查研究船，</w:t>
      </w:r>
      <w:r w:rsidRPr="00E527EF">
        <w:rPr>
          <w:rFonts w:hint="eastAsia"/>
          <w:b/>
          <w:color w:val="000000" w:themeColor="text1"/>
        </w:rPr>
        <w:t>此乃專為我國領海全般基礎調查資料而設</w:t>
      </w:r>
      <w:r w:rsidRPr="00E527EF">
        <w:rPr>
          <w:rFonts w:hint="eastAsia"/>
          <w:color w:val="000000" w:themeColor="text1"/>
        </w:rPr>
        <w:t>。</w:t>
      </w:r>
    </w:p>
    <w:p w:rsidR="003C0CBA" w:rsidRPr="00E527EF" w:rsidRDefault="005C7637" w:rsidP="005C7637">
      <w:pPr>
        <w:pStyle w:val="3"/>
        <w:rPr>
          <w:color w:val="000000" w:themeColor="text1"/>
        </w:rPr>
      </w:pPr>
      <w:r w:rsidRPr="00E527EF">
        <w:rPr>
          <w:rFonts w:hint="eastAsia"/>
          <w:color w:val="000000" w:themeColor="text1"/>
        </w:rPr>
        <w:t>再查希臘籍3萬5千噸阿瑪斯號貨輪，90年1月14日於墾丁海域擱淺，附近受污染的龍坑生態保護區多為珊瑚礁地形、油污扁布礁石及岩縫，海岸油污逾千公噸，行政院環境保護署除油污清除部分與船東達成協調外，在生態賠償部分，跨海向挪威法院提出賠償3億5千萬元之訴訟，</w:t>
      </w:r>
      <w:r w:rsidR="003C0CBA" w:rsidRPr="00E527EF">
        <w:rPr>
          <w:rFonts w:hint="eastAsia"/>
          <w:color w:val="000000" w:themeColor="text1"/>
        </w:rPr>
        <w:t>然因我國並無長期全面之海域生態調查資料可供比對污染前後之受害對照，</w:t>
      </w:r>
      <w:r w:rsidRPr="00E527EF">
        <w:rPr>
          <w:rFonts w:hint="eastAsia"/>
          <w:color w:val="000000" w:themeColor="text1"/>
        </w:rPr>
        <w:t>在我國提出之生態基礎資料</w:t>
      </w:r>
      <w:r w:rsidR="003C0CBA" w:rsidRPr="00E527EF">
        <w:rPr>
          <w:rFonts w:hint="eastAsia"/>
          <w:color w:val="000000" w:themeColor="text1"/>
        </w:rPr>
        <w:t>過</w:t>
      </w:r>
      <w:r w:rsidRPr="00E527EF">
        <w:rPr>
          <w:rFonts w:hint="eastAsia"/>
          <w:color w:val="000000" w:themeColor="text1"/>
        </w:rPr>
        <w:t>於薄弱情形下，94年1</w:t>
      </w:r>
      <w:r w:rsidR="003C0CBA" w:rsidRPr="00E527EF">
        <w:rPr>
          <w:rFonts w:hint="eastAsia"/>
          <w:color w:val="000000" w:themeColor="text1"/>
        </w:rPr>
        <w:t>月挪威法院僅判決船東須賠</w:t>
      </w:r>
      <w:r w:rsidRPr="00E527EF">
        <w:rPr>
          <w:rFonts w:hint="eastAsia"/>
          <w:color w:val="000000" w:themeColor="text1"/>
        </w:rPr>
        <w:t>953萬元之生態監測費，我國政府尚須分攤1687萬元之訴訟費用，並且駁回有關珊瑚復育、</w:t>
      </w:r>
      <w:r w:rsidR="00315D70" w:rsidRPr="00E527EF">
        <w:rPr>
          <w:rFonts w:hint="eastAsia"/>
          <w:color w:val="000000" w:themeColor="text1"/>
        </w:rPr>
        <w:t>漁業復育、觀光及稅收損失之求償，此為我國首宗跨國訴訟的油污事件，由於結果</w:t>
      </w:r>
      <w:r w:rsidR="0090246D" w:rsidRPr="00E527EF">
        <w:rPr>
          <w:rFonts w:hint="eastAsia"/>
          <w:color w:val="000000" w:themeColor="text1"/>
        </w:rPr>
        <w:t>令人</w:t>
      </w:r>
      <w:r w:rsidR="0090246D" w:rsidRPr="00E527EF">
        <w:rPr>
          <w:rFonts w:hint="eastAsia"/>
          <w:color w:val="000000" w:themeColor="text1"/>
        </w:rPr>
        <w:lastRenderedPageBreak/>
        <w:t>憤慨</w:t>
      </w:r>
      <w:r w:rsidR="00315D70" w:rsidRPr="00E527EF">
        <w:rPr>
          <w:rFonts w:hint="eastAsia"/>
          <w:color w:val="000000" w:themeColor="text1"/>
        </w:rPr>
        <w:t>，</w:t>
      </w:r>
      <w:r w:rsidR="0090246D" w:rsidRPr="00E527EF">
        <w:rPr>
          <w:rFonts w:hint="eastAsia"/>
          <w:color w:val="000000" w:themeColor="text1"/>
        </w:rPr>
        <w:t>國人譁然，各界交相指責，重創政府威信。</w:t>
      </w:r>
    </w:p>
    <w:p w:rsidR="005C7637" w:rsidRPr="00E527EF" w:rsidRDefault="003C0CBA" w:rsidP="003C0CBA">
      <w:pPr>
        <w:pStyle w:val="3"/>
        <w:numPr>
          <w:ilvl w:val="0"/>
          <w:numId w:val="0"/>
        </w:numPr>
        <w:ind w:left="1361"/>
        <w:rPr>
          <w:color w:val="000000" w:themeColor="text1"/>
        </w:rPr>
      </w:pPr>
      <w:r w:rsidRPr="00E527EF">
        <w:rPr>
          <w:rFonts w:hint="eastAsia"/>
          <w:color w:val="000000" w:themeColor="text1"/>
        </w:rPr>
        <w:t xml:space="preserve">    </w:t>
      </w:r>
      <w:r w:rsidR="005C7637" w:rsidRPr="00E527EF">
        <w:rPr>
          <w:rFonts w:hint="eastAsia"/>
          <w:color w:val="000000" w:themeColor="text1"/>
        </w:rPr>
        <w:t>之後97年11月巴拿馬籍「晨曦號」、98年6月非洲葛摩聯盟（COMOROS）籍可倫坡「皇后號」、98年12月菲律賓籍「喜鵲號」油輪、100年8月巴拿馬籍「奮進3號」化學輪船、100年10月巴拿馬籍「瑞興號」、103年7月貝里斯籍「盛昌輪」貨輪、103年8月中國籍「永裕達7號」貨輪、103年9月蒙古籍貨輪「永順輪」、104年4月菲律賓籍渡輪「華蓋7號」、105年2月紐埃籍（位於太平洋中南部島國）「耘海」號貨輪、105年3月我國籍德翔臺北貨輪等等，分別擱淺在新北市石門、雲林麥寮、台南七股、高雄旗津、金門北碇、屏東滿州、新竹、澎湖、及基隆等臺灣周邊海域，漏油事件屢屢重創我國周遭海域之生態，</w:t>
      </w:r>
      <w:r w:rsidR="0095639A" w:rsidRPr="00E527EF">
        <w:rPr>
          <w:rFonts w:hint="eastAsia"/>
          <w:color w:val="000000" w:themeColor="text1"/>
        </w:rPr>
        <w:t>造成我國重大損失，然訴訟過程我方政府皆一再重演</w:t>
      </w:r>
      <w:r w:rsidR="0095639A" w:rsidRPr="00E527EF">
        <w:rPr>
          <w:rFonts w:hAnsi="標楷體" w:hint="eastAsia"/>
          <w:color w:val="000000" w:themeColor="text1"/>
        </w:rPr>
        <w:t>「阿瑪斯號」</w:t>
      </w:r>
      <w:r w:rsidR="00A45779" w:rsidRPr="00E527EF">
        <w:rPr>
          <w:rFonts w:hAnsi="標楷體" w:hint="eastAsia"/>
          <w:color w:val="000000" w:themeColor="text1"/>
        </w:rPr>
        <w:t>事件</w:t>
      </w:r>
      <w:r w:rsidR="006249F8" w:rsidRPr="00E527EF">
        <w:rPr>
          <w:rFonts w:hAnsi="標楷體" w:hint="eastAsia"/>
          <w:color w:val="000000" w:themeColor="text1"/>
        </w:rPr>
        <w:t>因提不出完整生態資料而無法獲得合理賠償之相同困境，長此以往我國恐成各國船隻</w:t>
      </w:r>
      <w:r w:rsidR="00B639B8" w:rsidRPr="00E527EF">
        <w:rPr>
          <w:rFonts w:hAnsi="標楷體" w:hint="eastAsia"/>
          <w:color w:val="000000" w:themeColor="text1"/>
        </w:rPr>
        <w:t>「安全出險」之地</w:t>
      </w:r>
      <w:r w:rsidR="00CD21C1" w:rsidRPr="00E527EF">
        <w:rPr>
          <w:rFonts w:hAnsi="標楷體" w:hint="eastAsia"/>
          <w:color w:val="000000" w:themeColor="text1"/>
        </w:rPr>
        <w:t>。</w:t>
      </w:r>
    </w:p>
    <w:p w:rsidR="00E30493" w:rsidRPr="00E527EF" w:rsidRDefault="005C7637" w:rsidP="005C7637">
      <w:pPr>
        <w:pStyle w:val="3"/>
        <w:rPr>
          <w:color w:val="000000" w:themeColor="text1"/>
        </w:rPr>
      </w:pPr>
      <w:r w:rsidRPr="00E527EF">
        <w:rPr>
          <w:rFonts w:hint="eastAsia"/>
          <w:color w:val="000000" w:themeColor="text1"/>
        </w:rPr>
        <w:t>海洋基本法於108年11月1日立法院三讀通過、108年11月20日總統以華總一義字第10800126571號令公布施行，該法第12條規定：「政府應……建立海洋研究資源運用……進行長期性、應用性、基礎性之調查研究，並建立國家海洋資訊系統及共享平台。」同法第14條第1項規定：「政府應寬列海洋事務預算，採取必要措施，確保預算經費符合推行政策所需。」</w:t>
      </w:r>
    </w:p>
    <w:p w:rsidR="00E30493" w:rsidRPr="00E527EF" w:rsidRDefault="00E30493" w:rsidP="00E30493">
      <w:pPr>
        <w:pStyle w:val="3"/>
        <w:numPr>
          <w:ilvl w:val="0"/>
          <w:numId w:val="0"/>
        </w:numPr>
        <w:ind w:left="1361"/>
        <w:rPr>
          <w:color w:val="000000" w:themeColor="text1"/>
        </w:rPr>
      </w:pPr>
      <w:r w:rsidRPr="00E527EF">
        <w:rPr>
          <w:rFonts w:hint="eastAsia"/>
          <w:color w:val="000000" w:themeColor="text1"/>
        </w:rPr>
        <w:t xml:space="preserve">    </w:t>
      </w:r>
      <w:r w:rsidR="005C7637" w:rsidRPr="00E527EF">
        <w:rPr>
          <w:rFonts w:hint="eastAsia"/>
          <w:color w:val="000000" w:themeColor="text1"/>
        </w:rPr>
        <w:t>然我國歷來海洋研究船出海進行科學研究，皆屬計畫型學術研究，乃學者發表期刊、論文等所需，並無對於我國領海進行長期全面性、基礎性的調</w:t>
      </w:r>
      <w:r w:rsidR="005C7637" w:rsidRPr="00E527EF">
        <w:rPr>
          <w:rFonts w:hint="eastAsia"/>
          <w:color w:val="000000" w:themeColor="text1"/>
        </w:rPr>
        <w:lastRenderedPageBreak/>
        <w:t>查，此職掌於海洋委員會國家海洋研究院成立後，責無旁貸應予執行，爰海洋委員會宜依「行政院所屬各機關中長程個案計畫編審要點」相關規定，向行政院提出「興建海洋基礎資料調查研究船」之中長程個案計畫，以符實需。</w:t>
      </w:r>
    </w:p>
    <w:p w:rsidR="00E30493" w:rsidRPr="00E527EF" w:rsidRDefault="00D06AB4" w:rsidP="00971602">
      <w:pPr>
        <w:pStyle w:val="3"/>
        <w:rPr>
          <w:color w:val="000000" w:themeColor="text1"/>
        </w:rPr>
      </w:pPr>
      <w:r w:rsidRPr="00E527EF">
        <w:rPr>
          <w:rFonts w:hint="eastAsia"/>
          <w:color w:val="000000" w:themeColor="text1"/>
        </w:rPr>
        <w:t>行政院院長於108年11月7日院會表示，</w:t>
      </w:r>
      <w:r w:rsidR="00971602" w:rsidRPr="00E527EF">
        <w:rPr>
          <w:rFonts w:hint="eastAsia"/>
          <w:color w:val="000000" w:themeColor="text1"/>
        </w:rPr>
        <w:t>行政院將推動</w:t>
      </w:r>
      <w:r w:rsidR="00971602" w:rsidRPr="00E527EF">
        <w:rPr>
          <w:rFonts w:hAnsi="標楷體" w:hint="eastAsia"/>
          <w:color w:val="000000" w:themeColor="text1"/>
        </w:rPr>
        <w:t>「向海致敬」政策，</w:t>
      </w:r>
      <w:r w:rsidRPr="00E527EF">
        <w:rPr>
          <w:rFonts w:hint="eastAsia"/>
          <w:color w:val="000000" w:themeColor="text1"/>
        </w:rPr>
        <w:t>善用海洋資源培養國力與競爭力。院長並表示</w:t>
      </w:r>
      <w:r w:rsidR="00971602" w:rsidRPr="00E527EF">
        <w:rPr>
          <w:rFonts w:hint="eastAsia"/>
          <w:color w:val="000000" w:themeColor="text1"/>
        </w:rPr>
        <w:t>，</w:t>
      </w:r>
      <w:r w:rsidR="00E17428">
        <w:rPr>
          <w:rFonts w:hAnsi="標楷體" w:hint="eastAsia"/>
          <w:color w:val="000000" w:themeColor="text1"/>
        </w:rPr>
        <w:t>臺灣</w:t>
      </w:r>
      <w:r w:rsidR="00971602" w:rsidRPr="00E527EF">
        <w:rPr>
          <w:rFonts w:hAnsi="標楷體" w:hint="eastAsia"/>
          <w:color w:val="000000" w:themeColor="text1"/>
        </w:rPr>
        <w:t>是一個海洋國家，若善於運用海洋，國家就加倍大，若不懂海，則被海所限制。以</w:t>
      </w:r>
      <w:r w:rsidR="00E17428">
        <w:rPr>
          <w:rFonts w:hAnsi="標楷體" w:hint="eastAsia"/>
          <w:color w:val="000000" w:themeColor="text1"/>
        </w:rPr>
        <w:t>臺灣</w:t>
      </w:r>
      <w:r w:rsidR="00971602" w:rsidRPr="00E527EF">
        <w:rPr>
          <w:rFonts w:hAnsi="標楷體" w:hint="eastAsia"/>
          <w:color w:val="000000" w:themeColor="text1"/>
        </w:rPr>
        <w:t>今日的國力，國人應尊敬海洋，更應瞭解海洋，運用海洋資源，這不是一日可成，國力的培養需長年累月，國家要有決心，從體制、政策及運作方面，好好發展</w:t>
      </w:r>
      <w:r w:rsidR="00A45779" w:rsidRPr="00E527EF">
        <w:rPr>
          <w:rFonts w:hAnsi="標楷體" w:hint="eastAsia"/>
          <w:color w:val="000000" w:themeColor="text1"/>
        </w:rPr>
        <w:t>，</w:t>
      </w:r>
      <w:r w:rsidRPr="00E527EF">
        <w:rPr>
          <w:rFonts w:hint="eastAsia"/>
          <w:color w:val="000000" w:themeColor="text1"/>
        </w:rPr>
        <w:t>「深耕海洋研究不僅有助於國土環境與資源的掌握，也與民生經濟息息相關，更是國力展現與國家安全的重要指標」。</w:t>
      </w:r>
    </w:p>
    <w:p w:rsidR="005C7637" w:rsidRPr="00E527EF" w:rsidRDefault="005C7637" w:rsidP="00E30493">
      <w:pPr>
        <w:pStyle w:val="3"/>
        <w:rPr>
          <w:color w:val="000000" w:themeColor="text1"/>
        </w:rPr>
      </w:pPr>
      <w:r w:rsidRPr="00E527EF">
        <w:rPr>
          <w:rFonts w:hint="eastAsia"/>
          <w:color w:val="000000" w:themeColor="text1"/>
        </w:rPr>
        <w:t>綜上，</w:t>
      </w:r>
      <w:r w:rsidR="0090246D" w:rsidRPr="00E527EF">
        <w:rPr>
          <w:rFonts w:hint="eastAsia"/>
          <w:color w:val="000000" w:themeColor="text1"/>
        </w:rPr>
        <w:t>真正了解海洋，方知</w:t>
      </w:r>
      <w:r w:rsidR="00E30493" w:rsidRPr="00E527EF">
        <w:rPr>
          <w:rFonts w:hint="eastAsia"/>
          <w:color w:val="000000" w:themeColor="text1"/>
        </w:rPr>
        <w:t>如何「向海致敬」</w:t>
      </w:r>
      <w:r w:rsidR="00A45779" w:rsidRPr="00E527EF">
        <w:rPr>
          <w:rFonts w:hint="eastAsia"/>
          <w:color w:val="000000" w:themeColor="text1"/>
        </w:rPr>
        <w:t>，</w:t>
      </w:r>
      <w:r w:rsidR="00F0250D" w:rsidRPr="00E527EF">
        <w:rPr>
          <w:rFonts w:hint="eastAsia"/>
          <w:color w:val="000000" w:themeColor="text1"/>
        </w:rPr>
        <w:t>然</w:t>
      </w:r>
      <w:r w:rsidR="00E30493" w:rsidRPr="00E527EF">
        <w:rPr>
          <w:rFonts w:hint="eastAsia"/>
          <w:color w:val="000000" w:themeColor="text1"/>
        </w:rPr>
        <w:t>我國對經濟海域並無長期、有系統的全面完整調查與了解。海洋委員會成立後</w:t>
      </w:r>
      <w:r w:rsidR="0084760E" w:rsidRPr="00E527EF">
        <w:rPr>
          <w:rFonts w:hint="eastAsia"/>
          <w:color w:val="000000" w:themeColor="text1"/>
        </w:rPr>
        <w:t>，</w:t>
      </w:r>
      <w:r w:rsidRPr="00E527EF">
        <w:rPr>
          <w:rFonts w:hint="eastAsia"/>
          <w:color w:val="000000" w:themeColor="text1"/>
        </w:rPr>
        <w:t>國家海洋研究院</w:t>
      </w:r>
      <w:r w:rsidR="00E30493" w:rsidRPr="00E527EF">
        <w:rPr>
          <w:rFonts w:hint="eastAsia"/>
          <w:color w:val="000000" w:themeColor="text1"/>
        </w:rPr>
        <w:t>依法需</w:t>
      </w:r>
      <w:r w:rsidRPr="00E527EF">
        <w:rPr>
          <w:rFonts w:hint="eastAsia"/>
          <w:color w:val="000000" w:themeColor="text1"/>
        </w:rPr>
        <w:t>長期、有系統且全面完整調查我國經濟海域之水文資料、海岸線變遷、海底地形等全般海洋基礎資料，宜</w:t>
      </w:r>
      <w:r w:rsidR="00836143">
        <w:rPr>
          <w:rFonts w:hint="eastAsia"/>
          <w:color w:val="000000" w:themeColor="text1"/>
        </w:rPr>
        <w:t>儘速</w:t>
      </w:r>
      <w:r w:rsidRPr="00E527EF">
        <w:rPr>
          <w:rFonts w:hint="eastAsia"/>
          <w:color w:val="000000" w:themeColor="text1"/>
        </w:rPr>
        <w:t>向行政院提出「興建海洋基礎資料調查研究船」中長程個案計畫，此與科技部所屬供國內學者個人或學術單位短期性學術研究之研究船有別，以建立我海洋國家對臺灣周遭</w:t>
      </w:r>
      <w:r w:rsidR="00A45779" w:rsidRPr="00E527EF">
        <w:rPr>
          <w:rFonts w:hAnsi="標楷體" w:hint="eastAsia"/>
          <w:color w:val="000000" w:themeColor="text1"/>
        </w:rPr>
        <w:t>「</w:t>
      </w:r>
      <w:r w:rsidR="00A45779" w:rsidRPr="00E527EF">
        <w:rPr>
          <w:rFonts w:hint="eastAsia"/>
          <w:color w:val="000000" w:themeColor="text1"/>
        </w:rPr>
        <w:t>藍色國土</w:t>
      </w:r>
      <w:r w:rsidR="00A45779" w:rsidRPr="00E527EF">
        <w:rPr>
          <w:rFonts w:hAnsi="標楷體" w:hint="eastAsia"/>
          <w:color w:val="000000" w:themeColor="text1"/>
        </w:rPr>
        <w:t>」</w:t>
      </w:r>
      <w:r w:rsidRPr="00E527EF">
        <w:rPr>
          <w:rFonts w:hint="eastAsia"/>
          <w:color w:val="000000" w:themeColor="text1"/>
        </w:rPr>
        <w:t>之全面基礎資料。</w:t>
      </w:r>
    </w:p>
    <w:p w:rsidR="00D22B96" w:rsidRPr="00E9692D" w:rsidRDefault="00D22B96" w:rsidP="00E9692D">
      <w:pPr>
        <w:pStyle w:val="2"/>
        <w:spacing w:beforeLines="50" w:before="228"/>
        <w:ind w:left="1020" w:hanging="680"/>
        <w:rPr>
          <w:b/>
        </w:rPr>
      </w:pPr>
      <w:r w:rsidRPr="00E9692D">
        <w:rPr>
          <w:rFonts w:hint="eastAsia"/>
          <w:b/>
        </w:rPr>
        <w:t>行政院應責由所屬主計總處、環境保護署及海洋委員會，依據海洋污染防制</w:t>
      </w:r>
      <w:r w:rsidRPr="00E9692D">
        <w:rPr>
          <w:rFonts w:hint="eastAsia"/>
          <w:b/>
        </w:rPr>
        <w:lastRenderedPageBreak/>
        <w:t>法規定，</w:t>
      </w:r>
      <w:r w:rsidR="00836143">
        <w:rPr>
          <w:rFonts w:hint="eastAsia"/>
          <w:b/>
        </w:rPr>
        <w:t>儘速</w:t>
      </w:r>
      <w:r w:rsidRPr="00E9692D">
        <w:rPr>
          <w:rFonts w:hint="eastAsia"/>
          <w:b/>
        </w:rPr>
        <w:t>研議成立海洋污染防制基金，以收納海洋棄置費等用於保護海洋環境生態之專戶，並於基金成立之前，該等費用應循例由水污染防制基金代收後，再交由海洋委員會海洋保育署專用於海洋污染防制相關業務，始符法制</w:t>
      </w:r>
    </w:p>
    <w:p w:rsidR="00D22B96" w:rsidRPr="00E527EF" w:rsidRDefault="00D22B96" w:rsidP="00EF6C6D">
      <w:pPr>
        <w:pStyle w:val="3"/>
        <w:rPr>
          <w:color w:val="000000" w:themeColor="text1"/>
        </w:rPr>
      </w:pPr>
      <w:r w:rsidRPr="00E527EF">
        <w:rPr>
          <w:rFonts w:hint="eastAsia"/>
          <w:color w:val="000000" w:themeColor="text1"/>
        </w:rPr>
        <w:t>海洋污染防治法第1條規定：「為防治海洋污染，保護海洋環境，維護海洋生態，確保國民健康及永續利用海洋資源，特制定本法。」同法第12條規定：「經中央主管機關核准以海洋為最終處置場所者，應依棄置物質之種類及數量，</w:t>
      </w:r>
      <w:r w:rsidRPr="00E527EF">
        <w:rPr>
          <w:rFonts w:hint="eastAsia"/>
          <w:b/>
          <w:color w:val="000000" w:themeColor="text1"/>
        </w:rPr>
        <w:t>徵收海洋棄置費</w:t>
      </w:r>
      <w:r w:rsidRPr="00E527EF">
        <w:rPr>
          <w:rFonts w:hint="eastAsia"/>
          <w:color w:val="000000" w:themeColor="text1"/>
        </w:rPr>
        <w:t>，納入中央主管機關特種基金管理運用，以供</w:t>
      </w:r>
      <w:r w:rsidRPr="00E527EF">
        <w:rPr>
          <w:rFonts w:hint="eastAsia"/>
          <w:b/>
          <w:color w:val="000000" w:themeColor="text1"/>
        </w:rPr>
        <w:t>海洋污染防治、海洋污染監測、海洋污染處理、海洋生態復育、其他海洋環境保護及其研究訓練之有關事項使用。</w:t>
      </w:r>
      <w:r w:rsidRPr="00E527EF">
        <w:rPr>
          <w:rFonts w:hint="eastAsia"/>
          <w:color w:val="000000" w:themeColor="text1"/>
        </w:rPr>
        <w:t>海洋棄置費之徵收、計算、繳費方式、繳納期限及其他應遵行事項之收費辦法，由中央主管機關會商有關機關定之。」</w:t>
      </w:r>
    </w:p>
    <w:p w:rsidR="00D22B96" w:rsidRPr="00E527EF" w:rsidRDefault="00D22B96" w:rsidP="00AC5213">
      <w:pPr>
        <w:pStyle w:val="3"/>
        <w:rPr>
          <w:color w:val="000000" w:themeColor="text1"/>
        </w:rPr>
      </w:pPr>
      <w:r w:rsidRPr="00E527EF">
        <w:rPr>
          <w:rFonts w:hint="eastAsia"/>
          <w:color w:val="000000" w:themeColor="text1"/>
        </w:rPr>
        <w:t>行政院環境保護署於105年5月19日以環署水字第1050038476號令修正發布「海洋棄置費收費辦法」，並自105年7月1日施行。該署表示，自此開始徵收海洋棄置費，並納入該署特種基金-水污染防治基金管理運用，有關海洋棄置費歷年收入：105年為</w:t>
      </w:r>
      <w:r w:rsidR="001C0C91" w:rsidRPr="00E527EF">
        <w:rPr>
          <w:rFonts w:hint="eastAsia"/>
          <w:color w:val="000000" w:themeColor="text1"/>
        </w:rPr>
        <w:t>新臺幣（下同）</w:t>
      </w:r>
      <w:r w:rsidRPr="00E527EF">
        <w:rPr>
          <w:rFonts w:hint="eastAsia"/>
          <w:color w:val="000000" w:themeColor="text1"/>
        </w:rPr>
        <w:t>17萬1</w:t>
      </w:r>
      <w:r w:rsidRPr="00E527EF">
        <w:rPr>
          <w:color w:val="000000" w:themeColor="text1"/>
        </w:rPr>
        <w:t>,</w:t>
      </w:r>
      <w:r w:rsidRPr="00E527EF">
        <w:rPr>
          <w:rFonts w:hint="eastAsia"/>
          <w:color w:val="000000" w:themeColor="text1"/>
        </w:rPr>
        <w:t>500元、106年為8</w:t>
      </w:r>
      <w:r w:rsidRPr="00E527EF">
        <w:rPr>
          <w:color w:val="000000" w:themeColor="text1"/>
        </w:rPr>
        <w:t>,</w:t>
      </w:r>
      <w:r w:rsidRPr="00E527EF">
        <w:rPr>
          <w:rFonts w:hint="eastAsia"/>
          <w:color w:val="000000" w:themeColor="text1"/>
        </w:rPr>
        <w:t>173萬3</w:t>
      </w:r>
      <w:r w:rsidRPr="00E527EF">
        <w:rPr>
          <w:color w:val="000000" w:themeColor="text1"/>
        </w:rPr>
        <w:t>,</w:t>
      </w:r>
      <w:r w:rsidRPr="00E527EF">
        <w:rPr>
          <w:rFonts w:hint="eastAsia"/>
          <w:color w:val="000000" w:themeColor="text1"/>
        </w:rPr>
        <w:t>330元、107年為1</w:t>
      </w:r>
      <w:r w:rsidRPr="00E527EF">
        <w:rPr>
          <w:color w:val="000000" w:themeColor="text1"/>
        </w:rPr>
        <w:t>,</w:t>
      </w:r>
      <w:r w:rsidRPr="00E527EF">
        <w:rPr>
          <w:rFonts w:hint="eastAsia"/>
          <w:color w:val="000000" w:themeColor="text1"/>
        </w:rPr>
        <w:t>542萬4</w:t>
      </w:r>
      <w:r w:rsidRPr="00E527EF">
        <w:rPr>
          <w:color w:val="000000" w:themeColor="text1"/>
        </w:rPr>
        <w:t>,</w:t>
      </w:r>
      <w:r w:rsidRPr="00E527EF">
        <w:rPr>
          <w:rFonts w:hint="eastAsia"/>
          <w:color w:val="000000" w:themeColor="text1"/>
        </w:rPr>
        <w:t>500元、108年上半年為744萬1</w:t>
      </w:r>
      <w:r w:rsidRPr="00E527EF">
        <w:rPr>
          <w:color w:val="000000" w:themeColor="text1"/>
        </w:rPr>
        <w:t>,</w:t>
      </w:r>
      <w:r w:rsidRPr="00E527EF">
        <w:rPr>
          <w:rFonts w:hint="eastAsia"/>
          <w:color w:val="000000" w:themeColor="text1"/>
        </w:rPr>
        <w:t>000元，如下表所示：</w:t>
      </w:r>
    </w:p>
    <w:tbl>
      <w:tblPr>
        <w:tblStyle w:val="af6"/>
        <w:tblW w:w="0" w:type="auto"/>
        <w:tblInd w:w="1526" w:type="dxa"/>
        <w:tblLook w:val="04A0" w:firstRow="1" w:lastRow="0" w:firstColumn="1" w:lastColumn="0" w:noHBand="0" w:noVBand="1"/>
      </w:tblPr>
      <w:tblGrid>
        <w:gridCol w:w="2693"/>
        <w:gridCol w:w="3119"/>
      </w:tblGrid>
      <w:tr w:rsidR="00E527EF" w:rsidRPr="00E527EF" w:rsidTr="00DA7B88">
        <w:tc>
          <w:tcPr>
            <w:tcW w:w="2693" w:type="dxa"/>
          </w:tcPr>
          <w:p w:rsidR="00D22B96" w:rsidRPr="00E527EF" w:rsidRDefault="00D22B96" w:rsidP="00DA7B88">
            <w:pPr>
              <w:pStyle w:val="10"/>
              <w:spacing w:line="0" w:lineRule="atLeast"/>
              <w:ind w:leftChars="0" w:left="0" w:firstLineChars="0" w:firstLine="0"/>
              <w:jc w:val="center"/>
              <w:rPr>
                <w:color w:val="000000" w:themeColor="text1"/>
                <w:sz w:val="28"/>
                <w:szCs w:val="28"/>
              </w:rPr>
            </w:pPr>
            <w:r w:rsidRPr="00E527EF">
              <w:rPr>
                <w:rFonts w:hint="eastAsia"/>
                <w:color w:val="000000" w:themeColor="text1"/>
                <w:sz w:val="28"/>
                <w:szCs w:val="28"/>
              </w:rPr>
              <w:t>年度</w:t>
            </w:r>
          </w:p>
        </w:tc>
        <w:tc>
          <w:tcPr>
            <w:tcW w:w="3119" w:type="dxa"/>
          </w:tcPr>
          <w:p w:rsidR="00D22B96" w:rsidRPr="00E527EF" w:rsidRDefault="00D22B96" w:rsidP="00DA7B88">
            <w:pPr>
              <w:pStyle w:val="10"/>
              <w:spacing w:line="0" w:lineRule="atLeast"/>
              <w:ind w:leftChars="0" w:left="0" w:firstLineChars="0" w:firstLine="0"/>
              <w:jc w:val="center"/>
              <w:rPr>
                <w:color w:val="000000" w:themeColor="text1"/>
                <w:sz w:val="28"/>
                <w:szCs w:val="28"/>
              </w:rPr>
            </w:pPr>
            <w:r w:rsidRPr="00E527EF">
              <w:rPr>
                <w:rFonts w:hint="eastAsia"/>
                <w:color w:val="000000" w:themeColor="text1"/>
                <w:sz w:val="28"/>
                <w:szCs w:val="28"/>
              </w:rPr>
              <w:t>海洋棄置費金額</w:t>
            </w:r>
          </w:p>
        </w:tc>
      </w:tr>
      <w:tr w:rsidR="00E527EF" w:rsidRPr="00E527EF" w:rsidTr="00DA7B88">
        <w:tc>
          <w:tcPr>
            <w:tcW w:w="2693" w:type="dxa"/>
          </w:tcPr>
          <w:p w:rsidR="00D22B96" w:rsidRPr="00E527EF" w:rsidRDefault="00D22B96" w:rsidP="00DA7B88">
            <w:pPr>
              <w:pStyle w:val="10"/>
              <w:spacing w:line="0" w:lineRule="atLeast"/>
              <w:ind w:leftChars="0" w:left="0" w:firstLineChars="0" w:firstLine="0"/>
              <w:jc w:val="center"/>
              <w:rPr>
                <w:color w:val="000000" w:themeColor="text1"/>
                <w:sz w:val="28"/>
                <w:szCs w:val="28"/>
              </w:rPr>
            </w:pPr>
            <w:r w:rsidRPr="00E527EF">
              <w:rPr>
                <w:rFonts w:hint="eastAsia"/>
                <w:color w:val="000000" w:themeColor="text1"/>
                <w:sz w:val="28"/>
                <w:szCs w:val="28"/>
              </w:rPr>
              <w:t>105年</w:t>
            </w:r>
          </w:p>
        </w:tc>
        <w:tc>
          <w:tcPr>
            <w:tcW w:w="3119" w:type="dxa"/>
          </w:tcPr>
          <w:p w:rsidR="00D22B96" w:rsidRPr="00E527EF" w:rsidRDefault="00D22B96" w:rsidP="00DA7B88">
            <w:pPr>
              <w:pStyle w:val="10"/>
              <w:spacing w:line="0" w:lineRule="atLeast"/>
              <w:ind w:leftChars="0" w:left="0" w:firstLineChars="0" w:firstLine="0"/>
              <w:jc w:val="right"/>
              <w:rPr>
                <w:color w:val="000000" w:themeColor="text1"/>
                <w:sz w:val="28"/>
                <w:szCs w:val="28"/>
              </w:rPr>
            </w:pPr>
            <w:r w:rsidRPr="00E527EF">
              <w:rPr>
                <w:rFonts w:hint="eastAsia"/>
                <w:color w:val="000000" w:themeColor="text1"/>
                <w:sz w:val="28"/>
                <w:szCs w:val="28"/>
              </w:rPr>
              <w:t>17萬1</w:t>
            </w:r>
            <w:r w:rsidRPr="00E527EF">
              <w:rPr>
                <w:color w:val="000000" w:themeColor="text1"/>
                <w:sz w:val="28"/>
                <w:szCs w:val="28"/>
              </w:rPr>
              <w:t>,</w:t>
            </w:r>
            <w:r w:rsidRPr="00E527EF">
              <w:rPr>
                <w:rFonts w:hint="eastAsia"/>
                <w:color w:val="000000" w:themeColor="text1"/>
                <w:sz w:val="28"/>
                <w:szCs w:val="28"/>
              </w:rPr>
              <w:t>500元</w:t>
            </w:r>
          </w:p>
        </w:tc>
      </w:tr>
      <w:tr w:rsidR="00E527EF" w:rsidRPr="00E527EF" w:rsidTr="00DA7B88">
        <w:tc>
          <w:tcPr>
            <w:tcW w:w="2693" w:type="dxa"/>
          </w:tcPr>
          <w:p w:rsidR="00D22B96" w:rsidRPr="00E527EF" w:rsidRDefault="00D22B96" w:rsidP="00DA7B88">
            <w:pPr>
              <w:pStyle w:val="10"/>
              <w:spacing w:line="0" w:lineRule="atLeast"/>
              <w:ind w:leftChars="0" w:left="0" w:firstLineChars="0" w:firstLine="0"/>
              <w:jc w:val="center"/>
              <w:rPr>
                <w:color w:val="000000" w:themeColor="text1"/>
                <w:sz w:val="28"/>
                <w:szCs w:val="28"/>
              </w:rPr>
            </w:pPr>
            <w:r w:rsidRPr="00E527EF">
              <w:rPr>
                <w:rFonts w:hint="eastAsia"/>
                <w:color w:val="000000" w:themeColor="text1"/>
                <w:sz w:val="28"/>
                <w:szCs w:val="28"/>
              </w:rPr>
              <w:t>106年</w:t>
            </w:r>
          </w:p>
        </w:tc>
        <w:tc>
          <w:tcPr>
            <w:tcW w:w="3119" w:type="dxa"/>
          </w:tcPr>
          <w:p w:rsidR="00D22B96" w:rsidRPr="00E527EF" w:rsidRDefault="00D22B96" w:rsidP="00DA7B88">
            <w:pPr>
              <w:pStyle w:val="10"/>
              <w:spacing w:line="0" w:lineRule="atLeast"/>
              <w:ind w:leftChars="0" w:left="0" w:firstLineChars="0" w:firstLine="0"/>
              <w:jc w:val="right"/>
              <w:rPr>
                <w:color w:val="000000" w:themeColor="text1"/>
                <w:sz w:val="28"/>
                <w:szCs w:val="28"/>
              </w:rPr>
            </w:pPr>
            <w:r w:rsidRPr="00E527EF">
              <w:rPr>
                <w:rFonts w:hint="eastAsia"/>
                <w:color w:val="000000" w:themeColor="text1"/>
                <w:sz w:val="28"/>
                <w:szCs w:val="28"/>
              </w:rPr>
              <w:t>8</w:t>
            </w:r>
            <w:r w:rsidRPr="00E527EF">
              <w:rPr>
                <w:color w:val="000000" w:themeColor="text1"/>
                <w:sz w:val="28"/>
                <w:szCs w:val="28"/>
              </w:rPr>
              <w:t>,</w:t>
            </w:r>
            <w:r w:rsidRPr="00E527EF">
              <w:rPr>
                <w:rFonts w:hint="eastAsia"/>
                <w:color w:val="000000" w:themeColor="text1"/>
                <w:sz w:val="28"/>
                <w:szCs w:val="28"/>
              </w:rPr>
              <w:t>173萬3</w:t>
            </w:r>
            <w:r w:rsidRPr="00E527EF">
              <w:rPr>
                <w:color w:val="000000" w:themeColor="text1"/>
                <w:sz w:val="28"/>
                <w:szCs w:val="28"/>
              </w:rPr>
              <w:t>,</w:t>
            </w:r>
            <w:r w:rsidRPr="00E527EF">
              <w:rPr>
                <w:rFonts w:hint="eastAsia"/>
                <w:color w:val="000000" w:themeColor="text1"/>
                <w:sz w:val="28"/>
                <w:szCs w:val="28"/>
              </w:rPr>
              <w:t>330元</w:t>
            </w:r>
          </w:p>
        </w:tc>
      </w:tr>
      <w:tr w:rsidR="00E527EF" w:rsidRPr="00E527EF" w:rsidTr="00DA7B88">
        <w:tc>
          <w:tcPr>
            <w:tcW w:w="2693" w:type="dxa"/>
          </w:tcPr>
          <w:p w:rsidR="00D22B96" w:rsidRPr="00E527EF" w:rsidRDefault="00D22B96" w:rsidP="00DA7B88">
            <w:pPr>
              <w:pStyle w:val="10"/>
              <w:spacing w:line="0" w:lineRule="atLeast"/>
              <w:ind w:leftChars="0" w:left="0" w:firstLineChars="0" w:firstLine="0"/>
              <w:jc w:val="center"/>
              <w:rPr>
                <w:color w:val="000000" w:themeColor="text1"/>
                <w:sz w:val="28"/>
                <w:szCs w:val="28"/>
              </w:rPr>
            </w:pPr>
            <w:r w:rsidRPr="00E527EF">
              <w:rPr>
                <w:rFonts w:hint="eastAsia"/>
                <w:color w:val="000000" w:themeColor="text1"/>
                <w:sz w:val="28"/>
                <w:szCs w:val="28"/>
              </w:rPr>
              <w:lastRenderedPageBreak/>
              <w:t>107年</w:t>
            </w:r>
          </w:p>
        </w:tc>
        <w:tc>
          <w:tcPr>
            <w:tcW w:w="3119" w:type="dxa"/>
          </w:tcPr>
          <w:p w:rsidR="00D22B96" w:rsidRPr="00E527EF" w:rsidRDefault="00D22B96" w:rsidP="00DA7B88">
            <w:pPr>
              <w:pStyle w:val="10"/>
              <w:spacing w:line="0" w:lineRule="atLeast"/>
              <w:ind w:leftChars="0" w:left="0" w:firstLineChars="0" w:firstLine="0"/>
              <w:jc w:val="right"/>
              <w:rPr>
                <w:color w:val="000000" w:themeColor="text1"/>
                <w:sz w:val="28"/>
                <w:szCs w:val="28"/>
              </w:rPr>
            </w:pPr>
            <w:r w:rsidRPr="00E527EF">
              <w:rPr>
                <w:rFonts w:hint="eastAsia"/>
                <w:color w:val="000000" w:themeColor="text1"/>
                <w:sz w:val="28"/>
                <w:szCs w:val="28"/>
              </w:rPr>
              <w:t>1</w:t>
            </w:r>
            <w:r w:rsidRPr="00E527EF">
              <w:rPr>
                <w:color w:val="000000" w:themeColor="text1"/>
                <w:sz w:val="28"/>
                <w:szCs w:val="28"/>
              </w:rPr>
              <w:t>,</w:t>
            </w:r>
            <w:r w:rsidRPr="00E527EF">
              <w:rPr>
                <w:rFonts w:hint="eastAsia"/>
                <w:color w:val="000000" w:themeColor="text1"/>
                <w:sz w:val="28"/>
                <w:szCs w:val="28"/>
              </w:rPr>
              <w:t>542萬4</w:t>
            </w:r>
            <w:r w:rsidRPr="00E527EF">
              <w:rPr>
                <w:color w:val="000000" w:themeColor="text1"/>
                <w:sz w:val="28"/>
                <w:szCs w:val="28"/>
              </w:rPr>
              <w:t>,</w:t>
            </w:r>
            <w:r w:rsidRPr="00E527EF">
              <w:rPr>
                <w:rFonts w:hint="eastAsia"/>
                <w:color w:val="000000" w:themeColor="text1"/>
                <w:sz w:val="28"/>
                <w:szCs w:val="28"/>
              </w:rPr>
              <w:t>500元</w:t>
            </w:r>
          </w:p>
        </w:tc>
      </w:tr>
      <w:tr w:rsidR="00E527EF" w:rsidRPr="00E527EF" w:rsidTr="00DA7B88">
        <w:tc>
          <w:tcPr>
            <w:tcW w:w="2693" w:type="dxa"/>
          </w:tcPr>
          <w:p w:rsidR="00D22B96" w:rsidRPr="00E527EF" w:rsidRDefault="00D22B96" w:rsidP="00DA7B88">
            <w:pPr>
              <w:pStyle w:val="10"/>
              <w:spacing w:line="0" w:lineRule="atLeast"/>
              <w:ind w:leftChars="0" w:left="0" w:firstLineChars="0" w:firstLine="0"/>
              <w:jc w:val="center"/>
              <w:rPr>
                <w:color w:val="000000" w:themeColor="text1"/>
                <w:sz w:val="28"/>
                <w:szCs w:val="28"/>
              </w:rPr>
            </w:pPr>
            <w:r w:rsidRPr="00E527EF">
              <w:rPr>
                <w:rFonts w:hint="eastAsia"/>
                <w:color w:val="000000" w:themeColor="text1"/>
                <w:sz w:val="28"/>
                <w:szCs w:val="28"/>
              </w:rPr>
              <w:t>108年上半年</w:t>
            </w:r>
          </w:p>
        </w:tc>
        <w:tc>
          <w:tcPr>
            <w:tcW w:w="3119" w:type="dxa"/>
          </w:tcPr>
          <w:p w:rsidR="00D22B96" w:rsidRPr="00E527EF" w:rsidRDefault="00D22B96" w:rsidP="00DA7B88">
            <w:pPr>
              <w:pStyle w:val="10"/>
              <w:spacing w:line="0" w:lineRule="atLeast"/>
              <w:ind w:leftChars="0" w:left="0" w:firstLineChars="0" w:firstLine="0"/>
              <w:jc w:val="right"/>
              <w:rPr>
                <w:color w:val="000000" w:themeColor="text1"/>
                <w:sz w:val="28"/>
                <w:szCs w:val="28"/>
              </w:rPr>
            </w:pPr>
            <w:r w:rsidRPr="00E527EF">
              <w:rPr>
                <w:rFonts w:hint="eastAsia"/>
                <w:color w:val="000000" w:themeColor="text1"/>
                <w:sz w:val="28"/>
                <w:szCs w:val="28"/>
              </w:rPr>
              <w:t>744萬1</w:t>
            </w:r>
            <w:r w:rsidRPr="00E527EF">
              <w:rPr>
                <w:color w:val="000000" w:themeColor="text1"/>
                <w:sz w:val="28"/>
                <w:szCs w:val="28"/>
              </w:rPr>
              <w:t>,</w:t>
            </w:r>
            <w:r w:rsidRPr="00E527EF">
              <w:rPr>
                <w:rFonts w:hint="eastAsia"/>
                <w:color w:val="000000" w:themeColor="text1"/>
                <w:sz w:val="28"/>
                <w:szCs w:val="28"/>
              </w:rPr>
              <w:t>000元</w:t>
            </w:r>
          </w:p>
        </w:tc>
      </w:tr>
      <w:tr w:rsidR="00E527EF" w:rsidRPr="00E527EF" w:rsidTr="00DA7B88">
        <w:tc>
          <w:tcPr>
            <w:tcW w:w="2693" w:type="dxa"/>
          </w:tcPr>
          <w:p w:rsidR="00D22B96" w:rsidRPr="00E527EF" w:rsidRDefault="00D22B96" w:rsidP="00DA7B88">
            <w:pPr>
              <w:pStyle w:val="10"/>
              <w:spacing w:line="0" w:lineRule="atLeast"/>
              <w:ind w:leftChars="0" w:left="0" w:firstLineChars="0" w:firstLine="0"/>
              <w:jc w:val="center"/>
              <w:rPr>
                <w:color w:val="000000" w:themeColor="text1"/>
                <w:sz w:val="28"/>
                <w:szCs w:val="28"/>
              </w:rPr>
            </w:pPr>
            <w:r w:rsidRPr="00E527EF">
              <w:rPr>
                <w:rFonts w:hint="eastAsia"/>
                <w:color w:val="000000" w:themeColor="text1"/>
                <w:sz w:val="28"/>
                <w:szCs w:val="28"/>
              </w:rPr>
              <w:t>合計</w:t>
            </w:r>
          </w:p>
        </w:tc>
        <w:tc>
          <w:tcPr>
            <w:tcW w:w="3119" w:type="dxa"/>
          </w:tcPr>
          <w:p w:rsidR="00D22B96" w:rsidRPr="00E527EF" w:rsidRDefault="00D22B96" w:rsidP="00DA7B88">
            <w:pPr>
              <w:pStyle w:val="10"/>
              <w:spacing w:line="0" w:lineRule="atLeast"/>
              <w:ind w:leftChars="0" w:left="0" w:firstLineChars="0" w:firstLine="0"/>
              <w:jc w:val="right"/>
              <w:rPr>
                <w:color w:val="000000" w:themeColor="text1"/>
                <w:sz w:val="28"/>
                <w:szCs w:val="28"/>
              </w:rPr>
            </w:pPr>
            <w:r w:rsidRPr="00E527EF">
              <w:rPr>
                <w:rFonts w:hint="eastAsia"/>
                <w:color w:val="000000" w:themeColor="text1"/>
                <w:sz w:val="28"/>
                <w:szCs w:val="28"/>
              </w:rPr>
              <w:t>1億477萬330元</w:t>
            </w:r>
          </w:p>
        </w:tc>
      </w:tr>
    </w:tbl>
    <w:p w:rsidR="00D22B96" w:rsidRPr="00E527EF" w:rsidRDefault="00D22B96" w:rsidP="00AC5213">
      <w:pPr>
        <w:pStyle w:val="3"/>
        <w:rPr>
          <w:color w:val="000000" w:themeColor="text1"/>
        </w:rPr>
      </w:pPr>
      <w:r w:rsidRPr="00E527EF">
        <w:rPr>
          <w:rFonts w:hint="eastAsia"/>
          <w:color w:val="000000" w:themeColor="text1"/>
        </w:rPr>
        <w:t>海洋委員會海洋保育署雖於107年4月28日成立，惟行政院環境保護署表示，107年度之海洋棄置費收入預算已編列於該署，故</w:t>
      </w:r>
      <w:r w:rsidR="002E7199" w:rsidRPr="00E527EF">
        <w:rPr>
          <w:rFonts w:hint="eastAsia"/>
          <w:color w:val="000000" w:themeColor="text1"/>
        </w:rPr>
        <w:t>海洋保育署</w:t>
      </w:r>
      <w:r w:rsidRPr="00E527EF">
        <w:rPr>
          <w:rFonts w:hint="eastAsia"/>
          <w:color w:val="000000" w:themeColor="text1"/>
        </w:rPr>
        <w:t>成立之後所收取之海洋棄置費，仍由</w:t>
      </w:r>
      <w:r w:rsidR="002E7199" w:rsidRPr="00E527EF">
        <w:rPr>
          <w:rFonts w:hint="eastAsia"/>
          <w:color w:val="000000" w:themeColor="text1"/>
        </w:rPr>
        <w:t>海洋保育署</w:t>
      </w:r>
      <w:r w:rsidRPr="00E527EF">
        <w:rPr>
          <w:rFonts w:hint="eastAsia"/>
          <w:color w:val="000000" w:themeColor="text1"/>
        </w:rPr>
        <w:t>收取後匯入水污染防治基金，108年度以後始由</w:t>
      </w:r>
      <w:r w:rsidR="002E7199" w:rsidRPr="00E527EF">
        <w:rPr>
          <w:rFonts w:hint="eastAsia"/>
          <w:color w:val="000000" w:themeColor="text1"/>
        </w:rPr>
        <w:t>海洋保育署</w:t>
      </w:r>
      <w:r w:rsidRPr="00E527EF">
        <w:rPr>
          <w:rFonts w:hint="eastAsia"/>
          <w:color w:val="000000" w:themeColor="text1"/>
        </w:rPr>
        <w:t>收取，</w:t>
      </w:r>
      <w:r w:rsidRPr="00E527EF">
        <w:rPr>
          <w:rFonts w:hint="eastAsia"/>
          <w:b/>
          <w:color w:val="000000" w:themeColor="text1"/>
        </w:rPr>
        <w:t>惟海洋委員會或</w:t>
      </w:r>
      <w:r w:rsidR="002E7199" w:rsidRPr="00E527EF">
        <w:rPr>
          <w:rFonts w:hint="eastAsia"/>
          <w:b/>
          <w:color w:val="000000" w:themeColor="text1"/>
        </w:rPr>
        <w:t>海洋保育署</w:t>
      </w:r>
      <w:r w:rsidRPr="00E527EF">
        <w:rPr>
          <w:rFonts w:hint="eastAsia"/>
          <w:b/>
          <w:color w:val="000000" w:themeColor="text1"/>
        </w:rPr>
        <w:t>，迄今均尚未能成立海洋污染防治基金，故108年度起所收取之海洋棄置費，僅能繳回國庫，無法依法專款專用於海洋污染監測、海洋污染處理、海洋生態復育……等海洋污染防治相關業務。</w:t>
      </w:r>
    </w:p>
    <w:p w:rsidR="00D22B96" w:rsidRPr="00E527EF" w:rsidRDefault="00D22B96" w:rsidP="00B57695">
      <w:pPr>
        <w:pStyle w:val="3"/>
        <w:rPr>
          <w:color w:val="000000" w:themeColor="text1"/>
        </w:rPr>
      </w:pPr>
      <w:r w:rsidRPr="00E527EF">
        <w:rPr>
          <w:rFonts w:hint="eastAsia"/>
          <w:color w:val="000000" w:themeColor="text1"/>
        </w:rPr>
        <w:t>臺灣四面環海，海洋蘊藏豐富的生物及非生物資源，守護海洋與利用海洋是臺灣未來發展的重要方向，</w:t>
      </w:r>
      <w:r w:rsidRPr="00E527EF">
        <w:rPr>
          <w:rFonts w:hint="eastAsia"/>
          <w:b/>
          <w:color w:val="000000" w:themeColor="text1"/>
        </w:rPr>
        <w:t>海洋包含多樣的生態系統，</w:t>
      </w:r>
      <w:r w:rsidR="005C7637" w:rsidRPr="00E527EF">
        <w:rPr>
          <w:rFonts w:hint="eastAsia"/>
          <w:b/>
          <w:color w:val="000000" w:themeColor="text1"/>
        </w:rPr>
        <w:t>如珊瑚礁、藻礁、海草床、河口、紅樹林、沙灘、潟湖、岩岸等生態系，</w:t>
      </w:r>
      <w:r w:rsidRPr="00E527EF">
        <w:rPr>
          <w:rFonts w:hint="eastAsia"/>
          <w:b/>
          <w:color w:val="000000" w:themeColor="text1"/>
        </w:rPr>
        <w:t>為海洋生物及海洋植物提供了生存環境，及維繫地球上生命，提供了不可缺少的生存條件</w:t>
      </w:r>
      <w:r w:rsidRPr="00E527EF">
        <w:rPr>
          <w:rFonts w:hint="eastAsia"/>
          <w:color w:val="000000" w:themeColor="text1"/>
        </w:rPr>
        <w:t>。然而，近幾十年來，受到過度開發、陸域污染物進入海洋、過度漁撈等因素影，海洋環境、海洋生物和海洋棲地都面臨重大威脅，故政府特於107年成立海洋保育署，專責海洋保育相關事務，希望為臺灣周遭海域生物留下健康的棲地，並維護及增加我國海洋生物多樣性，此等實際作為皆需投入預算，故上開法源授權收取之海洋棄置費繳回國庫，而無法專用於海洋污染防治業務上，顯有未</w:t>
      </w:r>
      <w:r w:rsidRPr="00E527EF">
        <w:rPr>
          <w:rFonts w:hint="eastAsia"/>
          <w:color w:val="000000" w:themeColor="text1"/>
        </w:rPr>
        <w:lastRenderedPageBreak/>
        <w:t>洽。</w:t>
      </w:r>
    </w:p>
    <w:p w:rsidR="00D22B96" w:rsidRPr="00E527EF" w:rsidRDefault="00D22B96" w:rsidP="00A72C91">
      <w:pPr>
        <w:pStyle w:val="3"/>
        <w:rPr>
          <w:color w:val="000000" w:themeColor="text1"/>
        </w:rPr>
      </w:pPr>
      <w:r w:rsidRPr="00E527EF">
        <w:rPr>
          <w:rFonts w:hint="eastAsia"/>
          <w:color w:val="000000" w:themeColor="text1"/>
        </w:rPr>
        <w:t>綜上，行政院應責由所屬主計總處、環境保護署及海洋委員會，依據海洋污染防制法規定，</w:t>
      </w:r>
      <w:r w:rsidR="00836143">
        <w:rPr>
          <w:rFonts w:hint="eastAsia"/>
          <w:color w:val="000000" w:themeColor="text1"/>
        </w:rPr>
        <w:t>儘速</w:t>
      </w:r>
      <w:r w:rsidRPr="00E527EF">
        <w:rPr>
          <w:rFonts w:hint="eastAsia"/>
          <w:color w:val="000000" w:themeColor="text1"/>
        </w:rPr>
        <w:t>研議成立海洋污染防制基金，以收納海洋棄置費等用於保護海洋環境生態之專戶，並於基金成立之前，該等費用應循例由水污染防制基金代收後，再交由海洋委員會海洋保育署專用於海洋污染防制相關業務，始符法制。</w:t>
      </w:r>
    </w:p>
    <w:p w:rsidR="00D22B96" w:rsidRPr="00E527EF" w:rsidRDefault="00D22B96" w:rsidP="00E9692D">
      <w:pPr>
        <w:pStyle w:val="2"/>
        <w:spacing w:beforeLines="50" w:before="228"/>
        <w:ind w:left="1020" w:hanging="680"/>
        <w:rPr>
          <w:b/>
          <w:color w:val="000000" w:themeColor="text1"/>
        </w:rPr>
      </w:pPr>
      <w:r w:rsidRPr="00E527EF">
        <w:rPr>
          <w:rFonts w:hint="eastAsia"/>
          <w:b/>
          <w:color w:val="000000" w:themeColor="text1"/>
        </w:rPr>
        <w:t>海洋委員會海洋保育署現有編制員額103人、預算員額僅81人，為執行海洋保育、海洋廢棄物清理、提升海洋污染應變及行政院推行「向海致敬」政策等業務，允宜備妥相關佐證文件，積極向行政院人事行政總處申請核增剩餘22名編制員額之預算，以強化我國在海洋生態保育業務之遂行</w:t>
      </w:r>
    </w:p>
    <w:p w:rsidR="00D22B96" w:rsidRPr="00E527EF" w:rsidRDefault="00D22B96" w:rsidP="003C48F7">
      <w:pPr>
        <w:pStyle w:val="3"/>
        <w:rPr>
          <w:color w:val="000000" w:themeColor="text1"/>
        </w:rPr>
      </w:pPr>
      <w:r w:rsidRPr="00E527EF">
        <w:rPr>
          <w:rFonts w:hint="eastAsia"/>
          <w:color w:val="000000" w:themeColor="text1"/>
        </w:rPr>
        <w:t>海洋委員會海洋保育署組織法第1條、第2條規定：「海洋委員會為辦理海洋生態保育與海洋資源永續管理業務，特設海洋保育署」、「海洋保育署掌理下列事項：一、海洋生態環境保護之規劃、協調及執行。二、海洋生物多樣性保育與復育之規劃、協調及執行。三、海洋保護區域之整合規劃、協調及執行。四、海洋非漁業資源保育、管理之規劃、協調及執行。五、海洋污染防治之整合規劃、協調及執行。六、海岸與海域管理之規劃、協調及配合。七、海洋保育教育推廣與資訊之規劃、協調及執行。八、其他海洋保育事項。」同法第8條規定：「</w:t>
      </w:r>
      <w:r w:rsidR="008948D9" w:rsidRPr="00E527EF">
        <w:rPr>
          <w:rFonts w:hint="eastAsia"/>
          <w:color w:val="000000" w:themeColor="text1"/>
        </w:rPr>
        <w:t>該署</w:t>
      </w:r>
      <w:r w:rsidRPr="00E527EF">
        <w:rPr>
          <w:rFonts w:hint="eastAsia"/>
          <w:color w:val="000000" w:themeColor="text1"/>
        </w:rPr>
        <w:t>各職稱之官等職等及員額，另以編制表定之。」</w:t>
      </w:r>
    </w:p>
    <w:p w:rsidR="00D22B96" w:rsidRPr="00E527EF" w:rsidRDefault="00D22B96" w:rsidP="00BE608E">
      <w:pPr>
        <w:pStyle w:val="3"/>
        <w:rPr>
          <w:color w:val="000000" w:themeColor="text1"/>
        </w:rPr>
      </w:pPr>
      <w:r w:rsidRPr="00E527EF">
        <w:rPr>
          <w:rFonts w:hint="eastAsia"/>
          <w:color w:val="000000" w:themeColor="text1"/>
        </w:rPr>
        <w:lastRenderedPageBreak/>
        <w:t>經查海洋保育署編制表之總員額為103人，該署於107年4月28日成立初期，行政院核定預算員額為57人，嗣經行政院於108年6月19日以院授人組字第1080037192號函同意增給預算員額24人，目前總計預算員額為81人，其中包含人事、主計、政風人員共6人，該署目前編制員額與預算員額尚有22人之差距。本院於108年11月27日約詢海洋委員會李仲威主任委員及海洋保育署黃向文署長等表示，現今海洋保育面臨多重困境，包括海洋保育議題從事研究與擬定嚴謹政策的資源不足，加上民眾參與不足，缺乏深入且有效的雙向溝通，致政策推行不易，該會海洋保育署希望藉由調查海域水質環境及生態系、調查並擬定保育類物種保育及復育計畫、加強公私部門合作，以及利害相關者之參與，落實實踐海洋生物保育及海洋污染防治工作，而且海洋保育署現行預算員額就現階段協商應執行之業務仍嚴重不足，以現有人力推動海洋保育與海洋污染防治及迅速回應各方議題與衍生業務確實極為沉重，確需增加配置足夠員額方能全面性規劃及深入執行相關海洋保育與管理工作，以符合國人之期待。</w:t>
      </w:r>
    </w:p>
    <w:p w:rsidR="00D22B96" w:rsidRPr="00E527EF" w:rsidRDefault="00D22B96" w:rsidP="005611C2">
      <w:pPr>
        <w:pStyle w:val="3"/>
        <w:rPr>
          <w:color w:val="000000" w:themeColor="text1"/>
        </w:rPr>
      </w:pPr>
      <w:r w:rsidRPr="00E527EF">
        <w:rPr>
          <w:rFonts w:hint="eastAsia"/>
          <w:color w:val="000000" w:themeColor="text1"/>
        </w:rPr>
        <w:t>海洋委員會另表示，該會</w:t>
      </w:r>
      <w:r w:rsidR="002E7199" w:rsidRPr="00E527EF">
        <w:rPr>
          <w:rFonts w:hint="eastAsia"/>
          <w:color w:val="000000" w:themeColor="text1"/>
        </w:rPr>
        <w:t>海洋保育署</w:t>
      </w:r>
      <w:r w:rsidRPr="00E527EF">
        <w:rPr>
          <w:rFonts w:hint="eastAsia"/>
          <w:color w:val="000000" w:themeColor="text1"/>
        </w:rPr>
        <w:t>未來尚需擴展之新業務為：「一、配合行政院推行</w:t>
      </w:r>
      <w:r w:rsidR="006F013B" w:rsidRPr="00E527EF">
        <w:rPr>
          <w:rFonts w:hint="eastAsia"/>
          <w:color w:val="000000" w:themeColor="text1"/>
        </w:rPr>
        <w:t>『</w:t>
      </w:r>
      <w:r w:rsidRPr="00E527EF">
        <w:rPr>
          <w:rFonts w:hint="eastAsia"/>
          <w:color w:val="000000" w:themeColor="text1"/>
        </w:rPr>
        <w:t>向海致敬</w:t>
      </w:r>
      <w:r w:rsidR="006F013B" w:rsidRPr="00E527EF">
        <w:rPr>
          <w:rFonts w:hint="eastAsia"/>
          <w:color w:val="000000" w:themeColor="text1"/>
        </w:rPr>
        <w:t>』</w:t>
      </w:r>
      <w:r w:rsidRPr="00E527EF">
        <w:rPr>
          <w:rFonts w:hint="eastAsia"/>
          <w:color w:val="000000" w:themeColor="text1"/>
        </w:rPr>
        <w:t>政策中海洋廢棄物清除治理、提升海洋污染應變能力等工作項目。二、海洋保育法公告施行及海洋污染防治法公告後，相關配合事項；另將針對中華白海豚等保育物種訂定保育及復育計畫，並輔導各級政府據以實行。三、加強國際交流、合作，與國際間推行海洋保育工作有成效之國</w:t>
      </w:r>
      <w:r w:rsidRPr="00E527EF">
        <w:rPr>
          <w:rFonts w:hint="eastAsia"/>
          <w:color w:val="000000" w:themeColor="text1"/>
        </w:rPr>
        <w:lastRenderedPageBreak/>
        <w:t>家進行交流，學習海洋保護區、海洋廢棄物治理及海洋生物保育等工作推行。四、該會自行政院農業委員會林務局承接文化資產保存法相關業務後，規劃其中海洋自然地景、海洋自然紀念物之業務由該會海洋保育署承接。」</w:t>
      </w:r>
    </w:p>
    <w:p w:rsidR="00D22B96" w:rsidRPr="00E527EF" w:rsidRDefault="00D22B96" w:rsidP="00BE608E">
      <w:pPr>
        <w:pStyle w:val="3"/>
        <w:rPr>
          <w:color w:val="000000" w:themeColor="text1"/>
        </w:rPr>
      </w:pPr>
      <w:r w:rsidRPr="00E527EF">
        <w:rPr>
          <w:rFonts w:hint="eastAsia"/>
          <w:color w:val="000000" w:themeColor="text1"/>
        </w:rPr>
        <w:t>目前海洋保育署即將辦理之重大業務如強化海洋保護法制之制定海洋保育法及修正海洋污染防治法、海洋保育相關資料庫建構與整合、海洋環境保護與污染防治、海洋生物保育與棲地復育、國際交流合作及海洋保育教育推廣等，相關工作極為艱鉅繁重。海洋保育任重道遠，為長期且深入推動行政院政策方針所揭櫫之海洋發展策略與目標，該署仍需配置足夠預算員額方得以全面性規劃與執行海洋保育工作。</w:t>
      </w:r>
    </w:p>
    <w:p w:rsidR="00D22B96" w:rsidRPr="00E527EF" w:rsidRDefault="00D22B96" w:rsidP="00AF3F9D">
      <w:pPr>
        <w:pStyle w:val="3"/>
        <w:rPr>
          <w:color w:val="000000" w:themeColor="text1"/>
        </w:rPr>
      </w:pPr>
      <w:r w:rsidRPr="00E527EF">
        <w:rPr>
          <w:rFonts w:hint="eastAsia"/>
          <w:color w:val="000000" w:themeColor="text1"/>
        </w:rPr>
        <w:t>綜上，海洋委員會海洋保育署現有編制員額103人、預算員額僅81人，為執行海洋保育、海洋廢棄物清理、提升海洋污染應變及行政院推行「向海致敬」政策等業務，允宜備妥相關佐證文件，積極向行政院人事行政總處申請核增剩餘22名編制員額之預算，以強化我國在海洋生態保育業務之遂行。</w:t>
      </w:r>
    </w:p>
    <w:p w:rsidR="00D22B96" w:rsidRPr="00E527EF" w:rsidRDefault="00D22B96" w:rsidP="00E9692D">
      <w:pPr>
        <w:pStyle w:val="2"/>
        <w:spacing w:beforeLines="50" w:before="228"/>
        <w:ind w:left="1020" w:hanging="680"/>
        <w:rPr>
          <w:b/>
          <w:color w:val="000000" w:themeColor="text1"/>
        </w:rPr>
      </w:pPr>
      <w:r w:rsidRPr="00E527EF">
        <w:rPr>
          <w:rFonts w:hint="eastAsia"/>
          <w:b/>
          <w:color w:val="000000" w:themeColor="text1"/>
        </w:rPr>
        <w:t>考選部於108年1月18日邀請行政院農業委員會、經濟部等相關機關單位，就高普考試職系類科欲修正刪除等召開研商會議，惟未通知海洋委員會（海洋保育署、國家海洋研究院）到場開會或函請表示意見，即逕予刪除「海洋資源」、「生物多樣性」等與其相關之考試類科，顯欠周妥；另因上開二類科於109年1月16日新施行之職組職系類科一覽表遭刪除後，相近類科僅餘「自然</w:t>
      </w:r>
      <w:r w:rsidRPr="00E527EF">
        <w:rPr>
          <w:rFonts w:hint="eastAsia"/>
          <w:b/>
          <w:color w:val="000000" w:themeColor="text1"/>
        </w:rPr>
        <w:lastRenderedPageBreak/>
        <w:t>保育」，海洋委員會宜就108年5月23日函請行政院人事行政總處核轉考選部，有關請增「海洋行政」、「海洋技術」類科部分，重新彙整相關佐證文件，並依「公務人員考試設置新增類科處理要點」規定</w:t>
      </w:r>
      <w:r w:rsidR="00836143">
        <w:rPr>
          <w:rFonts w:hint="eastAsia"/>
          <w:b/>
          <w:color w:val="000000" w:themeColor="text1"/>
        </w:rPr>
        <w:t>儘速</w:t>
      </w:r>
      <w:r w:rsidRPr="00E527EF">
        <w:rPr>
          <w:rFonts w:hint="eastAsia"/>
          <w:b/>
          <w:color w:val="000000" w:themeColor="text1"/>
        </w:rPr>
        <w:t>辦理，以全面吸納海洋相關人才為國服務</w:t>
      </w:r>
    </w:p>
    <w:p w:rsidR="00D22B96" w:rsidRPr="00E527EF" w:rsidRDefault="00D22B96" w:rsidP="006A5FDB">
      <w:pPr>
        <w:pStyle w:val="3"/>
        <w:rPr>
          <w:color w:val="000000" w:themeColor="text1"/>
        </w:rPr>
      </w:pPr>
      <w:r w:rsidRPr="00E527EF">
        <w:rPr>
          <w:rFonts w:hint="eastAsia"/>
          <w:color w:val="000000" w:themeColor="text1"/>
        </w:rPr>
        <w:t>考試院於106年5月25日第12屆第138次會議暨後續數次全院審查會，決議高考三級暨普通考試之應試科目應以簡併為基礎，併同職組職系整併結果，賡續檢討調整考試類科，逐步推動改革，故「通盤檢討整併職組職系」乃考試院第12屆所定之施政綱領。銓敘部依該政策方向，於106年12月將「職組暨職系名稱一覽表」等修正草案送考試院審查，考試院續於107年11月請考選部就整併幅度較大之職系，其考試類科及考試科目，徵詢用人機關意見。</w:t>
      </w:r>
    </w:p>
    <w:p w:rsidR="00D22B96" w:rsidRPr="00E527EF" w:rsidRDefault="00D22B96" w:rsidP="006A5FDB">
      <w:pPr>
        <w:pStyle w:val="3"/>
        <w:rPr>
          <w:color w:val="000000" w:themeColor="text1"/>
        </w:rPr>
      </w:pPr>
      <w:r w:rsidRPr="00E527EF">
        <w:rPr>
          <w:rFonts w:hint="eastAsia"/>
          <w:color w:val="000000" w:themeColor="text1"/>
        </w:rPr>
        <w:t>考選部遂於108年1月18日，邀請行政院人事行政總處、行政院農業委員會、該會水產試驗所、該會漁業署、該會畜產試驗所、經濟部中央地質調查所、該部礦務局、該部智慧財產局等相關機關單位，召開「高考三級暨普通考試自然保育、水產技術、動物技術、地質礦冶、技藝職系考試類科設置相關事宜研商會議」，決議將自然保育職系下之「生物多樣性」類科，以及水產技術職系下之「海洋資源」類科刪除，並自109年1月16日起適用，惟該會議未邀請海洋委員會、海洋保育署等涉及海洋權責機關與會，或發文請該會或該署表示意見。</w:t>
      </w:r>
    </w:p>
    <w:p w:rsidR="00D22B96" w:rsidRPr="00E527EF" w:rsidRDefault="00D22B96" w:rsidP="005611C2">
      <w:pPr>
        <w:pStyle w:val="3"/>
        <w:rPr>
          <w:color w:val="000000" w:themeColor="text1"/>
        </w:rPr>
      </w:pPr>
      <w:r w:rsidRPr="00E527EF">
        <w:rPr>
          <w:rFonts w:hint="eastAsia"/>
          <w:color w:val="000000" w:themeColor="text1"/>
        </w:rPr>
        <w:t>考選部於本院約詢時表示，高考三級刪除類科中，自然保育職系下之「生物多樣性」類科，近5年用人需求僅2人；水產技術職系下之「海洋資源」類科，近</w:t>
      </w:r>
      <w:r w:rsidRPr="00E527EF">
        <w:rPr>
          <w:rFonts w:hint="eastAsia"/>
          <w:color w:val="000000" w:themeColor="text1"/>
        </w:rPr>
        <w:lastRenderedPageBreak/>
        <w:t>5年用人需求僅3人。另普通考試刪除類科中，水產技術職系下之「海洋資源」類科，近5年用人需求僅1人。由於該2類科同職系下，尚有其他考試類科，如高考三級考試之自然保育職系下仍有自然保育類科；水產技術職系下尚有漁業技術、養殖技術及水產利用等類科，用人機關如因前開職系職務出缺，擬提報考試缺額以滿足用人所需，尚可以其他類科取才。基於考試類科設置應有其實益，考量該2類近年用人需求甚少，爰於前開二項考試規則修正草案建議刪除。</w:t>
      </w:r>
    </w:p>
    <w:p w:rsidR="00D22B96" w:rsidRPr="00E527EF" w:rsidRDefault="00D22B96" w:rsidP="005611C2">
      <w:pPr>
        <w:pStyle w:val="3"/>
        <w:rPr>
          <w:color w:val="000000" w:themeColor="text1"/>
        </w:rPr>
      </w:pPr>
      <w:r w:rsidRPr="00E527EF">
        <w:rPr>
          <w:rFonts w:hint="eastAsia"/>
          <w:color w:val="000000" w:themeColor="text1"/>
        </w:rPr>
        <w:t>海洋委員會則表示，考選部原設置「生物多樣性」、「海洋資源」考試類科，依該二類科職能分析、職務內涵目的及工作項目內容，符合該會、該會海洋保育署及國家海洋研究院之成立宗旨，及該會海洋資源處、該會海洋保育署海洋生物保育組及國家海洋研究院現行業務職掌內容，且「生物多樣性」及「海洋資源」二類科原考試科目及其專長，亦符合該會相關業務所需適用人才，另建議「海洋資源」類科考試科目納入非生物面之專業科目，且考量該會執掌臺灣總體海洋政策、海域安全、海岸管理、海洋保育及永續發展、海洋科技研究與海洋文教政策等事項，包括國家總體海洋政策、海洋教育發展策略及海洋文化推展策略擬訂、海洋空間規劃設計審議、海洋生物資源管理、永續發展與生物多樣性保育、海洋非生物資源之探勘開發與永續利用、海洋產業發展、海洋環境保護、污染防治監測、海洋文化資產保存保護管理、海洋科技專案計畫及海洋人力資源發展之統合、規劃、推動與協調等，事項繁多且涉及多項海洋專</w:t>
      </w:r>
      <w:r w:rsidRPr="00E527EF">
        <w:rPr>
          <w:rFonts w:hint="eastAsia"/>
          <w:color w:val="000000" w:themeColor="text1"/>
        </w:rPr>
        <w:lastRenderedPageBreak/>
        <w:t>業職能，已逾「生物多樣性」、「海洋資源」考試類科之選才範疇，為應該會及所屬機關推動海洋事務之專業、專才用人需求，並解決現階段海洋事務人才不足之問題，以擴大取才基石，建議考選部於高考三級暨普通考試等設置海洋事務領域專有類科「海洋行政」及「海洋技術」，藉由考試用人取得具海洋事務專長之優秀專業人才，使臺灣海洋政策得以永續發展。</w:t>
      </w:r>
    </w:p>
    <w:p w:rsidR="00D22B96" w:rsidRPr="00E527EF" w:rsidRDefault="00D22B96" w:rsidP="006A5FDB">
      <w:pPr>
        <w:pStyle w:val="3"/>
        <w:rPr>
          <w:color w:val="000000" w:themeColor="text1"/>
        </w:rPr>
      </w:pPr>
      <w:r w:rsidRPr="00E527EF">
        <w:rPr>
          <w:rFonts w:hint="eastAsia"/>
          <w:color w:val="000000" w:themeColor="text1"/>
        </w:rPr>
        <w:t>經查海洋委員會曾於108年5月23日檢附相關文件，以海人事字第1080</w:t>
      </w:r>
      <w:r w:rsidRPr="00E527EF">
        <w:rPr>
          <w:color w:val="000000" w:themeColor="text1"/>
        </w:rPr>
        <w:t>005004</w:t>
      </w:r>
      <w:r w:rsidRPr="00E527EF">
        <w:rPr>
          <w:rFonts w:hint="eastAsia"/>
          <w:color w:val="000000" w:themeColor="text1"/>
        </w:rPr>
        <w:t>號函行政院人事行政總處，建議新增「海洋行政」、「海洋技術」考試類科，俾利該會全面推展海洋相關事務。行政院人事行政總處則於108年6月3日以總處培字第1080035367號函復海洋委員會（同函副知考選部），表示依據「公務人員考試設置新增類科處理要點」相關規定，新增類科需與原有類科專業科目差異達三分之二以上，且無相關類科因應，以及預估未來5年職務出缺數合計達15人以上，該會建議新增「海洋技術」類科與「海洋資源」類科，不符差異達三分之二以上規定等語。惟109年1月16日新施行之職組、職系、類科，已將「生物多樣性」、「海洋資源」類科刪除，與海洋相關之類科，僅餘自然保育職系下之「自然保育」類科，經本院請海洋委員會再次比較分析其所建議之「海洋技術」類科與「自然保育」類科之專業科目，6科之專業科目均不同，故海洋委員會允應再次彙整全國有關機關未來5年職務出缺數，並且區分「海洋行政」、「海洋技術」，以及備妥相關文件，依據「公務人員考試設置新增類科處理要點」相關規定，</w:t>
      </w:r>
      <w:r w:rsidR="00836143">
        <w:rPr>
          <w:rFonts w:hint="eastAsia"/>
          <w:color w:val="000000" w:themeColor="text1"/>
        </w:rPr>
        <w:t>儘速</w:t>
      </w:r>
      <w:r w:rsidRPr="00E527EF">
        <w:rPr>
          <w:rFonts w:hint="eastAsia"/>
          <w:color w:val="000000" w:themeColor="text1"/>
        </w:rPr>
        <w:t>函請行政院人事行政總處核轉考選部審查，以健全海</w:t>
      </w:r>
      <w:r w:rsidRPr="00E527EF">
        <w:rPr>
          <w:rFonts w:hint="eastAsia"/>
          <w:color w:val="000000" w:themeColor="text1"/>
        </w:rPr>
        <w:lastRenderedPageBreak/>
        <w:t>洋專業人才。</w:t>
      </w:r>
    </w:p>
    <w:p w:rsidR="0090246D" w:rsidRPr="00E527EF" w:rsidRDefault="00D22B96" w:rsidP="00B33C0C">
      <w:pPr>
        <w:pStyle w:val="3"/>
        <w:rPr>
          <w:color w:val="000000" w:themeColor="text1"/>
        </w:rPr>
      </w:pPr>
      <w:r w:rsidRPr="00E527EF">
        <w:rPr>
          <w:rFonts w:hint="eastAsia"/>
          <w:color w:val="000000" w:themeColor="text1"/>
        </w:rPr>
        <w:t>綜上，考選部於108年1月18日邀請行政院農業委員會、經濟部等相關機關單位，就高普考試職系類科欲修正刪除等召開研商會議，惟未通知海洋委員會（海洋保育署、國家海洋研究院）到場開會或函請表示意見，即逕予刪除「海洋資源」、「生物多樣性」等與其相關之考試類科，顯欠周妥；另因上開二類科於109年1月16日新施行之職組職系類科一覽表遭刪除後，相近類科僅餘「自然保育」，海洋委員會宜就108年5月23日函請行政院人事行政總處核轉考選部，有關請增「海洋行政」、「海洋技術」類科部分，重新彙整相關佐證文件，並依「公務人員考試設置新增類科處理要點」規定</w:t>
      </w:r>
      <w:r w:rsidR="00836143">
        <w:rPr>
          <w:rFonts w:hint="eastAsia"/>
          <w:color w:val="000000" w:themeColor="text1"/>
        </w:rPr>
        <w:t>儘速</w:t>
      </w:r>
      <w:r w:rsidRPr="00E527EF">
        <w:rPr>
          <w:rFonts w:hint="eastAsia"/>
          <w:color w:val="000000" w:themeColor="text1"/>
        </w:rPr>
        <w:t>辦理，以全面吸納海洋相關人才為國服務。</w:t>
      </w:r>
    </w:p>
    <w:p w:rsidR="0090246D" w:rsidRPr="00E527EF" w:rsidRDefault="0090246D">
      <w:pPr>
        <w:widowControl/>
        <w:overflowPunct/>
        <w:autoSpaceDE/>
        <w:autoSpaceDN/>
        <w:jc w:val="left"/>
        <w:rPr>
          <w:rFonts w:hAnsi="Arial"/>
          <w:bCs/>
          <w:color w:val="000000" w:themeColor="text1"/>
          <w:kern w:val="32"/>
          <w:szCs w:val="36"/>
        </w:rPr>
      </w:pPr>
      <w:r w:rsidRPr="00E527EF">
        <w:rPr>
          <w:color w:val="000000" w:themeColor="text1"/>
        </w:rPr>
        <w:br w:type="page"/>
      </w:r>
    </w:p>
    <w:p w:rsidR="00E25849" w:rsidRPr="00E527EF" w:rsidRDefault="00D22B96"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50"/>
      <w:r w:rsidRPr="00E527EF">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8B5956" w:rsidRPr="00E527EF" w:rsidRDefault="008B5956">
      <w:pPr>
        <w:pStyle w:val="2"/>
        <w:rPr>
          <w:color w:val="000000" w:themeColor="text1"/>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E527EF">
        <w:rPr>
          <w:rFonts w:hint="eastAsia"/>
          <w:color w:val="000000" w:themeColor="text1"/>
        </w:rPr>
        <w:t>調查意見一，函請行政院確實檢討見復。</w:t>
      </w:r>
    </w:p>
    <w:bookmarkEnd w:id="78"/>
    <w:bookmarkEnd w:id="79"/>
    <w:bookmarkEnd w:id="80"/>
    <w:bookmarkEnd w:id="81"/>
    <w:bookmarkEnd w:id="82"/>
    <w:bookmarkEnd w:id="83"/>
    <w:bookmarkEnd w:id="84"/>
    <w:bookmarkEnd w:id="85"/>
    <w:bookmarkEnd w:id="86"/>
    <w:bookmarkEnd w:id="87"/>
    <w:bookmarkEnd w:id="88"/>
    <w:bookmarkEnd w:id="89"/>
    <w:bookmarkEnd w:id="90"/>
    <w:p w:rsidR="003E18E4" w:rsidRPr="00E527EF" w:rsidRDefault="00F161B8" w:rsidP="003E18E4">
      <w:pPr>
        <w:pStyle w:val="2"/>
        <w:rPr>
          <w:color w:val="000000" w:themeColor="text1"/>
        </w:rPr>
      </w:pPr>
      <w:r w:rsidRPr="00E527EF">
        <w:rPr>
          <w:rFonts w:hint="eastAsia"/>
          <w:color w:val="000000" w:themeColor="text1"/>
        </w:rPr>
        <w:t>調查意</w:t>
      </w:r>
      <w:r w:rsidR="003E18E4" w:rsidRPr="00E527EF">
        <w:rPr>
          <w:rFonts w:hint="eastAsia"/>
          <w:color w:val="000000" w:themeColor="text1"/>
        </w:rPr>
        <w:t>見二</w:t>
      </w:r>
      <w:r w:rsidRPr="00E527EF">
        <w:rPr>
          <w:rFonts w:hint="eastAsia"/>
          <w:color w:val="000000" w:themeColor="text1"/>
        </w:rPr>
        <w:t>，函請行政院轉飭海洋委員會確實檢討見復。</w:t>
      </w:r>
    </w:p>
    <w:p w:rsidR="00F161B8" w:rsidRPr="00E527EF" w:rsidRDefault="003E18E4" w:rsidP="003E18E4">
      <w:pPr>
        <w:pStyle w:val="2"/>
        <w:rPr>
          <w:color w:val="000000" w:themeColor="text1"/>
        </w:rPr>
      </w:pPr>
      <w:r w:rsidRPr="00E527EF">
        <w:rPr>
          <w:rFonts w:hint="eastAsia"/>
          <w:color w:val="000000" w:themeColor="text1"/>
        </w:rPr>
        <w:t>調查意見三，函請行政院轉飭所屬主計總處、環境保護署、海洋委員會研處見復。</w:t>
      </w:r>
    </w:p>
    <w:p w:rsidR="008B5956" w:rsidRPr="00E527EF" w:rsidRDefault="008B5956">
      <w:pPr>
        <w:pStyle w:val="2"/>
        <w:rPr>
          <w:color w:val="000000" w:themeColor="text1"/>
        </w:rPr>
      </w:pPr>
      <w:r w:rsidRPr="00E527EF">
        <w:rPr>
          <w:rFonts w:hint="eastAsia"/>
          <w:color w:val="000000" w:themeColor="text1"/>
        </w:rPr>
        <w:t>調查意見</w:t>
      </w:r>
      <w:r w:rsidR="00F161B8" w:rsidRPr="00E527EF">
        <w:rPr>
          <w:rFonts w:hint="eastAsia"/>
          <w:color w:val="000000" w:themeColor="text1"/>
        </w:rPr>
        <w:t>四</w:t>
      </w:r>
      <w:r w:rsidRPr="00E527EF">
        <w:rPr>
          <w:rFonts w:hint="eastAsia"/>
          <w:color w:val="000000" w:themeColor="text1"/>
        </w:rPr>
        <w:t>、</w:t>
      </w:r>
      <w:r w:rsidR="00F161B8" w:rsidRPr="00E527EF">
        <w:rPr>
          <w:rFonts w:hint="eastAsia"/>
          <w:color w:val="000000" w:themeColor="text1"/>
        </w:rPr>
        <w:t>五</w:t>
      </w:r>
      <w:r w:rsidRPr="00E527EF">
        <w:rPr>
          <w:rFonts w:hint="eastAsia"/>
          <w:color w:val="000000" w:themeColor="text1"/>
        </w:rPr>
        <w:t>，函請行政院人事行政總處參處見復。</w:t>
      </w:r>
    </w:p>
    <w:p w:rsidR="008B5956" w:rsidRPr="00E527EF" w:rsidRDefault="008B5956">
      <w:pPr>
        <w:pStyle w:val="2"/>
        <w:rPr>
          <w:color w:val="000000" w:themeColor="text1"/>
        </w:rPr>
      </w:pPr>
      <w:r w:rsidRPr="00E527EF">
        <w:rPr>
          <w:rFonts w:hint="eastAsia"/>
          <w:color w:val="000000" w:themeColor="text1"/>
        </w:rPr>
        <w:t>調查意見</w:t>
      </w:r>
      <w:r w:rsidR="00F161B8" w:rsidRPr="00E527EF">
        <w:rPr>
          <w:rFonts w:hint="eastAsia"/>
          <w:color w:val="000000" w:themeColor="text1"/>
        </w:rPr>
        <w:t>四</w:t>
      </w:r>
      <w:r w:rsidRPr="00E527EF">
        <w:rPr>
          <w:rFonts w:hint="eastAsia"/>
          <w:color w:val="000000" w:themeColor="text1"/>
        </w:rPr>
        <w:t>、</w:t>
      </w:r>
      <w:r w:rsidR="00F161B8" w:rsidRPr="00E527EF">
        <w:rPr>
          <w:rFonts w:hint="eastAsia"/>
          <w:color w:val="000000" w:themeColor="text1"/>
        </w:rPr>
        <w:t>五</w:t>
      </w:r>
      <w:r w:rsidRPr="00E527EF">
        <w:rPr>
          <w:rFonts w:hint="eastAsia"/>
          <w:color w:val="000000" w:themeColor="text1"/>
        </w:rPr>
        <w:t>，函請海洋委員會確實檢討見復。</w:t>
      </w:r>
    </w:p>
    <w:p w:rsidR="008B5956" w:rsidRPr="00E527EF" w:rsidRDefault="008B5956">
      <w:pPr>
        <w:pStyle w:val="2"/>
        <w:rPr>
          <w:color w:val="000000" w:themeColor="text1"/>
        </w:rPr>
      </w:pPr>
      <w:r w:rsidRPr="00E527EF">
        <w:rPr>
          <w:rFonts w:hint="eastAsia"/>
          <w:color w:val="000000" w:themeColor="text1"/>
        </w:rPr>
        <w:t>調查意見</w:t>
      </w:r>
      <w:r w:rsidR="00F161B8" w:rsidRPr="00E527EF">
        <w:rPr>
          <w:rFonts w:hint="eastAsia"/>
          <w:color w:val="000000" w:themeColor="text1"/>
        </w:rPr>
        <w:t>五</w:t>
      </w:r>
      <w:r w:rsidRPr="00E527EF">
        <w:rPr>
          <w:rFonts w:hint="eastAsia"/>
          <w:color w:val="000000" w:themeColor="text1"/>
        </w:rPr>
        <w:t>，函請考選部確實檢討見復。</w:t>
      </w:r>
    </w:p>
    <w:p w:rsidR="008B5956" w:rsidRPr="00E527EF" w:rsidRDefault="0090246D" w:rsidP="00560DDA">
      <w:pPr>
        <w:pStyle w:val="2"/>
        <w:rPr>
          <w:color w:val="000000" w:themeColor="text1"/>
        </w:rPr>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r w:rsidRPr="00E527EF">
        <w:rPr>
          <w:rFonts w:hint="eastAsia"/>
          <w:color w:val="000000" w:themeColor="text1"/>
        </w:rPr>
        <w:t>調查意見一至五</w:t>
      </w:r>
      <w:r w:rsidR="008B5956" w:rsidRPr="00E527EF">
        <w:rPr>
          <w:rFonts w:hint="eastAsia"/>
          <w:color w:val="000000" w:themeColor="text1"/>
        </w:rPr>
        <w:t>，函復審計部。</w:t>
      </w:r>
      <w:bookmarkEnd w:id="102"/>
      <w:bookmarkEnd w:id="103"/>
      <w:bookmarkEnd w:id="104"/>
      <w:bookmarkEnd w:id="105"/>
      <w:bookmarkEnd w:id="106"/>
      <w:bookmarkEnd w:id="107"/>
      <w:bookmarkEnd w:id="108"/>
    </w:p>
    <w:p w:rsidR="00E25849" w:rsidRPr="00E527EF" w:rsidRDefault="008B5956">
      <w:pPr>
        <w:pStyle w:val="2"/>
        <w:rPr>
          <w:color w:val="000000" w:themeColor="text1"/>
        </w:rPr>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1"/>
      <w:bookmarkEnd w:id="92"/>
      <w:bookmarkEnd w:id="93"/>
      <w:bookmarkEnd w:id="94"/>
      <w:bookmarkEnd w:id="95"/>
      <w:bookmarkEnd w:id="96"/>
      <w:bookmarkEnd w:id="97"/>
      <w:bookmarkEnd w:id="98"/>
      <w:bookmarkEnd w:id="99"/>
      <w:bookmarkEnd w:id="100"/>
      <w:bookmarkEnd w:id="101"/>
      <w:bookmarkEnd w:id="109"/>
      <w:bookmarkEnd w:id="110"/>
      <w:r w:rsidRPr="00E527EF">
        <w:rPr>
          <w:rFonts w:hint="eastAsia"/>
          <w:color w:val="000000" w:themeColor="text1"/>
        </w:rPr>
        <w:t>檢附派查函及相關附件，送請內政及族群委員會、財政及經濟委員會、教育及文化委員會</w:t>
      </w:r>
      <w:r w:rsidRPr="00E527EF">
        <w:rPr>
          <w:rFonts w:hAnsi="標楷體" w:hint="eastAsia"/>
          <w:color w:val="000000" w:themeColor="text1"/>
        </w:rPr>
        <w:t>聯席會議</w:t>
      </w:r>
      <w:r w:rsidRPr="00E527EF">
        <w:rPr>
          <w:rFonts w:hint="eastAsia"/>
          <w:color w:val="000000" w:themeColor="text1"/>
        </w:rPr>
        <w:t>處理。</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F161B8" w:rsidRPr="00E527EF" w:rsidRDefault="00F161B8" w:rsidP="00F161B8">
      <w:pPr>
        <w:pStyle w:val="2"/>
        <w:numPr>
          <w:ilvl w:val="0"/>
          <w:numId w:val="0"/>
        </w:numPr>
        <w:ind w:left="1021"/>
        <w:rPr>
          <w:color w:val="000000" w:themeColor="text1"/>
        </w:rPr>
      </w:pPr>
    </w:p>
    <w:p w:rsidR="00770453" w:rsidRPr="00E527EF" w:rsidRDefault="00770453" w:rsidP="00770453">
      <w:pPr>
        <w:pStyle w:val="aa"/>
        <w:spacing w:beforeLines="50" w:before="228" w:afterLines="100" w:after="457"/>
        <w:ind w:leftChars="1100" w:left="3742"/>
        <w:rPr>
          <w:b w:val="0"/>
          <w:bCs/>
          <w:snapToGrid/>
          <w:color w:val="000000" w:themeColor="text1"/>
          <w:spacing w:val="12"/>
          <w:kern w:val="0"/>
          <w:sz w:val="40"/>
        </w:rPr>
      </w:pPr>
    </w:p>
    <w:p w:rsidR="00F816CB" w:rsidRPr="00E527EF" w:rsidRDefault="00F816CB">
      <w:pPr>
        <w:widowControl/>
        <w:overflowPunct/>
        <w:autoSpaceDE/>
        <w:autoSpaceDN/>
        <w:jc w:val="left"/>
        <w:rPr>
          <w:color w:val="000000" w:themeColor="text1"/>
          <w:kern w:val="32"/>
        </w:rPr>
      </w:pPr>
    </w:p>
    <w:sectPr w:rsidR="00F816CB" w:rsidRPr="00E527E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1D6" w:rsidRDefault="006C31D6">
      <w:r>
        <w:separator/>
      </w:r>
    </w:p>
  </w:endnote>
  <w:endnote w:type="continuationSeparator" w:id="0">
    <w:p w:rsidR="006C31D6" w:rsidRDefault="006C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D6" w:rsidRDefault="006C31D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526E9">
      <w:rPr>
        <w:rStyle w:val="ac"/>
        <w:noProof/>
        <w:sz w:val="24"/>
      </w:rPr>
      <w:t>18</w:t>
    </w:r>
    <w:r>
      <w:rPr>
        <w:rStyle w:val="ac"/>
        <w:sz w:val="24"/>
      </w:rPr>
      <w:fldChar w:fldCharType="end"/>
    </w:r>
  </w:p>
  <w:p w:rsidR="006C31D6" w:rsidRDefault="006C31D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1D6" w:rsidRDefault="006C31D6">
      <w:r>
        <w:separator/>
      </w:r>
    </w:p>
  </w:footnote>
  <w:footnote w:type="continuationSeparator" w:id="0">
    <w:p w:rsidR="006C31D6" w:rsidRDefault="006C31D6">
      <w:r>
        <w:continuationSeparator/>
      </w:r>
    </w:p>
  </w:footnote>
  <w:footnote w:id="1">
    <w:p w:rsidR="006C31D6" w:rsidRPr="004220B7" w:rsidRDefault="006C31D6">
      <w:pPr>
        <w:pStyle w:val="afc"/>
      </w:pPr>
      <w:r>
        <w:rPr>
          <w:rStyle w:val="afe"/>
        </w:rPr>
        <w:footnoteRef/>
      </w:r>
      <w:r>
        <w:t xml:space="preserve"> </w:t>
      </w:r>
      <w:r>
        <w:rPr>
          <w:rFonts w:hint="eastAsia"/>
        </w:rPr>
        <w:t>我國內水總面積為23</w:t>
      </w:r>
      <w:r>
        <w:t>,</w:t>
      </w:r>
      <w:r>
        <w:rPr>
          <w:rFonts w:hint="eastAsia"/>
        </w:rPr>
        <w:t>114平公方里、領海總面積為35</w:t>
      </w:r>
      <w:r>
        <w:t>,</w:t>
      </w:r>
      <w:r>
        <w:rPr>
          <w:rFonts w:hint="eastAsia"/>
        </w:rPr>
        <w:t>683平方公里、鄰接區總面積為48</w:t>
      </w:r>
      <w:r>
        <w:t>,</w:t>
      </w:r>
      <w:r>
        <w:rPr>
          <w:rFonts w:hint="eastAsia"/>
        </w:rPr>
        <w:t>007平方公里，以上總計為106</w:t>
      </w:r>
      <w:r>
        <w:t>,</w:t>
      </w:r>
      <w:r>
        <w:rPr>
          <w:rFonts w:hint="eastAsia"/>
        </w:rPr>
        <w:t>804平方公里。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700F0E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2098"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3"/>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43"/>
  </w:mailMerge>
  <w:defaultTabStop w:val="0"/>
  <w:drawingGridHorizontalSpacing w:val="170"/>
  <w:drawingGridVerticalSpacing w:val="457"/>
  <w:displayHorizontalDrawingGridEvery w:val="0"/>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5843"/>
    <w:rsid w:val="00017318"/>
    <w:rsid w:val="000209AC"/>
    <w:rsid w:val="000229AD"/>
    <w:rsid w:val="000246F7"/>
    <w:rsid w:val="00027F2F"/>
    <w:rsid w:val="0003114D"/>
    <w:rsid w:val="00031703"/>
    <w:rsid w:val="0003637D"/>
    <w:rsid w:val="00036D76"/>
    <w:rsid w:val="00037A9D"/>
    <w:rsid w:val="000466D2"/>
    <w:rsid w:val="0005443C"/>
    <w:rsid w:val="00057F32"/>
    <w:rsid w:val="00062A25"/>
    <w:rsid w:val="00073CB5"/>
    <w:rsid w:val="0007425C"/>
    <w:rsid w:val="00077553"/>
    <w:rsid w:val="000851A2"/>
    <w:rsid w:val="0009352E"/>
    <w:rsid w:val="000943A6"/>
    <w:rsid w:val="00096B96"/>
    <w:rsid w:val="000A2F3F"/>
    <w:rsid w:val="000B0B4A"/>
    <w:rsid w:val="000B10ED"/>
    <w:rsid w:val="000B279A"/>
    <w:rsid w:val="000B31B6"/>
    <w:rsid w:val="000B61D2"/>
    <w:rsid w:val="000B70A7"/>
    <w:rsid w:val="000B73DD"/>
    <w:rsid w:val="000C3F9B"/>
    <w:rsid w:val="000C495F"/>
    <w:rsid w:val="000D4F22"/>
    <w:rsid w:val="000D5B78"/>
    <w:rsid w:val="000D66D9"/>
    <w:rsid w:val="000E6431"/>
    <w:rsid w:val="000F0323"/>
    <w:rsid w:val="000F21A5"/>
    <w:rsid w:val="00102B9F"/>
    <w:rsid w:val="00112637"/>
    <w:rsid w:val="00112ABC"/>
    <w:rsid w:val="0012001E"/>
    <w:rsid w:val="001217E8"/>
    <w:rsid w:val="00126A55"/>
    <w:rsid w:val="0013315B"/>
    <w:rsid w:val="00133F08"/>
    <w:rsid w:val="001345E6"/>
    <w:rsid w:val="001378B0"/>
    <w:rsid w:val="00142E00"/>
    <w:rsid w:val="00152793"/>
    <w:rsid w:val="001532D6"/>
    <w:rsid w:val="00153B7E"/>
    <w:rsid w:val="001545A9"/>
    <w:rsid w:val="001637C7"/>
    <w:rsid w:val="0016480E"/>
    <w:rsid w:val="00172529"/>
    <w:rsid w:val="0017374D"/>
    <w:rsid w:val="00174297"/>
    <w:rsid w:val="00175E64"/>
    <w:rsid w:val="00180E06"/>
    <w:rsid w:val="001817B3"/>
    <w:rsid w:val="00183014"/>
    <w:rsid w:val="00194B8D"/>
    <w:rsid w:val="001959C2"/>
    <w:rsid w:val="0019758F"/>
    <w:rsid w:val="00197856"/>
    <w:rsid w:val="001A51E3"/>
    <w:rsid w:val="001A621A"/>
    <w:rsid w:val="001A7968"/>
    <w:rsid w:val="001B10EE"/>
    <w:rsid w:val="001B2E98"/>
    <w:rsid w:val="001B3483"/>
    <w:rsid w:val="001B3C1E"/>
    <w:rsid w:val="001B4494"/>
    <w:rsid w:val="001B4D6D"/>
    <w:rsid w:val="001B6908"/>
    <w:rsid w:val="001C0C91"/>
    <w:rsid w:val="001C0D8B"/>
    <w:rsid w:val="001C0DA8"/>
    <w:rsid w:val="001D4AD7"/>
    <w:rsid w:val="001D5760"/>
    <w:rsid w:val="001D777F"/>
    <w:rsid w:val="001E0D8A"/>
    <w:rsid w:val="001E43FD"/>
    <w:rsid w:val="001E67BA"/>
    <w:rsid w:val="001E74C2"/>
    <w:rsid w:val="001F4F82"/>
    <w:rsid w:val="001F5A48"/>
    <w:rsid w:val="001F6260"/>
    <w:rsid w:val="00200007"/>
    <w:rsid w:val="002030A5"/>
    <w:rsid w:val="00203131"/>
    <w:rsid w:val="00211D6F"/>
    <w:rsid w:val="00212E88"/>
    <w:rsid w:val="00213C9C"/>
    <w:rsid w:val="0022009E"/>
    <w:rsid w:val="00221098"/>
    <w:rsid w:val="00223241"/>
    <w:rsid w:val="0022425C"/>
    <w:rsid w:val="002246DE"/>
    <w:rsid w:val="002429E2"/>
    <w:rsid w:val="00252BC4"/>
    <w:rsid w:val="00254014"/>
    <w:rsid w:val="00254640"/>
    <w:rsid w:val="00254B39"/>
    <w:rsid w:val="002623E2"/>
    <w:rsid w:val="0026504D"/>
    <w:rsid w:val="00273A2F"/>
    <w:rsid w:val="00280986"/>
    <w:rsid w:val="00281ECE"/>
    <w:rsid w:val="002831C7"/>
    <w:rsid w:val="002840C6"/>
    <w:rsid w:val="00290EAE"/>
    <w:rsid w:val="00292D47"/>
    <w:rsid w:val="00295174"/>
    <w:rsid w:val="00296172"/>
    <w:rsid w:val="00296B92"/>
    <w:rsid w:val="002A2C22"/>
    <w:rsid w:val="002B02EB"/>
    <w:rsid w:val="002B2F62"/>
    <w:rsid w:val="002C0602"/>
    <w:rsid w:val="002C1B32"/>
    <w:rsid w:val="002C1E35"/>
    <w:rsid w:val="002D1A43"/>
    <w:rsid w:val="002D5C16"/>
    <w:rsid w:val="002E7199"/>
    <w:rsid w:val="002F22DF"/>
    <w:rsid w:val="002F2476"/>
    <w:rsid w:val="002F3DFF"/>
    <w:rsid w:val="002F5E05"/>
    <w:rsid w:val="00301193"/>
    <w:rsid w:val="003019BB"/>
    <w:rsid w:val="00306956"/>
    <w:rsid w:val="00307A76"/>
    <w:rsid w:val="00307B0F"/>
    <w:rsid w:val="0031455E"/>
    <w:rsid w:val="00315A16"/>
    <w:rsid w:val="00315D70"/>
    <w:rsid w:val="00317053"/>
    <w:rsid w:val="0032109C"/>
    <w:rsid w:val="00321D55"/>
    <w:rsid w:val="00322B45"/>
    <w:rsid w:val="00323809"/>
    <w:rsid w:val="00323D41"/>
    <w:rsid w:val="00325414"/>
    <w:rsid w:val="003302F1"/>
    <w:rsid w:val="003309A9"/>
    <w:rsid w:val="0034470E"/>
    <w:rsid w:val="00352DB0"/>
    <w:rsid w:val="00361063"/>
    <w:rsid w:val="0037094A"/>
    <w:rsid w:val="00371ED3"/>
    <w:rsid w:val="00372659"/>
    <w:rsid w:val="00372FFC"/>
    <w:rsid w:val="00375978"/>
    <w:rsid w:val="0037728A"/>
    <w:rsid w:val="00380B7D"/>
    <w:rsid w:val="00381A99"/>
    <w:rsid w:val="003829C2"/>
    <w:rsid w:val="003830B2"/>
    <w:rsid w:val="00384724"/>
    <w:rsid w:val="003919B7"/>
    <w:rsid w:val="00391D57"/>
    <w:rsid w:val="00392292"/>
    <w:rsid w:val="00392B01"/>
    <w:rsid w:val="00394F45"/>
    <w:rsid w:val="0039611D"/>
    <w:rsid w:val="0039718F"/>
    <w:rsid w:val="003A5927"/>
    <w:rsid w:val="003B1017"/>
    <w:rsid w:val="003B3C07"/>
    <w:rsid w:val="003B6081"/>
    <w:rsid w:val="003B6775"/>
    <w:rsid w:val="003C0CBA"/>
    <w:rsid w:val="003C48F7"/>
    <w:rsid w:val="003C5FE2"/>
    <w:rsid w:val="003D05FB"/>
    <w:rsid w:val="003D1B16"/>
    <w:rsid w:val="003D45BF"/>
    <w:rsid w:val="003D508A"/>
    <w:rsid w:val="003D537F"/>
    <w:rsid w:val="003D7B75"/>
    <w:rsid w:val="003E0208"/>
    <w:rsid w:val="003E18E4"/>
    <w:rsid w:val="003E1D48"/>
    <w:rsid w:val="003E4B57"/>
    <w:rsid w:val="003E561A"/>
    <w:rsid w:val="003E6C1F"/>
    <w:rsid w:val="003F27E1"/>
    <w:rsid w:val="003F437A"/>
    <w:rsid w:val="003F5C2B"/>
    <w:rsid w:val="00402240"/>
    <w:rsid w:val="004023E9"/>
    <w:rsid w:val="0040454A"/>
    <w:rsid w:val="004073EE"/>
    <w:rsid w:val="00413F83"/>
    <w:rsid w:val="0041490C"/>
    <w:rsid w:val="00416191"/>
    <w:rsid w:val="00416721"/>
    <w:rsid w:val="00421EF0"/>
    <w:rsid w:val="004220B7"/>
    <w:rsid w:val="004224FA"/>
    <w:rsid w:val="00423D07"/>
    <w:rsid w:val="00427936"/>
    <w:rsid w:val="00432577"/>
    <w:rsid w:val="0044346F"/>
    <w:rsid w:val="0045094B"/>
    <w:rsid w:val="004526E9"/>
    <w:rsid w:val="00453FF6"/>
    <w:rsid w:val="0046520A"/>
    <w:rsid w:val="004672AB"/>
    <w:rsid w:val="004714FE"/>
    <w:rsid w:val="00471844"/>
    <w:rsid w:val="00477BAA"/>
    <w:rsid w:val="004815ED"/>
    <w:rsid w:val="00485323"/>
    <w:rsid w:val="00495053"/>
    <w:rsid w:val="004A1F59"/>
    <w:rsid w:val="004A29BE"/>
    <w:rsid w:val="004A3225"/>
    <w:rsid w:val="004A33EE"/>
    <w:rsid w:val="004A3AA8"/>
    <w:rsid w:val="004B13C7"/>
    <w:rsid w:val="004B778F"/>
    <w:rsid w:val="004B7CC0"/>
    <w:rsid w:val="004C0609"/>
    <w:rsid w:val="004C639F"/>
    <w:rsid w:val="004D141F"/>
    <w:rsid w:val="004D2742"/>
    <w:rsid w:val="004D6310"/>
    <w:rsid w:val="004E0062"/>
    <w:rsid w:val="004E05A1"/>
    <w:rsid w:val="004F472A"/>
    <w:rsid w:val="004F5E57"/>
    <w:rsid w:val="004F6710"/>
    <w:rsid w:val="00500C3E"/>
    <w:rsid w:val="00502849"/>
    <w:rsid w:val="00504334"/>
    <w:rsid w:val="0050498D"/>
    <w:rsid w:val="00507D0B"/>
    <w:rsid w:val="005104D7"/>
    <w:rsid w:val="00510B9E"/>
    <w:rsid w:val="0051761A"/>
    <w:rsid w:val="0051761B"/>
    <w:rsid w:val="00517EDC"/>
    <w:rsid w:val="00536BC2"/>
    <w:rsid w:val="00541B71"/>
    <w:rsid w:val="005425E1"/>
    <w:rsid w:val="005427C5"/>
    <w:rsid w:val="00542CF6"/>
    <w:rsid w:val="00553A9E"/>
    <w:rsid w:val="00553C03"/>
    <w:rsid w:val="00560DDA"/>
    <w:rsid w:val="005611C2"/>
    <w:rsid w:val="00563692"/>
    <w:rsid w:val="005664F9"/>
    <w:rsid w:val="00571679"/>
    <w:rsid w:val="00584235"/>
    <w:rsid w:val="005844E7"/>
    <w:rsid w:val="005908B8"/>
    <w:rsid w:val="0059512E"/>
    <w:rsid w:val="005A6DD2"/>
    <w:rsid w:val="005C385D"/>
    <w:rsid w:val="005C4530"/>
    <w:rsid w:val="005C7637"/>
    <w:rsid w:val="005D3B20"/>
    <w:rsid w:val="005D71B7"/>
    <w:rsid w:val="005E3255"/>
    <w:rsid w:val="005E4759"/>
    <w:rsid w:val="005E5C68"/>
    <w:rsid w:val="005E65C0"/>
    <w:rsid w:val="005F0390"/>
    <w:rsid w:val="006024AF"/>
    <w:rsid w:val="006072CD"/>
    <w:rsid w:val="00612023"/>
    <w:rsid w:val="0061394F"/>
    <w:rsid w:val="00614190"/>
    <w:rsid w:val="00622A99"/>
    <w:rsid w:val="00622E67"/>
    <w:rsid w:val="006249F8"/>
    <w:rsid w:val="00626B57"/>
    <w:rsid w:val="00626EDC"/>
    <w:rsid w:val="006452D3"/>
    <w:rsid w:val="0064611D"/>
    <w:rsid w:val="006470EC"/>
    <w:rsid w:val="006542D6"/>
    <w:rsid w:val="0065598E"/>
    <w:rsid w:val="00655AF2"/>
    <w:rsid w:val="00655BC5"/>
    <w:rsid w:val="006568BE"/>
    <w:rsid w:val="0066025D"/>
    <w:rsid w:val="0066091A"/>
    <w:rsid w:val="00663A6E"/>
    <w:rsid w:val="006647AA"/>
    <w:rsid w:val="006708E1"/>
    <w:rsid w:val="00673E2D"/>
    <w:rsid w:val="006773EC"/>
    <w:rsid w:val="00680504"/>
    <w:rsid w:val="00681CD9"/>
    <w:rsid w:val="0068399A"/>
    <w:rsid w:val="00683E30"/>
    <w:rsid w:val="00687024"/>
    <w:rsid w:val="00687C87"/>
    <w:rsid w:val="0069318A"/>
    <w:rsid w:val="00695E22"/>
    <w:rsid w:val="006A4065"/>
    <w:rsid w:val="006A4833"/>
    <w:rsid w:val="006A5FDB"/>
    <w:rsid w:val="006B7093"/>
    <w:rsid w:val="006B7417"/>
    <w:rsid w:val="006B7971"/>
    <w:rsid w:val="006C31D6"/>
    <w:rsid w:val="006C5302"/>
    <w:rsid w:val="006D31F9"/>
    <w:rsid w:val="006D3691"/>
    <w:rsid w:val="006E5EF0"/>
    <w:rsid w:val="006E6E0B"/>
    <w:rsid w:val="006F013B"/>
    <w:rsid w:val="006F2129"/>
    <w:rsid w:val="006F3563"/>
    <w:rsid w:val="006F42B9"/>
    <w:rsid w:val="006F6103"/>
    <w:rsid w:val="006F6EB0"/>
    <w:rsid w:val="007010B8"/>
    <w:rsid w:val="00704E00"/>
    <w:rsid w:val="00714009"/>
    <w:rsid w:val="00716519"/>
    <w:rsid w:val="00717015"/>
    <w:rsid w:val="007209E7"/>
    <w:rsid w:val="007251F6"/>
    <w:rsid w:val="00726182"/>
    <w:rsid w:val="00727635"/>
    <w:rsid w:val="00732329"/>
    <w:rsid w:val="007329F0"/>
    <w:rsid w:val="007337CA"/>
    <w:rsid w:val="00734CE4"/>
    <w:rsid w:val="00735123"/>
    <w:rsid w:val="00741186"/>
    <w:rsid w:val="00741837"/>
    <w:rsid w:val="007453E6"/>
    <w:rsid w:val="0074641E"/>
    <w:rsid w:val="00746C87"/>
    <w:rsid w:val="00750411"/>
    <w:rsid w:val="00770453"/>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2070"/>
    <w:rsid w:val="007F5935"/>
    <w:rsid w:val="007F63C1"/>
    <w:rsid w:val="008053F5"/>
    <w:rsid w:val="0080675E"/>
    <w:rsid w:val="00807AF7"/>
    <w:rsid w:val="00810198"/>
    <w:rsid w:val="00815DA8"/>
    <w:rsid w:val="0082194D"/>
    <w:rsid w:val="008221F9"/>
    <w:rsid w:val="00826EF5"/>
    <w:rsid w:val="00831693"/>
    <w:rsid w:val="00836143"/>
    <w:rsid w:val="00837462"/>
    <w:rsid w:val="00840104"/>
    <w:rsid w:val="00840C1F"/>
    <w:rsid w:val="008411C9"/>
    <w:rsid w:val="00841FC5"/>
    <w:rsid w:val="00843D0F"/>
    <w:rsid w:val="00845709"/>
    <w:rsid w:val="00846688"/>
    <w:rsid w:val="0084760E"/>
    <w:rsid w:val="008576BD"/>
    <w:rsid w:val="00860463"/>
    <w:rsid w:val="00860B03"/>
    <w:rsid w:val="00871515"/>
    <w:rsid w:val="00871D79"/>
    <w:rsid w:val="008733DA"/>
    <w:rsid w:val="008850E4"/>
    <w:rsid w:val="008939AB"/>
    <w:rsid w:val="008948D9"/>
    <w:rsid w:val="008A0ED9"/>
    <w:rsid w:val="008A12F5"/>
    <w:rsid w:val="008B1587"/>
    <w:rsid w:val="008B1B01"/>
    <w:rsid w:val="008B3BCD"/>
    <w:rsid w:val="008B5956"/>
    <w:rsid w:val="008B6DF8"/>
    <w:rsid w:val="008C106C"/>
    <w:rsid w:val="008C10F1"/>
    <w:rsid w:val="008C1926"/>
    <w:rsid w:val="008C1E99"/>
    <w:rsid w:val="008C62CC"/>
    <w:rsid w:val="008D5688"/>
    <w:rsid w:val="008E0085"/>
    <w:rsid w:val="008E2AA6"/>
    <w:rsid w:val="008E311B"/>
    <w:rsid w:val="008F30D4"/>
    <w:rsid w:val="008F3C8C"/>
    <w:rsid w:val="008F46E7"/>
    <w:rsid w:val="008F64CA"/>
    <w:rsid w:val="008F68CD"/>
    <w:rsid w:val="008F6F0B"/>
    <w:rsid w:val="008F7E4B"/>
    <w:rsid w:val="0090246D"/>
    <w:rsid w:val="00903FF8"/>
    <w:rsid w:val="00907152"/>
    <w:rsid w:val="00907BA7"/>
    <w:rsid w:val="0091064E"/>
    <w:rsid w:val="00911FC5"/>
    <w:rsid w:val="00931A10"/>
    <w:rsid w:val="00933176"/>
    <w:rsid w:val="0093719A"/>
    <w:rsid w:val="00946412"/>
    <w:rsid w:val="00947967"/>
    <w:rsid w:val="00953009"/>
    <w:rsid w:val="00955201"/>
    <w:rsid w:val="0095639A"/>
    <w:rsid w:val="00965200"/>
    <w:rsid w:val="009668B3"/>
    <w:rsid w:val="00971471"/>
    <w:rsid w:val="00971602"/>
    <w:rsid w:val="009849C2"/>
    <w:rsid w:val="00984D24"/>
    <w:rsid w:val="009858EB"/>
    <w:rsid w:val="00995D87"/>
    <w:rsid w:val="009A0943"/>
    <w:rsid w:val="009A2F41"/>
    <w:rsid w:val="009A3F47"/>
    <w:rsid w:val="009A4CF1"/>
    <w:rsid w:val="009A6BA1"/>
    <w:rsid w:val="009B0046"/>
    <w:rsid w:val="009B0DE8"/>
    <w:rsid w:val="009B1C56"/>
    <w:rsid w:val="009B5795"/>
    <w:rsid w:val="009C0E2B"/>
    <w:rsid w:val="009C1440"/>
    <w:rsid w:val="009C2107"/>
    <w:rsid w:val="009C5961"/>
    <w:rsid w:val="009C5D9E"/>
    <w:rsid w:val="009D2C3E"/>
    <w:rsid w:val="009E0625"/>
    <w:rsid w:val="009E3034"/>
    <w:rsid w:val="009E549F"/>
    <w:rsid w:val="009F0B40"/>
    <w:rsid w:val="009F28A8"/>
    <w:rsid w:val="009F473E"/>
    <w:rsid w:val="009F5247"/>
    <w:rsid w:val="009F682A"/>
    <w:rsid w:val="00A022BE"/>
    <w:rsid w:val="00A07B4B"/>
    <w:rsid w:val="00A24C95"/>
    <w:rsid w:val="00A2599A"/>
    <w:rsid w:val="00A26094"/>
    <w:rsid w:val="00A301BF"/>
    <w:rsid w:val="00A302B2"/>
    <w:rsid w:val="00A331B4"/>
    <w:rsid w:val="00A33DD0"/>
    <w:rsid w:val="00A343A0"/>
    <w:rsid w:val="00A3484E"/>
    <w:rsid w:val="00A356D3"/>
    <w:rsid w:val="00A36ADA"/>
    <w:rsid w:val="00A36E81"/>
    <w:rsid w:val="00A37C4D"/>
    <w:rsid w:val="00A438D8"/>
    <w:rsid w:val="00A45779"/>
    <w:rsid w:val="00A473F5"/>
    <w:rsid w:val="00A51F9D"/>
    <w:rsid w:val="00A5416A"/>
    <w:rsid w:val="00A639F4"/>
    <w:rsid w:val="00A65864"/>
    <w:rsid w:val="00A65FAE"/>
    <w:rsid w:val="00A72C91"/>
    <w:rsid w:val="00A81A32"/>
    <w:rsid w:val="00A835BD"/>
    <w:rsid w:val="00A84C3B"/>
    <w:rsid w:val="00A978BD"/>
    <w:rsid w:val="00A97B15"/>
    <w:rsid w:val="00AA2981"/>
    <w:rsid w:val="00AA42D5"/>
    <w:rsid w:val="00AA6227"/>
    <w:rsid w:val="00AB272D"/>
    <w:rsid w:val="00AB2FAB"/>
    <w:rsid w:val="00AB5C14"/>
    <w:rsid w:val="00AC1EE7"/>
    <w:rsid w:val="00AC333F"/>
    <w:rsid w:val="00AC5213"/>
    <w:rsid w:val="00AC585C"/>
    <w:rsid w:val="00AD1925"/>
    <w:rsid w:val="00AE067D"/>
    <w:rsid w:val="00AE351E"/>
    <w:rsid w:val="00AF1181"/>
    <w:rsid w:val="00AF2F79"/>
    <w:rsid w:val="00AF3F9D"/>
    <w:rsid w:val="00AF4653"/>
    <w:rsid w:val="00AF7DB7"/>
    <w:rsid w:val="00B03864"/>
    <w:rsid w:val="00B10D02"/>
    <w:rsid w:val="00B12846"/>
    <w:rsid w:val="00B201E2"/>
    <w:rsid w:val="00B269A0"/>
    <w:rsid w:val="00B27C56"/>
    <w:rsid w:val="00B33C0C"/>
    <w:rsid w:val="00B443E4"/>
    <w:rsid w:val="00B5484D"/>
    <w:rsid w:val="00B551B4"/>
    <w:rsid w:val="00B563EA"/>
    <w:rsid w:val="00B56CDF"/>
    <w:rsid w:val="00B57695"/>
    <w:rsid w:val="00B60E51"/>
    <w:rsid w:val="00B639B8"/>
    <w:rsid w:val="00B63A54"/>
    <w:rsid w:val="00B65D00"/>
    <w:rsid w:val="00B72949"/>
    <w:rsid w:val="00B7391F"/>
    <w:rsid w:val="00B77D18"/>
    <w:rsid w:val="00B8313A"/>
    <w:rsid w:val="00B93503"/>
    <w:rsid w:val="00BA31E8"/>
    <w:rsid w:val="00BA50A0"/>
    <w:rsid w:val="00BA55E0"/>
    <w:rsid w:val="00BA6BD4"/>
    <w:rsid w:val="00BA6C7A"/>
    <w:rsid w:val="00BB0C11"/>
    <w:rsid w:val="00BB13E0"/>
    <w:rsid w:val="00BB17D1"/>
    <w:rsid w:val="00BB3752"/>
    <w:rsid w:val="00BB6688"/>
    <w:rsid w:val="00BB7210"/>
    <w:rsid w:val="00BC26D4"/>
    <w:rsid w:val="00BC7373"/>
    <w:rsid w:val="00BE0C80"/>
    <w:rsid w:val="00BE42EC"/>
    <w:rsid w:val="00BE5CC0"/>
    <w:rsid w:val="00BE608E"/>
    <w:rsid w:val="00BE6252"/>
    <w:rsid w:val="00BF06DD"/>
    <w:rsid w:val="00BF2A42"/>
    <w:rsid w:val="00C01BA7"/>
    <w:rsid w:val="00C03D8C"/>
    <w:rsid w:val="00C055EC"/>
    <w:rsid w:val="00C10DC9"/>
    <w:rsid w:val="00C12FB3"/>
    <w:rsid w:val="00C170B1"/>
    <w:rsid w:val="00C17341"/>
    <w:rsid w:val="00C22500"/>
    <w:rsid w:val="00C24EEF"/>
    <w:rsid w:val="00C25CF6"/>
    <w:rsid w:val="00C26C36"/>
    <w:rsid w:val="00C32768"/>
    <w:rsid w:val="00C431DF"/>
    <w:rsid w:val="00C449E3"/>
    <w:rsid w:val="00C456BD"/>
    <w:rsid w:val="00C460B3"/>
    <w:rsid w:val="00C530DC"/>
    <w:rsid w:val="00C5350D"/>
    <w:rsid w:val="00C601A4"/>
    <w:rsid w:val="00C6123C"/>
    <w:rsid w:val="00C62C89"/>
    <w:rsid w:val="00C6311A"/>
    <w:rsid w:val="00C7084D"/>
    <w:rsid w:val="00C71723"/>
    <w:rsid w:val="00C7315E"/>
    <w:rsid w:val="00C75895"/>
    <w:rsid w:val="00C83C9F"/>
    <w:rsid w:val="00C94840"/>
    <w:rsid w:val="00CA4EE3"/>
    <w:rsid w:val="00CA6305"/>
    <w:rsid w:val="00CB027F"/>
    <w:rsid w:val="00CB53EE"/>
    <w:rsid w:val="00CC0EBB"/>
    <w:rsid w:val="00CC14D0"/>
    <w:rsid w:val="00CC21F9"/>
    <w:rsid w:val="00CC6297"/>
    <w:rsid w:val="00CC7690"/>
    <w:rsid w:val="00CD1986"/>
    <w:rsid w:val="00CD21C1"/>
    <w:rsid w:val="00CD54BF"/>
    <w:rsid w:val="00CE0C65"/>
    <w:rsid w:val="00CE4D5C"/>
    <w:rsid w:val="00CF05DA"/>
    <w:rsid w:val="00CF16BC"/>
    <w:rsid w:val="00CF58EB"/>
    <w:rsid w:val="00CF6FEC"/>
    <w:rsid w:val="00D0106E"/>
    <w:rsid w:val="00D06383"/>
    <w:rsid w:val="00D06AB4"/>
    <w:rsid w:val="00D20E85"/>
    <w:rsid w:val="00D22B96"/>
    <w:rsid w:val="00D24615"/>
    <w:rsid w:val="00D37842"/>
    <w:rsid w:val="00D41B6B"/>
    <w:rsid w:val="00D42DC2"/>
    <w:rsid w:val="00D4302B"/>
    <w:rsid w:val="00D5274C"/>
    <w:rsid w:val="00D537E1"/>
    <w:rsid w:val="00D55BB2"/>
    <w:rsid w:val="00D56177"/>
    <w:rsid w:val="00D6091A"/>
    <w:rsid w:val="00D64E45"/>
    <w:rsid w:val="00D6605A"/>
    <w:rsid w:val="00D6695F"/>
    <w:rsid w:val="00D75644"/>
    <w:rsid w:val="00D81656"/>
    <w:rsid w:val="00D83D87"/>
    <w:rsid w:val="00D84732"/>
    <w:rsid w:val="00D84A6D"/>
    <w:rsid w:val="00D86A30"/>
    <w:rsid w:val="00D97CB4"/>
    <w:rsid w:val="00D97DD4"/>
    <w:rsid w:val="00DA5A8A"/>
    <w:rsid w:val="00DA7B88"/>
    <w:rsid w:val="00DB0303"/>
    <w:rsid w:val="00DB1170"/>
    <w:rsid w:val="00DB26CD"/>
    <w:rsid w:val="00DB441C"/>
    <w:rsid w:val="00DB44AF"/>
    <w:rsid w:val="00DB63A3"/>
    <w:rsid w:val="00DC14E5"/>
    <w:rsid w:val="00DC1F58"/>
    <w:rsid w:val="00DC339B"/>
    <w:rsid w:val="00DC45BC"/>
    <w:rsid w:val="00DC5D40"/>
    <w:rsid w:val="00DC69A7"/>
    <w:rsid w:val="00DD1A9A"/>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17428"/>
    <w:rsid w:val="00E21CC7"/>
    <w:rsid w:val="00E24D9E"/>
    <w:rsid w:val="00E25849"/>
    <w:rsid w:val="00E30493"/>
    <w:rsid w:val="00E3197E"/>
    <w:rsid w:val="00E342F8"/>
    <w:rsid w:val="00E351ED"/>
    <w:rsid w:val="00E42B19"/>
    <w:rsid w:val="00E527EF"/>
    <w:rsid w:val="00E55BF0"/>
    <w:rsid w:val="00E6034B"/>
    <w:rsid w:val="00E6289C"/>
    <w:rsid w:val="00E63628"/>
    <w:rsid w:val="00E6549E"/>
    <w:rsid w:val="00E65EDE"/>
    <w:rsid w:val="00E70F81"/>
    <w:rsid w:val="00E759A4"/>
    <w:rsid w:val="00E77055"/>
    <w:rsid w:val="00E77460"/>
    <w:rsid w:val="00E83ABC"/>
    <w:rsid w:val="00E844F2"/>
    <w:rsid w:val="00E90AD0"/>
    <w:rsid w:val="00E92FCB"/>
    <w:rsid w:val="00E9692D"/>
    <w:rsid w:val="00EA147F"/>
    <w:rsid w:val="00EA46D6"/>
    <w:rsid w:val="00EA4A27"/>
    <w:rsid w:val="00EA4FA6"/>
    <w:rsid w:val="00EB1A25"/>
    <w:rsid w:val="00EC4623"/>
    <w:rsid w:val="00EC7363"/>
    <w:rsid w:val="00ED03AB"/>
    <w:rsid w:val="00ED1963"/>
    <w:rsid w:val="00ED1CD4"/>
    <w:rsid w:val="00ED1D2B"/>
    <w:rsid w:val="00ED64B5"/>
    <w:rsid w:val="00EE7CCA"/>
    <w:rsid w:val="00EF6C6D"/>
    <w:rsid w:val="00F01F3C"/>
    <w:rsid w:val="00F0250D"/>
    <w:rsid w:val="00F06E53"/>
    <w:rsid w:val="00F145BE"/>
    <w:rsid w:val="00F161B8"/>
    <w:rsid w:val="00F16A14"/>
    <w:rsid w:val="00F31BF4"/>
    <w:rsid w:val="00F362D7"/>
    <w:rsid w:val="00F37D7B"/>
    <w:rsid w:val="00F402B5"/>
    <w:rsid w:val="00F45F15"/>
    <w:rsid w:val="00F5314C"/>
    <w:rsid w:val="00F5688C"/>
    <w:rsid w:val="00F60048"/>
    <w:rsid w:val="00F618C2"/>
    <w:rsid w:val="00F635DD"/>
    <w:rsid w:val="00F6627B"/>
    <w:rsid w:val="00F7336E"/>
    <w:rsid w:val="00F734F2"/>
    <w:rsid w:val="00F75052"/>
    <w:rsid w:val="00F804D3"/>
    <w:rsid w:val="00F816CB"/>
    <w:rsid w:val="00F81CD2"/>
    <w:rsid w:val="00F82641"/>
    <w:rsid w:val="00F90F18"/>
    <w:rsid w:val="00F937E4"/>
    <w:rsid w:val="00F95EE7"/>
    <w:rsid w:val="00FA39E6"/>
    <w:rsid w:val="00FA6D97"/>
    <w:rsid w:val="00FA7BC9"/>
    <w:rsid w:val="00FB378E"/>
    <w:rsid w:val="00FB37F1"/>
    <w:rsid w:val="00FB47C0"/>
    <w:rsid w:val="00FB501B"/>
    <w:rsid w:val="00FB719A"/>
    <w:rsid w:val="00FB7770"/>
    <w:rsid w:val="00FD3B91"/>
    <w:rsid w:val="00FD4606"/>
    <w:rsid w:val="00FD576B"/>
    <w:rsid w:val="00FD579E"/>
    <w:rsid w:val="00FD6845"/>
    <w:rsid w:val="00FE4516"/>
    <w:rsid w:val="00FE51D2"/>
    <w:rsid w:val="00FE64C8"/>
    <w:rsid w:val="00FF26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9D881C4-16C7-4967-9C70-43FBEE88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145BE"/>
    <w:pPr>
      <w:snapToGrid w:val="0"/>
      <w:jc w:val="left"/>
    </w:pPr>
    <w:rPr>
      <w:sz w:val="20"/>
    </w:rPr>
  </w:style>
  <w:style w:type="character" w:customStyle="1" w:styleId="afd">
    <w:name w:val="註腳文字 字元"/>
    <w:basedOn w:val="a7"/>
    <w:link w:val="afc"/>
    <w:uiPriority w:val="99"/>
    <w:semiHidden/>
    <w:rsid w:val="00F145BE"/>
    <w:rPr>
      <w:rFonts w:ascii="標楷體" w:eastAsia="標楷體"/>
      <w:kern w:val="2"/>
    </w:rPr>
  </w:style>
  <w:style w:type="character" w:styleId="afe">
    <w:name w:val="footnote reference"/>
    <w:basedOn w:val="a7"/>
    <w:uiPriority w:val="99"/>
    <w:semiHidden/>
    <w:unhideWhenUsed/>
    <w:rsid w:val="00F145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C320-37CA-4753-A229-78544187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11428</Words>
  <Characters>413</Characters>
  <Application>Microsoft Office Word</Application>
  <DocSecurity>0</DocSecurity>
  <Lines>3</Lines>
  <Paragraphs>23</Paragraphs>
  <ScaleCrop>false</ScaleCrop>
  <Company>cy</Company>
  <LinksUpToDate>false</LinksUpToDate>
  <CharactersWithSpaces>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2020-04-14T03:48:00Z</cp:lastPrinted>
  <dcterms:created xsi:type="dcterms:W3CDTF">2020-04-16T07:18:00Z</dcterms:created>
  <dcterms:modified xsi:type="dcterms:W3CDTF">2020-04-16T07:18:00Z</dcterms:modified>
</cp:coreProperties>
</file>