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E81D27" w:rsidRDefault="00D75644" w:rsidP="00F37D7B">
      <w:pPr>
        <w:pStyle w:val="af6"/>
      </w:pPr>
      <w:bookmarkStart w:id="0" w:name="_GoBack"/>
      <w:bookmarkEnd w:id="0"/>
      <w:r w:rsidRPr="00E81D27">
        <w:rPr>
          <w:rFonts w:hint="eastAsia"/>
        </w:rPr>
        <w:t>調查報告</w:t>
      </w:r>
    </w:p>
    <w:p w:rsidR="00E25849" w:rsidRPr="00E81D27" w:rsidRDefault="00E25849" w:rsidP="00253A4B">
      <w:pPr>
        <w:pStyle w:val="1"/>
        <w:ind w:left="2310" w:hanging="231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E81D27">
        <w:rPr>
          <w:rFonts w:hint="eastAsia"/>
        </w:rPr>
        <w:t>案　　由：</w:t>
      </w:r>
      <w:bookmarkEnd w:id="1"/>
      <w:bookmarkEnd w:id="2"/>
      <w:bookmarkEnd w:id="3"/>
      <w:bookmarkEnd w:id="4"/>
      <w:bookmarkEnd w:id="5"/>
      <w:bookmarkEnd w:id="6"/>
      <w:bookmarkEnd w:id="7"/>
      <w:bookmarkEnd w:id="8"/>
      <w:bookmarkEnd w:id="9"/>
      <w:bookmarkEnd w:id="10"/>
      <w:r w:rsidR="001C0DA8" w:rsidRPr="00E81D27">
        <w:fldChar w:fldCharType="begin"/>
      </w:r>
      <w:r w:rsidRPr="00E81D27">
        <w:instrText xml:space="preserve"> MERGEFIELD </w:instrText>
      </w:r>
      <w:r w:rsidRPr="00E81D27">
        <w:rPr>
          <w:rFonts w:hint="eastAsia"/>
        </w:rPr>
        <w:instrText>案由</w:instrText>
      </w:r>
      <w:r w:rsidRPr="00E81D27">
        <w:instrText xml:space="preserve"> </w:instrText>
      </w:r>
      <w:r w:rsidR="001C0DA8" w:rsidRPr="00E81D27">
        <w:fldChar w:fldCharType="separate"/>
      </w:r>
      <w:bookmarkEnd w:id="12"/>
      <w:r w:rsidR="007B4B68" w:rsidRPr="00E81D27">
        <w:rPr>
          <w:rFonts w:hint="eastAsia"/>
          <w:noProof/>
        </w:rPr>
        <w:t>據審計部107年度彰化縣總決算審核報告，彰化縣政府推動跨域亮點計畫打造具國際觀光旅遊環境，惟審查作業延宕，影響計畫執行進度，有待檢討改善，以落實跨域加值效益案。</w:t>
      </w:r>
      <w:bookmarkEnd w:id="11"/>
      <w:r w:rsidR="001C0DA8" w:rsidRPr="00E81D27">
        <w:fldChar w:fldCharType="end"/>
      </w:r>
      <w:bookmarkEnd w:id="13"/>
      <w:bookmarkEnd w:id="14"/>
      <w:bookmarkEnd w:id="15"/>
      <w:bookmarkEnd w:id="16"/>
      <w:bookmarkEnd w:id="17"/>
      <w:bookmarkEnd w:id="18"/>
      <w:bookmarkEnd w:id="19"/>
      <w:bookmarkEnd w:id="20"/>
      <w:bookmarkEnd w:id="21"/>
      <w:bookmarkEnd w:id="22"/>
      <w:bookmarkEnd w:id="23"/>
      <w:bookmarkEnd w:id="24"/>
      <w:bookmarkEnd w:id="25"/>
    </w:p>
    <w:p w:rsidR="00E25849" w:rsidRPr="00E81D27" w:rsidRDefault="00E25849" w:rsidP="004E05A1">
      <w:pPr>
        <w:pStyle w:val="1"/>
        <w:ind w:left="2380" w:hanging="2380"/>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E81D27">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06297" w:rsidRPr="00E81D27" w:rsidRDefault="00C04623" w:rsidP="00C53C2F">
      <w:pPr>
        <w:pStyle w:val="11"/>
        <w:tabs>
          <w:tab w:val="clear" w:pos="567"/>
        </w:tabs>
        <w:ind w:leftChars="205" w:left="697" w:firstLineChars="194" w:firstLine="660"/>
        <w:rPr>
          <w:rFonts w:hAnsi="Arial"/>
          <w:bCs/>
          <w:noProof/>
          <w:szCs w:val="52"/>
        </w:rPr>
      </w:pPr>
      <w:bookmarkStart w:id="50" w:name="_Toc524902730"/>
      <w:r w:rsidRPr="00E81D27">
        <w:rPr>
          <w:rFonts w:hAnsi="Arial" w:hint="eastAsia"/>
          <w:bCs/>
          <w:noProof/>
          <w:szCs w:val="52"/>
        </w:rPr>
        <w:t>交通部觀光局(下稱觀光局)為協助縣市政府發揮創意、善用在地優勢特色資源，整備相關軟硬體設施，經行政院核定辦理跨域亮點計畫。彰化縣政府（下稱縣府）爰於民國(下同)</w:t>
      </w:r>
      <w:r w:rsidRPr="00E81D27">
        <w:rPr>
          <w:rFonts w:hint="eastAsia"/>
        </w:rPr>
        <w:t xml:space="preserve"> 104年9月15日提送</w:t>
      </w:r>
      <w:r w:rsidRPr="00E81D27">
        <w:rPr>
          <w:rFonts w:hAnsi="Arial" w:hint="eastAsia"/>
          <w:bCs/>
          <w:noProof/>
          <w:szCs w:val="52"/>
        </w:rPr>
        <w:t>「清水之森</w:t>
      </w:r>
      <w:r w:rsidRPr="00E81D27">
        <w:rPr>
          <w:rFonts w:hint="eastAsia"/>
          <w:noProof/>
          <w:szCs w:val="52"/>
        </w:rPr>
        <w:t>．</w:t>
      </w:r>
      <w:r w:rsidRPr="00E81D27">
        <w:rPr>
          <w:rFonts w:hAnsi="Arial" w:hint="eastAsia"/>
          <w:bCs/>
          <w:noProof/>
          <w:szCs w:val="52"/>
        </w:rPr>
        <w:t>幸福東南角計畫（下稱本案清水之森計畫）」參加跨域亮點計畫評選(相關大事紀詳附表)，</w:t>
      </w:r>
      <w:r w:rsidRPr="00E81D27">
        <w:rPr>
          <w:rFonts w:hint="eastAsia"/>
        </w:rPr>
        <w:t>該局104年11月18日召開會議審查，</w:t>
      </w:r>
      <w:r w:rsidR="00F62483" w:rsidRPr="00E81D27">
        <w:rPr>
          <w:rFonts w:hAnsi="Arial" w:hint="eastAsia"/>
          <w:bCs/>
          <w:noProof/>
          <w:szCs w:val="52"/>
        </w:rPr>
        <w:t>縣府</w:t>
      </w:r>
      <w:r w:rsidRPr="00E81D27">
        <w:rPr>
          <w:rFonts w:hint="eastAsia"/>
        </w:rPr>
        <w:t>同年12月22日</w:t>
      </w:r>
      <w:r w:rsidRPr="00E81D27">
        <w:rPr>
          <w:rFonts w:hAnsi="Arial" w:hint="eastAsia"/>
          <w:bCs/>
          <w:noProof/>
          <w:szCs w:val="52"/>
        </w:rPr>
        <w:t>獲該局核定</w:t>
      </w:r>
      <w:r w:rsidRPr="00E81D27">
        <w:rPr>
          <w:rFonts w:hint="eastAsia"/>
        </w:rPr>
        <w:t>計畫並</w:t>
      </w:r>
      <w:r w:rsidRPr="00E81D27">
        <w:rPr>
          <w:rFonts w:hAnsi="Arial" w:hint="eastAsia"/>
          <w:bCs/>
          <w:noProof/>
          <w:szCs w:val="52"/>
        </w:rPr>
        <w:t>補助新臺幣(下同)</w:t>
      </w:r>
      <w:r w:rsidRPr="00E81D27">
        <w:rPr>
          <w:rFonts w:hAnsi="Arial"/>
          <w:bCs/>
          <w:noProof/>
          <w:szCs w:val="52"/>
        </w:rPr>
        <w:t>2</w:t>
      </w:r>
      <w:r w:rsidRPr="00E81D27">
        <w:rPr>
          <w:rFonts w:hAnsi="標楷體" w:hint="eastAsia"/>
        </w:rPr>
        <w:t>億</w:t>
      </w:r>
      <w:r w:rsidRPr="00E81D27">
        <w:rPr>
          <w:rFonts w:hAnsi="Arial" w:hint="eastAsia"/>
          <w:bCs/>
          <w:noProof/>
          <w:szCs w:val="52"/>
        </w:rPr>
        <w:t>元辦理後，辦理露營區環境整備工程等7項計畫，計畫執行期間為104年至107年，</w:t>
      </w:r>
      <w:r w:rsidR="000A7ED7" w:rsidRPr="00E81D27">
        <w:rPr>
          <w:rFonts w:hAnsi="Arial" w:hint="eastAsia"/>
          <w:bCs/>
          <w:noProof/>
          <w:szCs w:val="52"/>
        </w:rPr>
        <w:t>惟</w:t>
      </w:r>
      <w:r w:rsidRPr="00E81D27">
        <w:rPr>
          <w:rFonts w:hint="eastAsia"/>
        </w:rPr>
        <w:t>於107年12月27日向觀光局提送該案不可抗力因素並請求展延，該局於108年1月16日同意展延至108年底</w:t>
      </w:r>
      <w:r w:rsidRPr="00E81D27">
        <w:rPr>
          <w:rFonts w:hAnsi="Arial" w:hint="eastAsia"/>
          <w:bCs/>
          <w:noProof/>
          <w:szCs w:val="52"/>
        </w:rPr>
        <w:t>。經審計部查核認有作業延宕影響計畫執行進度，未能達成計畫效益等情，遂經本院108年11月5日地方政府年度總決算審核報告審議小組會議決議派查</w:t>
      </w:r>
      <w:r w:rsidR="00406297" w:rsidRPr="00E81D27">
        <w:rPr>
          <w:rFonts w:hAnsi="Arial" w:hint="eastAsia"/>
          <w:bCs/>
          <w:noProof/>
          <w:szCs w:val="52"/>
        </w:rPr>
        <w:t>。</w:t>
      </w:r>
    </w:p>
    <w:p w:rsidR="004F6710" w:rsidRPr="00E81D27" w:rsidRDefault="00917102" w:rsidP="00A639F4">
      <w:pPr>
        <w:pStyle w:val="11"/>
        <w:ind w:left="680" w:firstLine="680"/>
      </w:pPr>
      <w:r w:rsidRPr="00E81D27">
        <w:rPr>
          <w:rFonts w:hAnsi="Arial" w:hint="eastAsia"/>
          <w:bCs/>
          <w:noProof/>
          <w:szCs w:val="52"/>
        </w:rPr>
        <w:t>案經分別函請</w:t>
      </w:r>
      <w:r w:rsidR="00EB40D0" w:rsidRPr="00E81D27">
        <w:rPr>
          <w:rFonts w:hAnsi="Arial" w:hint="eastAsia"/>
          <w:bCs/>
          <w:noProof/>
          <w:szCs w:val="52"/>
        </w:rPr>
        <w:t>縣府</w:t>
      </w:r>
      <w:r w:rsidRPr="00E81D27">
        <w:rPr>
          <w:rFonts w:hAnsi="Arial" w:hint="eastAsia"/>
          <w:bCs/>
          <w:noProof/>
          <w:szCs w:val="52"/>
        </w:rPr>
        <w:t>、交通部及審計部就有關事項提出說明併附佐證資料到院</w:t>
      </w:r>
      <w:r w:rsidRPr="00E81D27">
        <w:rPr>
          <w:rStyle w:val="aff3"/>
        </w:rPr>
        <w:footnoteReference w:id="1"/>
      </w:r>
      <w:r w:rsidRPr="00E81D27">
        <w:rPr>
          <w:rFonts w:hAnsi="Arial" w:hint="eastAsia"/>
          <w:bCs/>
          <w:noProof/>
          <w:szCs w:val="52"/>
        </w:rPr>
        <w:t>，為瞭解</w:t>
      </w:r>
      <w:r w:rsidR="00EB40D0" w:rsidRPr="00E81D27">
        <w:rPr>
          <w:rFonts w:hAnsi="Arial" w:hint="eastAsia"/>
          <w:bCs/>
          <w:noProof/>
          <w:szCs w:val="52"/>
        </w:rPr>
        <w:t>縣府</w:t>
      </w:r>
      <w:r w:rsidRPr="00E81D27">
        <w:rPr>
          <w:rFonts w:hAnsi="Arial" w:hint="eastAsia"/>
          <w:bCs/>
          <w:noProof/>
          <w:szCs w:val="52"/>
        </w:rPr>
        <w:t>跨域亮點計畫之規劃與執行、計畫申請展延、委託民間企業經營管理、本案改善與檢討，</w:t>
      </w:r>
      <w:r w:rsidRPr="00E81D27">
        <w:rPr>
          <w:rFonts w:hAnsi="標楷體" w:hint="eastAsia"/>
        </w:rPr>
        <w:t>於1</w:t>
      </w:r>
      <w:r w:rsidRPr="00E81D27">
        <w:rPr>
          <w:rFonts w:hAnsi="標楷體"/>
        </w:rPr>
        <w:t>09</w:t>
      </w:r>
      <w:r w:rsidRPr="00E81D27">
        <w:rPr>
          <w:rFonts w:hAnsi="標楷體" w:hint="eastAsia"/>
        </w:rPr>
        <w:t>年3月6日前往現地履勘</w:t>
      </w:r>
      <w:r w:rsidRPr="00E81D27">
        <w:rPr>
          <w:rFonts w:hAnsi="Arial" w:hint="eastAsia"/>
          <w:bCs/>
          <w:noProof/>
          <w:szCs w:val="52"/>
        </w:rPr>
        <w:t>。</w:t>
      </w:r>
      <w:r w:rsidRPr="00E81D27">
        <w:rPr>
          <w:rFonts w:hint="eastAsia"/>
          <w:spacing w:val="2"/>
        </w:rPr>
        <w:t>復經前揭各機關分别於本院</w:t>
      </w:r>
      <w:r w:rsidR="00F65BBF" w:rsidRPr="00E81D27">
        <w:rPr>
          <w:rFonts w:hint="eastAsia"/>
          <w:spacing w:val="2"/>
        </w:rPr>
        <w:t>履勘後陸續補充書面說明及佐證資料到院，繼而持續蒐研相關參考文獻</w:t>
      </w:r>
      <w:r w:rsidRPr="00E81D27">
        <w:rPr>
          <w:rFonts w:hint="eastAsia"/>
          <w:spacing w:val="2"/>
        </w:rPr>
        <w:t>。茲據前揭各</w:t>
      </w:r>
      <w:r w:rsidRPr="00E81D27">
        <w:rPr>
          <w:rFonts w:hint="eastAsia"/>
          <w:spacing w:val="2"/>
        </w:rPr>
        <w:lastRenderedPageBreak/>
        <w:t>機關分別提供之相關書面說明、卷證、履勘座談會紀錄及參考資料</w:t>
      </w:r>
      <w:r w:rsidR="00CC0089" w:rsidRPr="00E81D27">
        <w:rPr>
          <w:rFonts w:hint="eastAsia"/>
          <w:spacing w:val="2"/>
        </w:rPr>
        <w:t>，</w:t>
      </w:r>
      <w:r w:rsidR="00DF4CAB" w:rsidRPr="00E81D27">
        <w:rPr>
          <w:rFonts w:hint="eastAsia"/>
          <w:spacing w:val="2"/>
        </w:rPr>
        <w:t>業調查竣事</w:t>
      </w:r>
      <w:r w:rsidR="00FB501B" w:rsidRPr="00E81D27">
        <w:rPr>
          <w:rFonts w:hint="eastAsia"/>
        </w:rPr>
        <w:t>，</w:t>
      </w:r>
      <w:r w:rsidR="00307A76" w:rsidRPr="00E81D27">
        <w:rPr>
          <w:rFonts w:hint="eastAsia"/>
        </w:rPr>
        <w:t>茲臚</w:t>
      </w:r>
      <w:r w:rsidR="00FB501B" w:rsidRPr="00E81D27">
        <w:rPr>
          <w:rFonts w:hint="eastAsia"/>
        </w:rPr>
        <w:t>列調查意見如下：</w:t>
      </w:r>
    </w:p>
    <w:p w:rsidR="00073CB5" w:rsidRPr="00E81D27" w:rsidRDefault="0086757B" w:rsidP="00433C96">
      <w:pPr>
        <w:pStyle w:val="2"/>
        <w:rPr>
          <w:b/>
        </w:rPr>
      </w:pPr>
      <w:bookmarkStart w:id="51" w:name="_Toc421794873"/>
      <w:bookmarkStart w:id="52" w:name="_Toc422834158"/>
      <w:r w:rsidRPr="00E81D27">
        <w:rPr>
          <w:rFonts w:hint="eastAsia"/>
          <w:b/>
        </w:rPr>
        <w:t>交通部</w:t>
      </w:r>
      <w:r w:rsidR="009B70CE" w:rsidRPr="00E81D27">
        <w:rPr>
          <w:rFonts w:hint="eastAsia"/>
          <w:b/>
        </w:rPr>
        <w:t>觀光局</w:t>
      </w:r>
      <w:r w:rsidR="004A6373" w:rsidRPr="00E81D27">
        <w:rPr>
          <w:rFonts w:hint="eastAsia"/>
          <w:b/>
          <w:noProof/>
        </w:rPr>
        <w:t>為</w:t>
      </w:r>
      <w:r w:rsidR="00F63C08" w:rsidRPr="00E81D27">
        <w:rPr>
          <w:rFonts w:hint="eastAsia"/>
          <w:b/>
          <w:noProof/>
        </w:rPr>
        <w:t>協助縣市政府發揮創意、善用在地優勢特色資源，整備相關軟硬體設施，</w:t>
      </w:r>
      <w:r w:rsidR="00C87734" w:rsidRPr="00E81D27">
        <w:rPr>
          <w:rFonts w:hint="eastAsia"/>
          <w:b/>
          <w:noProof/>
        </w:rPr>
        <w:t>98、99年</w:t>
      </w:r>
      <w:r w:rsidR="00F63C08" w:rsidRPr="00E81D27">
        <w:rPr>
          <w:rFonts w:hint="eastAsia"/>
          <w:b/>
          <w:noProof/>
        </w:rPr>
        <w:t>間</w:t>
      </w:r>
      <w:r w:rsidR="004A6373" w:rsidRPr="00E81D27">
        <w:rPr>
          <w:rFonts w:hint="eastAsia"/>
          <w:b/>
          <w:noProof/>
        </w:rPr>
        <w:t>核定</w:t>
      </w:r>
      <w:r w:rsidR="006F3ABD" w:rsidRPr="00E81D27">
        <w:rPr>
          <w:rFonts w:hint="eastAsia"/>
          <w:b/>
          <w:noProof/>
        </w:rPr>
        <w:t>地方政府</w:t>
      </w:r>
      <w:r w:rsidR="00342D73" w:rsidRPr="00E81D27">
        <w:rPr>
          <w:rFonts w:hint="eastAsia"/>
          <w:b/>
          <w:noProof/>
        </w:rPr>
        <w:t>國際</w:t>
      </w:r>
      <w:r w:rsidR="00210D4E" w:rsidRPr="00E81D27">
        <w:rPr>
          <w:rFonts w:hint="eastAsia"/>
          <w:b/>
          <w:noProof/>
        </w:rPr>
        <w:t>觀光魅力據點計畫，</w:t>
      </w:r>
      <w:r w:rsidR="006F3ABD" w:rsidRPr="00E81D27">
        <w:rPr>
          <w:rFonts w:hint="eastAsia"/>
          <w:b/>
          <w:noProof/>
        </w:rPr>
        <w:t>執行</w:t>
      </w:r>
      <w:r w:rsidR="004A6373" w:rsidRPr="00E81D27">
        <w:rPr>
          <w:rFonts w:hint="eastAsia"/>
          <w:b/>
          <w:noProof/>
        </w:rPr>
        <w:t>計畫</w:t>
      </w:r>
      <w:r w:rsidR="00C87734" w:rsidRPr="00E81D27">
        <w:rPr>
          <w:rFonts w:hint="eastAsia"/>
          <w:b/>
          <w:noProof/>
        </w:rPr>
        <w:t>半數超過3</w:t>
      </w:r>
      <w:r w:rsidR="00210D4E" w:rsidRPr="00E81D27">
        <w:rPr>
          <w:rFonts w:hint="eastAsia"/>
          <w:b/>
          <w:noProof/>
        </w:rPr>
        <w:t>年以上；</w:t>
      </w:r>
      <w:r w:rsidR="001830D4" w:rsidRPr="00E81D27">
        <w:rPr>
          <w:rFonts w:hint="eastAsia"/>
          <w:b/>
          <w:noProof/>
        </w:rPr>
        <w:t>為</w:t>
      </w:r>
      <w:r w:rsidR="00C87734" w:rsidRPr="00E81D27">
        <w:rPr>
          <w:rFonts w:hint="eastAsia"/>
          <w:b/>
          <w:noProof/>
        </w:rPr>
        <w:t>延續計畫完整性</w:t>
      </w:r>
      <w:r w:rsidR="009B70CE" w:rsidRPr="00E81D27">
        <w:rPr>
          <w:rFonts w:hint="eastAsia"/>
          <w:b/>
          <w:noProof/>
        </w:rPr>
        <w:t>賡續辦理「</w:t>
      </w:r>
      <w:r w:rsidR="00C87734" w:rsidRPr="00E81D27">
        <w:rPr>
          <w:rFonts w:hint="eastAsia"/>
          <w:b/>
          <w:noProof/>
        </w:rPr>
        <w:t>跨域亮點計畫</w:t>
      </w:r>
      <w:bookmarkEnd w:id="51"/>
      <w:bookmarkEnd w:id="52"/>
      <w:r w:rsidR="009B70CE" w:rsidRPr="00E81D27">
        <w:rPr>
          <w:rFonts w:hint="eastAsia"/>
          <w:b/>
          <w:noProof/>
        </w:rPr>
        <w:t>」</w:t>
      </w:r>
      <w:r w:rsidR="00C87734" w:rsidRPr="00E81D27">
        <w:rPr>
          <w:rFonts w:hint="eastAsia"/>
          <w:b/>
          <w:noProof/>
        </w:rPr>
        <w:t>，</w:t>
      </w:r>
      <w:r w:rsidR="00C87AB3" w:rsidRPr="00E81D27">
        <w:rPr>
          <w:rFonts w:hint="eastAsia"/>
          <w:b/>
          <w:noProof/>
        </w:rPr>
        <w:t>執行</w:t>
      </w:r>
      <w:r w:rsidR="004A6373" w:rsidRPr="00E81D27">
        <w:rPr>
          <w:rFonts w:hint="eastAsia"/>
          <w:b/>
          <w:noProof/>
        </w:rPr>
        <w:t>期程104至107</w:t>
      </w:r>
      <w:r w:rsidR="00F554DF" w:rsidRPr="00E81D27">
        <w:rPr>
          <w:rFonts w:hint="eastAsia"/>
          <w:b/>
          <w:noProof/>
        </w:rPr>
        <w:t>年，</w:t>
      </w:r>
      <w:r w:rsidR="00A00993" w:rsidRPr="00E81D27">
        <w:rPr>
          <w:rFonts w:hint="eastAsia"/>
          <w:b/>
          <w:noProof/>
        </w:rPr>
        <w:t>惟</w:t>
      </w:r>
      <w:r w:rsidR="00F554DF" w:rsidRPr="00E81D27">
        <w:rPr>
          <w:rFonts w:hint="eastAsia"/>
          <w:b/>
          <w:noProof/>
        </w:rPr>
        <w:t>該局</w:t>
      </w:r>
      <w:r w:rsidR="00DB3EAC" w:rsidRPr="00E81D27">
        <w:rPr>
          <w:rFonts w:hint="eastAsia"/>
          <w:b/>
          <w:noProof/>
        </w:rPr>
        <w:t>於</w:t>
      </w:r>
      <w:r w:rsidR="00F554DF" w:rsidRPr="00E81D27">
        <w:rPr>
          <w:rFonts w:hint="eastAsia"/>
          <w:b/>
          <w:spacing w:val="-4"/>
          <w:szCs w:val="24"/>
        </w:rPr>
        <w:t>104年12月間</w:t>
      </w:r>
      <w:r w:rsidR="00A00993" w:rsidRPr="00E81D27">
        <w:rPr>
          <w:rFonts w:hint="eastAsia"/>
          <w:b/>
          <w:spacing w:val="-4"/>
          <w:szCs w:val="24"/>
        </w:rPr>
        <w:t>始</w:t>
      </w:r>
      <w:r w:rsidR="00966B27" w:rsidRPr="00E81D27">
        <w:rPr>
          <w:rFonts w:hint="eastAsia"/>
          <w:b/>
          <w:spacing w:val="-4"/>
          <w:szCs w:val="24"/>
        </w:rPr>
        <w:t>陸續</w:t>
      </w:r>
      <w:r w:rsidR="00F554DF" w:rsidRPr="00E81D27">
        <w:rPr>
          <w:rFonts w:hint="eastAsia"/>
          <w:b/>
          <w:spacing w:val="-4"/>
          <w:szCs w:val="24"/>
        </w:rPr>
        <w:t>核定計畫書，</w:t>
      </w:r>
      <w:r w:rsidR="00F118DF" w:rsidRPr="00E81D27">
        <w:rPr>
          <w:rFonts w:hint="eastAsia"/>
          <w:b/>
          <w:spacing w:val="-4"/>
          <w:szCs w:val="24"/>
        </w:rPr>
        <w:t>致</w:t>
      </w:r>
      <w:r w:rsidR="00FA07CE" w:rsidRPr="00E81D27">
        <w:rPr>
          <w:rFonts w:hint="eastAsia"/>
          <w:b/>
          <w:spacing w:val="-4"/>
          <w:szCs w:val="24"/>
        </w:rPr>
        <w:t>地方政府實際</w:t>
      </w:r>
      <w:r w:rsidR="00F554DF" w:rsidRPr="00E81D27">
        <w:rPr>
          <w:rFonts w:hint="eastAsia"/>
          <w:b/>
          <w:spacing w:val="-4"/>
          <w:szCs w:val="24"/>
        </w:rPr>
        <w:t>執行時間</w:t>
      </w:r>
      <w:r w:rsidR="001830D4" w:rsidRPr="00E81D27">
        <w:rPr>
          <w:rFonts w:hint="eastAsia"/>
          <w:b/>
          <w:spacing w:val="-4"/>
          <w:szCs w:val="24"/>
        </w:rPr>
        <w:t>縮短</w:t>
      </w:r>
      <w:r w:rsidR="00F554DF" w:rsidRPr="00E81D27">
        <w:rPr>
          <w:rFonts w:hint="eastAsia"/>
          <w:b/>
          <w:noProof/>
        </w:rPr>
        <w:t>，</w:t>
      </w:r>
      <w:r w:rsidR="00DE54E2" w:rsidRPr="00E81D27">
        <w:rPr>
          <w:rFonts w:hint="eastAsia"/>
          <w:b/>
          <w:noProof/>
        </w:rPr>
        <w:t>另查</w:t>
      </w:r>
      <w:r w:rsidR="0011118C" w:rsidRPr="00E81D27">
        <w:rPr>
          <w:rFonts w:hint="eastAsia"/>
          <w:b/>
          <w:noProof/>
        </w:rPr>
        <w:t>截至1</w:t>
      </w:r>
      <w:r w:rsidR="0011118C" w:rsidRPr="00E81D27">
        <w:rPr>
          <w:b/>
          <w:noProof/>
        </w:rPr>
        <w:t>09</w:t>
      </w:r>
      <w:r w:rsidR="0011118C" w:rsidRPr="00E81D27">
        <w:rPr>
          <w:rFonts w:hint="eastAsia"/>
          <w:b/>
          <w:noProof/>
        </w:rPr>
        <w:t>年</w:t>
      </w:r>
      <w:r w:rsidR="004A6373" w:rsidRPr="00E81D27">
        <w:rPr>
          <w:rFonts w:hint="eastAsia"/>
          <w:b/>
          <w:noProof/>
        </w:rPr>
        <w:t>未</w:t>
      </w:r>
      <w:r w:rsidR="00C87734" w:rsidRPr="00E81D27">
        <w:rPr>
          <w:rFonts w:hint="eastAsia"/>
          <w:b/>
          <w:noProof/>
        </w:rPr>
        <w:t>結</w:t>
      </w:r>
      <w:r w:rsidR="0011118C" w:rsidRPr="00E81D27">
        <w:rPr>
          <w:rFonts w:hint="eastAsia"/>
          <w:b/>
          <w:noProof/>
        </w:rPr>
        <w:t>案數</w:t>
      </w:r>
      <w:r w:rsidR="004A6373" w:rsidRPr="00E81D27">
        <w:rPr>
          <w:rFonts w:hint="eastAsia"/>
          <w:b/>
          <w:noProof/>
        </w:rPr>
        <w:t>達5成，</w:t>
      </w:r>
      <w:r w:rsidR="00F554DF" w:rsidRPr="00E81D27">
        <w:rPr>
          <w:rFonts w:hint="eastAsia"/>
          <w:b/>
          <w:noProof/>
        </w:rPr>
        <w:t>且已結案件中逾</w:t>
      </w:r>
      <w:r w:rsidR="00DF1FDB" w:rsidRPr="00E81D27">
        <w:rPr>
          <w:rFonts w:hint="eastAsia"/>
          <w:b/>
          <w:noProof/>
        </w:rPr>
        <w:t>期</w:t>
      </w:r>
      <w:r w:rsidR="00F63C08" w:rsidRPr="00E81D27">
        <w:rPr>
          <w:rFonts w:hint="eastAsia"/>
          <w:b/>
          <w:noProof/>
        </w:rPr>
        <w:t>半年至</w:t>
      </w:r>
      <w:r w:rsidR="0011118C" w:rsidRPr="00E81D27">
        <w:rPr>
          <w:rFonts w:hint="eastAsia"/>
          <w:b/>
          <w:noProof/>
        </w:rPr>
        <w:t>1年，</w:t>
      </w:r>
      <w:r w:rsidR="00DE5671" w:rsidRPr="00E81D27">
        <w:rPr>
          <w:rFonts w:hint="eastAsia"/>
          <w:b/>
          <w:noProof/>
        </w:rPr>
        <w:t>再次</w:t>
      </w:r>
      <w:r w:rsidR="00DE5671" w:rsidRPr="00E81D27">
        <w:rPr>
          <w:rFonts w:hint="eastAsia"/>
          <w:b/>
        </w:rPr>
        <w:t>凸顯該局未能記取前案教訓，對計畫核定時程不符實需，無法順利</w:t>
      </w:r>
      <w:r w:rsidR="00F63C08" w:rsidRPr="00E81D27">
        <w:rPr>
          <w:rFonts w:hint="eastAsia"/>
          <w:b/>
          <w:noProof/>
        </w:rPr>
        <w:t>達成目標</w:t>
      </w:r>
      <w:r w:rsidR="00F63C08" w:rsidRPr="00E81D27">
        <w:rPr>
          <w:rFonts w:hint="eastAsia"/>
          <w:b/>
          <w:noProof/>
          <w:szCs w:val="52"/>
        </w:rPr>
        <w:t>造成</w:t>
      </w:r>
      <w:r w:rsidR="00F63C08" w:rsidRPr="00E81D27">
        <w:rPr>
          <w:rFonts w:hint="eastAsia"/>
          <w:b/>
          <w:noProof/>
        </w:rPr>
        <w:t>延宕，</w:t>
      </w:r>
      <w:r w:rsidR="00DE5671" w:rsidRPr="00E81D27">
        <w:rPr>
          <w:rFonts w:hint="eastAsia"/>
          <w:b/>
          <w:noProof/>
        </w:rPr>
        <w:t>且預見計畫執行期程屆至，卻依</w:t>
      </w:r>
      <w:r w:rsidR="00F664E1" w:rsidRPr="00E81D27">
        <w:rPr>
          <w:rFonts w:hint="eastAsia"/>
          <w:b/>
          <w:noProof/>
        </w:rPr>
        <w:t>舊</w:t>
      </w:r>
      <w:r w:rsidR="00DE5671" w:rsidRPr="00E81D27">
        <w:rPr>
          <w:rFonts w:hint="eastAsia"/>
          <w:b/>
          <w:noProof/>
        </w:rPr>
        <w:t>未能</w:t>
      </w:r>
      <w:r w:rsidR="0032672C" w:rsidRPr="00E81D27">
        <w:rPr>
          <w:rFonts w:hint="eastAsia"/>
          <w:b/>
          <w:noProof/>
        </w:rPr>
        <w:t>提</w:t>
      </w:r>
      <w:r w:rsidR="00DE5671" w:rsidRPr="00E81D27">
        <w:rPr>
          <w:rFonts w:hint="eastAsia"/>
          <w:b/>
          <w:noProof/>
        </w:rPr>
        <w:t>出有效因應策略與機制，猶以展延計畫</w:t>
      </w:r>
      <w:r w:rsidR="00F664E1" w:rsidRPr="00E81D27">
        <w:rPr>
          <w:rFonts w:hint="eastAsia"/>
          <w:b/>
          <w:noProof/>
        </w:rPr>
        <w:t>為主要解決途徑，又</w:t>
      </w:r>
      <w:r w:rsidR="00DE5671" w:rsidRPr="00E81D27">
        <w:rPr>
          <w:rFonts w:hint="eastAsia"/>
          <w:b/>
          <w:noProof/>
        </w:rPr>
        <w:t>對展延標準未盡明確，流於恣意，洵有欠當</w:t>
      </w:r>
      <w:r w:rsidR="00504D37" w:rsidRPr="00E81D27">
        <w:rPr>
          <w:rFonts w:hint="eastAsia"/>
          <w:b/>
        </w:rPr>
        <w:t>。</w:t>
      </w:r>
    </w:p>
    <w:p w:rsidR="00953D63" w:rsidRPr="00E81D27" w:rsidRDefault="000C7C4D" w:rsidP="00953D63">
      <w:pPr>
        <w:pStyle w:val="3"/>
      </w:pPr>
      <w:r w:rsidRPr="00E81D27">
        <w:rPr>
          <w:rFonts w:hint="eastAsia"/>
        </w:rPr>
        <w:t>觀光局為延續「觀光拔尖領航方案」內「競爭型國際觀光魅力據點示範計畫」，104至107年推出「觀光大國行動方案」，於特色觀光執行計畫項下，擬訂「跨域亮點計畫」</w:t>
      </w:r>
      <w:r w:rsidR="003E0469" w:rsidRPr="00E81D27">
        <w:rPr>
          <w:rFonts w:hint="eastAsia"/>
        </w:rPr>
        <w:t>，</w:t>
      </w:r>
      <w:r w:rsidR="003A53D7" w:rsidRPr="00E81D27">
        <w:rPr>
          <w:rFonts w:hint="eastAsia"/>
        </w:rPr>
        <w:t>該計畫與</w:t>
      </w:r>
      <w:r w:rsidR="003A53D7" w:rsidRPr="00E81D27">
        <w:rPr>
          <w:rFonts w:hAnsi="標楷體" w:hint="eastAsia"/>
          <w:spacing w:val="-4"/>
          <w:szCs w:val="24"/>
        </w:rPr>
        <w:t>觀光局相關申請須知，</w:t>
      </w:r>
      <w:r w:rsidR="003A53D7" w:rsidRPr="00E81D27">
        <w:rPr>
          <w:rFonts w:hint="eastAsia"/>
        </w:rPr>
        <w:t>經</w:t>
      </w:r>
      <w:r w:rsidR="003A53D7" w:rsidRPr="00E81D27">
        <w:rPr>
          <w:rFonts w:hAnsi="標楷體" w:hint="eastAsia"/>
          <w:spacing w:val="-4"/>
          <w:szCs w:val="24"/>
        </w:rPr>
        <w:t>行政院104年8月19日核定</w:t>
      </w:r>
      <w:r w:rsidR="003A53D7" w:rsidRPr="00E81D27">
        <w:rPr>
          <w:rStyle w:val="aff3"/>
          <w:rFonts w:hAnsi="標楷體"/>
          <w:spacing w:val="-4"/>
          <w:szCs w:val="24"/>
        </w:rPr>
        <w:footnoteReference w:id="2"/>
      </w:r>
      <w:r w:rsidR="003A53D7" w:rsidRPr="00E81D27">
        <w:rPr>
          <w:rFonts w:hAnsi="標楷體" w:hint="eastAsia"/>
          <w:spacing w:val="-4"/>
          <w:szCs w:val="24"/>
        </w:rPr>
        <w:t>在案</w:t>
      </w:r>
      <w:r w:rsidR="003E0469" w:rsidRPr="00E81D27">
        <w:rPr>
          <w:rFonts w:hAnsi="標楷體" w:hint="eastAsia"/>
          <w:spacing w:val="-4"/>
          <w:szCs w:val="24"/>
        </w:rPr>
        <w:t>，</w:t>
      </w:r>
      <w:r w:rsidR="00C51143" w:rsidRPr="00E81D27">
        <w:rPr>
          <w:rFonts w:hAnsi="標楷體" w:hint="eastAsia"/>
          <w:spacing w:val="-4"/>
          <w:szCs w:val="24"/>
        </w:rPr>
        <w:t>以下</w:t>
      </w:r>
      <w:r w:rsidR="00953D63" w:rsidRPr="00E81D27">
        <w:rPr>
          <w:rFonts w:hAnsi="標楷體" w:hint="eastAsia"/>
          <w:spacing w:val="-4"/>
          <w:szCs w:val="24"/>
        </w:rPr>
        <w:t>分別說明</w:t>
      </w:r>
      <w:r w:rsidR="00C925A1" w:rsidRPr="00E81D27">
        <w:rPr>
          <w:rFonts w:hAnsi="標楷體" w:hint="eastAsia"/>
          <w:spacing w:val="-4"/>
          <w:szCs w:val="24"/>
        </w:rPr>
        <w:t>計畫緣起、執行</w:t>
      </w:r>
      <w:r w:rsidR="00C51143" w:rsidRPr="00E81D27">
        <w:rPr>
          <w:rFonts w:hAnsi="標楷體" w:hint="eastAsia"/>
          <w:spacing w:val="-4"/>
          <w:szCs w:val="24"/>
        </w:rPr>
        <w:t>期程及</w:t>
      </w:r>
      <w:r w:rsidR="00953D63" w:rsidRPr="00E81D27">
        <w:rPr>
          <w:rFonts w:hAnsi="標楷體" w:hint="eastAsia"/>
          <w:spacing w:val="-4"/>
          <w:szCs w:val="24"/>
        </w:rPr>
        <w:t>經費來源：</w:t>
      </w:r>
    </w:p>
    <w:p w:rsidR="00953D63" w:rsidRPr="00E81D27" w:rsidRDefault="00C51143" w:rsidP="00953D63">
      <w:pPr>
        <w:pStyle w:val="4"/>
      </w:pPr>
      <w:r w:rsidRPr="00E81D27">
        <w:rPr>
          <w:rFonts w:hint="eastAsia"/>
        </w:rPr>
        <w:t>計畫</w:t>
      </w:r>
      <w:r w:rsidR="00953D63" w:rsidRPr="00E81D27">
        <w:rPr>
          <w:rFonts w:hint="eastAsia"/>
        </w:rPr>
        <w:t>緣起：鑒於臺灣過去之觀光建設，未能善用在地優勢及整合軟硬體配套資源，造成多數景點建設風貌雷同、缺乏特色及辨識度。政府部門大多著重於硬體建設，缺乏相關從業人員服務品質、長期結合產業之活動等相關軟體的導入。著重硬體的新建而鮮少進行良好的管理維護與引進民間經營管理，缺乏引進民間參與、使用者付費的回收挹注與永續經管的概念。爰希望藉此計</w:t>
      </w:r>
      <w:r w:rsidR="00953D63" w:rsidRPr="00E81D27">
        <w:rPr>
          <w:rFonts w:hint="eastAsia"/>
        </w:rPr>
        <w:lastRenderedPageBreak/>
        <w:t>畫，協助觀光景點或風景區提供國外觀光客相對友善之旅遊環境(如旅遊指標、文宣及服務接待人員之國際化等)</w:t>
      </w:r>
      <w:r w:rsidR="003E0469" w:rsidRPr="00E81D27">
        <w:rPr>
          <w:rFonts w:hint="eastAsia"/>
        </w:rPr>
        <w:t>。</w:t>
      </w:r>
      <w:r w:rsidR="00953D63" w:rsidRPr="00E81D27">
        <w:rPr>
          <w:rFonts w:hint="eastAsia"/>
        </w:rPr>
        <w:t>計畫以「由下而上」的方式，透過競爭型計畫協助縣市政府發揮創意、善用在地優勢特色資源，整備相關軟硬體設施，發展能吸引國內外旅客。</w:t>
      </w:r>
    </w:p>
    <w:p w:rsidR="00953D63" w:rsidRPr="00E81D27" w:rsidRDefault="00C925A1" w:rsidP="00953D63">
      <w:pPr>
        <w:pStyle w:val="4"/>
      </w:pPr>
      <w:r w:rsidRPr="00E81D27">
        <w:rPr>
          <w:rFonts w:hint="eastAsia"/>
        </w:rPr>
        <w:t>執行</w:t>
      </w:r>
      <w:r w:rsidR="00953D63" w:rsidRPr="00E81D27">
        <w:rPr>
          <w:rFonts w:hint="eastAsia"/>
        </w:rPr>
        <w:t>期程：本案係依據觀光局所訂「跨域亮點計畫」據以申請而獲選執行，其「申請須知」及「執行注意事項」分別載明略以：「計畫期程由104年至107年」、「核定計畫書之日起至107年底前執行完畢」。</w:t>
      </w:r>
    </w:p>
    <w:p w:rsidR="00953D63" w:rsidRPr="00E81D27" w:rsidRDefault="00953D63" w:rsidP="00953D63">
      <w:pPr>
        <w:pStyle w:val="4"/>
      </w:pPr>
      <w:r w:rsidRPr="00E81D27">
        <w:rPr>
          <w:rFonts w:hint="eastAsia"/>
        </w:rPr>
        <w:t>經費來源：觀光</w:t>
      </w:r>
      <w:r w:rsidRPr="00E81D27">
        <w:rPr>
          <w:rFonts w:hint="eastAsia"/>
          <w:kern w:val="0"/>
        </w:rPr>
        <w:t>局補助經費</w:t>
      </w:r>
      <w:r w:rsidRPr="00E81D27">
        <w:rPr>
          <w:rFonts w:hint="eastAsia"/>
        </w:rPr>
        <w:t>(含財務自償回饋款)</w:t>
      </w:r>
      <w:r w:rsidR="003E0469" w:rsidRPr="00E81D27">
        <w:rPr>
          <w:rFonts w:hint="eastAsia"/>
        </w:rPr>
        <w:t>加計地方政府配合款，為該</w:t>
      </w:r>
      <w:r w:rsidRPr="00E81D27">
        <w:rPr>
          <w:rFonts w:hint="eastAsia"/>
        </w:rPr>
        <w:t>計畫總經費。</w:t>
      </w:r>
    </w:p>
    <w:p w:rsidR="009B70CE" w:rsidRPr="00E81D27" w:rsidRDefault="00427C65" w:rsidP="00427C65">
      <w:pPr>
        <w:pStyle w:val="3"/>
      </w:pPr>
      <w:r w:rsidRPr="00E81D27">
        <w:rPr>
          <w:rFonts w:hint="eastAsia"/>
        </w:rPr>
        <w:t>在</w:t>
      </w:r>
      <w:r w:rsidR="00953D63" w:rsidRPr="00E81D27">
        <w:rPr>
          <w:rFonts w:hint="eastAsia"/>
        </w:rPr>
        <w:t>權責分工</w:t>
      </w:r>
      <w:r w:rsidRPr="00E81D27">
        <w:rPr>
          <w:rFonts w:hint="eastAsia"/>
        </w:rPr>
        <w:t>上，觀光局</w:t>
      </w:r>
      <w:r w:rsidR="00953D63" w:rsidRPr="00E81D27">
        <w:rPr>
          <w:rFonts w:hAnsi="標楷體" w:hint="eastAsia"/>
          <w:spacing w:val="-4"/>
          <w:szCs w:val="24"/>
        </w:rPr>
        <w:t>邀集中央部會有關業務主管機關、相關領域之專家學者組成專家顧問委員會，進行評選。並補助入選之地方政府進行3年之整備作業，</w:t>
      </w:r>
      <w:r w:rsidRPr="00E81D27">
        <w:rPr>
          <w:rFonts w:hAnsi="標楷體" w:hint="eastAsia"/>
          <w:spacing w:val="-4"/>
          <w:szCs w:val="24"/>
        </w:rPr>
        <w:t>並協同「專家顧問委員會」進行管考督導；</w:t>
      </w:r>
      <w:r w:rsidR="00953D63" w:rsidRPr="00E81D27">
        <w:rPr>
          <w:rFonts w:hAnsi="標楷體" w:hint="eastAsia"/>
          <w:spacing w:val="-4"/>
          <w:szCs w:val="24"/>
        </w:rPr>
        <w:t>地方政府自行或跨縣市或結合觀光局國家風景區管理處聯合邀集(國內外)專業團隊或顧問共同參與提案，提出具國際觀光發展潛力之亮點申請計畫。</w:t>
      </w:r>
      <w:r w:rsidR="00953D63" w:rsidRPr="00E81D27">
        <w:rPr>
          <w:rFonts w:hint="eastAsia"/>
        </w:rPr>
        <w:t>觀光遊憩亮點整備完成後，由地方政府進行1-2個月之亮點行銷或活動計畫，由觀光局協助國際行銷宣傳。</w:t>
      </w:r>
    </w:p>
    <w:p w:rsidR="00427C65" w:rsidRPr="00E81D27" w:rsidRDefault="00427C65" w:rsidP="00427C65">
      <w:pPr>
        <w:pStyle w:val="3"/>
      </w:pPr>
      <w:r w:rsidRPr="00E81D27">
        <w:rPr>
          <w:rFonts w:hint="eastAsia"/>
        </w:rPr>
        <w:t>評選結果：</w:t>
      </w:r>
    </w:p>
    <w:p w:rsidR="00427C65" w:rsidRPr="00E81D27" w:rsidRDefault="00427C65" w:rsidP="00427C65">
      <w:pPr>
        <w:pStyle w:val="4"/>
      </w:pPr>
      <w:r w:rsidRPr="00E81D27">
        <w:rPr>
          <w:rFonts w:hint="eastAsia"/>
        </w:rPr>
        <w:t>第1階段形式審查：</w:t>
      </w:r>
      <w:r w:rsidR="00110923" w:rsidRPr="00E81D27">
        <w:rPr>
          <w:rFonts w:hint="eastAsia"/>
        </w:rPr>
        <w:t>跨域亮點計畫</w:t>
      </w:r>
      <w:r w:rsidRPr="00E81D27">
        <w:rPr>
          <w:rFonts w:hint="eastAsia"/>
        </w:rPr>
        <w:t>奉行政院核定，觀光局即函請各縣市政府提案申請，並於104年9月15日截止收件，總計有16個地方政府提案申請，經104年9月22日、9月30</w:t>
      </w:r>
      <w:r w:rsidR="00DF1FDB" w:rsidRPr="00E81D27">
        <w:rPr>
          <w:rFonts w:hint="eastAsia"/>
        </w:rPr>
        <w:t>日召開2</w:t>
      </w:r>
      <w:r w:rsidR="003E0469" w:rsidRPr="00E81D27">
        <w:rPr>
          <w:rFonts w:hint="eastAsia"/>
        </w:rPr>
        <w:t>次工作小組會議，並提出各提案計畫書初步審查意見及辦理第1</w:t>
      </w:r>
      <w:r w:rsidRPr="00E81D27">
        <w:rPr>
          <w:rFonts w:hint="eastAsia"/>
        </w:rPr>
        <w:t>階段形式審查。</w:t>
      </w:r>
    </w:p>
    <w:p w:rsidR="00427C65" w:rsidRPr="00E81D27" w:rsidRDefault="00427C65" w:rsidP="00427C65">
      <w:pPr>
        <w:pStyle w:val="4"/>
      </w:pPr>
      <w:r w:rsidRPr="00E81D27">
        <w:rPr>
          <w:rFonts w:hint="eastAsia"/>
        </w:rPr>
        <w:t>第2階段評選</w:t>
      </w:r>
      <w:r w:rsidR="00FD3F48" w:rsidRPr="00E81D27">
        <w:rPr>
          <w:rFonts w:hint="eastAsia"/>
        </w:rPr>
        <w:t>會議</w:t>
      </w:r>
      <w:r w:rsidRPr="00E81D27">
        <w:rPr>
          <w:rFonts w:hint="eastAsia"/>
        </w:rPr>
        <w:t>：104年10月6日、7</w:t>
      </w:r>
      <w:r w:rsidR="000C7C4D" w:rsidRPr="00E81D27">
        <w:rPr>
          <w:rFonts w:hint="eastAsia"/>
        </w:rPr>
        <w:t>日邀集專家</w:t>
      </w:r>
      <w:r w:rsidR="000C7C4D" w:rsidRPr="00E81D27">
        <w:rPr>
          <w:rFonts w:hint="eastAsia"/>
        </w:rPr>
        <w:lastRenderedPageBreak/>
        <w:t>顧問委員</w:t>
      </w:r>
      <w:r w:rsidRPr="00E81D27">
        <w:rPr>
          <w:rFonts w:hint="eastAsia"/>
        </w:rPr>
        <w:t>辦理</w:t>
      </w:r>
      <w:r w:rsidR="00B96A1D" w:rsidRPr="00E81D27">
        <w:rPr>
          <w:rFonts w:hint="eastAsia"/>
        </w:rPr>
        <w:t>第2</w:t>
      </w:r>
      <w:r w:rsidRPr="00E81D27">
        <w:rPr>
          <w:rFonts w:hint="eastAsia"/>
        </w:rPr>
        <w:t>階段評選會議，委員總數共12人，是日出席委員共11人均全程參與。會議議程係請各提案申請人依序簡報後，由委員提問再請各申請人綜合答詢，由委員針對簡報及計畫書內容評分，評定方法：1.各委員按審查項目及評分標準進行評分給予序位。2.依各委員核給序位，累計為序位總和，並以序位總和排定順序選出6縣市</w:t>
      </w:r>
      <w:r w:rsidR="009D3974" w:rsidRPr="00E81D27">
        <w:rPr>
          <w:rFonts w:hint="eastAsia"/>
        </w:rPr>
        <w:t>，分別為彰化縣、</w:t>
      </w:r>
      <w:r w:rsidR="00F65BBF" w:rsidRPr="00E81D27">
        <w:rPr>
          <w:rFonts w:hint="eastAsia"/>
        </w:rPr>
        <w:t>新竹市</w:t>
      </w:r>
      <w:r w:rsidR="009D3974" w:rsidRPr="00E81D27">
        <w:rPr>
          <w:rFonts w:hint="eastAsia"/>
        </w:rPr>
        <w:t>、桃園市、苗栗縣、雲林縣、嘉義縣</w:t>
      </w:r>
      <w:r w:rsidRPr="00E81D27">
        <w:rPr>
          <w:rFonts w:hint="eastAsia"/>
        </w:rPr>
        <w:t>。</w:t>
      </w:r>
    </w:p>
    <w:p w:rsidR="00427C65" w:rsidRPr="00E81D27" w:rsidRDefault="00427C65" w:rsidP="003D5641">
      <w:pPr>
        <w:pStyle w:val="3"/>
      </w:pPr>
      <w:r w:rsidRPr="00E81D27">
        <w:rPr>
          <w:rFonts w:hint="eastAsia"/>
        </w:rPr>
        <w:t>經查，</w:t>
      </w:r>
      <w:r w:rsidR="00C22767" w:rsidRPr="00E81D27">
        <w:rPr>
          <w:rFonts w:hint="eastAsia"/>
        </w:rPr>
        <w:t>有關</w:t>
      </w:r>
      <w:r w:rsidR="00867A29" w:rsidRPr="00E81D27">
        <w:rPr>
          <w:rFonts w:hint="eastAsia"/>
        </w:rPr>
        <w:t>觀光局</w:t>
      </w:r>
      <w:r w:rsidR="00FD3F48" w:rsidRPr="00E81D27">
        <w:rPr>
          <w:rFonts w:hint="eastAsia"/>
        </w:rPr>
        <w:t>98、99年間</w:t>
      </w:r>
      <w:r w:rsidR="00867A29" w:rsidRPr="00E81D27">
        <w:rPr>
          <w:rFonts w:hint="eastAsia"/>
        </w:rPr>
        <w:t>辦理</w:t>
      </w:r>
      <w:r w:rsidR="00342D73" w:rsidRPr="00E81D27">
        <w:rPr>
          <w:rFonts w:hint="eastAsia"/>
        </w:rPr>
        <w:t>國際</w:t>
      </w:r>
      <w:r w:rsidR="003D5641" w:rsidRPr="00E81D27">
        <w:rPr>
          <w:rFonts w:hint="eastAsia"/>
        </w:rPr>
        <w:t>觀光魅力據點計畫，</w:t>
      </w:r>
      <w:r w:rsidR="00FD3F48" w:rsidRPr="00E81D27">
        <w:rPr>
          <w:rFonts w:hint="eastAsia"/>
        </w:rPr>
        <w:t>規劃</w:t>
      </w:r>
      <w:r w:rsidR="00867A29" w:rsidRPr="00E81D27">
        <w:rPr>
          <w:rFonts w:hint="eastAsia"/>
        </w:rPr>
        <w:t>時程與實際</w:t>
      </w:r>
      <w:r w:rsidR="00FD3F48" w:rsidRPr="00E81D27">
        <w:rPr>
          <w:rFonts w:hint="eastAsia"/>
        </w:rPr>
        <w:t>時間顯有</w:t>
      </w:r>
      <w:r w:rsidR="00867A29" w:rsidRPr="00E81D27">
        <w:rPr>
          <w:rFonts w:hint="eastAsia"/>
        </w:rPr>
        <w:t>落差，本院前已調查</w:t>
      </w:r>
      <w:r w:rsidR="00C22767" w:rsidRPr="00E81D27">
        <w:rPr>
          <w:rFonts w:hint="eastAsia"/>
        </w:rPr>
        <w:t>「</w:t>
      </w:r>
      <w:r w:rsidR="00C22767" w:rsidRPr="00E81D27">
        <w:rPr>
          <w:rFonts w:hint="eastAsia"/>
          <w:noProof/>
        </w:rPr>
        <w:t>苗栗縣政府辦理客家桃花源計畫，規劃及執行欠周妥導致撤案，並片面終止促參契約，未能達成計畫效益</w:t>
      </w:r>
      <w:r w:rsidR="00C22767" w:rsidRPr="00E81D27">
        <w:rPr>
          <w:rFonts w:hint="eastAsia"/>
        </w:rPr>
        <w:t>」</w:t>
      </w:r>
      <w:r w:rsidR="00C22767" w:rsidRPr="00E81D27">
        <w:rPr>
          <w:rFonts w:hint="eastAsia"/>
          <w:noProof/>
        </w:rPr>
        <w:t>等情</w:t>
      </w:r>
      <w:r w:rsidR="003D5641" w:rsidRPr="00E81D27">
        <w:rPr>
          <w:rFonts w:hint="eastAsia"/>
        </w:rPr>
        <w:t>，並</w:t>
      </w:r>
      <w:r w:rsidR="00C22767" w:rsidRPr="00E81D27">
        <w:rPr>
          <w:rFonts w:hint="eastAsia"/>
        </w:rPr>
        <w:t>提出報告指出</w:t>
      </w:r>
      <w:r w:rsidR="00CD6172" w:rsidRPr="00E81D27">
        <w:rPr>
          <w:rStyle w:val="aff3"/>
        </w:rPr>
        <w:footnoteReference w:id="3"/>
      </w:r>
      <w:r w:rsidR="00C22767" w:rsidRPr="00E81D27">
        <w:rPr>
          <w:rFonts w:hint="eastAsia"/>
        </w:rPr>
        <w:t>略以：「</w:t>
      </w:r>
      <w:r w:rsidRPr="00E81D27">
        <w:rPr>
          <w:rFonts w:hint="eastAsia"/>
        </w:rPr>
        <w:t>觀光局核定之10案</w:t>
      </w:r>
      <w:r w:rsidR="00342D73" w:rsidRPr="00E81D27">
        <w:rPr>
          <w:rFonts w:hint="eastAsia"/>
        </w:rPr>
        <w:t>國際</w:t>
      </w:r>
      <w:r w:rsidRPr="00E81D27">
        <w:rPr>
          <w:rFonts w:hint="eastAsia"/>
        </w:rPr>
        <w:t>觀光魅力據點計畫，除已不符申請斯時所定</w:t>
      </w:r>
      <w:r w:rsidR="00C22767" w:rsidRPr="00E81D27">
        <w:rPr>
          <w:rFonts w:hAnsi="標楷體" w:hint="eastAsia"/>
        </w:rPr>
        <w:t>『</w:t>
      </w:r>
      <w:r w:rsidRPr="00E81D27">
        <w:rPr>
          <w:rFonts w:hAnsi="標楷體" w:hint="eastAsia"/>
        </w:rPr>
        <w:t>應有</w:t>
      </w:r>
      <w:r w:rsidRPr="00E81D27">
        <w:rPr>
          <w:rFonts w:hint="eastAsia"/>
        </w:rPr>
        <w:t>能力於2年內完成計畫工作內容</w:t>
      </w:r>
      <w:r w:rsidR="00C22767" w:rsidRPr="00E81D27">
        <w:rPr>
          <w:rFonts w:hint="eastAsia"/>
        </w:rPr>
        <w:t>』</w:t>
      </w:r>
      <w:r w:rsidRPr="00E81D27">
        <w:rPr>
          <w:rFonts w:hAnsi="標楷體" w:hint="eastAsia"/>
        </w:rPr>
        <w:t>之</w:t>
      </w:r>
      <w:r w:rsidRPr="00E81D27">
        <w:rPr>
          <w:rFonts w:hint="eastAsia"/>
        </w:rPr>
        <w:t>資格及條件外，實際完工日更皆遠遠超過原訂完工日，甚至逾半數遲延3年以上，凸顯觀光局</w:t>
      </w:r>
      <w:r w:rsidR="00342D73" w:rsidRPr="00E81D27">
        <w:rPr>
          <w:rFonts w:hint="eastAsia"/>
        </w:rPr>
        <w:t>國際觀光魅力據點計畫</w:t>
      </w:r>
      <w:r w:rsidRPr="00E81D27">
        <w:rPr>
          <w:rFonts w:hint="eastAsia"/>
        </w:rPr>
        <w:t>原規劃之時程與實際時間顯有落差</w:t>
      </w:r>
      <w:r w:rsidR="00CB0E75" w:rsidRPr="00E81D27">
        <w:rPr>
          <w:rFonts w:hint="eastAsia"/>
        </w:rPr>
        <w:t>」</w:t>
      </w:r>
      <w:r w:rsidRPr="00E81D27">
        <w:rPr>
          <w:rFonts w:hint="eastAsia"/>
        </w:rPr>
        <w:t>。</w:t>
      </w:r>
      <w:r w:rsidR="00C22767" w:rsidRPr="00E81D27">
        <w:rPr>
          <w:rFonts w:hint="eastAsia"/>
        </w:rPr>
        <w:t>另，</w:t>
      </w:r>
      <w:r w:rsidR="00CB0E75" w:rsidRPr="00E81D27">
        <w:rPr>
          <w:rFonts w:hint="eastAsia"/>
        </w:rPr>
        <w:t>觀光局執行</w:t>
      </w:r>
      <w:r w:rsidR="00FD3F48" w:rsidRPr="00E81D27">
        <w:rPr>
          <w:rFonts w:hint="eastAsia"/>
        </w:rPr>
        <w:t>「</w:t>
      </w:r>
      <w:r w:rsidR="00CB0E75" w:rsidRPr="00E81D27">
        <w:rPr>
          <w:rFonts w:hint="eastAsia"/>
        </w:rPr>
        <w:t>跨域亮點計畫</w:t>
      </w:r>
      <w:r w:rsidR="00FD3F48" w:rsidRPr="00E81D27">
        <w:rPr>
          <w:rFonts w:hint="eastAsia"/>
        </w:rPr>
        <w:t>」</w:t>
      </w:r>
      <w:r w:rsidR="00C2679A" w:rsidRPr="00E81D27">
        <w:rPr>
          <w:rFonts w:hint="eastAsia"/>
        </w:rPr>
        <w:t>亦發生</w:t>
      </w:r>
      <w:r w:rsidR="00C12EF9" w:rsidRPr="00E81D27">
        <w:rPr>
          <w:rFonts w:hint="eastAsia"/>
        </w:rPr>
        <w:t>相似</w:t>
      </w:r>
      <w:r w:rsidR="00C22767" w:rsidRPr="00E81D27">
        <w:rPr>
          <w:rFonts w:hint="eastAsia"/>
        </w:rPr>
        <w:t>問題</w:t>
      </w:r>
      <w:r w:rsidR="00E77CA3" w:rsidRPr="00E81D27">
        <w:rPr>
          <w:rFonts w:hint="eastAsia"/>
        </w:rPr>
        <w:t>，觀光局查復表示，</w:t>
      </w:r>
      <w:r w:rsidR="00867A29" w:rsidRPr="00E81D27">
        <w:rPr>
          <w:rFonts w:hint="eastAsia"/>
        </w:rPr>
        <w:t>原定</w:t>
      </w:r>
      <w:r w:rsidRPr="00E81D27">
        <w:rPr>
          <w:rFonts w:hint="eastAsia"/>
        </w:rPr>
        <w:t>計畫期程</w:t>
      </w:r>
      <w:r w:rsidR="00C12EF9" w:rsidRPr="00E81D27">
        <w:rPr>
          <w:rFonts w:hint="eastAsia"/>
        </w:rPr>
        <w:t>為</w:t>
      </w:r>
      <w:r w:rsidRPr="00E81D27">
        <w:rPr>
          <w:rFonts w:hint="eastAsia"/>
        </w:rPr>
        <w:t>104-107年，</w:t>
      </w:r>
      <w:r w:rsidR="00C12EF9" w:rsidRPr="00E81D27">
        <w:rPr>
          <w:rFonts w:hint="eastAsia"/>
        </w:rPr>
        <w:t>6縣市跨域亮點</w:t>
      </w:r>
      <w:r w:rsidR="00FA7687" w:rsidRPr="00E81D27">
        <w:rPr>
          <w:rFonts w:hint="eastAsia"/>
        </w:rPr>
        <w:t>計畫</w:t>
      </w:r>
      <w:r w:rsidR="00DB4DFD" w:rsidRPr="00E81D27">
        <w:rPr>
          <w:rFonts w:hint="eastAsia"/>
        </w:rPr>
        <w:t>中</w:t>
      </w:r>
      <w:r w:rsidR="00C12EF9" w:rsidRPr="00E81D27">
        <w:rPr>
          <w:rFonts w:hint="eastAsia"/>
        </w:rPr>
        <w:t>，</w:t>
      </w:r>
      <w:r w:rsidR="00FD3F48" w:rsidRPr="00E81D27">
        <w:rPr>
          <w:rFonts w:hint="eastAsia"/>
        </w:rPr>
        <w:t>其中</w:t>
      </w:r>
      <w:r w:rsidRPr="00E81D27">
        <w:rPr>
          <w:rFonts w:hint="eastAsia"/>
        </w:rPr>
        <w:t>苗栗縣政府、雲林縣政府、嘉義縣政府</w:t>
      </w:r>
      <w:r w:rsidR="00C2679A" w:rsidRPr="00E81D27">
        <w:rPr>
          <w:rFonts w:hint="eastAsia"/>
        </w:rPr>
        <w:t>雖</w:t>
      </w:r>
      <w:r w:rsidRPr="00E81D27">
        <w:rPr>
          <w:rFonts w:hint="eastAsia"/>
        </w:rPr>
        <w:t>分別於109年1月3日、108年12月26日、108年6月28</w:t>
      </w:r>
      <w:r w:rsidR="00F02939" w:rsidRPr="00E81D27">
        <w:rPr>
          <w:rFonts w:hint="eastAsia"/>
        </w:rPr>
        <w:t>日結案，惟</w:t>
      </w:r>
      <w:r w:rsidRPr="00E81D27">
        <w:rPr>
          <w:rFonts w:hint="eastAsia"/>
        </w:rPr>
        <w:t>逾表定期程半年至1年，</w:t>
      </w:r>
      <w:r w:rsidR="00C2679A" w:rsidRPr="00E81D27">
        <w:rPr>
          <w:rFonts w:hint="eastAsia"/>
        </w:rPr>
        <w:t>至於</w:t>
      </w:r>
      <w:r w:rsidRPr="00E81D27">
        <w:rPr>
          <w:rFonts w:hint="eastAsia"/>
        </w:rPr>
        <w:t>彰化縣政府、</w:t>
      </w:r>
      <w:r w:rsidR="00F65BBF" w:rsidRPr="00E81D27">
        <w:rPr>
          <w:rFonts w:hint="eastAsia"/>
        </w:rPr>
        <w:t>新竹市</w:t>
      </w:r>
      <w:r w:rsidRPr="00E81D27">
        <w:rPr>
          <w:rFonts w:hint="eastAsia"/>
        </w:rPr>
        <w:t>政府、</w:t>
      </w:r>
      <w:r w:rsidR="00D76A37" w:rsidRPr="00E81D27">
        <w:rPr>
          <w:rFonts w:hint="eastAsia"/>
        </w:rPr>
        <w:t>桃園市</w:t>
      </w:r>
      <w:r w:rsidRPr="00E81D27">
        <w:rPr>
          <w:rFonts w:hint="eastAsia"/>
        </w:rPr>
        <w:t>政府等3</w:t>
      </w:r>
      <w:r w:rsidR="00C2679A" w:rsidRPr="00E81D27">
        <w:rPr>
          <w:rFonts w:hint="eastAsia"/>
        </w:rPr>
        <w:t>處迄今尚未結案，足見計畫期程規劃</w:t>
      </w:r>
      <w:r w:rsidR="00820545" w:rsidRPr="00E81D27">
        <w:rPr>
          <w:rFonts w:hint="eastAsia"/>
        </w:rPr>
        <w:t>界定失當、</w:t>
      </w:r>
      <w:r w:rsidR="00C22767" w:rsidRPr="00E81D27">
        <w:rPr>
          <w:rFonts w:hint="eastAsia"/>
        </w:rPr>
        <w:t>仍</w:t>
      </w:r>
      <w:r w:rsidR="00C2679A" w:rsidRPr="00E81D27">
        <w:rPr>
          <w:rFonts w:hint="eastAsia"/>
        </w:rPr>
        <w:t>欠周</w:t>
      </w:r>
      <w:r w:rsidR="00820545" w:rsidRPr="00E81D27">
        <w:rPr>
          <w:rFonts w:hint="eastAsia"/>
        </w:rPr>
        <w:t>延</w:t>
      </w:r>
      <w:r w:rsidR="0098555F" w:rsidRPr="00E81D27">
        <w:rPr>
          <w:rFonts w:hint="eastAsia"/>
        </w:rPr>
        <w:t>，</w:t>
      </w:r>
      <w:r w:rsidR="002C4B07" w:rsidRPr="00E81D27">
        <w:rPr>
          <w:rFonts w:hint="eastAsia"/>
        </w:rPr>
        <w:t>有關</w:t>
      </w:r>
      <w:r w:rsidRPr="00E81D27">
        <w:rPr>
          <w:rFonts w:hint="eastAsia"/>
        </w:rPr>
        <w:t>跨域亮點</w:t>
      </w:r>
      <w:r w:rsidR="0081256B" w:rsidRPr="00E81D27">
        <w:rPr>
          <w:rFonts w:hint="eastAsia"/>
        </w:rPr>
        <w:t>計畫名稱、執行</w:t>
      </w:r>
      <w:r w:rsidRPr="00E81D27">
        <w:rPr>
          <w:rFonts w:hint="eastAsia"/>
        </w:rPr>
        <w:t>進度及延宕說明詳表</w:t>
      </w:r>
      <w:r w:rsidR="00587335" w:rsidRPr="00E81D27">
        <w:t>1</w:t>
      </w:r>
      <w:r w:rsidRPr="00E81D27">
        <w:rPr>
          <w:rFonts w:hint="eastAsia"/>
        </w:rPr>
        <w:t>。</w:t>
      </w:r>
    </w:p>
    <w:p w:rsidR="00113D16" w:rsidRPr="00E81D27" w:rsidRDefault="00113D16" w:rsidP="00E20B3E">
      <w:pPr>
        <w:pStyle w:val="a3"/>
        <w:numPr>
          <w:ilvl w:val="0"/>
          <w:numId w:val="8"/>
        </w:numPr>
        <w:ind w:left="709" w:hanging="709"/>
      </w:pPr>
      <w:r w:rsidRPr="00E81D27">
        <w:rPr>
          <w:rFonts w:hint="eastAsia"/>
        </w:rPr>
        <w:lastRenderedPageBreak/>
        <w:t>觀光局核定入選之6</w:t>
      </w:r>
      <w:r w:rsidR="009831DF" w:rsidRPr="00E81D27">
        <w:rPr>
          <w:rFonts w:hint="eastAsia"/>
        </w:rPr>
        <w:t>處跨域亮點計畫之計畫名稱、執行進度</w:t>
      </w:r>
      <w:r w:rsidRPr="00E81D27">
        <w:rPr>
          <w:rFonts w:hint="eastAsia"/>
        </w:rPr>
        <w:t>與延宕說明一覽表</w:t>
      </w:r>
      <w:r w:rsidR="00E77CA3" w:rsidRPr="00E81D27">
        <w:rPr>
          <w:rFonts w:hint="eastAsia"/>
        </w:rPr>
        <w:t>（資料統計時間：截至109年3月18日）</w:t>
      </w:r>
    </w:p>
    <w:tbl>
      <w:tblPr>
        <w:tblStyle w:val="afb"/>
        <w:tblW w:w="5334" w:type="pct"/>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13"/>
        <w:gridCol w:w="2331"/>
        <w:gridCol w:w="1602"/>
        <w:gridCol w:w="4419"/>
      </w:tblGrid>
      <w:tr w:rsidR="00E81D27" w:rsidRPr="00E81D27" w:rsidTr="003D5641">
        <w:trPr>
          <w:tblHeader/>
        </w:trPr>
        <w:tc>
          <w:tcPr>
            <w:tcW w:w="679" w:type="pct"/>
            <w:vAlign w:val="center"/>
          </w:tcPr>
          <w:p w:rsidR="00406D25" w:rsidRPr="00E81D27" w:rsidRDefault="00406D25" w:rsidP="001228D1">
            <w:pPr>
              <w:pStyle w:val="3"/>
              <w:numPr>
                <w:ilvl w:val="0"/>
                <w:numId w:val="0"/>
              </w:numPr>
              <w:spacing w:line="420" w:lineRule="exact"/>
              <w:ind w:leftChars="-32" w:left="-95" w:hangingChars="4" w:hanging="14"/>
              <w:jc w:val="center"/>
              <w:rPr>
                <w:rFonts w:hAnsi="標楷體"/>
                <w:b/>
              </w:rPr>
            </w:pPr>
            <w:r w:rsidRPr="00E81D27">
              <w:rPr>
                <w:rFonts w:hAnsi="標楷體" w:hint="eastAsia"/>
                <w:b/>
              </w:rPr>
              <w:t>縣市別</w:t>
            </w:r>
          </w:p>
        </w:tc>
        <w:tc>
          <w:tcPr>
            <w:tcW w:w="1206" w:type="pct"/>
            <w:vAlign w:val="center"/>
          </w:tcPr>
          <w:p w:rsidR="00406D25" w:rsidRPr="00E81D27" w:rsidRDefault="00406D25" w:rsidP="001228D1">
            <w:pPr>
              <w:pStyle w:val="3"/>
              <w:numPr>
                <w:ilvl w:val="0"/>
                <w:numId w:val="0"/>
              </w:numPr>
              <w:spacing w:line="420" w:lineRule="exact"/>
              <w:jc w:val="center"/>
              <w:rPr>
                <w:rFonts w:hAnsi="標楷體"/>
                <w:b/>
              </w:rPr>
            </w:pPr>
            <w:r w:rsidRPr="00E81D27">
              <w:rPr>
                <w:rFonts w:hAnsi="標楷體" w:hint="eastAsia"/>
                <w:b/>
                <w:spacing w:val="-20"/>
              </w:rPr>
              <w:t>計畫名稱</w:t>
            </w:r>
          </w:p>
        </w:tc>
        <w:tc>
          <w:tcPr>
            <w:tcW w:w="829" w:type="pct"/>
            <w:vAlign w:val="center"/>
          </w:tcPr>
          <w:p w:rsidR="00406D25" w:rsidRPr="00E81D27" w:rsidRDefault="0098555F" w:rsidP="001228D1">
            <w:pPr>
              <w:pStyle w:val="3"/>
              <w:numPr>
                <w:ilvl w:val="0"/>
                <w:numId w:val="0"/>
              </w:numPr>
              <w:spacing w:line="420" w:lineRule="exact"/>
              <w:jc w:val="center"/>
              <w:rPr>
                <w:rFonts w:hAnsi="標楷體"/>
                <w:b/>
                <w:spacing w:val="-20"/>
              </w:rPr>
            </w:pPr>
            <w:r w:rsidRPr="00E81D27">
              <w:rPr>
                <w:rFonts w:hAnsi="標楷體" w:hint="eastAsia"/>
                <w:b/>
                <w:spacing w:val="-20"/>
              </w:rPr>
              <w:t>執行</w:t>
            </w:r>
            <w:r w:rsidR="006A21CA" w:rsidRPr="00E81D27">
              <w:rPr>
                <w:rFonts w:hAnsi="標楷體" w:hint="eastAsia"/>
                <w:b/>
                <w:spacing w:val="-20"/>
              </w:rPr>
              <w:t>進度</w:t>
            </w:r>
          </w:p>
        </w:tc>
        <w:tc>
          <w:tcPr>
            <w:tcW w:w="2286" w:type="pct"/>
            <w:vAlign w:val="center"/>
          </w:tcPr>
          <w:p w:rsidR="00406D25" w:rsidRPr="00E81D27" w:rsidRDefault="00406D25" w:rsidP="001228D1">
            <w:pPr>
              <w:pStyle w:val="3"/>
              <w:numPr>
                <w:ilvl w:val="0"/>
                <w:numId w:val="0"/>
              </w:numPr>
              <w:spacing w:line="420" w:lineRule="exact"/>
              <w:jc w:val="center"/>
              <w:rPr>
                <w:rFonts w:hAnsi="標楷體"/>
                <w:b/>
              </w:rPr>
            </w:pPr>
            <w:r w:rsidRPr="00E81D27">
              <w:rPr>
                <w:rFonts w:hAnsi="標楷體" w:hint="eastAsia"/>
                <w:b/>
                <w:spacing w:val="-20"/>
              </w:rPr>
              <w:t>延宕</w:t>
            </w:r>
            <w:r w:rsidRPr="00E81D27">
              <w:rPr>
                <w:rFonts w:hAnsi="標楷體" w:hint="eastAsia"/>
                <w:b/>
              </w:rPr>
              <w:t>說明</w:t>
            </w:r>
          </w:p>
        </w:tc>
      </w:tr>
      <w:tr w:rsidR="00E81D27" w:rsidRPr="00E81D27" w:rsidTr="00662BC2">
        <w:tc>
          <w:tcPr>
            <w:tcW w:w="679" w:type="pct"/>
            <w:vAlign w:val="center"/>
          </w:tcPr>
          <w:p w:rsidR="00E652E7" w:rsidRPr="00E81D27" w:rsidRDefault="00E652E7" w:rsidP="001228D1">
            <w:pPr>
              <w:pStyle w:val="3"/>
              <w:numPr>
                <w:ilvl w:val="0"/>
                <w:numId w:val="0"/>
              </w:numPr>
              <w:spacing w:line="420" w:lineRule="exact"/>
              <w:ind w:leftChars="-4" w:hangingChars="4" w:hanging="14"/>
              <w:jc w:val="center"/>
              <w:rPr>
                <w:rFonts w:hAnsi="標楷體"/>
              </w:rPr>
            </w:pPr>
            <w:r w:rsidRPr="00E81D27">
              <w:rPr>
                <w:rFonts w:hAnsi="標楷體" w:hint="eastAsia"/>
              </w:rPr>
              <w:t>彰化縣</w:t>
            </w:r>
          </w:p>
        </w:tc>
        <w:tc>
          <w:tcPr>
            <w:tcW w:w="1206" w:type="pct"/>
            <w:vAlign w:val="center"/>
          </w:tcPr>
          <w:p w:rsidR="00E652E7" w:rsidRPr="00E81D27" w:rsidRDefault="00E652E7" w:rsidP="001228D1">
            <w:pPr>
              <w:pStyle w:val="3"/>
              <w:numPr>
                <w:ilvl w:val="0"/>
                <w:numId w:val="0"/>
              </w:numPr>
              <w:spacing w:line="420" w:lineRule="exact"/>
              <w:rPr>
                <w:rFonts w:hAnsi="標楷體"/>
              </w:rPr>
            </w:pPr>
            <w:r w:rsidRPr="00E81D27">
              <w:rPr>
                <w:rFonts w:hAnsi="標楷體" w:hint="eastAsia"/>
              </w:rPr>
              <w:t>清水之森-幸福東南角</w:t>
            </w:r>
          </w:p>
        </w:tc>
        <w:tc>
          <w:tcPr>
            <w:tcW w:w="829" w:type="pct"/>
            <w:vMerge w:val="restart"/>
            <w:vAlign w:val="center"/>
          </w:tcPr>
          <w:p w:rsidR="00E652E7" w:rsidRPr="00E81D27" w:rsidRDefault="00CE6A86" w:rsidP="001228D1">
            <w:pPr>
              <w:pStyle w:val="3"/>
              <w:numPr>
                <w:ilvl w:val="0"/>
                <w:numId w:val="0"/>
              </w:numPr>
              <w:spacing w:line="420" w:lineRule="exact"/>
              <w:jc w:val="center"/>
              <w:rPr>
                <w:rFonts w:hAnsi="標楷體"/>
              </w:rPr>
            </w:pPr>
            <w:r w:rsidRPr="00E81D27">
              <w:rPr>
                <w:rFonts w:hAnsi="標楷體" w:hint="eastAsia"/>
              </w:rPr>
              <w:t>未結案</w:t>
            </w:r>
          </w:p>
        </w:tc>
        <w:tc>
          <w:tcPr>
            <w:tcW w:w="2286" w:type="pct"/>
          </w:tcPr>
          <w:p w:rsidR="00E652E7" w:rsidRPr="00E81D27" w:rsidRDefault="00E652E7" w:rsidP="001228D1">
            <w:pPr>
              <w:pStyle w:val="3"/>
              <w:numPr>
                <w:ilvl w:val="0"/>
                <w:numId w:val="0"/>
              </w:numPr>
              <w:spacing w:line="420" w:lineRule="exact"/>
              <w:rPr>
                <w:rFonts w:hAnsi="標楷體"/>
                <w:b/>
              </w:rPr>
            </w:pPr>
            <w:r w:rsidRPr="00E81D27">
              <w:rPr>
                <w:rFonts w:hAnsi="標楷體" w:hint="eastAsia"/>
              </w:rPr>
              <w:t>縣府委託之工程細部設計廠商曾提出暫停履約</w:t>
            </w:r>
            <w:r w:rsidR="00F204A1" w:rsidRPr="00E81D27">
              <w:rPr>
                <w:rFonts w:hAnsi="標楷體" w:hint="eastAsia"/>
              </w:rPr>
              <w:t>並申請協調，因而影響</w:t>
            </w:r>
            <w:r w:rsidRPr="00E81D27">
              <w:rPr>
                <w:rFonts w:hAnsi="標楷體" w:hint="eastAsia"/>
              </w:rPr>
              <w:t>進度。</w:t>
            </w:r>
          </w:p>
        </w:tc>
      </w:tr>
      <w:tr w:rsidR="00E81D27" w:rsidRPr="00E81D27" w:rsidTr="00662BC2">
        <w:tc>
          <w:tcPr>
            <w:tcW w:w="679" w:type="pct"/>
            <w:vAlign w:val="center"/>
          </w:tcPr>
          <w:p w:rsidR="00E652E7" w:rsidRPr="00E81D27" w:rsidRDefault="00F65BBF" w:rsidP="001228D1">
            <w:pPr>
              <w:pStyle w:val="3"/>
              <w:numPr>
                <w:ilvl w:val="0"/>
                <w:numId w:val="0"/>
              </w:numPr>
              <w:spacing w:line="420" w:lineRule="exact"/>
              <w:ind w:leftChars="-4" w:hangingChars="4" w:hanging="14"/>
              <w:jc w:val="center"/>
              <w:rPr>
                <w:rFonts w:hAnsi="標楷體"/>
              </w:rPr>
            </w:pPr>
            <w:r w:rsidRPr="00E81D27">
              <w:rPr>
                <w:rFonts w:hAnsi="標楷體" w:hint="eastAsia"/>
              </w:rPr>
              <w:t>新竹市</w:t>
            </w:r>
          </w:p>
        </w:tc>
        <w:tc>
          <w:tcPr>
            <w:tcW w:w="1206" w:type="pct"/>
            <w:vAlign w:val="center"/>
          </w:tcPr>
          <w:p w:rsidR="00E652E7" w:rsidRPr="00E81D27" w:rsidRDefault="00E652E7" w:rsidP="001228D1">
            <w:pPr>
              <w:pStyle w:val="3"/>
              <w:numPr>
                <w:ilvl w:val="0"/>
                <w:numId w:val="0"/>
              </w:numPr>
              <w:spacing w:line="420" w:lineRule="exact"/>
              <w:rPr>
                <w:rFonts w:hAnsi="標楷體"/>
              </w:rPr>
            </w:pPr>
            <w:r w:rsidRPr="00E81D27">
              <w:rPr>
                <w:rFonts w:hAnsi="標楷體" w:hint="eastAsia"/>
              </w:rPr>
              <w:t>新竹市公園跨域亮點計畫</w:t>
            </w:r>
          </w:p>
        </w:tc>
        <w:tc>
          <w:tcPr>
            <w:tcW w:w="829" w:type="pct"/>
            <w:vMerge/>
            <w:vAlign w:val="center"/>
          </w:tcPr>
          <w:p w:rsidR="00E652E7" w:rsidRPr="00E81D27" w:rsidRDefault="00E652E7" w:rsidP="001228D1">
            <w:pPr>
              <w:pStyle w:val="3"/>
              <w:numPr>
                <w:ilvl w:val="0"/>
                <w:numId w:val="0"/>
              </w:numPr>
              <w:spacing w:line="420" w:lineRule="exact"/>
              <w:jc w:val="center"/>
              <w:rPr>
                <w:rFonts w:hAnsi="標楷體"/>
              </w:rPr>
            </w:pPr>
          </w:p>
        </w:tc>
        <w:tc>
          <w:tcPr>
            <w:tcW w:w="2286" w:type="pct"/>
          </w:tcPr>
          <w:p w:rsidR="00E652E7" w:rsidRPr="00E81D27" w:rsidRDefault="00E652E7" w:rsidP="001228D1">
            <w:pPr>
              <w:pStyle w:val="3"/>
              <w:numPr>
                <w:ilvl w:val="0"/>
                <w:numId w:val="0"/>
              </w:numPr>
              <w:spacing w:line="420" w:lineRule="exact"/>
              <w:rPr>
                <w:rFonts w:hAnsi="標楷體"/>
              </w:rPr>
            </w:pPr>
            <w:r w:rsidRPr="00E81D27">
              <w:rPr>
                <w:rFonts w:hAnsi="標楷體" w:hint="eastAsia"/>
              </w:rPr>
              <w:t>範圍因涉文資保護調查及樹木移植季節調整工項及工</w:t>
            </w:r>
            <w:r w:rsidR="00662BC2" w:rsidRPr="00E81D27">
              <w:rPr>
                <w:rFonts w:hAnsi="標楷體" w:hint="eastAsia"/>
              </w:rPr>
              <w:t>序，又配合動物生活習性及搬遷風險評估，經各單位介面協調致影響</w:t>
            </w:r>
            <w:r w:rsidRPr="00E81D27">
              <w:rPr>
                <w:rFonts w:hAnsi="標楷體" w:hint="eastAsia"/>
              </w:rPr>
              <w:t>進度。</w:t>
            </w:r>
          </w:p>
        </w:tc>
      </w:tr>
      <w:tr w:rsidR="00E81D27" w:rsidRPr="00E81D27" w:rsidTr="00662BC2">
        <w:tc>
          <w:tcPr>
            <w:tcW w:w="679" w:type="pct"/>
            <w:vAlign w:val="center"/>
          </w:tcPr>
          <w:p w:rsidR="00E652E7" w:rsidRPr="00E81D27" w:rsidRDefault="00E652E7" w:rsidP="001228D1">
            <w:pPr>
              <w:pStyle w:val="3"/>
              <w:numPr>
                <w:ilvl w:val="0"/>
                <w:numId w:val="0"/>
              </w:numPr>
              <w:spacing w:line="420" w:lineRule="exact"/>
              <w:ind w:leftChars="-4" w:hangingChars="4" w:hanging="14"/>
              <w:jc w:val="center"/>
              <w:rPr>
                <w:rFonts w:hAnsi="標楷體"/>
              </w:rPr>
            </w:pPr>
            <w:r w:rsidRPr="00E81D27">
              <w:rPr>
                <w:rFonts w:hAnsi="標楷體" w:hint="eastAsia"/>
              </w:rPr>
              <w:t>桃園市</w:t>
            </w:r>
          </w:p>
        </w:tc>
        <w:tc>
          <w:tcPr>
            <w:tcW w:w="1206" w:type="pct"/>
            <w:vAlign w:val="center"/>
          </w:tcPr>
          <w:p w:rsidR="00E652E7" w:rsidRPr="00E81D27" w:rsidRDefault="00E652E7" w:rsidP="001228D1">
            <w:pPr>
              <w:pStyle w:val="3"/>
              <w:numPr>
                <w:ilvl w:val="0"/>
                <w:numId w:val="0"/>
              </w:numPr>
              <w:spacing w:line="420" w:lineRule="exact"/>
              <w:rPr>
                <w:rFonts w:hAnsi="標楷體"/>
              </w:rPr>
            </w:pPr>
            <w:r w:rsidRPr="00E81D27">
              <w:rPr>
                <w:rFonts w:hAnsi="標楷體" w:hint="eastAsia"/>
              </w:rPr>
              <w:t>石門水庫及大漢溪流域跨域亮點計畫</w:t>
            </w:r>
          </w:p>
        </w:tc>
        <w:tc>
          <w:tcPr>
            <w:tcW w:w="829" w:type="pct"/>
            <w:vMerge/>
            <w:vAlign w:val="center"/>
          </w:tcPr>
          <w:p w:rsidR="00E652E7" w:rsidRPr="00E81D27" w:rsidRDefault="00E652E7" w:rsidP="001228D1">
            <w:pPr>
              <w:pStyle w:val="3"/>
              <w:numPr>
                <w:ilvl w:val="0"/>
                <w:numId w:val="0"/>
              </w:numPr>
              <w:spacing w:line="420" w:lineRule="exact"/>
              <w:jc w:val="center"/>
              <w:rPr>
                <w:rFonts w:hAnsi="標楷體"/>
              </w:rPr>
            </w:pPr>
          </w:p>
        </w:tc>
        <w:tc>
          <w:tcPr>
            <w:tcW w:w="2286" w:type="pct"/>
          </w:tcPr>
          <w:p w:rsidR="00E652E7" w:rsidRPr="00E81D27" w:rsidRDefault="00E652E7" w:rsidP="001228D1">
            <w:pPr>
              <w:pStyle w:val="3"/>
              <w:numPr>
                <w:ilvl w:val="0"/>
                <w:numId w:val="0"/>
              </w:numPr>
              <w:spacing w:line="420" w:lineRule="exact"/>
              <w:rPr>
                <w:rFonts w:hAnsi="標楷體"/>
              </w:rPr>
            </w:pPr>
            <w:r w:rsidRPr="00E81D27">
              <w:rPr>
                <w:rFonts w:hAnsi="標楷體" w:hint="eastAsia"/>
              </w:rPr>
              <w:t>因跨機關合作，需協商事項繁多，因土地取得/撥用程序繁瑣、整備舊建物資料不易取得，及水庫沉澱池土地地</w:t>
            </w:r>
            <w:r w:rsidR="00F204A1" w:rsidRPr="00E81D27">
              <w:rPr>
                <w:rFonts w:hAnsi="標楷體" w:hint="eastAsia"/>
              </w:rPr>
              <w:t>質不如預期需再進行基礎改良等，</w:t>
            </w:r>
            <w:r w:rsidR="004A2061" w:rsidRPr="00E81D27">
              <w:rPr>
                <w:rFonts w:hAnsi="標楷體" w:hint="eastAsia"/>
              </w:rPr>
              <w:t>致</w:t>
            </w:r>
            <w:r w:rsidR="00F204A1" w:rsidRPr="00E81D27">
              <w:rPr>
                <w:rFonts w:hAnsi="標楷體" w:hint="eastAsia"/>
              </w:rPr>
              <w:t>影響</w:t>
            </w:r>
            <w:r w:rsidRPr="00E81D27">
              <w:rPr>
                <w:rFonts w:hAnsi="標楷體" w:hint="eastAsia"/>
              </w:rPr>
              <w:t>進度。</w:t>
            </w:r>
          </w:p>
        </w:tc>
      </w:tr>
      <w:tr w:rsidR="00E81D27" w:rsidRPr="00E81D27" w:rsidTr="00662BC2">
        <w:tc>
          <w:tcPr>
            <w:tcW w:w="679" w:type="pct"/>
            <w:vAlign w:val="center"/>
          </w:tcPr>
          <w:p w:rsidR="00E652E7" w:rsidRPr="00E81D27" w:rsidRDefault="00E652E7" w:rsidP="001228D1">
            <w:pPr>
              <w:pStyle w:val="3"/>
              <w:numPr>
                <w:ilvl w:val="0"/>
                <w:numId w:val="0"/>
              </w:numPr>
              <w:spacing w:line="420" w:lineRule="exact"/>
              <w:ind w:leftChars="-4" w:hangingChars="4" w:hanging="14"/>
              <w:jc w:val="center"/>
              <w:rPr>
                <w:rFonts w:hAnsi="標楷體"/>
              </w:rPr>
            </w:pPr>
            <w:r w:rsidRPr="00E81D27">
              <w:rPr>
                <w:rFonts w:hAnsi="標楷體" w:hint="eastAsia"/>
              </w:rPr>
              <w:t>苗栗縣</w:t>
            </w:r>
          </w:p>
        </w:tc>
        <w:tc>
          <w:tcPr>
            <w:tcW w:w="1206" w:type="pct"/>
            <w:vAlign w:val="center"/>
          </w:tcPr>
          <w:p w:rsidR="00E652E7" w:rsidRPr="00E81D27" w:rsidRDefault="00E652E7" w:rsidP="001228D1">
            <w:pPr>
              <w:pStyle w:val="3"/>
              <w:numPr>
                <w:ilvl w:val="0"/>
                <w:numId w:val="0"/>
              </w:numPr>
              <w:spacing w:line="420" w:lineRule="exact"/>
              <w:rPr>
                <w:rFonts w:hAnsi="標楷體"/>
              </w:rPr>
            </w:pPr>
            <w:r w:rsidRPr="00E81D27">
              <w:rPr>
                <w:rFonts w:hAnsi="標楷體" w:hint="eastAsia"/>
              </w:rPr>
              <w:t>魅力世遺．國際慢城-舊山線跨域亮點整備示範計畫</w:t>
            </w:r>
          </w:p>
        </w:tc>
        <w:tc>
          <w:tcPr>
            <w:tcW w:w="829" w:type="pct"/>
            <w:vAlign w:val="center"/>
          </w:tcPr>
          <w:p w:rsidR="00E652E7" w:rsidRPr="00E81D27" w:rsidRDefault="00E652E7" w:rsidP="001228D1">
            <w:pPr>
              <w:pStyle w:val="3"/>
              <w:numPr>
                <w:ilvl w:val="0"/>
                <w:numId w:val="0"/>
              </w:numPr>
              <w:spacing w:line="420" w:lineRule="exact"/>
              <w:rPr>
                <w:rFonts w:hAnsi="標楷體"/>
              </w:rPr>
            </w:pPr>
            <w:r w:rsidRPr="00E81D27">
              <w:rPr>
                <w:rFonts w:hAnsi="標楷體" w:hint="eastAsia"/>
              </w:rPr>
              <w:t>逾1年：</w:t>
            </w:r>
            <w:r w:rsidRPr="00E81D27">
              <w:rPr>
                <w:rFonts w:hAnsi="標楷體"/>
              </w:rPr>
              <w:t>109</w:t>
            </w:r>
            <w:r w:rsidRPr="00E81D27">
              <w:rPr>
                <w:rFonts w:hAnsi="標楷體" w:hint="eastAsia"/>
              </w:rPr>
              <w:t>年1月3日結案。</w:t>
            </w:r>
          </w:p>
        </w:tc>
        <w:tc>
          <w:tcPr>
            <w:tcW w:w="2286" w:type="pct"/>
          </w:tcPr>
          <w:p w:rsidR="00E652E7" w:rsidRPr="00E81D27" w:rsidRDefault="00987E64" w:rsidP="001228D1">
            <w:pPr>
              <w:pStyle w:val="3"/>
              <w:numPr>
                <w:ilvl w:val="0"/>
                <w:numId w:val="0"/>
              </w:numPr>
              <w:spacing w:line="420" w:lineRule="exact"/>
              <w:rPr>
                <w:rFonts w:hAnsi="標楷體"/>
                <w:b/>
              </w:rPr>
            </w:pPr>
            <w:r w:rsidRPr="00E81D27">
              <w:rPr>
                <w:rFonts w:hAnsi="標楷體" w:hint="eastAsia"/>
              </w:rPr>
              <w:t>縣府於107年12月27日來文說明因該案推動介面繁複，事涉多部會單位審查</w:t>
            </w:r>
            <w:r w:rsidR="00FC143E" w:rsidRPr="00E81D27">
              <w:rPr>
                <w:rFonts w:hAnsi="標楷體" w:hint="eastAsia"/>
              </w:rPr>
              <w:t>，文件申請流程亦需跨</w:t>
            </w:r>
            <w:r w:rsidRPr="00E81D27">
              <w:rPr>
                <w:rFonts w:hAnsi="標楷體" w:hint="eastAsia"/>
              </w:rPr>
              <w:t>局處，舊山場站服務設施及景觀統包工程亦因異議申訴等。</w:t>
            </w:r>
          </w:p>
        </w:tc>
      </w:tr>
      <w:tr w:rsidR="00E81D27" w:rsidRPr="00E81D27" w:rsidTr="00662BC2">
        <w:tc>
          <w:tcPr>
            <w:tcW w:w="679" w:type="pct"/>
            <w:vAlign w:val="center"/>
          </w:tcPr>
          <w:p w:rsidR="00E652E7" w:rsidRPr="00E81D27" w:rsidRDefault="00E652E7" w:rsidP="001228D1">
            <w:pPr>
              <w:pStyle w:val="3"/>
              <w:numPr>
                <w:ilvl w:val="0"/>
                <w:numId w:val="0"/>
              </w:numPr>
              <w:spacing w:line="420" w:lineRule="exact"/>
              <w:ind w:leftChars="-4" w:hangingChars="4" w:hanging="14"/>
              <w:jc w:val="center"/>
              <w:rPr>
                <w:rFonts w:hAnsi="標楷體"/>
              </w:rPr>
            </w:pPr>
            <w:r w:rsidRPr="00E81D27">
              <w:rPr>
                <w:rFonts w:hAnsi="標楷體" w:hint="eastAsia"/>
              </w:rPr>
              <w:t>雲林縣</w:t>
            </w:r>
          </w:p>
        </w:tc>
        <w:tc>
          <w:tcPr>
            <w:tcW w:w="1206" w:type="pct"/>
            <w:vAlign w:val="center"/>
          </w:tcPr>
          <w:p w:rsidR="00E652E7" w:rsidRPr="00E81D27" w:rsidRDefault="00E652E7" w:rsidP="001228D1">
            <w:pPr>
              <w:pStyle w:val="3"/>
              <w:numPr>
                <w:ilvl w:val="0"/>
                <w:numId w:val="0"/>
              </w:numPr>
              <w:spacing w:line="420" w:lineRule="exact"/>
              <w:rPr>
                <w:rFonts w:hAnsi="標楷體"/>
              </w:rPr>
            </w:pPr>
            <w:r w:rsidRPr="00E81D27">
              <w:rPr>
                <w:rFonts w:hAnsi="標楷體" w:hint="eastAsia"/>
              </w:rPr>
              <w:t>臺灣最輕的旅行 雲遊山林/ 慢食、好行、悠遊居</w:t>
            </w:r>
          </w:p>
        </w:tc>
        <w:tc>
          <w:tcPr>
            <w:tcW w:w="829" w:type="pct"/>
            <w:vAlign w:val="center"/>
          </w:tcPr>
          <w:p w:rsidR="00E652E7" w:rsidRPr="00E81D27" w:rsidRDefault="00E652E7" w:rsidP="001228D1">
            <w:pPr>
              <w:pStyle w:val="3"/>
              <w:numPr>
                <w:ilvl w:val="0"/>
                <w:numId w:val="0"/>
              </w:numPr>
              <w:spacing w:line="420" w:lineRule="exact"/>
              <w:rPr>
                <w:rFonts w:hAnsi="標楷體"/>
              </w:rPr>
            </w:pPr>
            <w:r w:rsidRPr="00E81D27">
              <w:rPr>
                <w:rFonts w:hAnsi="標楷體" w:hint="eastAsia"/>
              </w:rPr>
              <w:t>逾1年：108年12月26日結案</w:t>
            </w:r>
          </w:p>
        </w:tc>
        <w:tc>
          <w:tcPr>
            <w:tcW w:w="2286" w:type="pct"/>
          </w:tcPr>
          <w:p w:rsidR="00E652E7" w:rsidRPr="00E81D27" w:rsidRDefault="00E652E7" w:rsidP="001228D1">
            <w:pPr>
              <w:pStyle w:val="3"/>
              <w:numPr>
                <w:ilvl w:val="0"/>
                <w:numId w:val="0"/>
              </w:numPr>
              <w:spacing w:line="420" w:lineRule="exact"/>
              <w:rPr>
                <w:rFonts w:hAnsi="標楷體"/>
              </w:rPr>
            </w:pPr>
            <w:r w:rsidRPr="00E81D27">
              <w:rPr>
                <w:rFonts w:hAnsi="標楷體" w:hint="eastAsia"/>
              </w:rPr>
              <w:t>因</w:t>
            </w:r>
            <w:r w:rsidR="00F204A1" w:rsidRPr="00E81D27">
              <w:rPr>
                <w:rFonts w:hAnsi="標楷體" w:hint="eastAsia"/>
              </w:rPr>
              <w:t>施工期間歷經營造廠倒閉，雖已尋覓繼受廠商並順利完工，而有影響</w:t>
            </w:r>
            <w:r w:rsidR="003D5641" w:rsidRPr="00E81D27">
              <w:rPr>
                <w:rFonts w:hAnsi="標楷體" w:hint="eastAsia"/>
              </w:rPr>
              <w:t>進度</w:t>
            </w:r>
            <w:r w:rsidRPr="00E81D27">
              <w:rPr>
                <w:rFonts w:hAnsi="標楷體" w:hint="eastAsia"/>
              </w:rPr>
              <w:t>情事。</w:t>
            </w:r>
          </w:p>
        </w:tc>
      </w:tr>
      <w:tr w:rsidR="00E81D27" w:rsidRPr="00E81D27" w:rsidTr="00662BC2">
        <w:tc>
          <w:tcPr>
            <w:tcW w:w="679" w:type="pct"/>
            <w:vAlign w:val="center"/>
          </w:tcPr>
          <w:p w:rsidR="00987E64" w:rsidRPr="00E81D27" w:rsidRDefault="00987E64" w:rsidP="001228D1">
            <w:pPr>
              <w:pStyle w:val="3"/>
              <w:numPr>
                <w:ilvl w:val="0"/>
                <w:numId w:val="0"/>
              </w:numPr>
              <w:spacing w:line="420" w:lineRule="exact"/>
              <w:ind w:leftChars="-4" w:hangingChars="4" w:hanging="14"/>
              <w:jc w:val="center"/>
              <w:rPr>
                <w:rFonts w:hAnsi="標楷體"/>
              </w:rPr>
            </w:pPr>
            <w:r w:rsidRPr="00E81D27">
              <w:rPr>
                <w:rFonts w:hAnsi="標楷體" w:hint="eastAsia"/>
              </w:rPr>
              <w:t>嘉義縣</w:t>
            </w:r>
          </w:p>
        </w:tc>
        <w:tc>
          <w:tcPr>
            <w:tcW w:w="1206" w:type="pct"/>
            <w:vAlign w:val="center"/>
          </w:tcPr>
          <w:p w:rsidR="00987E64" w:rsidRPr="00E81D27" w:rsidRDefault="004C5D39" w:rsidP="001228D1">
            <w:pPr>
              <w:pStyle w:val="3"/>
              <w:numPr>
                <w:ilvl w:val="0"/>
                <w:numId w:val="0"/>
              </w:numPr>
              <w:spacing w:line="420" w:lineRule="exact"/>
              <w:rPr>
                <w:rFonts w:hAnsi="標楷體"/>
              </w:rPr>
            </w:pPr>
            <w:r w:rsidRPr="00E81D27">
              <w:rPr>
                <w:rFonts w:hAnsi="標楷體" w:hint="eastAsia"/>
                <w:szCs w:val="24"/>
              </w:rPr>
              <w:t>雲梯．茶道．梅山驛站觀光鏈結計畫</w:t>
            </w:r>
          </w:p>
        </w:tc>
        <w:tc>
          <w:tcPr>
            <w:tcW w:w="829" w:type="pct"/>
            <w:vAlign w:val="center"/>
          </w:tcPr>
          <w:p w:rsidR="00987E64" w:rsidRPr="00E81D27" w:rsidRDefault="00987E64" w:rsidP="001228D1">
            <w:pPr>
              <w:pStyle w:val="3"/>
              <w:numPr>
                <w:ilvl w:val="0"/>
                <w:numId w:val="0"/>
              </w:numPr>
              <w:spacing w:line="420" w:lineRule="exact"/>
              <w:rPr>
                <w:rFonts w:hAnsi="標楷體"/>
              </w:rPr>
            </w:pPr>
            <w:r w:rsidRPr="00E81D27">
              <w:rPr>
                <w:rFonts w:hAnsi="標楷體" w:hint="eastAsia"/>
              </w:rPr>
              <w:t>逾半年：108年6月28日結案</w:t>
            </w:r>
          </w:p>
        </w:tc>
        <w:tc>
          <w:tcPr>
            <w:tcW w:w="2286" w:type="pct"/>
          </w:tcPr>
          <w:p w:rsidR="00987E64" w:rsidRPr="00E81D27" w:rsidRDefault="00987E64" w:rsidP="001228D1">
            <w:pPr>
              <w:pStyle w:val="3"/>
              <w:numPr>
                <w:ilvl w:val="0"/>
                <w:numId w:val="0"/>
              </w:numPr>
              <w:spacing w:line="420" w:lineRule="exact"/>
              <w:rPr>
                <w:rFonts w:hAnsi="標楷體"/>
              </w:rPr>
            </w:pPr>
            <w:r w:rsidRPr="00E81D27">
              <w:rPr>
                <w:rFonts w:hAnsi="標楷體" w:hint="eastAsia"/>
              </w:rPr>
              <w:t>縣府於107年12月27日來文說明「梅山轉運站暨旅遊服務設施工程」開工後，施工期間受天氣下雨等不可抗力因素影響影響7日工期，又遇</w:t>
            </w:r>
            <w:r w:rsidRPr="00E81D27">
              <w:rPr>
                <w:rFonts w:hAnsi="標楷體" w:hint="eastAsia"/>
              </w:rPr>
              <w:lastRenderedPageBreak/>
              <w:t>毗鄰私地主陳情擴大留設出入通道導致變更設計，影響施工</w:t>
            </w:r>
            <w:r w:rsidR="004A2061" w:rsidRPr="00E81D27">
              <w:rPr>
                <w:rFonts w:hAnsi="標楷體" w:hint="eastAsia"/>
              </w:rPr>
              <w:t>，致影響進度。</w:t>
            </w:r>
          </w:p>
        </w:tc>
      </w:tr>
    </w:tbl>
    <w:p w:rsidR="00CE6A86" w:rsidRPr="00E81D27" w:rsidRDefault="00CE6A86" w:rsidP="00CB2F67">
      <w:pPr>
        <w:pStyle w:val="3"/>
        <w:numPr>
          <w:ilvl w:val="0"/>
          <w:numId w:val="0"/>
        </w:numPr>
        <w:rPr>
          <w:sz w:val="28"/>
        </w:rPr>
      </w:pPr>
      <w:r w:rsidRPr="00E81D27">
        <w:rPr>
          <w:rFonts w:hint="eastAsia"/>
          <w:sz w:val="28"/>
        </w:rPr>
        <w:lastRenderedPageBreak/>
        <w:t>註：</w:t>
      </w:r>
      <w:r w:rsidR="00185189" w:rsidRPr="00E81D27">
        <w:rPr>
          <w:rFonts w:hint="eastAsia"/>
          <w:sz w:val="28"/>
        </w:rPr>
        <w:t>前揭表格</w:t>
      </w:r>
      <w:r w:rsidRPr="00E81D27">
        <w:rPr>
          <w:rFonts w:hint="eastAsia"/>
          <w:sz w:val="28"/>
        </w:rPr>
        <w:t>逾期計算基準</w:t>
      </w:r>
      <w:r w:rsidR="00185189" w:rsidRPr="00E81D27">
        <w:rPr>
          <w:rFonts w:hint="eastAsia"/>
          <w:sz w:val="28"/>
        </w:rPr>
        <w:t>，</w:t>
      </w:r>
      <w:r w:rsidRPr="00E81D27">
        <w:rPr>
          <w:rFonts w:hint="eastAsia"/>
          <w:sz w:val="28"/>
        </w:rPr>
        <w:t>乃以原定計畫期程1</w:t>
      </w:r>
      <w:r w:rsidRPr="00E81D27">
        <w:rPr>
          <w:sz w:val="28"/>
        </w:rPr>
        <w:t>04-107</w:t>
      </w:r>
      <w:r w:rsidR="00185189" w:rsidRPr="00E81D27">
        <w:rPr>
          <w:rFonts w:hint="eastAsia"/>
          <w:sz w:val="28"/>
        </w:rPr>
        <w:t>年推</w:t>
      </w:r>
      <w:r w:rsidRPr="00E81D27">
        <w:rPr>
          <w:rFonts w:hint="eastAsia"/>
          <w:sz w:val="28"/>
        </w:rPr>
        <w:t>算之。</w:t>
      </w:r>
    </w:p>
    <w:p w:rsidR="00202026" w:rsidRPr="00E81D27" w:rsidRDefault="00FC16AC" w:rsidP="00CB2F67">
      <w:pPr>
        <w:pStyle w:val="3"/>
        <w:numPr>
          <w:ilvl w:val="0"/>
          <w:numId w:val="0"/>
        </w:numPr>
        <w:rPr>
          <w:sz w:val="28"/>
        </w:rPr>
      </w:pPr>
      <w:r w:rsidRPr="00E81D27">
        <w:rPr>
          <w:rFonts w:hint="eastAsia"/>
          <w:sz w:val="28"/>
        </w:rPr>
        <w:t>資料來源：</w:t>
      </w:r>
      <w:r w:rsidR="00137173" w:rsidRPr="00E81D27">
        <w:rPr>
          <w:rFonts w:hint="eastAsia"/>
          <w:sz w:val="28"/>
        </w:rPr>
        <w:t>依觀光局</w:t>
      </w:r>
      <w:r w:rsidR="00E77CA3" w:rsidRPr="00E81D27">
        <w:rPr>
          <w:rFonts w:hint="eastAsia"/>
          <w:sz w:val="28"/>
        </w:rPr>
        <w:t>查復本院資料與</w:t>
      </w:r>
      <w:r w:rsidR="00295C41" w:rsidRPr="00E81D27">
        <w:rPr>
          <w:rFonts w:hint="eastAsia"/>
          <w:sz w:val="28"/>
        </w:rPr>
        <w:t>履勘後</w:t>
      </w:r>
      <w:r w:rsidR="00E77CA3" w:rsidRPr="00E81D27">
        <w:rPr>
          <w:rFonts w:hint="eastAsia"/>
          <w:sz w:val="28"/>
        </w:rPr>
        <w:t>補充說明</w:t>
      </w:r>
      <w:r w:rsidR="00137173" w:rsidRPr="00E81D27">
        <w:rPr>
          <w:rFonts w:hint="eastAsia"/>
          <w:sz w:val="28"/>
        </w:rPr>
        <w:t>自行彙製</w:t>
      </w:r>
      <w:r w:rsidR="0011118C" w:rsidRPr="00E81D27">
        <w:rPr>
          <w:rFonts w:hint="eastAsia"/>
          <w:sz w:val="28"/>
        </w:rPr>
        <w:t>。</w:t>
      </w:r>
    </w:p>
    <w:p w:rsidR="00C22767" w:rsidRPr="00E81D27" w:rsidRDefault="00820545" w:rsidP="003E0469">
      <w:pPr>
        <w:pStyle w:val="3"/>
      </w:pPr>
      <w:r w:rsidRPr="00E81D27">
        <w:rPr>
          <w:rFonts w:hint="eastAsia"/>
        </w:rPr>
        <w:t>甚</w:t>
      </w:r>
      <w:r w:rsidR="00C22767" w:rsidRPr="00E81D27">
        <w:rPr>
          <w:rFonts w:hint="eastAsia"/>
        </w:rPr>
        <w:t>以，有關</w:t>
      </w:r>
      <w:r w:rsidR="00C22767" w:rsidRPr="00E81D27">
        <w:rPr>
          <w:rFonts w:hAnsi="標楷體" w:hint="eastAsia"/>
        </w:rPr>
        <w:t>計畫執行期間，</w:t>
      </w:r>
      <w:r w:rsidR="00C22767" w:rsidRPr="00E81D27">
        <w:rPr>
          <w:rFonts w:hint="eastAsia"/>
        </w:rPr>
        <w:t>跨域亮點計畫之</w:t>
      </w:r>
      <w:r w:rsidR="00C22767" w:rsidRPr="00E81D27">
        <w:rPr>
          <w:rFonts w:hAnsi="標楷體" w:hint="eastAsia"/>
        </w:rPr>
        <w:t>申請須知及其注意事項分別</w:t>
      </w:r>
      <w:r w:rsidR="00734342" w:rsidRPr="00E81D27">
        <w:rPr>
          <w:rFonts w:hAnsi="標楷體" w:hint="eastAsia"/>
        </w:rPr>
        <w:t>載</w:t>
      </w:r>
      <w:r w:rsidR="00C22767" w:rsidRPr="00E81D27">
        <w:rPr>
          <w:rFonts w:hAnsi="標楷體" w:hint="eastAsia"/>
        </w:rPr>
        <w:t>明</w:t>
      </w:r>
      <w:r w:rsidR="00000F78" w:rsidRPr="00E81D27">
        <w:rPr>
          <w:rFonts w:hAnsi="標楷體" w:hint="eastAsia"/>
        </w:rPr>
        <w:t>略以：</w:t>
      </w:r>
      <w:r w:rsidR="00C22767" w:rsidRPr="00E81D27">
        <w:rPr>
          <w:rFonts w:hAnsi="標楷體" w:hint="eastAsia"/>
        </w:rPr>
        <w:t>「計畫期程由104年至107年」、「核定計畫書之日起至107年底前執行完畢」，以</w:t>
      </w:r>
      <w:r w:rsidR="00C22767" w:rsidRPr="00E81D27">
        <w:rPr>
          <w:rFonts w:hint="eastAsia"/>
        </w:rPr>
        <w:t>本案清水之森</w:t>
      </w:r>
      <w:r w:rsidR="007D2A6B" w:rsidRPr="00E81D27">
        <w:rPr>
          <w:rFonts w:hint="eastAsia"/>
        </w:rPr>
        <w:t>計畫</w:t>
      </w:r>
      <w:r w:rsidR="00C22767" w:rsidRPr="00E81D27">
        <w:rPr>
          <w:rFonts w:hint="eastAsia"/>
        </w:rPr>
        <w:t>為例，觀光局於104年12月22日核定在案，觀諸計畫期程104至107年，執行時間縮短快1年等情</w:t>
      </w:r>
      <w:r w:rsidR="00641157" w:rsidRPr="00E81D27">
        <w:rPr>
          <w:rFonts w:hint="eastAsia"/>
        </w:rPr>
        <w:t>，餘者5處計畫書亦分別於</w:t>
      </w:r>
      <w:r w:rsidR="00641157" w:rsidRPr="00E81D27">
        <w:rPr>
          <w:rFonts w:hint="eastAsia"/>
          <w:spacing w:val="-4"/>
          <w:szCs w:val="24"/>
        </w:rPr>
        <w:t>104年12月間陸續核定</w:t>
      </w:r>
      <w:r w:rsidR="004C5D39" w:rsidRPr="00E81D27">
        <w:rPr>
          <w:rStyle w:val="aff3"/>
        </w:rPr>
        <w:footnoteReference w:id="4"/>
      </w:r>
      <w:r w:rsidR="00535432" w:rsidRPr="00E81D27">
        <w:rPr>
          <w:rFonts w:hint="eastAsia"/>
        </w:rPr>
        <w:t>。對此，</w:t>
      </w:r>
      <w:r w:rsidR="00C22767" w:rsidRPr="00E81D27">
        <w:rPr>
          <w:rFonts w:hint="eastAsia"/>
        </w:rPr>
        <w:t>觀光局查復</w:t>
      </w:r>
      <w:r w:rsidR="00572C0E" w:rsidRPr="00E81D27">
        <w:rPr>
          <w:rFonts w:hint="eastAsia"/>
        </w:rPr>
        <w:t>資料</w:t>
      </w:r>
      <w:r w:rsidR="008620D0" w:rsidRPr="00E81D27">
        <w:rPr>
          <w:rFonts w:hint="eastAsia"/>
        </w:rPr>
        <w:t>與觀光局副局長張錫聰座談會分別</w:t>
      </w:r>
      <w:r w:rsidR="00C22767" w:rsidRPr="00E81D27">
        <w:rPr>
          <w:rFonts w:hint="eastAsia"/>
        </w:rPr>
        <w:t>表示：「依觀光局『跨域亮點計畫』申請須知規定，係於</w:t>
      </w:r>
      <w:r w:rsidR="00FA7687" w:rsidRPr="00E81D27">
        <w:t>104</w:t>
      </w:r>
      <w:r w:rsidR="0086757B" w:rsidRPr="00E81D27">
        <w:rPr>
          <w:rFonts w:hint="eastAsia"/>
        </w:rPr>
        <w:t>年底前核定該</w:t>
      </w:r>
      <w:r w:rsidR="00C22767" w:rsidRPr="00E81D27">
        <w:rPr>
          <w:rFonts w:hint="eastAsia"/>
        </w:rPr>
        <w:t>計畫，並給予縣府3年(</w:t>
      </w:r>
      <w:r w:rsidR="00C22767" w:rsidRPr="00E81D27">
        <w:t>105-107</w:t>
      </w:r>
      <w:r w:rsidR="00C22767" w:rsidRPr="00E81D27">
        <w:rPr>
          <w:rFonts w:hint="eastAsia"/>
        </w:rPr>
        <w:t>年)之整備時間，爰並無行政審查時間包含於執行期間之情形，至縣府於提案時便知悉此規定，爰尚不致影響其推動本案進程」</w:t>
      </w:r>
      <w:r w:rsidR="008620D0" w:rsidRPr="00E81D27">
        <w:rPr>
          <w:rFonts w:hint="eastAsia"/>
        </w:rPr>
        <w:t>、「計畫期程為4年，第1年</w:t>
      </w:r>
      <w:r w:rsidR="00BE003B" w:rsidRPr="00E81D27">
        <w:rPr>
          <w:rFonts w:hint="eastAsia"/>
        </w:rPr>
        <w:t>為</w:t>
      </w:r>
      <w:r w:rsidR="008620D0" w:rsidRPr="00E81D27">
        <w:rPr>
          <w:rFonts w:hint="eastAsia"/>
        </w:rPr>
        <w:t>程序</w:t>
      </w:r>
      <w:r w:rsidR="00BE003B" w:rsidRPr="00E81D27">
        <w:rPr>
          <w:rFonts w:hint="eastAsia"/>
        </w:rPr>
        <w:t>面</w:t>
      </w:r>
      <w:r w:rsidR="00592A00" w:rsidRPr="00E81D27">
        <w:rPr>
          <w:rFonts w:hint="eastAsia"/>
        </w:rPr>
        <w:t>，包含觀光局報行政院</w:t>
      </w:r>
      <w:r w:rsidR="00BE003B" w:rsidRPr="00E81D27">
        <w:rPr>
          <w:rFonts w:hint="eastAsia"/>
        </w:rPr>
        <w:t>核定後</w:t>
      </w:r>
      <w:r w:rsidR="00592A00" w:rsidRPr="00E81D27">
        <w:rPr>
          <w:rFonts w:hint="eastAsia"/>
        </w:rPr>
        <w:t>，報國發會審查通過，再辦理評選</w:t>
      </w:r>
      <w:r w:rsidR="00BE003B" w:rsidRPr="00E81D27">
        <w:rPr>
          <w:rFonts w:hint="eastAsia"/>
        </w:rPr>
        <w:t>，入選地方政府提報計畫觀光局核定，時間下來第1年就過去了，實質上僅有3年</w:t>
      </w:r>
      <w:r w:rsidR="00A30756" w:rsidRPr="00E81D27">
        <w:rPr>
          <w:rFonts w:hint="eastAsia"/>
        </w:rPr>
        <w:t>時間</w:t>
      </w:r>
      <w:r w:rsidR="008620D0" w:rsidRPr="00E81D27">
        <w:rPr>
          <w:rFonts w:hint="eastAsia"/>
        </w:rPr>
        <w:t>」</w:t>
      </w:r>
      <w:r w:rsidR="004419A2" w:rsidRPr="00E81D27">
        <w:rPr>
          <w:rFonts w:hint="eastAsia"/>
        </w:rPr>
        <w:t>等語</w:t>
      </w:r>
      <w:r w:rsidR="00C22767" w:rsidRPr="00E81D27">
        <w:rPr>
          <w:rFonts w:hint="eastAsia"/>
        </w:rPr>
        <w:t>。</w:t>
      </w:r>
      <w:r w:rsidR="00B1284B" w:rsidRPr="00E81D27">
        <w:rPr>
          <w:rFonts w:hint="eastAsia"/>
        </w:rPr>
        <w:t>再次凸顯該局猶有規劃時程不合宜之弊。</w:t>
      </w:r>
      <w:r w:rsidR="00C22767" w:rsidRPr="00E81D27">
        <w:rPr>
          <w:rFonts w:hint="eastAsia"/>
        </w:rPr>
        <w:t>縱</w:t>
      </w:r>
      <w:r w:rsidR="007D2A6B" w:rsidRPr="00E81D27">
        <w:rPr>
          <w:rFonts w:hint="eastAsia"/>
        </w:rPr>
        <w:t>承如該局所述僅給予</w:t>
      </w:r>
      <w:r w:rsidR="00734342" w:rsidRPr="00E81D27">
        <w:rPr>
          <w:rFonts w:hint="eastAsia"/>
        </w:rPr>
        <w:t>地方政府執行</w:t>
      </w:r>
      <w:r w:rsidR="007D2A6B" w:rsidRPr="00E81D27">
        <w:rPr>
          <w:rFonts w:hint="eastAsia"/>
        </w:rPr>
        <w:t>計畫3年時間</w:t>
      </w:r>
      <w:r w:rsidR="00C22767" w:rsidRPr="00E81D27">
        <w:rPr>
          <w:rFonts w:hint="eastAsia"/>
        </w:rPr>
        <w:t>，為避免造成雙方誤解，</w:t>
      </w:r>
      <w:r w:rsidR="00DB4DFD" w:rsidRPr="00E81D27">
        <w:rPr>
          <w:rFonts w:hAnsi="標楷體" w:hint="eastAsia"/>
        </w:rPr>
        <w:t>申請須知及其注意事項</w:t>
      </w:r>
      <w:r w:rsidR="00283F09" w:rsidRPr="00E81D27">
        <w:rPr>
          <w:rFonts w:hAnsi="標楷體" w:hint="eastAsia"/>
        </w:rPr>
        <w:t>說明未盡</w:t>
      </w:r>
      <w:r w:rsidR="007D2A6B" w:rsidRPr="00E81D27">
        <w:rPr>
          <w:rFonts w:hAnsi="標楷體" w:hint="eastAsia"/>
        </w:rPr>
        <w:t>一致，</w:t>
      </w:r>
      <w:r w:rsidR="00283F09" w:rsidRPr="00E81D27">
        <w:rPr>
          <w:rFonts w:hAnsi="標楷體" w:hint="eastAsia"/>
        </w:rPr>
        <w:t>確實</w:t>
      </w:r>
      <w:r w:rsidR="00714504" w:rsidRPr="00E81D27">
        <w:rPr>
          <w:rFonts w:hAnsi="標楷體" w:hint="eastAsia"/>
        </w:rPr>
        <w:t>產生</w:t>
      </w:r>
      <w:r w:rsidR="007D2A6B" w:rsidRPr="00E81D27">
        <w:rPr>
          <w:rFonts w:hAnsi="標楷體" w:hint="eastAsia"/>
        </w:rPr>
        <w:t>執行</w:t>
      </w:r>
      <w:r w:rsidR="00734342" w:rsidRPr="00E81D27">
        <w:rPr>
          <w:rFonts w:hAnsi="標楷體" w:hint="eastAsia"/>
        </w:rPr>
        <w:t>上</w:t>
      </w:r>
      <w:r w:rsidR="007D2A6B" w:rsidRPr="00E81D27">
        <w:rPr>
          <w:rFonts w:hAnsi="標楷體" w:hint="eastAsia"/>
        </w:rPr>
        <w:t>之</w:t>
      </w:r>
      <w:r w:rsidR="00714504" w:rsidRPr="00E81D27">
        <w:rPr>
          <w:rFonts w:hAnsi="標楷體" w:hint="eastAsia"/>
        </w:rPr>
        <w:t>疑慮</w:t>
      </w:r>
      <w:r w:rsidR="00283F09" w:rsidRPr="00E81D27">
        <w:rPr>
          <w:rFonts w:hAnsi="標楷體" w:hint="eastAsia"/>
        </w:rPr>
        <w:t>，</w:t>
      </w:r>
      <w:r w:rsidR="00C22767" w:rsidRPr="00E81D27">
        <w:rPr>
          <w:rFonts w:hint="eastAsia"/>
        </w:rPr>
        <w:t>允應妥適檢討</w:t>
      </w:r>
      <w:r w:rsidR="00B1284B" w:rsidRPr="00E81D27">
        <w:rPr>
          <w:rFonts w:hint="eastAsia"/>
        </w:rPr>
        <w:t>。</w:t>
      </w:r>
      <w:r w:rsidR="00970531" w:rsidRPr="00E81D27">
        <w:rPr>
          <w:rFonts w:hint="eastAsia"/>
        </w:rPr>
        <w:t>甚以，縱然地方政府因不可抗力因素影響計畫進行，無法</w:t>
      </w:r>
      <w:r w:rsidR="00970531" w:rsidRPr="00E81D27">
        <w:rPr>
          <w:rFonts w:hint="eastAsia"/>
        </w:rPr>
        <w:lastRenderedPageBreak/>
        <w:t>於規定期程完成</w:t>
      </w:r>
      <w:r w:rsidR="00F66CC5" w:rsidRPr="00E81D27">
        <w:rPr>
          <w:rFonts w:hint="eastAsia"/>
        </w:rPr>
        <w:t>需提出展延</w:t>
      </w:r>
      <w:r w:rsidR="00970531" w:rsidRPr="00E81D27">
        <w:rPr>
          <w:rFonts w:hint="eastAsia"/>
        </w:rPr>
        <w:t>，</w:t>
      </w:r>
      <w:r w:rsidR="004E4024" w:rsidRPr="00E81D27">
        <w:rPr>
          <w:rFonts w:hint="eastAsia"/>
        </w:rPr>
        <w:t>仍需</w:t>
      </w:r>
      <w:r w:rsidR="00970531" w:rsidRPr="00E81D27">
        <w:rPr>
          <w:rFonts w:hint="eastAsia"/>
        </w:rPr>
        <w:t>對於展延</w:t>
      </w:r>
      <w:r w:rsidR="00864F9D" w:rsidRPr="00E81D27">
        <w:rPr>
          <w:rFonts w:hint="eastAsia"/>
        </w:rPr>
        <w:t>事項</w:t>
      </w:r>
      <w:r w:rsidR="004E4024" w:rsidRPr="00E81D27">
        <w:rPr>
          <w:rFonts w:hint="eastAsia"/>
        </w:rPr>
        <w:t>之</w:t>
      </w:r>
      <w:r w:rsidR="00864F9D" w:rsidRPr="00E81D27">
        <w:rPr>
          <w:rFonts w:hint="eastAsia"/>
        </w:rPr>
        <w:t>相關</w:t>
      </w:r>
      <w:r w:rsidR="00970531" w:rsidRPr="00E81D27">
        <w:rPr>
          <w:rFonts w:hint="eastAsia"/>
        </w:rPr>
        <w:t>規定</w:t>
      </w:r>
      <w:r w:rsidR="00864F9D" w:rsidRPr="00E81D27">
        <w:rPr>
          <w:rFonts w:hint="eastAsia"/>
        </w:rPr>
        <w:t>如要件、</w:t>
      </w:r>
      <w:r w:rsidR="00F66CC5" w:rsidRPr="00E81D27">
        <w:rPr>
          <w:rFonts w:hint="eastAsia"/>
        </w:rPr>
        <w:t>期間</w:t>
      </w:r>
      <w:r w:rsidR="00864F9D" w:rsidRPr="00E81D27">
        <w:rPr>
          <w:rFonts w:hint="eastAsia"/>
        </w:rPr>
        <w:t>等</w:t>
      </w:r>
      <w:r w:rsidR="00970531" w:rsidRPr="00E81D27">
        <w:rPr>
          <w:rFonts w:hint="eastAsia"/>
        </w:rPr>
        <w:t>應</w:t>
      </w:r>
      <w:r w:rsidR="00F66CC5" w:rsidRPr="00E81D27">
        <w:rPr>
          <w:rFonts w:hint="eastAsia"/>
        </w:rPr>
        <w:t>更</w:t>
      </w:r>
      <w:r w:rsidR="007C69C1" w:rsidRPr="00E81D27">
        <w:rPr>
          <w:rFonts w:hint="eastAsia"/>
        </w:rPr>
        <w:t>加</w:t>
      </w:r>
      <w:r w:rsidR="00970531" w:rsidRPr="00E81D27">
        <w:rPr>
          <w:rFonts w:hint="eastAsia"/>
        </w:rPr>
        <w:t>明確，惟查6處跨域亮點計畫，</w:t>
      </w:r>
      <w:r w:rsidR="002206BF" w:rsidRPr="00E81D27">
        <w:rPr>
          <w:rFonts w:hint="eastAsia"/>
        </w:rPr>
        <w:t>除</w:t>
      </w:r>
      <w:r w:rsidR="00F65BBF" w:rsidRPr="00E81D27">
        <w:rPr>
          <w:rFonts w:hint="eastAsia"/>
        </w:rPr>
        <w:t>新竹市</w:t>
      </w:r>
      <w:r w:rsidR="00811BBE" w:rsidRPr="00E81D27">
        <w:rPr>
          <w:rFonts w:hint="eastAsia"/>
        </w:rPr>
        <w:t>政府</w:t>
      </w:r>
      <w:r w:rsidR="00365D9B" w:rsidRPr="00E81D27">
        <w:rPr>
          <w:rFonts w:hint="eastAsia"/>
        </w:rPr>
        <w:t>於107年12月28日函請觀光局同意展延外，餘者5處皆於107年12月27日提出</w:t>
      </w:r>
      <w:r w:rsidR="000A367D" w:rsidRPr="00E81D27">
        <w:rPr>
          <w:rFonts w:hint="eastAsia"/>
        </w:rPr>
        <w:t>，</w:t>
      </w:r>
      <w:r w:rsidR="00365D9B" w:rsidRPr="00E81D27">
        <w:rPr>
          <w:rFonts w:hint="eastAsia"/>
        </w:rPr>
        <w:t>由此發現</w:t>
      </w:r>
      <w:r w:rsidR="0051269C" w:rsidRPr="00E81D27">
        <w:rPr>
          <w:rFonts w:hint="eastAsia"/>
        </w:rPr>
        <w:t>該局</w:t>
      </w:r>
      <w:r w:rsidR="00F52AD2" w:rsidRPr="00E81D27">
        <w:rPr>
          <w:rFonts w:hint="eastAsia"/>
        </w:rPr>
        <w:t>坐視地方政府於</w:t>
      </w:r>
      <w:r w:rsidR="00970531" w:rsidRPr="00E81D27">
        <w:rPr>
          <w:rFonts w:hint="eastAsia"/>
        </w:rPr>
        <w:t>計畫</w:t>
      </w:r>
      <w:r w:rsidR="00F52AD2" w:rsidRPr="00E81D27">
        <w:rPr>
          <w:rFonts w:hint="eastAsia"/>
        </w:rPr>
        <w:t>接近</w:t>
      </w:r>
      <w:r w:rsidR="00970531" w:rsidRPr="00E81D27">
        <w:rPr>
          <w:rFonts w:hint="eastAsia"/>
        </w:rPr>
        <w:t>終了時</w:t>
      </w:r>
      <w:r w:rsidR="0051269C" w:rsidRPr="00E81D27">
        <w:rPr>
          <w:rFonts w:hint="eastAsia"/>
        </w:rPr>
        <w:t>才</w:t>
      </w:r>
      <w:r w:rsidR="00970531" w:rsidRPr="00E81D27">
        <w:rPr>
          <w:rFonts w:hint="eastAsia"/>
        </w:rPr>
        <w:t>提出</w:t>
      </w:r>
      <w:r w:rsidR="007C1524" w:rsidRPr="00E81D27">
        <w:rPr>
          <w:rFonts w:hint="eastAsia"/>
        </w:rPr>
        <w:t>申請</w:t>
      </w:r>
      <w:r w:rsidR="00F66CC5" w:rsidRPr="00E81D27">
        <w:rPr>
          <w:rFonts w:hint="eastAsia"/>
        </w:rPr>
        <w:t>，</w:t>
      </w:r>
      <w:r w:rsidR="00B1284B" w:rsidRPr="00E81D27">
        <w:rPr>
          <w:rFonts w:hint="eastAsia"/>
        </w:rPr>
        <w:t>足認該局預見計畫執行期程屆至，卻依</w:t>
      </w:r>
      <w:r w:rsidR="00970ED4" w:rsidRPr="00E81D27">
        <w:rPr>
          <w:rFonts w:hint="eastAsia"/>
        </w:rPr>
        <w:t>舊</w:t>
      </w:r>
      <w:r w:rsidR="00B1284B" w:rsidRPr="00E81D27">
        <w:rPr>
          <w:rFonts w:hint="eastAsia"/>
        </w:rPr>
        <w:t>未能</w:t>
      </w:r>
      <w:r w:rsidR="00A30E65" w:rsidRPr="00E81D27">
        <w:rPr>
          <w:rFonts w:hint="eastAsia"/>
        </w:rPr>
        <w:t>提</w:t>
      </w:r>
      <w:r w:rsidR="00B1284B" w:rsidRPr="00E81D27">
        <w:rPr>
          <w:rFonts w:hint="eastAsia"/>
        </w:rPr>
        <w:t>出有效因應策略與機制，猶以展延計畫主要解決途徑，且對於計畫展延規定顯有草率及未盡周延之處，流於恣意，洵有未洽</w:t>
      </w:r>
      <w:r w:rsidR="00970531" w:rsidRPr="00E81D27">
        <w:rPr>
          <w:rFonts w:hint="eastAsia"/>
        </w:rPr>
        <w:t>。</w:t>
      </w:r>
    </w:p>
    <w:p w:rsidR="008A2701" w:rsidRPr="00E81D27" w:rsidRDefault="00C2679A" w:rsidP="00A00993">
      <w:pPr>
        <w:pStyle w:val="3"/>
      </w:pPr>
      <w:r w:rsidRPr="00E81D27">
        <w:rPr>
          <w:rFonts w:hint="eastAsia"/>
        </w:rPr>
        <w:t>綜上，</w:t>
      </w:r>
      <w:r w:rsidR="00DE5671" w:rsidRPr="00E81D27">
        <w:rPr>
          <w:rFonts w:hint="eastAsia"/>
        </w:rPr>
        <w:t>交通部觀光局為協助縣市政府發揮創意、善用在地優勢特色資源，整備相關軟硬體設施，98、99年間核定地方政府國際觀光魅力據點計畫，執行計畫半數超過3年以上；為延續計畫完整性賡續辦理「跨域亮點計畫」，執行期程104至107年，</w:t>
      </w:r>
      <w:r w:rsidR="00A00993" w:rsidRPr="00E81D27">
        <w:rPr>
          <w:rFonts w:hint="eastAsia"/>
        </w:rPr>
        <w:t>惟該局於104年12月間始陸續核定計畫書</w:t>
      </w:r>
      <w:r w:rsidR="00DE5671" w:rsidRPr="00E81D27">
        <w:rPr>
          <w:rFonts w:hint="eastAsia"/>
        </w:rPr>
        <w:t>，致地方政府實際執行時間縮短，另查截至109年未結案數達5成，且已結案件中逾期半年至1年，</w:t>
      </w:r>
      <w:r w:rsidR="005120B7" w:rsidRPr="00E81D27">
        <w:rPr>
          <w:rFonts w:hint="eastAsia"/>
        </w:rPr>
        <w:t>多次計畫均將逾期時，始申請展延，而觀光局亦毫無標準准予展延等情觀之，</w:t>
      </w:r>
      <w:r w:rsidR="00DE5671" w:rsidRPr="00E81D27">
        <w:rPr>
          <w:rFonts w:hint="eastAsia"/>
        </w:rPr>
        <w:t>再次凸顯該局未能記取</w:t>
      </w:r>
      <w:r w:rsidR="005120B7" w:rsidRPr="00E81D27">
        <w:rPr>
          <w:rFonts w:hint="eastAsia"/>
        </w:rPr>
        <w:t>前案教訓，對計畫核定時程不符實需，無法順利達成目標造成延宕</w:t>
      </w:r>
      <w:r w:rsidR="00A30E65" w:rsidRPr="00E81D27">
        <w:rPr>
          <w:rFonts w:hint="eastAsia"/>
        </w:rPr>
        <w:t>。</w:t>
      </w:r>
      <w:r w:rsidR="005120B7" w:rsidRPr="00E81D27">
        <w:rPr>
          <w:rFonts w:hint="eastAsia"/>
        </w:rPr>
        <w:t>又</w:t>
      </w:r>
      <w:r w:rsidR="00DE5671" w:rsidRPr="00E81D27">
        <w:rPr>
          <w:rFonts w:hint="eastAsia"/>
        </w:rPr>
        <w:t>預見計畫執行期程屆至，卻依</w:t>
      </w:r>
      <w:r w:rsidR="00F664E1" w:rsidRPr="00E81D27">
        <w:rPr>
          <w:rFonts w:hint="eastAsia"/>
        </w:rPr>
        <w:t>舊</w:t>
      </w:r>
      <w:r w:rsidR="00DE5671" w:rsidRPr="00E81D27">
        <w:rPr>
          <w:rFonts w:hint="eastAsia"/>
        </w:rPr>
        <w:t>未能</w:t>
      </w:r>
      <w:r w:rsidR="0032672C" w:rsidRPr="00E81D27">
        <w:rPr>
          <w:rFonts w:hint="eastAsia"/>
        </w:rPr>
        <w:t>提</w:t>
      </w:r>
      <w:r w:rsidR="00DE5671" w:rsidRPr="00E81D27">
        <w:rPr>
          <w:rFonts w:hint="eastAsia"/>
        </w:rPr>
        <w:t>出有效因應策略與機制，猶以展延計畫</w:t>
      </w:r>
      <w:r w:rsidR="00F664E1" w:rsidRPr="00E81D27">
        <w:rPr>
          <w:rFonts w:hint="eastAsia"/>
        </w:rPr>
        <w:t>為</w:t>
      </w:r>
      <w:r w:rsidR="00DE5671" w:rsidRPr="00E81D27">
        <w:rPr>
          <w:rFonts w:hint="eastAsia"/>
        </w:rPr>
        <w:t>主要解決途徑，</w:t>
      </w:r>
      <w:r w:rsidR="00F664E1" w:rsidRPr="00E81D27">
        <w:rPr>
          <w:rFonts w:hint="eastAsia"/>
        </w:rPr>
        <w:t>又</w:t>
      </w:r>
      <w:r w:rsidR="00DE5671" w:rsidRPr="00E81D27">
        <w:rPr>
          <w:rFonts w:hint="eastAsia"/>
        </w:rPr>
        <w:t>對展延標準未盡明確，流於恣意，洵有欠當</w:t>
      </w:r>
      <w:r w:rsidR="00774D5E" w:rsidRPr="00E81D27">
        <w:rPr>
          <w:rFonts w:hint="eastAsia"/>
        </w:rPr>
        <w:t>。</w:t>
      </w:r>
    </w:p>
    <w:p w:rsidR="00127AC4" w:rsidRPr="00E81D27" w:rsidRDefault="0032066E" w:rsidP="00E63E98">
      <w:pPr>
        <w:pStyle w:val="2"/>
        <w:rPr>
          <w:b/>
        </w:rPr>
      </w:pPr>
      <w:r w:rsidRPr="00E81D27">
        <w:rPr>
          <w:rFonts w:hint="eastAsia"/>
          <w:b/>
        </w:rPr>
        <w:t>依據交通部觀光局「跨域亮點計畫」申請須知</w:t>
      </w:r>
      <w:r w:rsidR="00892268" w:rsidRPr="00E81D27">
        <w:rPr>
          <w:rFonts w:hint="eastAsia"/>
          <w:b/>
        </w:rPr>
        <w:t>與注意事項</w:t>
      </w:r>
      <w:r w:rsidRPr="00E81D27">
        <w:rPr>
          <w:rFonts w:hint="eastAsia"/>
          <w:b/>
        </w:rPr>
        <w:t>載明，</w:t>
      </w:r>
      <w:r w:rsidR="000844E6" w:rsidRPr="00E81D27">
        <w:rPr>
          <w:rFonts w:hint="eastAsia"/>
          <w:b/>
        </w:rPr>
        <w:t>「</w:t>
      </w:r>
      <w:r w:rsidRPr="00E81D27">
        <w:rPr>
          <w:rFonts w:hint="eastAsia"/>
          <w:b/>
        </w:rPr>
        <w:t>競爭型國際觀光魅力據點示範計畫</w:t>
      </w:r>
      <w:r w:rsidR="000844E6" w:rsidRPr="00E81D27">
        <w:rPr>
          <w:rFonts w:hint="eastAsia"/>
          <w:b/>
        </w:rPr>
        <w:t>」</w:t>
      </w:r>
      <w:r w:rsidRPr="00E81D27">
        <w:rPr>
          <w:rFonts w:hint="eastAsia"/>
          <w:b/>
        </w:rPr>
        <w:t>入選計畫至104年6月底未完成之地方政府不得提出申請，</w:t>
      </w:r>
      <w:r w:rsidR="00FA12FC" w:rsidRPr="00E81D27">
        <w:rPr>
          <w:rFonts w:hint="eastAsia"/>
          <w:b/>
        </w:rPr>
        <w:t>惟查</w:t>
      </w:r>
      <w:r w:rsidRPr="00E81D27">
        <w:rPr>
          <w:rFonts w:hint="eastAsia"/>
          <w:b/>
        </w:rPr>
        <w:t>苗栗縣政府執行魅力據點計畫</w:t>
      </w:r>
      <w:r w:rsidR="00A00993" w:rsidRPr="00E81D27">
        <w:rPr>
          <w:rFonts w:hint="eastAsia"/>
          <w:b/>
        </w:rPr>
        <w:t>前</w:t>
      </w:r>
      <w:r w:rsidR="00FA12FC" w:rsidRPr="00E81D27">
        <w:rPr>
          <w:rFonts w:hint="eastAsia"/>
          <w:b/>
        </w:rPr>
        <w:t>因規劃及執行欠周妥致撤案</w:t>
      </w:r>
      <w:r w:rsidRPr="00E81D27">
        <w:rPr>
          <w:rFonts w:hint="eastAsia"/>
          <w:b/>
        </w:rPr>
        <w:t>，本次跨域亮點計畫再次入圍，</w:t>
      </w:r>
      <w:r w:rsidR="00A00993" w:rsidRPr="00E81D27">
        <w:rPr>
          <w:rFonts w:hint="eastAsia"/>
          <w:b/>
        </w:rPr>
        <w:t>該局</w:t>
      </w:r>
      <w:r w:rsidR="000219A0" w:rsidRPr="00E81D27">
        <w:rPr>
          <w:rFonts w:hint="eastAsia"/>
          <w:b/>
        </w:rPr>
        <w:t>復未就申請資格</w:t>
      </w:r>
      <w:r w:rsidR="00872DCB" w:rsidRPr="00E81D27">
        <w:rPr>
          <w:rFonts w:hint="eastAsia"/>
          <w:b/>
        </w:rPr>
        <w:t>進行合理及公平性之評選</w:t>
      </w:r>
      <w:r w:rsidR="00DB679C" w:rsidRPr="00E81D27">
        <w:rPr>
          <w:rFonts w:hint="eastAsia"/>
          <w:b/>
        </w:rPr>
        <w:t>，難謂盡符規定</w:t>
      </w:r>
      <w:r w:rsidR="0049103E" w:rsidRPr="00E81D27">
        <w:rPr>
          <w:rFonts w:hint="eastAsia"/>
          <w:b/>
        </w:rPr>
        <w:t>；又彰化縣政府計畫書</w:t>
      </w:r>
      <w:r w:rsidR="00892268" w:rsidRPr="00E81D27">
        <w:rPr>
          <w:rFonts w:hint="eastAsia"/>
          <w:b/>
        </w:rPr>
        <w:t>研議退場機制</w:t>
      </w:r>
      <w:r w:rsidR="00F664E1" w:rsidRPr="00E81D27">
        <w:rPr>
          <w:rFonts w:hint="eastAsia"/>
          <w:b/>
        </w:rPr>
        <w:t>欠</w:t>
      </w:r>
      <w:r w:rsidR="0049103E" w:rsidRPr="00E81D27">
        <w:rPr>
          <w:rFonts w:hint="eastAsia"/>
          <w:b/>
        </w:rPr>
        <w:t>明確</w:t>
      </w:r>
      <w:r w:rsidR="00892268" w:rsidRPr="00E81D27">
        <w:rPr>
          <w:rFonts w:hint="eastAsia"/>
          <w:b/>
        </w:rPr>
        <w:t>，</w:t>
      </w:r>
      <w:r w:rsidR="0013581F" w:rsidRPr="00E81D27">
        <w:rPr>
          <w:rFonts w:hint="eastAsia"/>
          <w:b/>
        </w:rPr>
        <w:t>尚</w:t>
      </w:r>
      <w:r w:rsidR="0013581F" w:rsidRPr="00E81D27">
        <w:rPr>
          <w:rFonts w:hint="eastAsia"/>
          <w:b/>
        </w:rPr>
        <w:lastRenderedPageBreak/>
        <w:t>難管理各階段計畫執行，</w:t>
      </w:r>
      <w:r w:rsidR="00CE7050" w:rsidRPr="00E81D27">
        <w:rPr>
          <w:rFonts w:hint="eastAsia"/>
          <w:b/>
        </w:rPr>
        <w:t>顯見觀光局</w:t>
      </w:r>
      <w:r w:rsidR="00672F04" w:rsidRPr="00E81D27">
        <w:rPr>
          <w:rFonts w:hint="eastAsia"/>
          <w:b/>
        </w:rPr>
        <w:t>審核機制</w:t>
      </w:r>
      <w:r w:rsidR="0004495E" w:rsidRPr="00E81D27">
        <w:rPr>
          <w:rFonts w:hint="eastAsia"/>
          <w:b/>
        </w:rPr>
        <w:t>有失允當</w:t>
      </w:r>
      <w:r w:rsidR="00CE7050" w:rsidRPr="00E81D27">
        <w:rPr>
          <w:rFonts w:hint="eastAsia"/>
          <w:b/>
        </w:rPr>
        <w:t>，</w:t>
      </w:r>
      <w:r w:rsidR="00E63E98" w:rsidRPr="00E81D27">
        <w:rPr>
          <w:rFonts w:hint="eastAsia"/>
          <w:b/>
        </w:rPr>
        <w:t>亟</w:t>
      </w:r>
      <w:r w:rsidRPr="00E81D27">
        <w:rPr>
          <w:rFonts w:hint="eastAsia"/>
          <w:b/>
        </w:rPr>
        <w:t>應</w:t>
      </w:r>
      <w:r w:rsidR="00FA12FC" w:rsidRPr="00E81D27">
        <w:rPr>
          <w:rFonts w:hint="eastAsia"/>
          <w:b/>
        </w:rPr>
        <w:t>妥適</w:t>
      </w:r>
      <w:r w:rsidR="000219A0" w:rsidRPr="00E81D27">
        <w:rPr>
          <w:rFonts w:hint="eastAsia"/>
          <w:b/>
        </w:rPr>
        <w:t>檢討</w:t>
      </w:r>
      <w:r w:rsidR="00E73C17" w:rsidRPr="00E81D27">
        <w:rPr>
          <w:rFonts w:hint="eastAsia"/>
          <w:b/>
        </w:rPr>
        <w:t>。</w:t>
      </w:r>
    </w:p>
    <w:p w:rsidR="0049103E" w:rsidRPr="00E81D27" w:rsidRDefault="0086757B" w:rsidP="00E20B3E">
      <w:pPr>
        <w:pStyle w:val="3"/>
        <w:numPr>
          <w:ilvl w:val="2"/>
          <w:numId w:val="7"/>
        </w:numPr>
        <w:rPr>
          <w:rFonts w:hAnsi="標楷體"/>
          <w:spacing w:val="-4"/>
          <w:szCs w:val="24"/>
        </w:rPr>
      </w:pPr>
      <w:r w:rsidRPr="00E81D27">
        <w:rPr>
          <w:rFonts w:hint="eastAsia"/>
        </w:rPr>
        <w:t>依據</w:t>
      </w:r>
      <w:r w:rsidR="007C3082" w:rsidRPr="00E81D27">
        <w:rPr>
          <w:rFonts w:hint="eastAsia"/>
        </w:rPr>
        <w:t>觀光局「跨域亮點計畫」申請須知與注意事項載明</w:t>
      </w:r>
      <w:r w:rsidR="0049103E" w:rsidRPr="00E81D27">
        <w:rPr>
          <w:rFonts w:hint="eastAsia"/>
        </w:rPr>
        <w:t>：「有關申請資格部分，</w:t>
      </w:r>
      <w:r w:rsidR="007C3082" w:rsidRPr="00E81D27">
        <w:rPr>
          <w:rFonts w:hint="eastAsia"/>
        </w:rPr>
        <w:t>地方政府（行政院主計總處核定之財力分級</w:t>
      </w:r>
      <w:r w:rsidR="00B96A1D" w:rsidRPr="00E81D27">
        <w:rPr>
          <w:rFonts w:hint="eastAsia"/>
        </w:rPr>
        <w:t>第</w:t>
      </w:r>
      <w:r w:rsidR="00B97803" w:rsidRPr="00E81D27">
        <w:rPr>
          <w:rFonts w:hint="eastAsia"/>
        </w:rPr>
        <w:t>二</w:t>
      </w:r>
      <w:r w:rsidR="007C3082" w:rsidRPr="00E81D27">
        <w:rPr>
          <w:rFonts w:hint="eastAsia"/>
        </w:rPr>
        <w:t>至第</w:t>
      </w:r>
      <w:r w:rsidR="00B97803" w:rsidRPr="00E81D27">
        <w:rPr>
          <w:rFonts w:hint="eastAsia"/>
        </w:rPr>
        <w:t>五</w:t>
      </w:r>
      <w:r w:rsidR="007C3082" w:rsidRPr="00E81D27">
        <w:rPr>
          <w:rFonts w:hint="eastAsia"/>
        </w:rPr>
        <w:t>級次直轄市及縣(市)</w:t>
      </w:r>
      <w:r w:rsidR="00F77BEC" w:rsidRPr="00E81D27">
        <w:rPr>
          <w:rFonts w:hint="eastAsia"/>
        </w:rPr>
        <w:t>政府）</w:t>
      </w:r>
      <w:r w:rsidR="00D65AAA" w:rsidRPr="00E81D27">
        <w:rPr>
          <w:rFonts w:hint="eastAsia"/>
        </w:rPr>
        <w:t>。『競爭型國際觀光魅力據點示範計畫』入選計畫至104年6月底未完成之地方政府不得提出申請」</w:t>
      </w:r>
      <w:r w:rsidR="005E06AE" w:rsidRPr="00E81D27">
        <w:rPr>
          <w:rFonts w:hint="eastAsia"/>
        </w:rPr>
        <w:t>。</w:t>
      </w:r>
      <w:r w:rsidR="0049103E" w:rsidRPr="00E81D27">
        <w:rPr>
          <w:rFonts w:hint="eastAsia"/>
        </w:rPr>
        <w:t>惟查，</w:t>
      </w:r>
      <w:r w:rsidR="00E94B74" w:rsidRPr="00E81D27">
        <w:rPr>
          <w:rFonts w:hint="eastAsia"/>
          <w:noProof/>
          <w:szCs w:val="52"/>
        </w:rPr>
        <w:t>苗栗縣政府於99年間提報「客家桃花源計畫」參加評選，獲該局核定補助3億元辦理後，分別於100至103年間陸續完成公、私有土地取得及水土保持工程發包作業，至104年1月21日申請撤案。經審計部查核認有規劃及執行欠周妥</w:t>
      </w:r>
      <w:r w:rsidR="00E94B74" w:rsidRPr="00E81D27">
        <w:rPr>
          <w:rFonts w:hint="eastAsia"/>
          <w:noProof/>
        </w:rPr>
        <w:t>導致撤案</w:t>
      </w:r>
      <w:r w:rsidR="00E94B74" w:rsidRPr="00E81D27">
        <w:rPr>
          <w:rFonts w:hint="eastAsia"/>
          <w:noProof/>
          <w:szCs w:val="52"/>
        </w:rPr>
        <w:t>，未能達成計畫效益等情</w:t>
      </w:r>
      <w:r w:rsidR="00E86E59" w:rsidRPr="00E81D27">
        <w:rPr>
          <w:rStyle w:val="aff3"/>
          <w:rFonts w:hAnsi="標楷體"/>
          <w:spacing w:val="-4"/>
          <w:szCs w:val="24"/>
        </w:rPr>
        <w:footnoteReference w:id="5"/>
      </w:r>
      <w:r w:rsidR="00E94B74" w:rsidRPr="00E81D27">
        <w:rPr>
          <w:rFonts w:hint="eastAsia"/>
          <w:noProof/>
          <w:szCs w:val="52"/>
        </w:rPr>
        <w:t>，</w:t>
      </w:r>
      <w:r w:rsidR="00E94B74" w:rsidRPr="00E81D27">
        <w:rPr>
          <w:rFonts w:hAnsi="標楷體" w:hint="eastAsia"/>
          <w:spacing w:val="-4"/>
          <w:szCs w:val="24"/>
        </w:rPr>
        <w:t>苗栗縣政府本次亦獲選跨域亮點計畫</w:t>
      </w:r>
      <w:r w:rsidR="00347A96" w:rsidRPr="00E81D27">
        <w:rPr>
          <w:rFonts w:hAnsi="標楷體" w:hint="eastAsia"/>
          <w:spacing w:val="-4"/>
          <w:szCs w:val="24"/>
        </w:rPr>
        <w:t>。對此，</w:t>
      </w:r>
      <w:r w:rsidR="0049103E" w:rsidRPr="00E81D27">
        <w:rPr>
          <w:rFonts w:hAnsi="標楷體" w:hint="eastAsia"/>
          <w:spacing w:val="-4"/>
          <w:szCs w:val="24"/>
        </w:rPr>
        <w:t>觀光局查復表示，苗栗縣政府於104年1年13日申請撤案，觀光局於104年1月21日同意准予撤案，與「入選計畫至104年6月底未完成之地方政府不得提出申請」並未衝突，爰</w:t>
      </w:r>
      <w:r w:rsidR="00375301" w:rsidRPr="00E81D27">
        <w:rPr>
          <w:rFonts w:hAnsi="標楷體" w:hint="eastAsia"/>
          <w:spacing w:val="-4"/>
          <w:szCs w:val="24"/>
        </w:rPr>
        <w:t>縣府</w:t>
      </w:r>
      <w:r w:rsidR="0049103E" w:rsidRPr="00E81D27">
        <w:rPr>
          <w:rFonts w:hAnsi="標楷體" w:hint="eastAsia"/>
          <w:spacing w:val="-4"/>
          <w:szCs w:val="24"/>
        </w:rPr>
        <w:t>自得於104年9月辦理跨域亮</w:t>
      </w:r>
      <w:r w:rsidR="00DA0FE3" w:rsidRPr="00E81D27">
        <w:rPr>
          <w:rFonts w:hAnsi="標楷體" w:hint="eastAsia"/>
          <w:spacing w:val="-4"/>
          <w:szCs w:val="24"/>
        </w:rPr>
        <w:t>點計畫提案。</w:t>
      </w:r>
      <w:r w:rsidR="0049103E" w:rsidRPr="00E81D27">
        <w:rPr>
          <w:rFonts w:hAnsi="標楷體" w:hint="eastAsia"/>
          <w:spacing w:val="-4"/>
          <w:szCs w:val="24"/>
        </w:rPr>
        <w:t>此外，苗栗</w:t>
      </w:r>
      <w:r w:rsidR="00FA7687" w:rsidRPr="00E81D27">
        <w:rPr>
          <w:rFonts w:hAnsi="標楷體" w:hint="eastAsia"/>
          <w:spacing w:val="-4"/>
          <w:szCs w:val="24"/>
        </w:rPr>
        <w:t>縣政府</w:t>
      </w:r>
      <w:r w:rsidR="0049103E" w:rsidRPr="00E81D27">
        <w:rPr>
          <w:rFonts w:hAnsi="標楷體" w:hint="eastAsia"/>
          <w:spacing w:val="-4"/>
          <w:szCs w:val="24"/>
        </w:rPr>
        <w:t>提案串聯三義木雕、國際花博及國際漫城，結合木雕工藝產業、農業（花藝）及軌道自行車漫遊三大主軸推廣行銷，與計畫主軸跨域相符。</w:t>
      </w:r>
      <w:r w:rsidR="00DF3CA2" w:rsidRPr="00E81D27">
        <w:rPr>
          <w:rFonts w:hAnsi="標楷體" w:hint="eastAsia"/>
          <w:spacing w:val="-4"/>
          <w:szCs w:val="24"/>
        </w:rPr>
        <w:t>觀光局認為</w:t>
      </w:r>
      <w:r w:rsidR="009E5B88" w:rsidRPr="00E81D27">
        <w:rPr>
          <w:rFonts w:hAnsi="標楷體" w:hint="eastAsia"/>
          <w:spacing w:val="-4"/>
          <w:szCs w:val="24"/>
        </w:rPr>
        <w:t>本次苗栗縣政府與計畫主軸相符</w:t>
      </w:r>
      <w:r w:rsidR="003D7729" w:rsidRPr="00E81D27">
        <w:rPr>
          <w:rFonts w:hAnsi="標楷體" w:hint="eastAsia"/>
          <w:spacing w:val="-4"/>
          <w:szCs w:val="24"/>
        </w:rPr>
        <w:t>誠</w:t>
      </w:r>
      <w:r w:rsidR="00347A96" w:rsidRPr="00E81D27">
        <w:rPr>
          <w:rFonts w:hAnsi="標楷體" w:hint="eastAsia"/>
          <w:spacing w:val="-4"/>
          <w:szCs w:val="24"/>
        </w:rPr>
        <w:t>然可貴</w:t>
      </w:r>
      <w:r w:rsidR="009E5B88" w:rsidRPr="00E81D27">
        <w:rPr>
          <w:rFonts w:hAnsi="標楷體" w:hint="eastAsia"/>
          <w:spacing w:val="-4"/>
          <w:szCs w:val="24"/>
        </w:rPr>
        <w:t>，</w:t>
      </w:r>
      <w:r w:rsidR="00DF3CA2" w:rsidRPr="00E81D27">
        <w:rPr>
          <w:rFonts w:hAnsi="標楷體" w:hint="eastAsia"/>
          <w:spacing w:val="-4"/>
          <w:szCs w:val="24"/>
        </w:rPr>
        <w:t>但與</w:t>
      </w:r>
      <w:r w:rsidR="009E5B88" w:rsidRPr="00E81D27">
        <w:rPr>
          <w:rFonts w:hint="eastAsia"/>
        </w:rPr>
        <w:t>「跨域亮點計畫」申請須知與注意事項</w:t>
      </w:r>
      <w:r w:rsidR="00DF3CA2" w:rsidRPr="00E81D27">
        <w:rPr>
          <w:rFonts w:hint="eastAsia"/>
        </w:rPr>
        <w:t>未盡相符</w:t>
      </w:r>
      <w:r w:rsidR="009E5B88" w:rsidRPr="00E81D27">
        <w:rPr>
          <w:rFonts w:hint="eastAsia"/>
        </w:rPr>
        <w:t>，可見該局</w:t>
      </w:r>
      <w:r w:rsidR="00347A96" w:rsidRPr="00E81D27">
        <w:rPr>
          <w:rFonts w:hint="eastAsia"/>
        </w:rPr>
        <w:t>自作掩飾</w:t>
      </w:r>
      <w:r w:rsidR="00E63E98" w:rsidRPr="00E81D27">
        <w:rPr>
          <w:rFonts w:hint="eastAsia"/>
        </w:rPr>
        <w:t>有失立場</w:t>
      </w:r>
      <w:r w:rsidR="0053497F" w:rsidRPr="00E81D27">
        <w:rPr>
          <w:rFonts w:hint="eastAsia"/>
        </w:rPr>
        <w:t>，尚難認已符</w:t>
      </w:r>
      <w:r w:rsidR="009E5B88" w:rsidRPr="00E81D27">
        <w:rPr>
          <w:rFonts w:hint="eastAsia"/>
        </w:rPr>
        <w:t>衡平</w:t>
      </w:r>
      <w:r w:rsidR="00C4715E" w:rsidRPr="00E81D27">
        <w:rPr>
          <w:rFonts w:hint="eastAsia"/>
        </w:rPr>
        <w:t>性</w:t>
      </w:r>
      <w:r w:rsidR="009E5B88" w:rsidRPr="00E81D27">
        <w:rPr>
          <w:rFonts w:hint="eastAsia"/>
        </w:rPr>
        <w:t>與合理</w:t>
      </w:r>
      <w:r w:rsidR="00C4715E" w:rsidRPr="00E81D27">
        <w:rPr>
          <w:rFonts w:hint="eastAsia"/>
        </w:rPr>
        <w:t>性</w:t>
      </w:r>
      <w:r w:rsidR="003416FB" w:rsidRPr="00E81D27">
        <w:rPr>
          <w:rFonts w:hint="eastAsia"/>
        </w:rPr>
        <w:t>，</w:t>
      </w:r>
      <w:r w:rsidR="00347A96" w:rsidRPr="00E81D27">
        <w:rPr>
          <w:rFonts w:hint="eastAsia"/>
        </w:rPr>
        <w:t>應</w:t>
      </w:r>
      <w:r w:rsidR="003416FB" w:rsidRPr="00E81D27">
        <w:rPr>
          <w:rFonts w:hint="eastAsia"/>
        </w:rPr>
        <w:t>避免遭致外界質疑之嫌</w:t>
      </w:r>
      <w:r w:rsidR="009E5B88" w:rsidRPr="00E81D27">
        <w:rPr>
          <w:rFonts w:hint="eastAsia"/>
        </w:rPr>
        <w:t>。</w:t>
      </w:r>
    </w:p>
    <w:p w:rsidR="007C3082" w:rsidRPr="00E81D27" w:rsidRDefault="00DA0FE3" w:rsidP="00164407">
      <w:pPr>
        <w:pStyle w:val="3"/>
      </w:pPr>
      <w:r w:rsidRPr="00E81D27">
        <w:rPr>
          <w:rFonts w:hint="eastAsia"/>
        </w:rPr>
        <w:t>為使政府資源充分有效運用，帶動經濟發展，國</w:t>
      </w:r>
      <w:r w:rsidR="00EB2262" w:rsidRPr="00E81D27">
        <w:rPr>
          <w:rFonts w:hint="eastAsia"/>
        </w:rPr>
        <w:t>家</w:t>
      </w:r>
      <w:r w:rsidRPr="00E81D27">
        <w:rPr>
          <w:rFonts w:hint="eastAsia"/>
        </w:rPr>
        <w:t>發</w:t>
      </w:r>
      <w:r w:rsidR="00EB2262" w:rsidRPr="00E81D27">
        <w:rPr>
          <w:rFonts w:hint="eastAsia"/>
        </w:rPr>
        <w:t>展委員</w:t>
      </w:r>
      <w:r w:rsidRPr="00E81D27">
        <w:rPr>
          <w:rFonts w:hint="eastAsia"/>
        </w:rPr>
        <w:t>會以公共建設全生命週期概念，訂定「公共建設計畫審議、預警及退場機制」，經行政院核</w:t>
      </w:r>
      <w:r w:rsidRPr="00E81D27">
        <w:rPr>
          <w:rFonts w:hint="eastAsia"/>
        </w:rPr>
        <w:lastRenderedPageBreak/>
        <w:t>定自</w:t>
      </w:r>
      <w:r w:rsidRPr="00E81D27">
        <w:t>107</w:t>
      </w:r>
      <w:r w:rsidRPr="00E81D27">
        <w:rPr>
          <w:rFonts w:hint="eastAsia"/>
        </w:rPr>
        <w:t>年起實施，以加強計畫各階段管理，促使計畫加速落實執行</w:t>
      </w:r>
      <w:r w:rsidR="0053497F" w:rsidRPr="00E81D27">
        <w:rPr>
          <w:rFonts w:hint="eastAsia"/>
        </w:rPr>
        <w:t>。</w:t>
      </w:r>
      <w:r w:rsidR="00310EB6" w:rsidRPr="00E81D27">
        <w:rPr>
          <w:rFonts w:hint="eastAsia"/>
        </w:rPr>
        <w:t>顯見政府為提升公共建設執行力，落實公共建設預算執行，提升計畫效能，以公共建設計畫全生命週期概念，透過每年篩選重點計畫，進行執行情形風險預警作為，並串連強化審議功能、執行不力計畫的退場及公共建設先期預算重新分配排序等策進方式</w:t>
      </w:r>
      <w:r w:rsidR="00FD7D00" w:rsidRPr="00E81D27">
        <w:rPr>
          <w:rStyle w:val="aff3"/>
        </w:rPr>
        <w:footnoteReference w:id="6"/>
      </w:r>
      <w:r w:rsidR="009E5B88" w:rsidRPr="00E81D27">
        <w:rPr>
          <w:rFonts w:hint="eastAsia"/>
        </w:rPr>
        <w:t>，足資參考</w:t>
      </w:r>
      <w:r w:rsidRPr="00E81D27">
        <w:rPr>
          <w:rFonts w:hint="eastAsia"/>
        </w:rPr>
        <w:t>。經</w:t>
      </w:r>
      <w:r w:rsidRPr="00E81D27">
        <w:rPr>
          <w:rFonts w:hAnsi="標楷體" w:hint="eastAsia"/>
          <w:spacing w:val="-4"/>
          <w:szCs w:val="24"/>
        </w:rPr>
        <w:t>查，</w:t>
      </w:r>
      <w:r w:rsidR="0049103E" w:rsidRPr="00E81D27">
        <w:rPr>
          <w:rFonts w:hAnsi="標楷體" w:hint="eastAsia"/>
          <w:spacing w:val="-4"/>
          <w:szCs w:val="24"/>
        </w:rPr>
        <w:t>依</w:t>
      </w:r>
      <w:r w:rsidR="00164407" w:rsidRPr="00E81D27">
        <w:rPr>
          <w:rFonts w:hint="eastAsia"/>
        </w:rPr>
        <w:t>「跨域亮點計畫」申請須知與注意事項</w:t>
      </w:r>
      <w:r w:rsidR="0049103E" w:rsidRPr="00E81D27">
        <w:rPr>
          <w:rFonts w:hAnsi="標楷體" w:hint="eastAsia"/>
          <w:spacing w:val="-4"/>
          <w:szCs w:val="24"/>
        </w:rPr>
        <w:t>規定載明：「計畫整體控管與效益：1.時程控管與承諾事項（應研擬退場機制配套計畫及承諾事項</w:t>
      </w:r>
      <w:r w:rsidRPr="00E81D27">
        <w:rPr>
          <w:rFonts w:hAnsi="標楷體" w:hint="eastAsia"/>
          <w:spacing w:val="-4"/>
          <w:szCs w:val="24"/>
        </w:rPr>
        <w:t>……）</w:t>
      </w:r>
      <w:r w:rsidR="00EB2262" w:rsidRPr="00E81D27">
        <w:rPr>
          <w:rFonts w:hint="eastAsia"/>
        </w:rPr>
        <w:t>」。</w:t>
      </w:r>
      <w:r w:rsidR="00164407" w:rsidRPr="00E81D27">
        <w:rPr>
          <w:rFonts w:hint="eastAsia"/>
        </w:rPr>
        <w:t>相較行政院106年12月13日核定公共建設計畫審議、預警及退場機制</w:t>
      </w:r>
      <w:r w:rsidR="00123A6E" w:rsidRPr="00E81D27">
        <w:rPr>
          <w:rStyle w:val="aff3"/>
        </w:rPr>
        <w:footnoteReference w:id="7"/>
      </w:r>
      <w:r w:rsidR="00123A6E" w:rsidRPr="00E81D27">
        <w:rPr>
          <w:rFonts w:hint="eastAsia"/>
        </w:rPr>
        <w:t>之規定</w:t>
      </w:r>
      <w:r w:rsidR="00164407" w:rsidRPr="00E81D27">
        <w:rPr>
          <w:rFonts w:hint="eastAsia"/>
        </w:rPr>
        <w:t>，退場機制包含退場條件與退場時機，對於已核定之中長程個案計畫或執行計畫是否退場有所依循，</w:t>
      </w:r>
      <w:r w:rsidR="00EB2262" w:rsidRPr="00E81D27">
        <w:rPr>
          <w:rFonts w:hint="eastAsia"/>
        </w:rPr>
        <w:t>惟</w:t>
      </w:r>
      <w:r w:rsidR="00164407" w:rsidRPr="00E81D27">
        <w:rPr>
          <w:rFonts w:hint="eastAsia"/>
        </w:rPr>
        <w:t>查</w:t>
      </w:r>
      <w:r w:rsidR="005120B7" w:rsidRPr="00E81D27">
        <w:rPr>
          <w:rFonts w:hint="eastAsia"/>
        </w:rPr>
        <w:t>縣府</w:t>
      </w:r>
      <w:r w:rsidR="0049103E" w:rsidRPr="00E81D27">
        <w:rPr>
          <w:rFonts w:hint="eastAsia"/>
        </w:rPr>
        <w:t>計畫頁4</w:t>
      </w:r>
      <w:r w:rsidR="0049103E" w:rsidRPr="00E81D27">
        <w:t>-3</w:t>
      </w:r>
      <w:r w:rsidRPr="00E81D27">
        <w:rPr>
          <w:rFonts w:hint="eastAsia"/>
        </w:rPr>
        <w:t>載明退場機制略以：「本計畫於未來若因各因素而導致須停止繼</w:t>
      </w:r>
      <w:r w:rsidR="0049103E" w:rsidRPr="00E81D27">
        <w:rPr>
          <w:rFonts w:hint="eastAsia"/>
        </w:rPr>
        <w:t>續辦理時，</w:t>
      </w:r>
      <w:r w:rsidR="00FA7687" w:rsidRPr="00E81D27">
        <w:rPr>
          <w:rFonts w:hint="eastAsia"/>
        </w:rPr>
        <w:t>縣府</w:t>
      </w:r>
      <w:r w:rsidR="0049103E" w:rsidRPr="00E81D27">
        <w:rPr>
          <w:rFonts w:hint="eastAsia"/>
        </w:rPr>
        <w:t>將自行籌措經費或以其它方式繼續辦理計畫……。」</w:t>
      </w:r>
      <w:r w:rsidR="00EB2262" w:rsidRPr="00E81D27">
        <w:rPr>
          <w:rFonts w:hint="eastAsia"/>
        </w:rPr>
        <w:t>縣府所提內容</w:t>
      </w:r>
      <w:r w:rsidR="00014542" w:rsidRPr="00E81D27">
        <w:rPr>
          <w:rFonts w:hint="eastAsia"/>
        </w:rPr>
        <w:t>較為空洞與籠統</w:t>
      </w:r>
      <w:r w:rsidR="00EB2262" w:rsidRPr="00E81D27">
        <w:rPr>
          <w:rFonts w:hint="eastAsia"/>
        </w:rPr>
        <w:t>，</w:t>
      </w:r>
      <w:r w:rsidR="00014542" w:rsidRPr="00E81D27">
        <w:rPr>
          <w:rFonts w:hint="eastAsia"/>
        </w:rPr>
        <w:t>計畫執行中</w:t>
      </w:r>
      <w:r w:rsidR="0028621D" w:rsidRPr="00E81D27">
        <w:rPr>
          <w:rFonts w:hint="eastAsia"/>
        </w:rPr>
        <w:t>未</w:t>
      </w:r>
      <w:r w:rsidR="00B80502" w:rsidRPr="00E81D27">
        <w:rPr>
          <w:rFonts w:hint="eastAsia"/>
        </w:rPr>
        <w:t>針對退場機制</w:t>
      </w:r>
      <w:r w:rsidR="00014542" w:rsidRPr="00E81D27">
        <w:rPr>
          <w:rFonts w:hint="eastAsia"/>
        </w:rPr>
        <w:t>之</w:t>
      </w:r>
      <w:r w:rsidR="00B80502" w:rsidRPr="00E81D27">
        <w:rPr>
          <w:rFonts w:hint="eastAsia"/>
        </w:rPr>
        <w:t>時機與要件等</w:t>
      </w:r>
      <w:r w:rsidR="009E5B88" w:rsidRPr="00E81D27">
        <w:rPr>
          <w:rFonts w:hint="eastAsia"/>
        </w:rPr>
        <w:t>內容</w:t>
      </w:r>
      <w:r w:rsidR="00B80502" w:rsidRPr="00E81D27">
        <w:rPr>
          <w:rFonts w:hint="eastAsia"/>
        </w:rPr>
        <w:t>據以說明</w:t>
      </w:r>
      <w:r w:rsidR="00EB2262" w:rsidRPr="00E81D27">
        <w:rPr>
          <w:rFonts w:hint="eastAsia"/>
        </w:rPr>
        <w:t>，觀光局亦或</w:t>
      </w:r>
      <w:r w:rsidR="0028621D" w:rsidRPr="00E81D27">
        <w:rPr>
          <w:rFonts w:hint="eastAsia"/>
        </w:rPr>
        <w:t>縣府尚難以論斷</w:t>
      </w:r>
      <w:r w:rsidR="00AE7F5B" w:rsidRPr="00E81D27">
        <w:rPr>
          <w:rFonts w:hint="eastAsia"/>
        </w:rPr>
        <w:t>、</w:t>
      </w:r>
      <w:r w:rsidR="0028621D" w:rsidRPr="00E81D27">
        <w:rPr>
          <w:rFonts w:hint="eastAsia"/>
        </w:rPr>
        <w:t>評估</w:t>
      </w:r>
      <w:r w:rsidR="00AE7F5B" w:rsidRPr="00E81D27">
        <w:rPr>
          <w:rFonts w:hint="eastAsia"/>
        </w:rPr>
        <w:t>與控管</w:t>
      </w:r>
      <w:r w:rsidR="00B80502" w:rsidRPr="00E81D27">
        <w:rPr>
          <w:rFonts w:hint="eastAsia"/>
        </w:rPr>
        <w:t>。</w:t>
      </w:r>
    </w:p>
    <w:p w:rsidR="005E06AE" w:rsidRPr="00E81D27" w:rsidRDefault="005E06AE" w:rsidP="00A00993">
      <w:pPr>
        <w:pStyle w:val="3"/>
      </w:pPr>
      <w:r w:rsidRPr="00E81D27">
        <w:rPr>
          <w:rFonts w:hint="eastAsia"/>
        </w:rPr>
        <w:t>綜上，</w:t>
      </w:r>
      <w:r w:rsidR="00A00993" w:rsidRPr="00E81D27">
        <w:rPr>
          <w:rFonts w:hint="eastAsia"/>
        </w:rPr>
        <w:t>依據交通部觀光局「跨域亮點計畫」申請須知與注意事項載明，「競爭型國際觀光魅力據點示範計畫」入選計畫至104年6月底未完成之地方政府不得提出申請，惟查苗栗縣政府執行魅力據點計畫前因規劃及執行欠周妥致撤案，本次跨域亮點計畫再次入圍，該局復未就申請資格進行合理</w:t>
      </w:r>
      <w:r w:rsidR="00F664E1" w:rsidRPr="00E81D27">
        <w:rPr>
          <w:rFonts w:hint="eastAsia"/>
        </w:rPr>
        <w:t>及公平性</w:t>
      </w:r>
      <w:r w:rsidR="00F664E1" w:rsidRPr="00E81D27">
        <w:rPr>
          <w:rFonts w:hint="eastAsia"/>
        </w:rPr>
        <w:lastRenderedPageBreak/>
        <w:t>之評選，難謂盡符規定；又彰化縣政府計畫書研議退場機制欠</w:t>
      </w:r>
      <w:r w:rsidR="00A00993" w:rsidRPr="00E81D27">
        <w:rPr>
          <w:rFonts w:hint="eastAsia"/>
        </w:rPr>
        <w:t>明確，尚難管理各階段計畫執行，顯見觀光局審核機制有失允當，亟應妥適檢討</w:t>
      </w:r>
      <w:r w:rsidR="00123A6E" w:rsidRPr="00E81D27">
        <w:rPr>
          <w:rFonts w:hint="eastAsia"/>
        </w:rPr>
        <w:t>。</w:t>
      </w:r>
    </w:p>
    <w:p w:rsidR="000219A0" w:rsidRPr="00E81D27" w:rsidRDefault="008E5F86" w:rsidP="00AE7F5B">
      <w:pPr>
        <w:pStyle w:val="2"/>
        <w:rPr>
          <w:rFonts w:hAnsi="標楷體"/>
          <w:b/>
        </w:rPr>
      </w:pPr>
      <w:r w:rsidRPr="00E81D27">
        <w:rPr>
          <w:rFonts w:hint="eastAsia"/>
          <w:b/>
          <w:noProof/>
        </w:rPr>
        <w:t>彰化縣政府為</w:t>
      </w:r>
      <w:r w:rsidR="00B97176" w:rsidRPr="00E81D27">
        <w:rPr>
          <w:rFonts w:hint="eastAsia"/>
          <w:b/>
          <w:noProof/>
        </w:rPr>
        <w:t>打造具國際觀光旅遊環境，</w:t>
      </w:r>
      <w:r w:rsidR="006049F2" w:rsidRPr="00E81D27">
        <w:rPr>
          <w:rFonts w:hint="eastAsia"/>
          <w:b/>
        </w:rPr>
        <w:t>104年9月15日提送</w:t>
      </w:r>
      <w:r w:rsidRPr="00E81D27">
        <w:rPr>
          <w:rFonts w:hint="eastAsia"/>
          <w:b/>
          <w:noProof/>
        </w:rPr>
        <w:t>跨域亮點計畫</w:t>
      </w:r>
      <w:r w:rsidR="00023056" w:rsidRPr="00E81D27">
        <w:rPr>
          <w:rFonts w:hint="eastAsia"/>
          <w:b/>
          <w:noProof/>
        </w:rPr>
        <w:t>「</w:t>
      </w:r>
      <w:r w:rsidR="00B97454" w:rsidRPr="00E81D27">
        <w:rPr>
          <w:rFonts w:hint="eastAsia"/>
          <w:b/>
        </w:rPr>
        <w:t>清水之森．幸福東南角</w:t>
      </w:r>
      <w:r w:rsidR="00023056" w:rsidRPr="00E81D27">
        <w:rPr>
          <w:rFonts w:hint="eastAsia"/>
          <w:b/>
        </w:rPr>
        <w:t>」</w:t>
      </w:r>
      <w:r w:rsidR="00E41CD7" w:rsidRPr="00E81D27">
        <w:rPr>
          <w:rFonts w:hint="eastAsia"/>
          <w:b/>
        </w:rPr>
        <w:t>至觀光局核定，</w:t>
      </w:r>
      <w:r w:rsidR="001031C6" w:rsidRPr="00E81D27">
        <w:rPr>
          <w:rFonts w:hint="eastAsia"/>
          <w:b/>
        </w:rPr>
        <w:t>期程為1</w:t>
      </w:r>
      <w:r w:rsidR="001031C6" w:rsidRPr="00E81D27">
        <w:rPr>
          <w:b/>
        </w:rPr>
        <w:t>04-107</w:t>
      </w:r>
      <w:r w:rsidR="001031C6" w:rsidRPr="00E81D27">
        <w:rPr>
          <w:rFonts w:hint="eastAsia"/>
          <w:b/>
        </w:rPr>
        <w:t>年，</w:t>
      </w:r>
      <w:r w:rsidR="007D0ADF" w:rsidRPr="00E81D27">
        <w:rPr>
          <w:rFonts w:hint="eastAsia"/>
          <w:b/>
        </w:rPr>
        <w:t>惟</w:t>
      </w:r>
      <w:r w:rsidR="00F4586F" w:rsidRPr="00E81D27">
        <w:rPr>
          <w:rFonts w:hint="eastAsia"/>
          <w:b/>
        </w:rPr>
        <w:t>縣府無法如期完成，</w:t>
      </w:r>
      <w:r w:rsidR="00554D53" w:rsidRPr="00E81D27">
        <w:rPr>
          <w:rFonts w:hint="eastAsia"/>
          <w:b/>
        </w:rPr>
        <w:t>遲至1</w:t>
      </w:r>
      <w:r w:rsidR="00554D53" w:rsidRPr="00E81D27">
        <w:rPr>
          <w:b/>
        </w:rPr>
        <w:t>07</w:t>
      </w:r>
      <w:r w:rsidR="00554D53" w:rsidRPr="00E81D27">
        <w:rPr>
          <w:rFonts w:hint="eastAsia"/>
          <w:b/>
        </w:rPr>
        <w:t>年1</w:t>
      </w:r>
      <w:r w:rsidR="00554D53" w:rsidRPr="00E81D27">
        <w:rPr>
          <w:b/>
        </w:rPr>
        <w:t>2</w:t>
      </w:r>
      <w:r w:rsidR="00554D53" w:rsidRPr="00E81D27">
        <w:rPr>
          <w:rFonts w:hint="eastAsia"/>
          <w:b/>
        </w:rPr>
        <w:t>月2</w:t>
      </w:r>
      <w:r w:rsidR="00554D53" w:rsidRPr="00E81D27">
        <w:rPr>
          <w:b/>
        </w:rPr>
        <w:t>7</w:t>
      </w:r>
      <w:r w:rsidR="00554D53" w:rsidRPr="00E81D27">
        <w:rPr>
          <w:rFonts w:hint="eastAsia"/>
          <w:b/>
        </w:rPr>
        <w:t>日</w:t>
      </w:r>
      <w:r w:rsidR="00FA7687" w:rsidRPr="00E81D27">
        <w:rPr>
          <w:rFonts w:hint="eastAsia"/>
          <w:b/>
        </w:rPr>
        <w:t>始</w:t>
      </w:r>
      <w:r w:rsidR="00554D53" w:rsidRPr="00E81D27">
        <w:rPr>
          <w:rFonts w:hint="eastAsia"/>
          <w:b/>
        </w:rPr>
        <w:t>向</w:t>
      </w:r>
      <w:r w:rsidR="001031C6" w:rsidRPr="00E81D27">
        <w:rPr>
          <w:rFonts w:hint="eastAsia"/>
          <w:b/>
        </w:rPr>
        <w:t>該</w:t>
      </w:r>
      <w:r w:rsidR="00E41CD7" w:rsidRPr="00E81D27">
        <w:rPr>
          <w:rFonts w:hint="eastAsia"/>
          <w:b/>
        </w:rPr>
        <w:t>局</w:t>
      </w:r>
      <w:r w:rsidR="00554D53" w:rsidRPr="00E81D27">
        <w:rPr>
          <w:rFonts w:hint="eastAsia"/>
          <w:b/>
        </w:rPr>
        <w:t>申請</w:t>
      </w:r>
      <w:r w:rsidR="00E41CD7" w:rsidRPr="00E81D27">
        <w:rPr>
          <w:rFonts w:hint="eastAsia"/>
          <w:b/>
        </w:rPr>
        <w:t>展延</w:t>
      </w:r>
      <w:r w:rsidR="0015649F" w:rsidRPr="00E81D27">
        <w:rPr>
          <w:rFonts w:hint="eastAsia"/>
          <w:b/>
        </w:rPr>
        <w:t>至1</w:t>
      </w:r>
      <w:r w:rsidR="0015649F" w:rsidRPr="00E81D27">
        <w:rPr>
          <w:b/>
        </w:rPr>
        <w:t>08</w:t>
      </w:r>
      <w:r w:rsidR="001031C6" w:rsidRPr="00E81D27">
        <w:rPr>
          <w:rFonts w:hint="eastAsia"/>
          <w:b/>
        </w:rPr>
        <w:t>年</w:t>
      </w:r>
      <w:r w:rsidR="00554D53" w:rsidRPr="00E81D27">
        <w:rPr>
          <w:rFonts w:hint="eastAsia"/>
          <w:b/>
          <w:noProof/>
        </w:rPr>
        <w:t>。</w:t>
      </w:r>
      <w:r w:rsidR="00E41CD7" w:rsidRPr="00E81D27">
        <w:rPr>
          <w:rFonts w:hint="eastAsia"/>
          <w:b/>
          <w:noProof/>
        </w:rPr>
        <w:t>期間</w:t>
      </w:r>
      <w:r w:rsidR="00DD6932" w:rsidRPr="00E81D27">
        <w:rPr>
          <w:rFonts w:hint="eastAsia"/>
          <w:b/>
          <w:noProof/>
        </w:rPr>
        <w:t>因</w:t>
      </w:r>
      <w:r w:rsidR="00B97176" w:rsidRPr="00E81D27">
        <w:rPr>
          <w:rFonts w:hint="eastAsia"/>
          <w:b/>
        </w:rPr>
        <w:t>規劃</w:t>
      </w:r>
      <w:r w:rsidR="00FC6CC0" w:rsidRPr="00E81D27">
        <w:rPr>
          <w:rFonts w:hint="eastAsia"/>
          <w:b/>
        </w:rPr>
        <w:t>階段</w:t>
      </w:r>
      <w:r w:rsidR="00B97176" w:rsidRPr="00E81D27">
        <w:rPr>
          <w:rFonts w:hint="eastAsia"/>
          <w:b/>
        </w:rPr>
        <w:t>未審慎評估，</w:t>
      </w:r>
      <w:r w:rsidR="00DD6932" w:rsidRPr="00E81D27">
        <w:rPr>
          <w:rFonts w:hint="eastAsia"/>
          <w:b/>
        </w:rPr>
        <w:t>徒增後續依規申請建築執照</w:t>
      </w:r>
      <w:r w:rsidR="00B97176" w:rsidRPr="00E81D27">
        <w:rPr>
          <w:rFonts w:hint="eastAsia"/>
          <w:b/>
        </w:rPr>
        <w:t>等</w:t>
      </w:r>
      <w:r w:rsidR="00DD6932" w:rsidRPr="00E81D27">
        <w:rPr>
          <w:rFonts w:hint="eastAsia"/>
          <w:b/>
        </w:rPr>
        <w:t>程序</w:t>
      </w:r>
      <w:r w:rsidR="004675B2" w:rsidRPr="00E81D27">
        <w:rPr>
          <w:rFonts w:hint="eastAsia"/>
          <w:b/>
        </w:rPr>
        <w:t>及</w:t>
      </w:r>
      <w:r w:rsidR="004675B2" w:rsidRPr="00E81D27">
        <w:rPr>
          <w:rFonts w:hAnsi="標楷體" w:hint="eastAsia"/>
          <w:b/>
        </w:rPr>
        <w:t>多次變更設計造成履約爭議</w:t>
      </w:r>
      <w:r w:rsidR="00B97176" w:rsidRPr="00E81D27">
        <w:rPr>
          <w:rFonts w:hint="eastAsia"/>
          <w:b/>
        </w:rPr>
        <w:t>，</w:t>
      </w:r>
      <w:r w:rsidR="00F4586F" w:rsidRPr="00E81D27">
        <w:rPr>
          <w:rFonts w:hint="eastAsia"/>
          <w:b/>
        </w:rPr>
        <w:t>致生</w:t>
      </w:r>
      <w:r w:rsidRPr="00E81D27">
        <w:rPr>
          <w:rFonts w:hint="eastAsia"/>
          <w:b/>
        </w:rPr>
        <w:t>與</w:t>
      </w:r>
      <w:r w:rsidR="00F4586F" w:rsidRPr="00E81D27">
        <w:rPr>
          <w:rFonts w:hint="eastAsia"/>
          <w:b/>
        </w:rPr>
        <w:t>諸多單位溝通</w:t>
      </w:r>
      <w:r w:rsidRPr="00E81D27">
        <w:rPr>
          <w:rFonts w:hint="eastAsia"/>
          <w:b/>
        </w:rPr>
        <w:t>費時，</w:t>
      </w:r>
      <w:r w:rsidR="00DD6932" w:rsidRPr="00E81D27">
        <w:rPr>
          <w:rFonts w:hint="eastAsia"/>
          <w:b/>
        </w:rPr>
        <w:t>延宕整體</w:t>
      </w:r>
      <w:r w:rsidR="000219A0" w:rsidRPr="00E81D27">
        <w:rPr>
          <w:rFonts w:hint="eastAsia"/>
          <w:b/>
        </w:rPr>
        <w:t>期</w:t>
      </w:r>
      <w:r w:rsidR="00DD6932" w:rsidRPr="00E81D27">
        <w:rPr>
          <w:rFonts w:hint="eastAsia"/>
          <w:b/>
        </w:rPr>
        <w:t>程</w:t>
      </w:r>
      <w:r w:rsidR="00F4586F" w:rsidRPr="00E81D27">
        <w:rPr>
          <w:rFonts w:hint="eastAsia"/>
          <w:b/>
        </w:rPr>
        <w:t>。</w:t>
      </w:r>
      <w:r w:rsidR="00F4586F" w:rsidRPr="00E81D27">
        <w:rPr>
          <w:rFonts w:hAnsi="標楷體" w:hint="eastAsia"/>
          <w:b/>
        </w:rPr>
        <w:t>為免嗣後類此事件發生，</w:t>
      </w:r>
      <w:r w:rsidR="00D97DAC" w:rsidRPr="00E81D27">
        <w:rPr>
          <w:rFonts w:hint="eastAsia"/>
          <w:b/>
        </w:rPr>
        <w:t>計畫</w:t>
      </w:r>
      <w:r w:rsidR="001221C1" w:rsidRPr="00E81D27">
        <w:rPr>
          <w:rFonts w:hint="eastAsia"/>
          <w:b/>
        </w:rPr>
        <w:t>執行</w:t>
      </w:r>
      <w:r w:rsidR="00D97DAC" w:rsidRPr="00E81D27">
        <w:rPr>
          <w:rFonts w:hint="eastAsia"/>
          <w:b/>
        </w:rPr>
        <w:t>前、中、後</w:t>
      </w:r>
      <w:r w:rsidR="00CA1D47" w:rsidRPr="00E81D27">
        <w:rPr>
          <w:rFonts w:hint="eastAsia"/>
          <w:b/>
        </w:rPr>
        <w:t>審慎</w:t>
      </w:r>
      <w:r w:rsidR="0014350F" w:rsidRPr="00E81D27">
        <w:rPr>
          <w:rFonts w:hint="eastAsia"/>
          <w:b/>
        </w:rPr>
        <w:t>規劃與</w:t>
      </w:r>
      <w:r w:rsidR="00E44F9A" w:rsidRPr="00E81D27">
        <w:rPr>
          <w:rFonts w:hint="eastAsia"/>
          <w:b/>
        </w:rPr>
        <w:t>控管</w:t>
      </w:r>
      <w:r w:rsidR="00435A88" w:rsidRPr="00E81D27">
        <w:rPr>
          <w:rFonts w:hint="eastAsia"/>
          <w:b/>
        </w:rPr>
        <w:t>至為重要</w:t>
      </w:r>
      <w:r w:rsidR="00E44F9A" w:rsidRPr="00E81D27">
        <w:rPr>
          <w:rFonts w:hint="eastAsia"/>
          <w:b/>
        </w:rPr>
        <w:t>，</w:t>
      </w:r>
      <w:r w:rsidR="00243967" w:rsidRPr="00E81D27">
        <w:rPr>
          <w:rFonts w:hint="eastAsia"/>
          <w:b/>
        </w:rPr>
        <w:t>縣府</w:t>
      </w:r>
      <w:r w:rsidR="00AE7F5B" w:rsidRPr="00E81D27">
        <w:rPr>
          <w:rFonts w:hint="eastAsia"/>
          <w:b/>
        </w:rPr>
        <w:t>殊值澈底檢討改進</w:t>
      </w:r>
      <w:r w:rsidR="00061BD4" w:rsidRPr="00E81D27">
        <w:rPr>
          <w:rFonts w:hint="eastAsia"/>
          <w:b/>
        </w:rPr>
        <w:t>。</w:t>
      </w:r>
    </w:p>
    <w:p w:rsidR="00FD03C9" w:rsidRPr="00E81D27" w:rsidRDefault="00F204A1" w:rsidP="00457A3D">
      <w:pPr>
        <w:pStyle w:val="3"/>
      </w:pPr>
      <w:r w:rsidRPr="00E81D27">
        <w:rPr>
          <w:rFonts w:hint="eastAsia"/>
          <w:bCs w:val="0"/>
          <w:noProof/>
          <w:szCs w:val="52"/>
        </w:rPr>
        <w:t>本案清水之森計畫</w:t>
      </w:r>
      <w:r w:rsidR="00457A3D" w:rsidRPr="00E81D27">
        <w:rPr>
          <w:rFonts w:hint="eastAsia"/>
        </w:rPr>
        <w:t>坐落位置為彰化（社頭鄉清水岩童軍營地），其</w:t>
      </w:r>
      <w:r w:rsidR="00237318" w:rsidRPr="00E81D27">
        <w:rPr>
          <w:rFonts w:hint="eastAsia"/>
        </w:rPr>
        <w:t>開發規模主要以打造清水岩遊憩區為核心，導入露營、烤肉、叢林冒險、親子探索教育及童軍團活動，搭配活動及整合行銷計畫</w:t>
      </w:r>
      <w:r w:rsidR="0087777D" w:rsidRPr="00E81D27">
        <w:rPr>
          <w:rFonts w:hint="eastAsia"/>
        </w:rPr>
        <w:t>。</w:t>
      </w:r>
      <w:r w:rsidR="002F5CB4" w:rsidRPr="00E81D27">
        <w:rPr>
          <w:rFonts w:hint="eastAsia"/>
        </w:rPr>
        <w:t>其相關</w:t>
      </w:r>
      <w:r w:rsidR="00B97454" w:rsidRPr="00E81D27">
        <w:rPr>
          <w:rFonts w:hint="eastAsia"/>
        </w:rPr>
        <w:t>經費</w:t>
      </w:r>
      <w:r w:rsidR="00C050E3" w:rsidRPr="00E81D27">
        <w:rPr>
          <w:rFonts w:hint="eastAsia"/>
        </w:rPr>
        <w:t>編列</w:t>
      </w:r>
      <w:r w:rsidR="00B66C73" w:rsidRPr="00E81D27">
        <w:rPr>
          <w:rFonts w:hint="eastAsia"/>
        </w:rPr>
        <w:t>情形</w:t>
      </w:r>
      <w:r w:rsidR="00B97454" w:rsidRPr="00E81D27">
        <w:rPr>
          <w:rFonts w:hint="eastAsia"/>
        </w:rPr>
        <w:t>，</w:t>
      </w:r>
      <w:r w:rsidR="00534EB7" w:rsidRPr="00E81D27">
        <w:rPr>
          <w:rFonts w:hint="eastAsia"/>
        </w:rPr>
        <w:t>總經費</w:t>
      </w:r>
      <w:r w:rsidR="00B66C73" w:rsidRPr="00E81D27">
        <w:rPr>
          <w:rFonts w:hint="eastAsia"/>
        </w:rPr>
        <w:t>為</w:t>
      </w:r>
      <w:r w:rsidR="00FD03C9" w:rsidRPr="00E81D27">
        <w:rPr>
          <w:rFonts w:hint="eastAsia"/>
        </w:rPr>
        <w:t>2億元，觀光局補助1億8,600萬元、地方配合款1,400</w:t>
      </w:r>
      <w:r w:rsidR="00237318" w:rsidRPr="00E81D27">
        <w:rPr>
          <w:rFonts w:hint="eastAsia"/>
        </w:rPr>
        <w:t>萬元，</w:t>
      </w:r>
      <w:r w:rsidR="00FD03C9" w:rsidRPr="00E81D27">
        <w:rPr>
          <w:rFonts w:hint="eastAsia"/>
        </w:rPr>
        <w:t>已核撥</w:t>
      </w:r>
      <w:r w:rsidR="007649FD" w:rsidRPr="00E81D27">
        <w:t>1</w:t>
      </w:r>
      <w:r w:rsidR="007649FD" w:rsidRPr="00E81D27">
        <w:rPr>
          <w:rFonts w:hint="eastAsia"/>
        </w:rPr>
        <w:t>億</w:t>
      </w:r>
      <w:r w:rsidR="007649FD" w:rsidRPr="00E81D27">
        <w:t>8,540</w:t>
      </w:r>
      <w:r w:rsidR="007649FD" w:rsidRPr="00E81D27">
        <w:rPr>
          <w:rFonts w:hint="eastAsia"/>
        </w:rPr>
        <w:t>萬</w:t>
      </w:r>
      <w:r w:rsidR="007649FD" w:rsidRPr="00E81D27">
        <w:t>6,388</w:t>
      </w:r>
      <w:r w:rsidR="007649FD" w:rsidRPr="00E81D27">
        <w:rPr>
          <w:rFonts w:hint="eastAsia"/>
        </w:rPr>
        <w:t>元，</w:t>
      </w:r>
      <w:r w:rsidR="00457A3D" w:rsidRPr="00E81D27">
        <w:rPr>
          <w:rFonts w:hint="eastAsia"/>
        </w:rPr>
        <w:t>另</w:t>
      </w:r>
      <w:r w:rsidR="007649FD" w:rsidRPr="00E81D27">
        <w:rPr>
          <w:rFonts w:hint="eastAsia"/>
        </w:rPr>
        <w:t>扣除縣府對廠商之罰款</w:t>
      </w:r>
      <w:r w:rsidR="007649FD" w:rsidRPr="00E81D27">
        <w:t>10</w:t>
      </w:r>
      <w:r w:rsidR="007649FD" w:rsidRPr="00E81D27">
        <w:rPr>
          <w:rFonts w:hint="eastAsia"/>
        </w:rPr>
        <w:t>萬</w:t>
      </w:r>
      <w:r w:rsidR="007649FD" w:rsidRPr="00E81D27">
        <w:t>3</w:t>
      </w:r>
      <w:r w:rsidR="007649FD" w:rsidRPr="00E81D27">
        <w:rPr>
          <w:rFonts w:hint="eastAsia"/>
        </w:rPr>
        <w:t>千元，實際上為</w:t>
      </w:r>
      <w:r w:rsidR="007649FD" w:rsidRPr="00E81D27">
        <w:t>1</w:t>
      </w:r>
      <w:r w:rsidR="007649FD" w:rsidRPr="00E81D27">
        <w:rPr>
          <w:rFonts w:hint="eastAsia"/>
        </w:rPr>
        <w:t>億</w:t>
      </w:r>
      <w:r w:rsidR="007649FD" w:rsidRPr="00E81D27">
        <w:t>8,530</w:t>
      </w:r>
      <w:r w:rsidR="007649FD" w:rsidRPr="00E81D27">
        <w:rPr>
          <w:rFonts w:hint="eastAsia"/>
        </w:rPr>
        <w:t>萬</w:t>
      </w:r>
      <w:r w:rsidR="007649FD" w:rsidRPr="00E81D27">
        <w:t>3,388</w:t>
      </w:r>
      <w:r w:rsidR="007649FD" w:rsidRPr="00E81D27">
        <w:rPr>
          <w:rFonts w:hint="eastAsia"/>
        </w:rPr>
        <w:t>元</w:t>
      </w:r>
      <w:r w:rsidR="00B97454" w:rsidRPr="00E81D27">
        <w:rPr>
          <w:rFonts w:hint="eastAsia"/>
        </w:rPr>
        <w:t>。</w:t>
      </w:r>
    </w:p>
    <w:p w:rsidR="00FD03C9" w:rsidRPr="00E81D27" w:rsidRDefault="00237318" w:rsidP="00237318">
      <w:pPr>
        <w:pStyle w:val="3"/>
      </w:pPr>
      <w:r w:rsidRPr="00E81D27">
        <w:rPr>
          <w:rFonts w:hint="eastAsia"/>
        </w:rPr>
        <w:t>經查</w:t>
      </w:r>
      <w:r w:rsidR="004B3E15" w:rsidRPr="00E81D27">
        <w:rPr>
          <w:rFonts w:hint="eastAsia"/>
        </w:rPr>
        <w:t>，</w:t>
      </w:r>
      <w:r w:rsidR="005120B7" w:rsidRPr="00E81D27">
        <w:rPr>
          <w:rFonts w:hint="eastAsia"/>
        </w:rPr>
        <w:t>縣府</w:t>
      </w:r>
      <w:r w:rsidR="00534EB7" w:rsidRPr="00E81D27">
        <w:rPr>
          <w:rFonts w:hint="eastAsia"/>
        </w:rPr>
        <w:t>於104年9月15日提送</w:t>
      </w:r>
      <w:r w:rsidR="00534EB7" w:rsidRPr="00E81D27">
        <w:rPr>
          <w:rFonts w:hint="eastAsia"/>
          <w:bCs w:val="0"/>
          <w:noProof/>
          <w:szCs w:val="52"/>
        </w:rPr>
        <w:t>本案清水之森計畫</w:t>
      </w:r>
      <w:r w:rsidR="00534EB7" w:rsidRPr="00E81D27">
        <w:rPr>
          <w:rFonts w:hint="eastAsia"/>
        </w:rPr>
        <w:t>提案至觀光局</w:t>
      </w:r>
      <w:r w:rsidR="00FD03C9" w:rsidRPr="00E81D27">
        <w:rPr>
          <w:rFonts w:hint="eastAsia"/>
        </w:rPr>
        <w:t>，該局於104年10月6日通知縣府</w:t>
      </w:r>
      <w:r w:rsidR="00B96A1D" w:rsidRPr="00E81D27">
        <w:rPr>
          <w:rFonts w:hint="eastAsia"/>
        </w:rPr>
        <w:t>第2</w:t>
      </w:r>
      <w:r w:rsidR="00FD03C9" w:rsidRPr="00E81D27">
        <w:rPr>
          <w:rFonts w:hint="eastAsia"/>
        </w:rPr>
        <w:t>階段獲選</w:t>
      </w:r>
      <w:r w:rsidR="0087777D" w:rsidRPr="00E81D27">
        <w:rPr>
          <w:rFonts w:hint="eastAsia"/>
        </w:rPr>
        <w:t>並請修正計畫書</w:t>
      </w:r>
      <w:r w:rsidR="00FD03C9" w:rsidRPr="00E81D27">
        <w:rPr>
          <w:rFonts w:hint="eastAsia"/>
        </w:rPr>
        <w:t>，</w:t>
      </w:r>
      <w:r w:rsidR="004419A2" w:rsidRPr="00E81D27">
        <w:rPr>
          <w:rFonts w:hint="eastAsia"/>
        </w:rPr>
        <w:t>入選可能原因</w:t>
      </w:r>
      <w:r w:rsidR="0087777D" w:rsidRPr="00E81D27">
        <w:rPr>
          <w:rFonts w:hint="eastAsia"/>
        </w:rPr>
        <w:t>據</w:t>
      </w:r>
      <w:r w:rsidR="00572C0E" w:rsidRPr="00E81D27">
        <w:rPr>
          <w:rFonts w:hint="eastAsia"/>
        </w:rPr>
        <w:t>觀光局副局長張錫聰座談會</w:t>
      </w:r>
      <w:r w:rsidR="0087777D" w:rsidRPr="00E81D27">
        <w:rPr>
          <w:rFonts w:hint="eastAsia"/>
        </w:rPr>
        <w:t>表示：「近年我國露營風氣興盛，以提供民眾合法、安全的露營場地，用地單純且坐落參山國家風景區，可行性極高，本案清水之森計畫案因而雀屏中選」</w:t>
      </w:r>
      <w:r w:rsidR="00647B4D" w:rsidRPr="00E81D27">
        <w:rPr>
          <w:rFonts w:hint="eastAsia"/>
        </w:rPr>
        <w:t>等語</w:t>
      </w:r>
      <w:r w:rsidR="004419A2" w:rsidRPr="00E81D27">
        <w:rPr>
          <w:rFonts w:hint="eastAsia"/>
        </w:rPr>
        <w:t>甚明</w:t>
      </w:r>
      <w:r w:rsidR="0087777D" w:rsidRPr="00E81D27">
        <w:rPr>
          <w:rFonts w:hint="eastAsia"/>
        </w:rPr>
        <w:t>。</w:t>
      </w:r>
      <w:r w:rsidR="00FD63FF" w:rsidRPr="00E81D27">
        <w:rPr>
          <w:rFonts w:hint="eastAsia"/>
        </w:rPr>
        <w:t>後續經</w:t>
      </w:r>
      <w:r w:rsidR="00FD03C9" w:rsidRPr="00E81D27">
        <w:rPr>
          <w:rFonts w:hint="eastAsia"/>
        </w:rPr>
        <w:t>縣府於104年11月16日提送修正計畫書，該局104年11月18日召</w:t>
      </w:r>
      <w:r w:rsidR="008A63BC" w:rsidRPr="00E81D27">
        <w:rPr>
          <w:rFonts w:hint="eastAsia"/>
        </w:rPr>
        <w:t>開</w:t>
      </w:r>
      <w:r w:rsidR="00FD03C9" w:rsidRPr="00E81D27">
        <w:rPr>
          <w:rFonts w:hint="eastAsia"/>
        </w:rPr>
        <w:t>會</w:t>
      </w:r>
      <w:r w:rsidR="008A63BC" w:rsidRPr="00E81D27">
        <w:rPr>
          <w:rFonts w:hint="eastAsia"/>
        </w:rPr>
        <w:t>議</w:t>
      </w:r>
      <w:r w:rsidR="00FD63FF" w:rsidRPr="00E81D27">
        <w:rPr>
          <w:rFonts w:hint="eastAsia"/>
        </w:rPr>
        <w:t>審查、</w:t>
      </w:r>
      <w:r w:rsidR="00DB702C" w:rsidRPr="00E81D27">
        <w:rPr>
          <w:rFonts w:hint="eastAsia"/>
        </w:rPr>
        <w:t>104年</w:t>
      </w:r>
      <w:r w:rsidR="00FD03C9" w:rsidRPr="00E81D27">
        <w:rPr>
          <w:rFonts w:hint="eastAsia"/>
        </w:rPr>
        <w:t>12月22日</w:t>
      </w:r>
      <w:r w:rsidR="00A35444" w:rsidRPr="00E81D27">
        <w:rPr>
          <w:rFonts w:hint="eastAsia"/>
        </w:rPr>
        <w:t>核定計畫。執行計畫</w:t>
      </w:r>
      <w:r w:rsidR="004D7FD4" w:rsidRPr="00E81D27">
        <w:rPr>
          <w:rFonts w:hint="eastAsia"/>
        </w:rPr>
        <w:t>階段</w:t>
      </w:r>
      <w:r w:rsidR="00A35444" w:rsidRPr="00E81D27">
        <w:rPr>
          <w:rFonts w:hint="eastAsia"/>
        </w:rPr>
        <w:t>，</w:t>
      </w:r>
      <w:r w:rsidR="00FD03C9" w:rsidRPr="00E81D27">
        <w:rPr>
          <w:rFonts w:hint="eastAsia"/>
        </w:rPr>
        <w:t>縣府</w:t>
      </w:r>
      <w:r w:rsidR="004D7FD4" w:rsidRPr="00E81D27">
        <w:rPr>
          <w:rFonts w:hint="eastAsia"/>
        </w:rPr>
        <w:t>因本案不可抗力因素，遂</w:t>
      </w:r>
      <w:r w:rsidR="00FD03C9" w:rsidRPr="00E81D27">
        <w:rPr>
          <w:rFonts w:hint="eastAsia"/>
        </w:rPr>
        <w:t>於107年</w:t>
      </w:r>
      <w:r w:rsidR="00FD03C9" w:rsidRPr="00E81D27">
        <w:rPr>
          <w:rFonts w:hint="eastAsia"/>
        </w:rPr>
        <w:lastRenderedPageBreak/>
        <w:t>12月27日</w:t>
      </w:r>
      <w:r w:rsidR="004D7FD4" w:rsidRPr="00E81D27">
        <w:rPr>
          <w:rFonts w:hint="eastAsia"/>
        </w:rPr>
        <w:t>向觀光局</w:t>
      </w:r>
      <w:r w:rsidR="00FD03C9" w:rsidRPr="00E81D27">
        <w:rPr>
          <w:rFonts w:hint="eastAsia"/>
        </w:rPr>
        <w:t>請求展延，該局於108年1月16</w:t>
      </w:r>
      <w:r w:rsidR="004D7FD4" w:rsidRPr="00E81D27">
        <w:rPr>
          <w:rFonts w:hint="eastAsia"/>
        </w:rPr>
        <w:t>日同意</w:t>
      </w:r>
      <w:r w:rsidR="00FD03C9" w:rsidRPr="00E81D27">
        <w:rPr>
          <w:rFonts w:hint="eastAsia"/>
        </w:rPr>
        <w:t>展延至108年底。</w:t>
      </w:r>
      <w:r w:rsidR="0053497F" w:rsidRPr="00E81D27">
        <w:rPr>
          <w:rFonts w:hAnsi="標楷體" w:hint="eastAsia"/>
        </w:rPr>
        <w:t>有關「時程控管與承諾事項」部分</w:t>
      </w:r>
      <w:r w:rsidRPr="00E81D27">
        <w:rPr>
          <w:rFonts w:hAnsi="標楷體" w:hint="eastAsia"/>
        </w:rPr>
        <w:t>，</w:t>
      </w:r>
      <w:r w:rsidRPr="00E81D27">
        <w:rPr>
          <w:rFonts w:hint="eastAsia"/>
        </w:rPr>
        <w:t>觀光局查復表示，</w:t>
      </w:r>
      <w:r w:rsidR="00C11FA3" w:rsidRPr="00E81D27">
        <w:rPr>
          <w:rFonts w:hint="eastAsia"/>
          <w:bCs w:val="0"/>
          <w:noProof/>
          <w:szCs w:val="52"/>
        </w:rPr>
        <w:t>本案清水之森計畫</w:t>
      </w:r>
      <w:r w:rsidRPr="00E81D27">
        <w:rPr>
          <w:rFonts w:hint="eastAsia"/>
        </w:rPr>
        <w:t>係於提案階段提出，</w:t>
      </w:r>
      <w:r w:rsidR="00FD03C9" w:rsidRPr="00E81D27">
        <w:rPr>
          <w:rFonts w:hint="eastAsia"/>
        </w:rPr>
        <w:t>縣府於104年10月6</w:t>
      </w:r>
      <w:r w:rsidRPr="00E81D27">
        <w:rPr>
          <w:rFonts w:hint="eastAsia"/>
        </w:rPr>
        <w:t>日參加該</w:t>
      </w:r>
      <w:r w:rsidR="00FD03C9" w:rsidRPr="00E81D27">
        <w:rPr>
          <w:rFonts w:hint="eastAsia"/>
        </w:rPr>
        <w:t>局召開「跨域亮點計畫」</w:t>
      </w:r>
      <w:r w:rsidR="00B96A1D" w:rsidRPr="00E81D27">
        <w:rPr>
          <w:rFonts w:hint="eastAsia"/>
        </w:rPr>
        <w:t>第2</w:t>
      </w:r>
      <w:r w:rsidR="00FD03C9" w:rsidRPr="00E81D27">
        <w:rPr>
          <w:rFonts w:hint="eastAsia"/>
        </w:rPr>
        <w:t>階段評選會議，係由縣長率隊爭取經費，足見縣</w:t>
      </w:r>
      <w:r w:rsidRPr="00E81D27">
        <w:rPr>
          <w:rFonts w:hint="eastAsia"/>
        </w:rPr>
        <w:t>府對本案的重視……</w:t>
      </w:r>
      <w:r w:rsidR="00FD03C9" w:rsidRPr="00E81D27">
        <w:rPr>
          <w:rFonts w:hint="eastAsia"/>
        </w:rPr>
        <w:t>，爰足證</w:t>
      </w:r>
      <w:r w:rsidR="00375301" w:rsidRPr="00E81D27">
        <w:rPr>
          <w:rFonts w:hint="eastAsia"/>
        </w:rPr>
        <w:t>縣府</w:t>
      </w:r>
      <w:r w:rsidR="00FD03C9" w:rsidRPr="00E81D27">
        <w:rPr>
          <w:rFonts w:hint="eastAsia"/>
        </w:rPr>
        <w:t>確有執行計畫能力</w:t>
      </w:r>
      <w:r w:rsidRPr="00E81D27">
        <w:rPr>
          <w:rFonts w:hint="eastAsia"/>
        </w:rPr>
        <w:t>；縣府</w:t>
      </w:r>
      <w:r w:rsidR="004B7A20" w:rsidRPr="00E81D27">
        <w:rPr>
          <w:rFonts w:hint="eastAsia"/>
        </w:rPr>
        <w:t>亦</w:t>
      </w:r>
      <w:r w:rsidRPr="00E81D27">
        <w:rPr>
          <w:rFonts w:hint="eastAsia"/>
        </w:rPr>
        <w:t>表示，係由縣長率隊爭取經費，足見</w:t>
      </w:r>
      <w:r w:rsidR="00FD03C9" w:rsidRPr="00E81D27">
        <w:rPr>
          <w:rFonts w:hint="eastAsia"/>
        </w:rPr>
        <w:t>縣府</w:t>
      </w:r>
      <w:r w:rsidRPr="00E81D27">
        <w:rPr>
          <w:rFonts w:hint="eastAsia"/>
        </w:rPr>
        <w:t>對本案的重視</w:t>
      </w:r>
      <w:r w:rsidR="00C11FA3" w:rsidRPr="00E81D27">
        <w:rPr>
          <w:rFonts w:hint="eastAsia"/>
        </w:rPr>
        <w:t>，又以</w:t>
      </w:r>
      <w:r w:rsidR="00FD03C9" w:rsidRPr="00E81D27">
        <w:rPr>
          <w:rFonts w:hint="eastAsia"/>
        </w:rPr>
        <w:t>本案基地係屬縣府經管之縣有土地，土地係為非都市土地之山坡地保育區遊憩用地，用地權屬單純，提案計畫內容亦符合土地</w:t>
      </w:r>
      <w:r w:rsidR="0053497F" w:rsidRPr="00E81D27">
        <w:rPr>
          <w:rFonts w:hint="eastAsia"/>
        </w:rPr>
        <w:t>法</w:t>
      </w:r>
      <w:r w:rsidR="00FD03C9" w:rsidRPr="00E81D27">
        <w:rPr>
          <w:rFonts w:hint="eastAsia"/>
        </w:rPr>
        <w:t>相關規定，足以證明縣府確有執行計畫能力</w:t>
      </w:r>
      <w:r w:rsidR="003240EC" w:rsidRPr="00E81D27">
        <w:rPr>
          <w:rFonts w:hint="eastAsia"/>
        </w:rPr>
        <w:t>。惟</w:t>
      </w:r>
      <w:r w:rsidR="005120B7" w:rsidRPr="00E81D27">
        <w:rPr>
          <w:rFonts w:hint="eastAsia"/>
        </w:rPr>
        <w:t>縣長親自率隊爭取、用地背景單純等因素，僅能肯認其爭取決心與阻礙不高，尚難以此逕認地方政府確實規劃周詳與未來執行計畫能力良好，猶應從嚴審核與裁量，以避免重蹈覆轍</w:t>
      </w:r>
      <w:r w:rsidR="00FD03C9" w:rsidRPr="00E81D27">
        <w:rPr>
          <w:rFonts w:hint="eastAsia"/>
        </w:rPr>
        <w:t>。</w:t>
      </w:r>
    </w:p>
    <w:p w:rsidR="00DD1A9D" w:rsidRPr="00E81D27" w:rsidRDefault="00B66C73" w:rsidP="00DD1A9D">
      <w:pPr>
        <w:pStyle w:val="3"/>
      </w:pPr>
      <w:r w:rsidRPr="00E81D27">
        <w:rPr>
          <w:rFonts w:hint="eastAsia"/>
        </w:rPr>
        <w:t>再</w:t>
      </w:r>
      <w:r w:rsidR="0042233B" w:rsidRPr="00E81D27">
        <w:rPr>
          <w:rFonts w:hint="eastAsia"/>
        </w:rPr>
        <w:t>查，</w:t>
      </w:r>
      <w:r w:rsidR="005120B7" w:rsidRPr="00E81D27">
        <w:rPr>
          <w:rFonts w:hint="eastAsia"/>
        </w:rPr>
        <w:t>縣府</w:t>
      </w:r>
      <w:r w:rsidR="00C93B65" w:rsidRPr="00E81D27">
        <w:rPr>
          <w:rFonts w:hint="eastAsia"/>
        </w:rPr>
        <w:t>於</w:t>
      </w:r>
      <w:r w:rsidR="00C93B65" w:rsidRPr="00E81D27">
        <w:t>107</w:t>
      </w:r>
      <w:r w:rsidR="00C93B65" w:rsidRPr="00E81D27">
        <w:rPr>
          <w:rFonts w:hint="eastAsia"/>
        </w:rPr>
        <w:t>年</w:t>
      </w:r>
      <w:r w:rsidR="00C93B65" w:rsidRPr="00E81D27">
        <w:t>12</w:t>
      </w:r>
      <w:r w:rsidR="00C93B65" w:rsidRPr="00E81D27">
        <w:rPr>
          <w:rFonts w:hint="eastAsia"/>
        </w:rPr>
        <w:t>月</w:t>
      </w:r>
      <w:r w:rsidR="00C93B65" w:rsidRPr="00E81D27">
        <w:t>27</w:t>
      </w:r>
      <w:r w:rsidR="00C93B65" w:rsidRPr="00E81D27">
        <w:rPr>
          <w:rFonts w:hint="eastAsia"/>
        </w:rPr>
        <w:t>日府城觀企字第107</w:t>
      </w:r>
      <w:r w:rsidR="00C93B65" w:rsidRPr="00E81D27">
        <w:t>0465440</w:t>
      </w:r>
      <w:r w:rsidR="00C93B65" w:rsidRPr="00E81D27">
        <w:rPr>
          <w:rFonts w:hint="eastAsia"/>
        </w:rPr>
        <w:t>號函向觀光局提出展延，主旨略以：……不可抗力因素說明表，陳請同意辦理專案款項保留</w:t>
      </w:r>
      <w:r w:rsidR="0042233B" w:rsidRPr="00E81D27">
        <w:rPr>
          <w:rFonts w:hint="eastAsia"/>
        </w:rPr>
        <w:t>。</w:t>
      </w:r>
      <w:r w:rsidR="00457A3D" w:rsidRPr="00E81D27">
        <w:rPr>
          <w:rFonts w:hint="eastAsia"/>
        </w:rPr>
        <w:t>」</w:t>
      </w:r>
      <w:r w:rsidR="00C93B65" w:rsidRPr="00E81D27">
        <w:rPr>
          <w:rFonts w:hint="eastAsia"/>
        </w:rPr>
        <w:t>案經該局於108年1月16日觀技字第1084000048號函</w:t>
      </w:r>
      <w:r w:rsidR="005827FC" w:rsidRPr="00E81D27">
        <w:rPr>
          <w:rFonts w:hint="eastAsia"/>
        </w:rPr>
        <w:t>同意</w:t>
      </w:r>
      <w:r w:rsidR="00C93B65" w:rsidRPr="00E81D27">
        <w:rPr>
          <w:rFonts w:hint="eastAsia"/>
        </w:rPr>
        <w:t>展延至108年</w:t>
      </w:r>
      <w:r w:rsidR="006B4029" w:rsidRPr="00E81D27">
        <w:rPr>
          <w:rFonts w:hint="eastAsia"/>
        </w:rPr>
        <w:t>底</w:t>
      </w:r>
      <w:r w:rsidR="00113133" w:rsidRPr="00E81D27">
        <w:rPr>
          <w:rFonts w:hint="eastAsia"/>
        </w:rPr>
        <w:t>，公文內容略以：「主旨：</w:t>
      </w:r>
      <w:r w:rsidR="005827FC" w:rsidRPr="00E81D27">
        <w:rPr>
          <w:rFonts w:hint="eastAsia"/>
          <w:bCs w:val="0"/>
          <w:noProof/>
          <w:szCs w:val="52"/>
        </w:rPr>
        <w:t>本案清水之森計畫案不可抗力因素說明表案，復如說明。說明：二、旨揭不可抗力補充說明及影響金額，經審閱尚屬合理，同意備查。三、考量縣府計畫經核定後，即積極辦理各項工作並已完成各項軟、硬體行動計畫發包，舉辦相關行銷活動，展現推動辦理成果，為使未結案行動計畫延續進行，……，原則同意計畫展延至108年，請加緊趕辦</w:t>
      </w:r>
      <w:r w:rsidR="006B4029" w:rsidRPr="00E81D27">
        <w:rPr>
          <w:rFonts w:hint="eastAsia"/>
        </w:rPr>
        <w:t>。</w:t>
      </w:r>
      <w:r w:rsidR="00113133" w:rsidRPr="00E81D27">
        <w:rPr>
          <w:rFonts w:hint="eastAsia"/>
        </w:rPr>
        <w:t>」惟</w:t>
      </w:r>
      <w:r w:rsidR="006B4029" w:rsidRPr="00E81D27">
        <w:rPr>
          <w:rFonts w:hint="eastAsia"/>
        </w:rPr>
        <w:t>對於縣府展延情事，</w:t>
      </w:r>
      <w:r w:rsidR="00DD1A9D" w:rsidRPr="00E81D27">
        <w:rPr>
          <w:rFonts w:hint="eastAsia"/>
        </w:rPr>
        <w:t>縣府</w:t>
      </w:r>
      <w:r w:rsidR="00D13252" w:rsidRPr="00E81D27">
        <w:rPr>
          <w:rFonts w:hint="eastAsia"/>
        </w:rPr>
        <w:t>執行計畫期間均有機會提出，但</w:t>
      </w:r>
      <w:r w:rsidR="006B4029" w:rsidRPr="00E81D27">
        <w:rPr>
          <w:rFonts w:hint="eastAsia"/>
        </w:rPr>
        <w:t>未</w:t>
      </w:r>
      <w:r w:rsidR="00D13252" w:rsidRPr="00E81D27">
        <w:rPr>
          <w:rFonts w:hint="eastAsia"/>
        </w:rPr>
        <w:t>於</w:t>
      </w:r>
      <w:r w:rsidR="006B4029" w:rsidRPr="00E81D27">
        <w:rPr>
          <w:rFonts w:hint="eastAsia"/>
        </w:rPr>
        <w:t>事先提出</w:t>
      </w:r>
      <w:r w:rsidR="00DD1A9D" w:rsidRPr="00E81D27">
        <w:rPr>
          <w:rFonts w:hint="eastAsia"/>
        </w:rPr>
        <w:t>，</w:t>
      </w:r>
      <w:r w:rsidR="0042233B" w:rsidRPr="00E81D27">
        <w:rPr>
          <w:rFonts w:hint="eastAsia"/>
        </w:rPr>
        <w:t>而是在計畫</w:t>
      </w:r>
      <w:r w:rsidR="0035767D" w:rsidRPr="00E81D27">
        <w:rPr>
          <w:rFonts w:hint="eastAsia"/>
        </w:rPr>
        <w:t>接近</w:t>
      </w:r>
      <w:r w:rsidR="0042233B" w:rsidRPr="00E81D27">
        <w:rPr>
          <w:rFonts w:hint="eastAsia"/>
        </w:rPr>
        <w:t>終了時才提出專案款項保留之需求，</w:t>
      </w:r>
      <w:r w:rsidR="00DD1A9D" w:rsidRPr="00E81D27">
        <w:rPr>
          <w:rFonts w:hint="eastAsia"/>
        </w:rPr>
        <w:t>自難辭其疏失</w:t>
      </w:r>
      <w:r w:rsidR="00DD1A9D" w:rsidRPr="00E81D27">
        <w:rPr>
          <w:rFonts w:hint="eastAsia"/>
        </w:rPr>
        <w:lastRenderedPageBreak/>
        <w:t>之咎。</w:t>
      </w:r>
    </w:p>
    <w:p w:rsidR="00123A6E" w:rsidRPr="00E81D27" w:rsidRDefault="000E6E68" w:rsidP="000A0A8B">
      <w:pPr>
        <w:pStyle w:val="3"/>
      </w:pPr>
      <w:r w:rsidRPr="00E81D27">
        <w:rPr>
          <w:rFonts w:hint="eastAsia"/>
        </w:rPr>
        <w:t>另</w:t>
      </w:r>
      <w:r w:rsidR="00FF0FFF" w:rsidRPr="00E81D27">
        <w:rPr>
          <w:rFonts w:hint="eastAsia"/>
        </w:rPr>
        <w:t>查，</w:t>
      </w:r>
      <w:r w:rsidR="0017696F" w:rsidRPr="00E81D27">
        <w:rPr>
          <w:rFonts w:hint="eastAsia"/>
        </w:rPr>
        <w:t>本案基地清水岩童軍露營區</w:t>
      </w:r>
      <w:r w:rsidR="003513DF" w:rsidRPr="00E81D27">
        <w:rPr>
          <w:rFonts w:hint="eastAsia"/>
        </w:rPr>
        <w:t>，</w:t>
      </w:r>
      <w:r w:rsidR="0017696F" w:rsidRPr="00E81D27">
        <w:rPr>
          <w:rFonts w:hint="eastAsia"/>
        </w:rPr>
        <w:t>係於7</w:t>
      </w:r>
      <w:r w:rsidR="0017696F" w:rsidRPr="00E81D27">
        <w:t>0</w:t>
      </w:r>
      <w:r w:rsidR="0017696F" w:rsidRPr="00E81D27">
        <w:rPr>
          <w:rFonts w:hint="eastAsia"/>
        </w:rPr>
        <w:t>年代正式啟用，</w:t>
      </w:r>
      <w:r w:rsidR="00FF0FFF" w:rsidRPr="00E81D27">
        <w:rPr>
          <w:rFonts w:hint="eastAsia"/>
        </w:rPr>
        <w:t>縣府查復表示，</w:t>
      </w:r>
      <w:r w:rsidR="0017696F" w:rsidRPr="00E81D27">
        <w:rPr>
          <w:rFonts w:hint="eastAsia"/>
        </w:rPr>
        <w:t>迄今已設備老舊，且不符合現代露營需求，</w:t>
      </w:r>
      <w:r w:rsidR="00FD03C9" w:rsidRPr="00E81D27">
        <w:rPr>
          <w:rFonts w:hint="eastAsia"/>
        </w:rPr>
        <w:t>原提案係以既有設施、設備進行修繕、更新，評估僅需注意水保申請問題，當時並未考慮新建行為，因此</w:t>
      </w:r>
      <w:r w:rsidR="004B7A20" w:rsidRPr="00E81D27">
        <w:rPr>
          <w:rFonts w:hint="eastAsia"/>
        </w:rPr>
        <w:t>無預見因新建行為所衍生之加強山坡地雜項執照、建築執照及五大管線之</w:t>
      </w:r>
      <w:r w:rsidR="00FD03C9" w:rsidRPr="00E81D27">
        <w:rPr>
          <w:rFonts w:hint="eastAsia"/>
        </w:rPr>
        <w:t>申請、審核等作業時間，</w:t>
      </w:r>
      <w:r w:rsidR="004B7A20" w:rsidRPr="00E81D27">
        <w:rPr>
          <w:rFonts w:hint="eastAsia"/>
        </w:rPr>
        <w:t>並未具體細部評估「作業時程」及「財源」，</w:t>
      </w:r>
      <w:r w:rsidR="00FD03C9" w:rsidRPr="00E81D27">
        <w:rPr>
          <w:rFonts w:hint="eastAsia"/>
        </w:rPr>
        <w:t>隨工程設計案採購及作業展開，致使本案無法按縣府原先較樂觀作業期程進行推動。</w:t>
      </w:r>
      <w:r w:rsidR="00C93B65" w:rsidRPr="00E81D27">
        <w:rPr>
          <w:rFonts w:hint="eastAsia"/>
        </w:rPr>
        <w:t>惟查，</w:t>
      </w:r>
      <w:r w:rsidR="00C417D2" w:rsidRPr="00E81D27">
        <w:rPr>
          <w:rFonts w:hint="eastAsia"/>
        </w:rPr>
        <w:t>觀光局表示，</w:t>
      </w:r>
      <w:r w:rsidR="00C93B65" w:rsidRPr="00E81D27">
        <w:rPr>
          <w:rFonts w:hint="eastAsia"/>
        </w:rPr>
        <w:t>本案</w:t>
      </w:r>
      <w:r w:rsidR="00B96A1D" w:rsidRPr="00E81D27">
        <w:rPr>
          <w:rFonts w:hint="eastAsia"/>
        </w:rPr>
        <w:t>第2</w:t>
      </w:r>
      <w:r w:rsidR="00C93B65" w:rsidRPr="00E81D27">
        <w:rPr>
          <w:rFonts w:hint="eastAsia"/>
        </w:rPr>
        <w:t>階段評選會議中委員曾提及：「行動計畫1-1，預計針對區位既有</w:t>
      </w:r>
      <w:r w:rsidR="00C33C42" w:rsidRPr="00E81D27">
        <w:rPr>
          <w:rFonts w:hint="eastAsia"/>
        </w:rPr>
        <w:t>建物改善，建議應先由專業顧問公司從委外經營</w:t>
      </w:r>
      <w:r w:rsidR="00C93B65" w:rsidRPr="00E81D27">
        <w:rPr>
          <w:rFonts w:hint="eastAsia"/>
        </w:rPr>
        <w:t>角度檢討</w:t>
      </w:r>
      <w:r w:rsidR="00C33C42" w:rsidRPr="00E81D27">
        <w:rPr>
          <w:rFonts w:hint="eastAsia"/>
        </w:rPr>
        <w:t>建物有無保留必要，倘無保留必要，則</w:t>
      </w:r>
      <w:r w:rsidR="00C93B65" w:rsidRPr="00E81D27">
        <w:rPr>
          <w:rFonts w:hint="eastAsia"/>
        </w:rPr>
        <w:t>以設施減量、拆除方式處理……</w:t>
      </w:r>
      <w:r w:rsidR="00467485" w:rsidRPr="00E81D27">
        <w:rPr>
          <w:rFonts w:hint="eastAsia"/>
        </w:rPr>
        <w:t>。」</w:t>
      </w:r>
      <w:r w:rsidR="00C93B65" w:rsidRPr="00E81D27">
        <w:rPr>
          <w:rFonts w:hint="eastAsia"/>
        </w:rPr>
        <w:t>經縣府檢討評估</w:t>
      </w:r>
      <w:r w:rsidR="00FC1B79" w:rsidRPr="00E81D27">
        <w:rPr>
          <w:rFonts w:hint="eastAsia"/>
        </w:rPr>
        <w:t>，</w:t>
      </w:r>
      <w:r w:rsidR="00C93B65" w:rsidRPr="00E81D27">
        <w:rPr>
          <w:rFonts w:hint="eastAsia"/>
        </w:rPr>
        <w:t>初步保留既有行政大樓、志清樓及北側露營區浴廁，故原提案計畫係針對既有設施進行改善、修建，</w:t>
      </w:r>
      <w:r w:rsidR="00C33C42" w:rsidRPr="00E81D27">
        <w:rPr>
          <w:rFonts w:hint="eastAsia"/>
        </w:rPr>
        <w:t>執行過程歷經</w:t>
      </w:r>
      <w:r w:rsidR="00C93B65" w:rsidRPr="00E81D27">
        <w:rPr>
          <w:rFonts w:hint="eastAsia"/>
        </w:rPr>
        <w:t>舊有廁所區位不佳，行政大樓因其結構強度低於原設計強度，經討論後決議廁所、行政大樓進行原址重建</w:t>
      </w:r>
      <w:r w:rsidR="00C33C42" w:rsidRPr="00E81D27">
        <w:rPr>
          <w:rFonts w:hint="eastAsia"/>
        </w:rPr>
        <w:t>。</w:t>
      </w:r>
      <w:r w:rsidR="00CD5D7D" w:rsidRPr="00E81D27">
        <w:rPr>
          <w:rFonts w:hint="eastAsia"/>
        </w:rPr>
        <w:t>由前述可知，</w:t>
      </w:r>
      <w:r w:rsidR="00525EFD" w:rsidRPr="00E81D27">
        <w:rPr>
          <w:rFonts w:hint="eastAsia"/>
        </w:rPr>
        <w:t>有關浴廁與行政大樓新建與重建之轉折</w:t>
      </w:r>
      <w:r w:rsidR="00FE7ADC" w:rsidRPr="00E81D27">
        <w:rPr>
          <w:rFonts w:hint="eastAsia"/>
        </w:rPr>
        <w:t>，</w:t>
      </w:r>
      <w:r w:rsidR="00DF37A1" w:rsidRPr="00E81D27">
        <w:rPr>
          <w:rFonts w:hint="eastAsia"/>
        </w:rPr>
        <w:t>初期</w:t>
      </w:r>
      <w:r w:rsidR="00CD5D7D" w:rsidRPr="00E81D27">
        <w:rPr>
          <w:rFonts w:hint="eastAsia"/>
        </w:rPr>
        <w:t>評選會議委員建議</w:t>
      </w:r>
      <w:r w:rsidR="00C33C42" w:rsidRPr="00E81D27">
        <w:rPr>
          <w:rFonts w:hint="eastAsia"/>
        </w:rPr>
        <w:t>應先由專業顧問公司從委外經營</w:t>
      </w:r>
      <w:r w:rsidR="00CD5D7D" w:rsidRPr="00E81D27">
        <w:rPr>
          <w:rFonts w:hint="eastAsia"/>
        </w:rPr>
        <w:t>角度檢討</w:t>
      </w:r>
      <w:r w:rsidR="00C33C42" w:rsidRPr="00E81D27">
        <w:rPr>
          <w:rFonts w:hint="eastAsia"/>
        </w:rPr>
        <w:t>之</w:t>
      </w:r>
      <w:r w:rsidR="007D0533" w:rsidRPr="00E81D27">
        <w:rPr>
          <w:rFonts w:hint="eastAsia"/>
        </w:rPr>
        <w:t>，惟</w:t>
      </w:r>
      <w:r w:rsidR="00467485" w:rsidRPr="00E81D27">
        <w:rPr>
          <w:rFonts w:hint="eastAsia"/>
        </w:rPr>
        <w:t>縣府</w:t>
      </w:r>
      <w:r w:rsidR="007D0533" w:rsidRPr="00E81D27">
        <w:rPr>
          <w:rFonts w:hint="eastAsia"/>
        </w:rPr>
        <w:t>堅持保留</w:t>
      </w:r>
      <w:r w:rsidR="00CD5D7D" w:rsidRPr="00E81D27">
        <w:rPr>
          <w:rFonts w:hint="eastAsia"/>
        </w:rPr>
        <w:t>，</w:t>
      </w:r>
      <w:r w:rsidR="00525EFD" w:rsidRPr="00E81D27">
        <w:rPr>
          <w:rFonts w:hint="eastAsia"/>
        </w:rPr>
        <w:t>後來</w:t>
      </w:r>
      <w:r w:rsidR="007D0533" w:rsidRPr="00E81D27">
        <w:rPr>
          <w:rFonts w:hint="eastAsia"/>
        </w:rPr>
        <w:t>乃因</w:t>
      </w:r>
      <w:r w:rsidR="00DF37A1" w:rsidRPr="00E81D27">
        <w:rPr>
          <w:rFonts w:hint="eastAsia"/>
        </w:rPr>
        <w:t>觀光局委員分別於106年10月30日與同年12月30日之審查意見</w:t>
      </w:r>
      <w:r w:rsidR="007D0533" w:rsidRPr="00E81D27">
        <w:rPr>
          <w:rFonts w:hint="eastAsia"/>
        </w:rPr>
        <w:t>才決定</w:t>
      </w:r>
      <w:r w:rsidR="00DF37A1" w:rsidRPr="00E81D27">
        <w:rPr>
          <w:rFonts w:hint="eastAsia"/>
        </w:rPr>
        <w:t>辦理</w:t>
      </w:r>
      <w:r w:rsidR="00C417D2" w:rsidRPr="00E81D27">
        <w:rPr>
          <w:rFonts w:hint="eastAsia"/>
        </w:rPr>
        <w:t>，當時委員建議略以：「『</w:t>
      </w:r>
      <w:r w:rsidR="00DF37A1" w:rsidRPr="00E81D27">
        <w:rPr>
          <w:rFonts w:hint="eastAsia"/>
        </w:rPr>
        <w:t>北棟浴廁新建工程</w:t>
      </w:r>
      <w:r w:rsidR="00C417D2" w:rsidRPr="00E81D27">
        <w:rPr>
          <w:rFonts w:hint="eastAsia"/>
        </w:rPr>
        <w:t>』</w:t>
      </w:r>
      <w:r w:rsidR="00DF37A1" w:rsidRPr="00E81D27">
        <w:rPr>
          <w:rFonts w:hint="eastAsia"/>
        </w:rPr>
        <w:t>部分，觀光</w:t>
      </w:r>
      <w:r w:rsidR="00375301" w:rsidRPr="00E81D27">
        <w:rPr>
          <w:rFonts w:hint="eastAsia"/>
        </w:rPr>
        <w:t>局率委員訪視本案清水之森計畫，其中李委員素馨表示，原五棟浴廁應再</w:t>
      </w:r>
      <w:r w:rsidR="00DF37A1" w:rsidRPr="00E81D27">
        <w:rPr>
          <w:rFonts w:hint="eastAsia"/>
        </w:rPr>
        <w:t>綜整，經評估及計算浴廁服務量，於露營空間兩側新建</w:t>
      </w:r>
      <w:r w:rsidR="00375301" w:rsidRPr="00E81D27">
        <w:rPr>
          <w:rFonts w:hint="eastAsia"/>
        </w:rPr>
        <w:t>兩棟</w:t>
      </w:r>
      <w:r w:rsidR="00DF37A1" w:rsidRPr="00E81D27">
        <w:rPr>
          <w:rFonts w:hint="eastAsia"/>
        </w:rPr>
        <w:t>浴廁；</w:t>
      </w:r>
      <w:r w:rsidR="00C417D2" w:rsidRPr="00E81D27">
        <w:rPr>
          <w:rFonts w:hint="eastAsia"/>
        </w:rPr>
        <w:t>『</w:t>
      </w:r>
      <w:r w:rsidR="00DF37A1" w:rsidRPr="00E81D27">
        <w:rPr>
          <w:rFonts w:hint="eastAsia"/>
        </w:rPr>
        <w:t>行政大樓（服務中心）重建工程</w:t>
      </w:r>
      <w:r w:rsidR="00C417D2" w:rsidRPr="00E81D27">
        <w:rPr>
          <w:rFonts w:hint="eastAsia"/>
        </w:rPr>
        <w:t>』</w:t>
      </w:r>
      <w:r w:rsidR="00DF37A1" w:rsidRPr="00E81D27">
        <w:rPr>
          <w:rFonts w:hint="eastAsia"/>
        </w:rPr>
        <w:t>部分，依觀光局細部設計審查意見，辦理行政大樓建物結構安全鑑定後，發現強</w:t>
      </w:r>
      <w:r w:rsidR="00DF37A1" w:rsidRPr="00E81D27">
        <w:rPr>
          <w:rFonts w:hint="eastAsia"/>
        </w:rPr>
        <w:lastRenderedPageBreak/>
        <w:t>度不足</w:t>
      </w:r>
      <w:r w:rsidR="00C33C42" w:rsidRPr="00E81D27">
        <w:rPr>
          <w:rFonts w:hint="eastAsia"/>
        </w:rPr>
        <w:t>而需</w:t>
      </w:r>
      <w:r w:rsidR="00DF37A1" w:rsidRPr="00E81D27">
        <w:rPr>
          <w:rFonts w:hint="eastAsia"/>
        </w:rPr>
        <w:t>重建</w:t>
      </w:r>
      <w:r w:rsidR="00C417D2" w:rsidRPr="00E81D27">
        <w:rPr>
          <w:rFonts w:hint="eastAsia"/>
        </w:rPr>
        <w:t>」</w:t>
      </w:r>
      <w:r w:rsidR="007D0533" w:rsidRPr="00E81D27">
        <w:rPr>
          <w:rFonts w:hint="eastAsia"/>
        </w:rPr>
        <w:t>。有關</w:t>
      </w:r>
      <w:r w:rsidR="00C33C42" w:rsidRPr="00E81D27">
        <w:rPr>
          <w:rFonts w:hint="eastAsia"/>
        </w:rPr>
        <w:t>廁所、行政大樓完工前、後對照圖詳表2</w:t>
      </w:r>
      <w:r w:rsidR="00DF37A1" w:rsidRPr="00E81D27">
        <w:rPr>
          <w:rFonts w:hint="eastAsia"/>
        </w:rPr>
        <w:t>。</w:t>
      </w:r>
    </w:p>
    <w:p w:rsidR="008B6D41" w:rsidRPr="00E81D27" w:rsidRDefault="008B6D41" w:rsidP="008B6D41">
      <w:pPr>
        <w:pStyle w:val="a3"/>
      </w:pPr>
      <w:r w:rsidRPr="00E81D27">
        <w:rPr>
          <w:rFonts w:hint="eastAsia"/>
        </w:rPr>
        <w:t>本案清水之森計畫之廁所</w:t>
      </w:r>
      <w:r w:rsidR="00E6030F" w:rsidRPr="00E81D27">
        <w:rPr>
          <w:rFonts w:hint="eastAsia"/>
        </w:rPr>
        <w:t>新建與拆除及</w:t>
      </w:r>
      <w:r w:rsidRPr="00E81D27">
        <w:rPr>
          <w:rFonts w:hint="eastAsia"/>
        </w:rPr>
        <w:t>行政大樓完工前、後對照圖</w:t>
      </w:r>
    </w:p>
    <w:tbl>
      <w:tblPr>
        <w:tblStyle w:val="afb"/>
        <w:tblW w:w="883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417"/>
        <w:gridCol w:w="104"/>
        <w:gridCol w:w="4313"/>
      </w:tblGrid>
      <w:tr w:rsidR="00E81D27" w:rsidRPr="00E81D27" w:rsidTr="00CE09BB">
        <w:trPr>
          <w:tblHeader/>
        </w:trPr>
        <w:tc>
          <w:tcPr>
            <w:tcW w:w="8834" w:type="dxa"/>
            <w:gridSpan w:val="3"/>
            <w:vAlign w:val="center"/>
          </w:tcPr>
          <w:p w:rsidR="00F34AC8" w:rsidRPr="00E81D27" w:rsidRDefault="00384B9F" w:rsidP="00CE09BB">
            <w:pPr>
              <w:pStyle w:val="aff7"/>
              <w:spacing w:beforeLines="0" w:before="0" w:afterLines="0" w:after="0"/>
              <w:ind w:firstLineChars="0" w:firstLine="0"/>
              <w:jc w:val="center"/>
              <w:rPr>
                <w:rFonts w:ascii="標楷體" w:eastAsia="標楷體" w:hAnsi="標楷體"/>
                <w:noProof/>
                <w:lang w:eastAsia="zh-TW"/>
              </w:rPr>
            </w:pPr>
            <w:r w:rsidRPr="00E81D27">
              <w:rPr>
                <w:rFonts w:ascii="標楷體" w:eastAsia="標楷體" w:hAnsi="標楷體" w:hint="eastAsia"/>
                <w:b/>
                <w:noProof/>
                <w:sz w:val="28"/>
                <w:lang w:eastAsia="zh-TW"/>
              </w:rPr>
              <w:t>【</w:t>
            </w:r>
            <w:r w:rsidR="00CE09BB" w:rsidRPr="00E81D27">
              <w:rPr>
                <w:rFonts w:ascii="標楷體" w:eastAsia="標楷體" w:hAnsi="標楷體" w:hint="eastAsia"/>
                <w:b/>
                <w:noProof/>
                <w:sz w:val="28"/>
                <w:lang w:eastAsia="zh-TW"/>
              </w:rPr>
              <w:t>北棟</w:t>
            </w:r>
            <w:r w:rsidR="00663648" w:rsidRPr="00E81D27">
              <w:rPr>
                <w:rFonts w:ascii="標楷體" w:eastAsia="標楷體" w:hAnsi="標楷體" w:hint="eastAsia"/>
                <w:b/>
                <w:noProof/>
                <w:sz w:val="28"/>
                <w:lang w:eastAsia="zh-TW"/>
              </w:rPr>
              <w:t>浴廁新建</w:t>
            </w:r>
            <w:r w:rsidR="00CE09BB" w:rsidRPr="00E81D27">
              <w:rPr>
                <w:rFonts w:ascii="標楷體" w:eastAsia="標楷體" w:hAnsi="標楷體" w:hint="eastAsia"/>
                <w:b/>
                <w:noProof/>
                <w:sz w:val="28"/>
                <w:lang w:eastAsia="zh-TW"/>
              </w:rPr>
              <w:t>工程與其它浴廁</w:t>
            </w:r>
            <w:r w:rsidR="000A0A8B" w:rsidRPr="00E81D27">
              <w:rPr>
                <w:rFonts w:ascii="標楷體" w:eastAsia="標楷體" w:hAnsi="標楷體" w:hint="eastAsia"/>
                <w:b/>
                <w:noProof/>
                <w:sz w:val="28"/>
                <w:lang w:eastAsia="zh-TW"/>
              </w:rPr>
              <w:t>拆除</w:t>
            </w:r>
            <w:r w:rsidR="00663648" w:rsidRPr="00E81D27">
              <w:rPr>
                <w:rFonts w:ascii="標楷體" w:eastAsia="標楷體" w:hAnsi="標楷體" w:hint="eastAsia"/>
                <w:b/>
                <w:noProof/>
                <w:sz w:val="28"/>
                <w:lang w:eastAsia="zh-TW"/>
              </w:rPr>
              <w:t>工程</w:t>
            </w:r>
            <w:r w:rsidR="00CE09BB" w:rsidRPr="00E81D27">
              <w:rPr>
                <w:rStyle w:val="aff3"/>
                <w:rFonts w:ascii="標楷體" w:eastAsia="標楷體" w:hAnsi="標楷體"/>
                <w:noProof/>
                <w:sz w:val="28"/>
                <w:lang w:eastAsia="zh-TW"/>
              </w:rPr>
              <w:footnoteReference w:id="8"/>
            </w:r>
            <w:r w:rsidRPr="00E81D27">
              <w:rPr>
                <w:rFonts w:ascii="標楷體" w:eastAsia="標楷體" w:hAnsi="標楷體" w:hint="eastAsia"/>
                <w:b/>
                <w:noProof/>
                <w:sz w:val="28"/>
                <w:lang w:eastAsia="zh-TW"/>
              </w:rPr>
              <w:t>】</w:t>
            </w:r>
          </w:p>
        </w:tc>
      </w:tr>
      <w:tr w:rsidR="00E81D27" w:rsidRPr="00E81D27" w:rsidTr="00384B9F">
        <w:trPr>
          <w:tblHeader/>
        </w:trPr>
        <w:tc>
          <w:tcPr>
            <w:tcW w:w="4521" w:type="dxa"/>
            <w:gridSpan w:val="2"/>
            <w:shd w:val="clear" w:color="auto" w:fill="F2DBDB" w:themeFill="accent2" w:themeFillTint="33"/>
            <w:vAlign w:val="center"/>
          </w:tcPr>
          <w:p w:rsidR="00384B9F" w:rsidRPr="00E81D27" w:rsidRDefault="00384B9F" w:rsidP="00384B9F">
            <w:pPr>
              <w:pStyle w:val="aff7"/>
              <w:spacing w:beforeLines="0" w:before="0" w:afterLines="0" w:after="0"/>
              <w:ind w:firstLineChars="0" w:firstLine="0"/>
              <w:jc w:val="center"/>
              <w:rPr>
                <w:rFonts w:ascii="標楷體" w:eastAsia="標楷體" w:hAnsi="標楷體"/>
                <w:b/>
                <w:noProof/>
                <w:sz w:val="28"/>
                <w:szCs w:val="28"/>
                <w:lang w:eastAsia="zh-TW"/>
              </w:rPr>
            </w:pPr>
            <w:r w:rsidRPr="00E81D27">
              <w:rPr>
                <w:rFonts w:ascii="標楷體" w:eastAsia="標楷體" w:hAnsi="標楷體" w:hint="eastAsia"/>
                <w:b/>
                <w:noProof/>
                <w:sz w:val="28"/>
                <w:szCs w:val="28"/>
                <w:lang w:eastAsia="zh-TW"/>
              </w:rPr>
              <w:t>施工前</w:t>
            </w:r>
          </w:p>
        </w:tc>
        <w:tc>
          <w:tcPr>
            <w:tcW w:w="4313" w:type="dxa"/>
            <w:shd w:val="clear" w:color="auto" w:fill="F2DBDB" w:themeFill="accent2" w:themeFillTint="33"/>
            <w:vAlign w:val="center"/>
          </w:tcPr>
          <w:p w:rsidR="00384B9F" w:rsidRPr="00E81D27" w:rsidRDefault="00384B9F" w:rsidP="00384B9F">
            <w:pPr>
              <w:pStyle w:val="aff7"/>
              <w:spacing w:beforeLines="0" w:before="0" w:afterLines="0" w:after="0"/>
              <w:ind w:firstLineChars="0" w:firstLine="0"/>
              <w:jc w:val="center"/>
              <w:rPr>
                <w:rFonts w:ascii="標楷體" w:eastAsia="標楷體" w:hAnsi="標楷體"/>
                <w:b/>
                <w:noProof/>
                <w:sz w:val="28"/>
                <w:szCs w:val="28"/>
                <w:lang w:eastAsia="zh-TW"/>
              </w:rPr>
            </w:pPr>
            <w:r w:rsidRPr="00E81D27">
              <w:rPr>
                <w:rFonts w:ascii="標楷體" w:eastAsia="標楷體" w:hAnsi="標楷體" w:hint="eastAsia"/>
                <w:b/>
                <w:noProof/>
                <w:sz w:val="28"/>
                <w:szCs w:val="28"/>
                <w:lang w:eastAsia="zh-TW"/>
              </w:rPr>
              <w:t>完工後</w:t>
            </w:r>
          </w:p>
        </w:tc>
      </w:tr>
      <w:tr w:rsidR="00E81D27" w:rsidRPr="00E81D27" w:rsidTr="00384B9F">
        <w:trPr>
          <w:trHeight w:val="2813"/>
        </w:trPr>
        <w:tc>
          <w:tcPr>
            <w:tcW w:w="4521" w:type="dxa"/>
            <w:gridSpan w:val="2"/>
            <w:vAlign w:val="center"/>
          </w:tcPr>
          <w:p w:rsidR="00681C5E" w:rsidRPr="00E81D27" w:rsidRDefault="00384B9F" w:rsidP="000A2D15">
            <w:pPr>
              <w:pStyle w:val="aff7"/>
              <w:spacing w:beforeLines="0" w:before="0" w:afterLines="0" w:after="0"/>
              <w:ind w:firstLineChars="0" w:firstLine="0"/>
              <w:jc w:val="center"/>
              <w:rPr>
                <w:rFonts w:ascii="標楷體" w:eastAsia="標楷體" w:hAnsi="標楷體"/>
                <w:noProof/>
                <w:lang w:eastAsia="zh-TW"/>
              </w:rPr>
            </w:pPr>
            <w:r w:rsidRPr="00E81D27">
              <w:rPr>
                <w:noProof/>
                <w:szCs w:val="24"/>
                <w:lang w:val="en-US" w:eastAsia="zh-TW"/>
              </w:rPr>
              <mc:AlternateContent>
                <mc:Choice Requires="wps">
                  <w:drawing>
                    <wp:anchor distT="45720" distB="45720" distL="114300" distR="114300" simplePos="0" relativeHeight="251663360" behindDoc="0" locked="0" layoutInCell="1" allowOverlap="1" wp14:anchorId="340BADBD" wp14:editId="3F14F64A">
                      <wp:simplePos x="0" y="0"/>
                      <wp:positionH relativeFrom="column">
                        <wp:posOffset>2122805</wp:posOffset>
                      </wp:positionH>
                      <wp:positionV relativeFrom="paragraph">
                        <wp:posOffset>-1905</wp:posOffset>
                      </wp:positionV>
                      <wp:extent cx="1447800" cy="363855"/>
                      <wp:effectExtent l="0" t="0" r="19050" b="1714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63855"/>
                              </a:xfrm>
                              <a:prstGeom prst="rect">
                                <a:avLst/>
                              </a:prstGeom>
                              <a:solidFill>
                                <a:srgbClr val="FFFFFF"/>
                              </a:solidFill>
                              <a:ln w="9525">
                                <a:solidFill>
                                  <a:srgbClr val="000000"/>
                                </a:solidFill>
                                <a:miter lim="800000"/>
                                <a:headEnd/>
                                <a:tailEnd/>
                              </a:ln>
                            </wps:spPr>
                            <wps:txbx>
                              <w:txbxContent>
                                <w:p w:rsidR="00966AFF" w:rsidRPr="00CE09BB" w:rsidRDefault="00966AFF" w:rsidP="00CE09BB">
                                  <w:pPr>
                                    <w:jc w:val="center"/>
                                    <w:rPr>
                                      <w:sz w:val="28"/>
                                      <w:szCs w:val="28"/>
                                    </w:rPr>
                                  </w:pPr>
                                  <w:r w:rsidRPr="00CE09BB">
                                    <w:rPr>
                                      <w:sz w:val="28"/>
                                      <w:szCs w:val="28"/>
                                    </w:rPr>
                                    <w:t>北</w:t>
                                  </w:r>
                                  <w:r w:rsidRPr="00CE09BB">
                                    <w:rPr>
                                      <w:rFonts w:hint="eastAsia"/>
                                      <w:sz w:val="28"/>
                                      <w:szCs w:val="28"/>
                                    </w:rPr>
                                    <w:t>棟</w:t>
                                  </w:r>
                                  <w:r>
                                    <w:rPr>
                                      <w:rFonts w:hint="eastAsia"/>
                                      <w:sz w:val="28"/>
                                      <w:szCs w:val="28"/>
                                    </w:rPr>
                                    <w:t>新</w:t>
                                  </w:r>
                                  <w:r>
                                    <w:rPr>
                                      <w:sz w:val="28"/>
                                      <w:szCs w:val="28"/>
                                    </w:rPr>
                                    <w:t>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67.15pt;margin-top:-.15pt;width:114pt;height:28.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">
                      <v:textbox>
                        <w:txbxContent>
                          <w:p w:rsidR="00966AFF" w:rsidRPr="00CE09BB" w:rsidRDefault="00966AFF" w:rsidP="00CE09BB">
                            <w:pPr>
                              <w:jc w:val="center"/>
                              <w:rPr>
                                <w:sz w:val="28"/>
                                <w:szCs w:val="28"/>
                              </w:rPr>
                            </w:pPr>
                            <w:r w:rsidRPr="00CE09BB">
                              <w:rPr>
                                <w:sz w:val="28"/>
                                <w:szCs w:val="28"/>
                              </w:rPr>
                              <w:t>北</w:t>
                            </w:r>
                            <w:r w:rsidRPr="00CE09BB">
                              <w:rPr>
                                <w:rFonts w:hint="eastAsia"/>
                                <w:sz w:val="28"/>
                                <w:szCs w:val="28"/>
                              </w:rPr>
                              <w:t>棟</w:t>
                            </w:r>
                            <w:r>
                              <w:rPr>
                                <w:rFonts w:hint="eastAsia"/>
                                <w:sz w:val="28"/>
                                <w:szCs w:val="28"/>
                              </w:rPr>
                              <w:t>新</w:t>
                            </w:r>
                            <w:r>
                              <w:rPr>
                                <w:sz w:val="28"/>
                                <w:szCs w:val="28"/>
                              </w:rPr>
                              <w:t>建</w:t>
                            </w:r>
                          </w:p>
                        </w:txbxContent>
                      </v:textbox>
                    </v:shape>
                  </w:pict>
                </mc:Fallback>
              </mc:AlternateContent>
            </w:r>
            <w:r w:rsidR="00681C5E" w:rsidRPr="00E81D27">
              <w:rPr>
                <w:noProof/>
                <w:szCs w:val="24"/>
                <w:lang w:val="en-US" w:eastAsia="zh-TW"/>
              </w:rPr>
              <w:drawing>
                <wp:inline distT="0" distB="0" distL="0" distR="0" wp14:anchorId="22394B6D" wp14:editId="0B0F6693">
                  <wp:extent cx="2781300" cy="1743710"/>
                  <wp:effectExtent l="0" t="0" r="0" b="8890"/>
                  <wp:docPr id="24" name="圖片 24" descr="DSC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5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31"/>
                          <a:stretch/>
                        </pic:blipFill>
                        <pic:spPr bwMode="auto">
                          <a:xfrm>
                            <a:off x="0" y="0"/>
                            <a:ext cx="2781300" cy="1743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3" w:type="dxa"/>
            <w:vAlign w:val="center"/>
          </w:tcPr>
          <w:p w:rsidR="00681C5E" w:rsidRPr="00E81D27" w:rsidRDefault="00493B31" w:rsidP="00493B31">
            <w:pPr>
              <w:pStyle w:val="aff7"/>
              <w:spacing w:beforeLines="0" w:before="0" w:afterLines="0" w:after="0"/>
              <w:ind w:firstLineChars="0" w:firstLine="0"/>
              <w:rPr>
                <w:rFonts w:ascii="標楷體" w:eastAsia="標楷體" w:hAnsi="標楷體"/>
                <w:noProof/>
                <w:lang w:eastAsia="zh-TW"/>
              </w:rPr>
            </w:pPr>
            <w:r w:rsidRPr="00E81D27">
              <w:rPr>
                <w:noProof/>
                <w:szCs w:val="24"/>
                <w:lang w:val="en-US" w:eastAsia="zh-TW"/>
              </w:rPr>
              <w:drawing>
                <wp:anchor distT="0" distB="0" distL="114300" distR="114300" simplePos="0" relativeHeight="251682816" behindDoc="1" locked="0" layoutInCell="1" allowOverlap="1" wp14:anchorId="68DEBDF0" wp14:editId="4429844B">
                  <wp:simplePos x="0" y="0"/>
                  <wp:positionH relativeFrom="column">
                    <wp:posOffset>-33655</wp:posOffset>
                  </wp:positionH>
                  <wp:positionV relativeFrom="paragraph">
                    <wp:posOffset>-62230</wp:posOffset>
                  </wp:positionV>
                  <wp:extent cx="2695575" cy="1801495"/>
                  <wp:effectExtent l="0" t="0" r="9525" b="8255"/>
                  <wp:wrapNone/>
                  <wp:docPr id="39" name="圖片 39" descr="1081112清水之森露營區現況_191206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81112清水之森露營區現況_191206_0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1D27" w:rsidRPr="00E81D27" w:rsidTr="00CE09BB">
        <w:trPr>
          <w:trHeight w:val="2813"/>
        </w:trPr>
        <w:tc>
          <w:tcPr>
            <w:tcW w:w="8834" w:type="dxa"/>
            <w:gridSpan w:val="3"/>
            <w:vAlign w:val="center"/>
          </w:tcPr>
          <w:p w:rsidR="00CE09BB" w:rsidRPr="00E81D27" w:rsidRDefault="009D569B" w:rsidP="000A2D15">
            <w:pPr>
              <w:pStyle w:val="aff7"/>
              <w:spacing w:beforeLines="0" w:before="0" w:afterLines="0" w:after="0"/>
              <w:ind w:firstLineChars="0" w:firstLine="0"/>
              <w:jc w:val="center"/>
              <w:rPr>
                <w:noProof/>
                <w:szCs w:val="24"/>
                <w:lang w:val="en-US" w:eastAsia="zh-TW"/>
              </w:rPr>
            </w:pPr>
            <w:r w:rsidRPr="00E81D27">
              <w:rPr>
                <w:noProof/>
                <w:szCs w:val="24"/>
                <w:lang w:val="en-US" w:eastAsia="zh-TW"/>
              </w:rPr>
              <mc:AlternateContent>
                <mc:Choice Requires="wps">
                  <w:drawing>
                    <wp:anchor distT="45720" distB="45720" distL="114300" distR="114300" simplePos="0" relativeHeight="251681792" behindDoc="0" locked="0" layoutInCell="1" allowOverlap="1" wp14:anchorId="07C4FE80" wp14:editId="2B643264">
                      <wp:simplePos x="0" y="0"/>
                      <wp:positionH relativeFrom="column">
                        <wp:posOffset>1762125</wp:posOffset>
                      </wp:positionH>
                      <wp:positionV relativeFrom="paragraph">
                        <wp:posOffset>-33655</wp:posOffset>
                      </wp:positionV>
                      <wp:extent cx="2235200" cy="338455"/>
                      <wp:effectExtent l="0" t="0" r="12700" b="23495"/>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338455"/>
                              </a:xfrm>
                              <a:prstGeom prst="rect">
                                <a:avLst/>
                              </a:prstGeom>
                              <a:solidFill>
                                <a:srgbClr val="FFFFFF"/>
                              </a:solidFill>
                              <a:ln w="9525">
                                <a:solidFill>
                                  <a:srgbClr val="000000"/>
                                </a:solidFill>
                                <a:miter lim="800000"/>
                                <a:headEnd/>
                                <a:tailEnd/>
                              </a:ln>
                            </wps:spPr>
                            <wps:txbx>
                              <w:txbxContent>
                                <w:p w:rsidR="00966AFF" w:rsidRPr="00CE09BB" w:rsidRDefault="00966AFF" w:rsidP="00CE09BB">
                                  <w:pPr>
                                    <w:jc w:val="center"/>
                                    <w:rPr>
                                      <w:sz w:val="28"/>
                                      <w:szCs w:val="28"/>
                                    </w:rPr>
                                  </w:pPr>
                                  <w:r w:rsidRPr="00CE09BB">
                                    <w:rPr>
                                      <w:rFonts w:hint="eastAsia"/>
                                      <w:sz w:val="28"/>
                                      <w:szCs w:val="28"/>
                                    </w:rPr>
                                    <w:t>其</w:t>
                                  </w:r>
                                  <w:r w:rsidRPr="00CE09BB">
                                    <w:rPr>
                                      <w:sz w:val="28"/>
                                      <w:szCs w:val="28"/>
                                    </w:rPr>
                                    <w:t>它浴</w:t>
                                  </w:r>
                                  <w:r w:rsidRPr="00CE09BB">
                                    <w:rPr>
                                      <w:rFonts w:hint="eastAsia"/>
                                      <w:sz w:val="28"/>
                                      <w:szCs w:val="28"/>
                                    </w:rPr>
                                    <w:t>廁-</w:t>
                                  </w:r>
                                  <w:r w:rsidRPr="00CE09BB">
                                    <w:rPr>
                                      <w:sz w:val="28"/>
                                      <w:szCs w:val="28"/>
                                    </w:rPr>
                                    <w:t>拆除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8.75pt;margin-top:-2.65pt;width:176pt;height:26.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">
                      <v:textbox>
                        <w:txbxContent>
                          <w:p w:rsidR="00966AFF" w:rsidRPr="00CE09BB" w:rsidRDefault="00966AFF" w:rsidP="00CE09BB">
                            <w:pPr>
                              <w:jc w:val="center"/>
                              <w:rPr>
                                <w:sz w:val="28"/>
                                <w:szCs w:val="28"/>
                              </w:rPr>
                            </w:pPr>
                            <w:r w:rsidRPr="00CE09BB">
                              <w:rPr>
                                <w:rFonts w:hint="eastAsia"/>
                                <w:sz w:val="28"/>
                                <w:szCs w:val="28"/>
                              </w:rPr>
                              <w:t>其</w:t>
                            </w:r>
                            <w:r w:rsidRPr="00CE09BB">
                              <w:rPr>
                                <w:sz w:val="28"/>
                                <w:szCs w:val="28"/>
                              </w:rPr>
                              <w:t>它浴</w:t>
                            </w:r>
                            <w:r w:rsidRPr="00CE09BB">
                              <w:rPr>
                                <w:rFonts w:hint="eastAsia"/>
                                <w:sz w:val="28"/>
                                <w:szCs w:val="28"/>
                              </w:rPr>
                              <w:t>廁-</w:t>
                            </w:r>
                            <w:r w:rsidRPr="00CE09BB">
                              <w:rPr>
                                <w:sz w:val="28"/>
                                <w:szCs w:val="28"/>
                              </w:rPr>
                              <w:t>拆除</w:t>
                            </w:r>
                          </w:p>
                        </w:txbxContent>
                      </v:textbox>
                    </v:shape>
                  </w:pict>
                </mc:Fallback>
              </mc:AlternateContent>
            </w:r>
            <w:r w:rsidRPr="00E81D27">
              <w:rPr>
                <w:noProof/>
                <w:lang w:val="en-US" w:eastAsia="zh-TW"/>
              </w:rPr>
              <w:drawing>
                <wp:anchor distT="0" distB="0" distL="114300" distR="114300" simplePos="0" relativeHeight="251679744" behindDoc="0" locked="0" layoutInCell="1" allowOverlap="1" wp14:anchorId="3DEE0184" wp14:editId="6EBD00F6">
                  <wp:simplePos x="0" y="0"/>
                  <wp:positionH relativeFrom="column">
                    <wp:posOffset>2706370</wp:posOffset>
                  </wp:positionH>
                  <wp:positionV relativeFrom="paragraph">
                    <wp:posOffset>-33655</wp:posOffset>
                  </wp:positionV>
                  <wp:extent cx="1419225" cy="1778000"/>
                  <wp:effectExtent l="0" t="0" r="9525" b="0"/>
                  <wp:wrapNone/>
                  <wp:docPr id="74" name="Picture 72" descr="圖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2" descr="圖形1"/>
                          <pic:cNvPicPr>
                            <a:picLocks noChangeAspect="1" noChangeArrowheads="1"/>
                          </pic:cNvPicPr>
                        </pic:nvPicPr>
                        <pic:blipFill>
                          <a:blip r:embed="rId12">
                            <a:extLst>
                              <a:ext uri="{28A0092B-C50C-407E-A947-70E740481C1C}">
                                <a14:useLocalDpi xmlns:a14="http://schemas.microsoft.com/office/drawing/2010/main" val="0"/>
                              </a:ext>
                            </a:extLst>
                          </a:blip>
                          <a:srcRect t="48647" b="26309"/>
                          <a:stretch>
                            <a:fillRect/>
                          </a:stretch>
                        </pic:blipFill>
                        <pic:spPr bwMode="auto">
                          <a:xfrm>
                            <a:off x="0" y="0"/>
                            <a:ext cx="1419225" cy="1778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81D27">
              <w:rPr>
                <w:noProof/>
                <w:lang w:val="en-US" w:eastAsia="zh-TW"/>
              </w:rPr>
              <w:drawing>
                <wp:anchor distT="0" distB="0" distL="114300" distR="114300" simplePos="0" relativeHeight="251680768" behindDoc="0" locked="0" layoutInCell="1" allowOverlap="1" wp14:anchorId="63DADFAA" wp14:editId="5EC3782A">
                  <wp:simplePos x="0" y="0"/>
                  <wp:positionH relativeFrom="column">
                    <wp:posOffset>4116070</wp:posOffset>
                  </wp:positionH>
                  <wp:positionV relativeFrom="paragraph">
                    <wp:posOffset>-24130</wp:posOffset>
                  </wp:positionV>
                  <wp:extent cx="1426845" cy="1768475"/>
                  <wp:effectExtent l="0" t="0" r="1905" b="3175"/>
                  <wp:wrapNone/>
                  <wp:docPr id="79" name="Picture 77" descr="圖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7" descr="圖形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845" cy="17684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81D27">
              <w:rPr>
                <w:noProof/>
                <w:lang w:val="en-US" w:eastAsia="zh-TW"/>
              </w:rPr>
              <w:drawing>
                <wp:anchor distT="0" distB="0" distL="114300" distR="114300" simplePos="0" relativeHeight="251676672" behindDoc="1" locked="0" layoutInCell="1" allowOverlap="1" wp14:anchorId="0BE5C352" wp14:editId="0882CF06">
                  <wp:simplePos x="0" y="0"/>
                  <wp:positionH relativeFrom="column">
                    <wp:posOffset>1391920</wp:posOffset>
                  </wp:positionH>
                  <wp:positionV relativeFrom="paragraph">
                    <wp:posOffset>-46990</wp:posOffset>
                  </wp:positionV>
                  <wp:extent cx="1358265" cy="1779270"/>
                  <wp:effectExtent l="0" t="0" r="0" b="0"/>
                  <wp:wrapNone/>
                  <wp:docPr id="63" name="Picture 61"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1" descr="IMG_0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265" cy="17792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81D27">
              <w:rPr>
                <w:noProof/>
                <w:lang w:val="en-US" w:eastAsia="zh-TW"/>
              </w:rPr>
              <w:drawing>
                <wp:anchor distT="0" distB="0" distL="114300" distR="114300" simplePos="0" relativeHeight="251677696" behindDoc="1" locked="0" layoutInCell="1" allowOverlap="1" wp14:anchorId="1D4CCF6E" wp14:editId="26BE75EB">
                  <wp:simplePos x="0" y="0"/>
                  <wp:positionH relativeFrom="column">
                    <wp:posOffset>-55880</wp:posOffset>
                  </wp:positionH>
                  <wp:positionV relativeFrom="paragraph">
                    <wp:posOffset>-46990</wp:posOffset>
                  </wp:positionV>
                  <wp:extent cx="1461135" cy="1788160"/>
                  <wp:effectExtent l="0" t="0" r="5715" b="2540"/>
                  <wp:wrapNone/>
                  <wp:docPr id="71" name="Picture 69"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9" descr="IMG_0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1135" cy="17881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E09BB" w:rsidRPr="00E81D27" w:rsidRDefault="00CE09BB" w:rsidP="00493B31">
            <w:pPr>
              <w:pStyle w:val="aff7"/>
              <w:spacing w:beforeLines="0" w:before="0" w:afterLines="0" w:after="0"/>
              <w:ind w:firstLineChars="0" w:firstLine="0"/>
              <w:rPr>
                <w:noProof/>
                <w:szCs w:val="24"/>
                <w:lang w:val="en-US" w:eastAsia="zh-TW"/>
              </w:rPr>
            </w:pPr>
          </w:p>
        </w:tc>
      </w:tr>
      <w:tr w:rsidR="00E81D27" w:rsidRPr="00E81D27" w:rsidTr="00CE09BB">
        <w:tc>
          <w:tcPr>
            <w:tcW w:w="8834" w:type="dxa"/>
            <w:gridSpan w:val="3"/>
            <w:vAlign w:val="center"/>
          </w:tcPr>
          <w:p w:rsidR="00681C5E" w:rsidRPr="00E81D27" w:rsidRDefault="00384B9F" w:rsidP="00CE09BB">
            <w:pPr>
              <w:pStyle w:val="aff7"/>
              <w:spacing w:beforeLines="0" w:before="0" w:afterLines="0" w:after="0"/>
              <w:ind w:firstLineChars="0" w:firstLine="0"/>
              <w:jc w:val="center"/>
              <w:rPr>
                <w:noProof/>
                <w:szCs w:val="24"/>
                <w:lang w:eastAsia="zh-TW"/>
              </w:rPr>
            </w:pPr>
            <w:r w:rsidRPr="00E81D27">
              <w:rPr>
                <w:rFonts w:ascii="標楷體" w:eastAsia="標楷體" w:hAnsi="標楷體" w:hint="eastAsia"/>
                <w:b/>
                <w:noProof/>
                <w:sz w:val="28"/>
                <w:lang w:eastAsia="zh-TW"/>
              </w:rPr>
              <w:t>【</w:t>
            </w:r>
            <w:r w:rsidR="00681C5E" w:rsidRPr="00E81D27">
              <w:rPr>
                <w:rFonts w:ascii="標楷體" w:eastAsia="標楷體" w:hAnsi="標楷體" w:hint="eastAsia"/>
                <w:b/>
                <w:noProof/>
                <w:sz w:val="28"/>
                <w:lang w:eastAsia="zh-TW"/>
              </w:rPr>
              <w:t>行政大樓（服務中心）重建工程</w:t>
            </w:r>
            <w:r w:rsidR="00CE09BB" w:rsidRPr="00E81D27">
              <w:rPr>
                <w:rStyle w:val="aff3"/>
                <w:rFonts w:ascii="標楷體" w:eastAsia="標楷體" w:hAnsi="標楷體"/>
                <w:noProof/>
                <w:sz w:val="28"/>
                <w:lang w:eastAsia="zh-TW"/>
              </w:rPr>
              <w:footnoteReference w:id="9"/>
            </w:r>
            <w:r w:rsidRPr="00E81D27">
              <w:rPr>
                <w:rFonts w:ascii="標楷體" w:eastAsia="標楷體" w:hAnsi="標楷體" w:hint="eastAsia"/>
                <w:b/>
                <w:noProof/>
                <w:sz w:val="28"/>
                <w:lang w:eastAsia="zh-TW"/>
              </w:rPr>
              <w:t>】</w:t>
            </w:r>
          </w:p>
        </w:tc>
      </w:tr>
      <w:tr w:rsidR="00E81D27" w:rsidRPr="00E81D27" w:rsidTr="00384B9F">
        <w:tc>
          <w:tcPr>
            <w:tcW w:w="4417" w:type="dxa"/>
            <w:shd w:val="clear" w:color="auto" w:fill="F2DBDB" w:themeFill="accent2" w:themeFillTint="33"/>
            <w:vAlign w:val="center"/>
          </w:tcPr>
          <w:p w:rsidR="00384B9F" w:rsidRPr="00E81D27" w:rsidRDefault="00384B9F" w:rsidP="00384B9F">
            <w:pPr>
              <w:pStyle w:val="aff7"/>
              <w:spacing w:beforeLines="0" w:before="0" w:afterLines="0" w:after="0"/>
              <w:ind w:firstLineChars="0" w:firstLine="0"/>
              <w:jc w:val="center"/>
              <w:rPr>
                <w:rFonts w:ascii="標楷體" w:eastAsia="標楷體" w:hAnsi="標楷體"/>
                <w:b/>
                <w:noProof/>
                <w:sz w:val="28"/>
                <w:szCs w:val="28"/>
                <w:lang w:eastAsia="zh-TW"/>
              </w:rPr>
            </w:pPr>
            <w:r w:rsidRPr="00E81D27">
              <w:rPr>
                <w:rFonts w:ascii="標楷體" w:eastAsia="標楷體" w:hAnsi="標楷體" w:hint="eastAsia"/>
                <w:b/>
                <w:noProof/>
                <w:sz w:val="28"/>
                <w:szCs w:val="28"/>
                <w:lang w:eastAsia="zh-TW"/>
              </w:rPr>
              <w:t>施工前</w:t>
            </w:r>
          </w:p>
        </w:tc>
        <w:tc>
          <w:tcPr>
            <w:tcW w:w="4417" w:type="dxa"/>
            <w:gridSpan w:val="2"/>
            <w:shd w:val="clear" w:color="auto" w:fill="F2DBDB" w:themeFill="accent2" w:themeFillTint="33"/>
            <w:vAlign w:val="center"/>
          </w:tcPr>
          <w:p w:rsidR="00384B9F" w:rsidRPr="00E81D27" w:rsidRDefault="00384B9F" w:rsidP="00384B9F">
            <w:pPr>
              <w:pStyle w:val="aff7"/>
              <w:spacing w:beforeLines="0" w:before="0" w:afterLines="0" w:after="0"/>
              <w:ind w:firstLineChars="0" w:firstLine="0"/>
              <w:jc w:val="center"/>
              <w:rPr>
                <w:rFonts w:ascii="標楷體" w:eastAsia="標楷體" w:hAnsi="標楷體"/>
                <w:b/>
                <w:noProof/>
                <w:sz w:val="28"/>
                <w:szCs w:val="28"/>
                <w:lang w:eastAsia="zh-TW"/>
              </w:rPr>
            </w:pPr>
            <w:r w:rsidRPr="00E81D27">
              <w:rPr>
                <w:rFonts w:ascii="標楷體" w:eastAsia="標楷體" w:hAnsi="標楷體" w:hint="eastAsia"/>
                <w:b/>
                <w:noProof/>
                <w:sz w:val="28"/>
                <w:szCs w:val="28"/>
                <w:lang w:eastAsia="zh-TW"/>
              </w:rPr>
              <w:t>完工後</w:t>
            </w:r>
          </w:p>
        </w:tc>
      </w:tr>
      <w:tr w:rsidR="00E81D27" w:rsidRPr="00E81D27" w:rsidTr="00384B9F">
        <w:trPr>
          <w:trHeight w:val="2723"/>
        </w:trPr>
        <w:tc>
          <w:tcPr>
            <w:tcW w:w="4417" w:type="dxa"/>
            <w:vAlign w:val="center"/>
          </w:tcPr>
          <w:p w:rsidR="00681C5E" w:rsidRPr="00E81D27" w:rsidRDefault="00681C5E" w:rsidP="000A2D15">
            <w:pPr>
              <w:pStyle w:val="aff7"/>
              <w:spacing w:beforeLines="0" w:before="0" w:afterLines="0" w:after="0"/>
              <w:ind w:firstLineChars="0" w:firstLine="0"/>
              <w:rPr>
                <w:rFonts w:ascii="標楷體" w:eastAsia="標楷體" w:hAnsi="標楷體"/>
                <w:noProof/>
                <w:lang w:eastAsia="zh-TW"/>
              </w:rPr>
            </w:pPr>
            <w:r w:rsidRPr="00E81D27">
              <w:rPr>
                <w:noProof/>
                <w:szCs w:val="24"/>
                <w:lang w:val="en-US" w:eastAsia="zh-TW"/>
              </w:rPr>
              <w:drawing>
                <wp:inline distT="0" distB="0" distL="0" distR="0" wp14:anchorId="73BE92BB" wp14:editId="71101262">
                  <wp:extent cx="2742565" cy="1727835"/>
                  <wp:effectExtent l="0" t="0" r="635" b="5715"/>
                  <wp:docPr id="89" name="圖片 89" descr="DSC0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9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2565" cy="1727835"/>
                          </a:xfrm>
                          <a:prstGeom prst="rect">
                            <a:avLst/>
                          </a:prstGeom>
                          <a:noFill/>
                          <a:ln>
                            <a:noFill/>
                          </a:ln>
                        </pic:spPr>
                      </pic:pic>
                    </a:graphicData>
                  </a:graphic>
                </wp:inline>
              </w:drawing>
            </w:r>
          </w:p>
        </w:tc>
        <w:tc>
          <w:tcPr>
            <w:tcW w:w="4417" w:type="dxa"/>
            <w:gridSpan w:val="2"/>
            <w:vAlign w:val="center"/>
          </w:tcPr>
          <w:p w:rsidR="00681C5E" w:rsidRPr="00E81D27" w:rsidRDefault="00681C5E" w:rsidP="000A2D15">
            <w:pPr>
              <w:pStyle w:val="aff7"/>
              <w:spacing w:beforeLines="0" w:before="0" w:afterLines="0" w:after="0"/>
              <w:ind w:firstLineChars="0" w:firstLine="0"/>
              <w:rPr>
                <w:rFonts w:ascii="標楷體" w:eastAsia="標楷體" w:hAnsi="標楷體"/>
                <w:noProof/>
                <w:lang w:eastAsia="zh-TW"/>
              </w:rPr>
            </w:pPr>
            <w:r w:rsidRPr="00E81D27">
              <w:rPr>
                <w:noProof/>
                <w:lang w:val="en-US" w:eastAsia="zh-TW"/>
              </w:rPr>
              <w:drawing>
                <wp:inline distT="0" distB="0" distL="0" distR="0" wp14:anchorId="109E1C96" wp14:editId="1CBB5806">
                  <wp:extent cx="2761200" cy="1666800"/>
                  <wp:effectExtent l="0" t="0" r="1270" b="0"/>
                  <wp:docPr id="98" name="圖片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3303" t="23216" r="31436" b="28144"/>
                          <a:stretch/>
                        </pic:blipFill>
                        <pic:spPr bwMode="auto">
                          <a:xfrm>
                            <a:off x="0" y="0"/>
                            <a:ext cx="2761200" cy="1666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81C5E" w:rsidRPr="00E81D27" w:rsidRDefault="00681C5E" w:rsidP="008B6D41">
      <w:pPr>
        <w:pStyle w:val="a1"/>
        <w:numPr>
          <w:ilvl w:val="0"/>
          <w:numId w:val="0"/>
        </w:numPr>
        <w:ind w:left="695" w:hangingChars="248" w:hanging="695"/>
        <w:jc w:val="both"/>
      </w:pPr>
      <w:r w:rsidRPr="00E81D27">
        <w:rPr>
          <w:rFonts w:hint="eastAsia"/>
        </w:rPr>
        <w:t>資料來源：</w:t>
      </w:r>
      <w:r w:rsidR="00D942E8" w:rsidRPr="00E81D27">
        <w:rPr>
          <w:rFonts w:hint="eastAsia"/>
        </w:rPr>
        <w:t>本院據</w:t>
      </w:r>
      <w:r w:rsidRPr="00E81D27">
        <w:rPr>
          <w:rFonts w:hint="eastAsia"/>
        </w:rPr>
        <w:t>彰化縣政府查復資料</w:t>
      </w:r>
      <w:r w:rsidR="00A26805" w:rsidRPr="00E81D27">
        <w:rPr>
          <w:rFonts w:hint="eastAsia"/>
        </w:rPr>
        <w:t>自行彙製</w:t>
      </w:r>
      <w:r w:rsidRPr="00E81D27">
        <w:rPr>
          <w:rFonts w:hint="eastAsia"/>
        </w:rPr>
        <w:t>。</w:t>
      </w:r>
    </w:p>
    <w:p w:rsidR="006C6A87" w:rsidRPr="00E81D27" w:rsidRDefault="006C6A87" w:rsidP="008B6D41">
      <w:pPr>
        <w:pStyle w:val="a1"/>
        <w:numPr>
          <w:ilvl w:val="0"/>
          <w:numId w:val="0"/>
        </w:numPr>
        <w:ind w:left="695" w:hangingChars="248" w:hanging="695"/>
        <w:jc w:val="both"/>
      </w:pPr>
    </w:p>
    <w:p w:rsidR="00917542" w:rsidRPr="00E81D27" w:rsidRDefault="0053497F" w:rsidP="00917542">
      <w:pPr>
        <w:pStyle w:val="3"/>
      </w:pPr>
      <w:r w:rsidRPr="00E81D27">
        <w:rPr>
          <w:rFonts w:hint="eastAsia"/>
        </w:rPr>
        <w:lastRenderedPageBreak/>
        <w:t>基上</w:t>
      </w:r>
      <w:r w:rsidR="00917542" w:rsidRPr="00E81D27">
        <w:rPr>
          <w:rFonts w:hint="eastAsia"/>
        </w:rPr>
        <w:t>，縣府並未審慎詳加評估，致生前揭建物從「保留衍生為新建與重建」之大幅度修正情事，延誤工程。本案執行期間，縣府雖歷次參加觀光局召開進度檢討會議，當下反應辦理進度與遭遇之困難點，觀光局亦請縣府加緊趕辦，檢視縣府工程進度，惟本案清水之森計畫茲因前期規劃不周導致後續窒礙難行，如：設計階段時與諸多單位溝通協調、與廠商產生履約爭議、工程較慢展開而影響本案進行無法發揮計畫應有效益，實有不當。</w:t>
      </w:r>
    </w:p>
    <w:p w:rsidR="00123A6E" w:rsidRPr="00E81D27" w:rsidRDefault="00C93B65" w:rsidP="006049F2">
      <w:pPr>
        <w:pStyle w:val="3"/>
        <w:rPr>
          <w:rFonts w:hAnsi="標楷體"/>
        </w:rPr>
      </w:pPr>
      <w:r w:rsidRPr="00E81D27">
        <w:rPr>
          <w:rFonts w:hint="eastAsia"/>
          <w:noProof/>
        </w:rPr>
        <w:t>綜上，</w:t>
      </w:r>
      <w:r w:rsidR="004D5BDA" w:rsidRPr="00E81D27">
        <w:rPr>
          <w:rFonts w:hint="eastAsia"/>
          <w:noProof/>
        </w:rPr>
        <w:t>縣府</w:t>
      </w:r>
      <w:r w:rsidR="00534EB7" w:rsidRPr="00E81D27">
        <w:rPr>
          <w:rFonts w:hint="eastAsia"/>
          <w:noProof/>
        </w:rPr>
        <w:t>為打造具國際觀光旅遊環境，</w:t>
      </w:r>
      <w:r w:rsidR="006049F2" w:rsidRPr="00E81D27">
        <w:rPr>
          <w:rFonts w:hint="eastAsia"/>
          <w:noProof/>
        </w:rPr>
        <w:t>104年9月15日提送</w:t>
      </w:r>
      <w:r w:rsidR="00534EB7" w:rsidRPr="00E81D27">
        <w:rPr>
          <w:rFonts w:hint="eastAsia"/>
          <w:noProof/>
        </w:rPr>
        <w:t>跨域亮點計畫「</w:t>
      </w:r>
      <w:r w:rsidR="00534EB7" w:rsidRPr="00E81D27">
        <w:rPr>
          <w:rFonts w:hint="eastAsia"/>
        </w:rPr>
        <w:t>清水之森．幸福東南角」至觀光局核定，期程為1</w:t>
      </w:r>
      <w:r w:rsidR="00534EB7" w:rsidRPr="00E81D27">
        <w:t>04-107</w:t>
      </w:r>
      <w:r w:rsidR="00534EB7" w:rsidRPr="00E81D27">
        <w:rPr>
          <w:rFonts w:hint="eastAsia"/>
        </w:rPr>
        <w:t>年，惟縣府無法如期完成，遲至1</w:t>
      </w:r>
      <w:r w:rsidR="00534EB7" w:rsidRPr="00E81D27">
        <w:t>07</w:t>
      </w:r>
      <w:r w:rsidR="00534EB7" w:rsidRPr="00E81D27">
        <w:rPr>
          <w:rFonts w:hint="eastAsia"/>
        </w:rPr>
        <w:t>年1</w:t>
      </w:r>
      <w:r w:rsidR="00534EB7" w:rsidRPr="00E81D27">
        <w:t>2</w:t>
      </w:r>
      <w:r w:rsidR="00534EB7" w:rsidRPr="00E81D27">
        <w:rPr>
          <w:rFonts w:hint="eastAsia"/>
        </w:rPr>
        <w:t>月2</w:t>
      </w:r>
      <w:r w:rsidR="00534EB7" w:rsidRPr="00E81D27">
        <w:t>7</w:t>
      </w:r>
      <w:r w:rsidR="00534EB7" w:rsidRPr="00E81D27">
        <w:rPr>
          <w:rFonts w:hint="eastAsia"/>
        </w:rPr>
        <w:t>日</w:t>
      </w:r>
      <w:r w:rsidR="00FA7687" w:rsidRPr="00E81D27">
        <w:rPr>
          <w:rFonts w:hint="eastAsia"/>
        </w:rPr>
        <w:t>始</w:t>
      </w:r>
      <w:r w:rsidR="00534EB7" w:rsidRPr="00E81D27">
        <w:rPr>
          <w:rFonts w:hint="eastAsia"/>
        </w:rPr>
        <w:t>向該局申請展延至1</w:t>
      </w:r>
      <w:r w:rsidR="00534EB7" w:rsidRPr="00E81D27">
        <w:t>08</w:t>
      </w:r>
      <w:r w:rsidR="00534EB7" w:rsidRPr="00E81D27">
        <w:rPr>
          <w:rFonts w:hint="eastAsia"/>
        </w:rPr>
        <w:t>年</w:t>
      </w:r>
      <w:r w:rsidR="00534EB7" w:rsidRPr="00E81D27">
        <w:rPr>
          <w:rFonts w:hint="eastAsia"/>
          <w:noProof/>
        </w:rPr>
        <w:t>。期間因</w:t>
      </w:r>
      <w:r w:rsidR="00534EB7" w:rsidRPr="00E81D27">
        <w:rPr>
          <w:rFonts w:hint="eastAsia"/>
        </w:rPr>
        <w:t>規劃階段未審慎評估，徒增後續依規申請建築執照等程序及</w:t>
      </w:r>
      <w:r w:rsidR="00534EB7" w:rsidRPr="00E81D27">
        <w:rPr>
          <w:rFonts w:hAnsi="標楷體" w:hint="eastAsia"/>
        </w:rPr>
        <w:t>多次變更設計造成履約爭議</w:t>
      </w:r>
      <w:r w:rsidR="00534EB7" w:rsidRPr="00E81D27">
        <w:rPr>
          <w:rFonts w:hint="eastAsia"/>
        </w:rPr>
        <w:t>，致生與諸多單位溝通費時，延宕整體期程。</w:t>
      </w:r>
      <w:r w:rsidR="00534EB7" w:rsidRPr="00E81D27">
        <w:rPr>
          <w:rFonts w:hAnsi="標楷體" w:hint="eastAsia"/>
        </w:rPr>
        <w:t>為免嗣後類此事件發生，</w:t>
      </w:r>
      <w:r w:rsidR="00534EB7" w:rsidRPr="00E81D27">
        <w:rPr>
          <w:rFonts w:hint="eastAsia"/>
        </w:rPr>
        <w:t>計畫執行前、中、後審慎規劃與控管至為重要，縣府殊值澈底檢討改進</w:t>
      </w:r>
      <w:r w:rsidR="00534EB7" w:rsidRPr="00E81D27">
        <w:rPr>
          <w:rFonts w:hAnsi="標楷體" w:hint="eastAsia"/>
        </w:rPr>
        <w:t>。</w:t>
      </w:r>
    </w:p>
    <w:p w:rsidR="00127AC4" w:rsidRPr="00E81D27" w:rsidRDefault="00652883" w:rsidP="00A664EE">
      <w:pPr>
        <w:pStyle w:val="2"/>
        <w:rPr>
          <w:b/>
        </w:rPr>
      </w:pPr>
      <w:r w:rsidRPr="00E81D27">
        <w:rPr>
          <w:rFonts w:hint="eastAsia"/>
          <w:b/>
        </w:rPr>
        <w:t>彰化縣政</w:t>
      </w:r>
      <w:r w:rsidR="00DD6932" w:rsidRPr="00E81D27">
        <w:rPr>
          <w:rFonts w:hint="eastAsia"/>
          <w:b/>
        </w:rPr>
        <w:t>府為</w:t>
      </w:r>
      <w:r w:rsidR="00552E56" w:rsidRPr="00E81D27">
        <w:rPr>
          <w:rFonts w:hint="eastAsia"/>
          <w:b/>
        </w:rPr>
        <w:t>引進民間參與</w:t>
      </w:r>
      <w:r w:rsidR="009F037F" w:rsidRPr="00E81D27">
        <w:rPr>
          <w:rFonts w:hint="eastAsia"/>
          <w:b/>
        </w:rPr>
        <w:t>，104年11月</w:t>
      </w:r>
      <w:r w:rsidR="008A37C5" w:rsidRPr="00E81D27">
        <w:rPr>
          <w:rFonts w:hint="eastAsia"/>
          <w:b/>
        </w:rPr>
        <w:t>決定</w:t>
      </w:r>
      <w:r w:rsidR="00DD6932" w:rsidRPr="00E81D27">
        <w:rPr>
          <w:rFonts w:hint="eastAsia"/>
          <w:b/>
        </w:rPr>
        <w:t>採OT</w:t>
      </w:r>
      <w:r w:rsidR="000B00E6" w:rsidRPr="00E81D27">
        <w:rPr>
          <w:rFonts w:hint="eastAsia"/>
          <w:b/>
        </w:rPr>
        <w:t>模式</w:t>
      </w:r>
      <w:r w:rsidR="009F037F" w:rsidRPr="00E81D27">
        <w:rPr>
          <w:rFonts w:hint="eastAsia"/>
          <w:b/>
        </w:rPr>
        <w:t>辦理</w:t>
      </w:r>
      <w:r w:rsidRPr="00E81D27">
        <w:rPr>
          <w:rFonts w:hint="eastAsia"/>
          <w:b/>
        </w:rPr>
        <w:t>，藉以達到設施活化、減少政府支出、提升服務品質</w:t>
      </w:r>
      <w:r w:rsidR="00E32799" w:rsidRPr="00E81D27">
        <w:rPr>
          <w:rFonts w:hint="eastAsia"/>
          <w:b/>
        </w:rPr>
        <w:t>之目</w:t>
      </w:r>
      <w:r w:rsidR="00C171E3" w:rsidRPr="00E81D27">
        <w:rPr>
          <w:rFonts w:hint="eastAsia"/>
          <w:b/>
        </w:rPr>
        <w:t>的</w:t>
      </w:r>
      <w:r w:rsidR="00872DCB" w:rsidRPr="00E81D27">
        <w:rPr>
          <w:rFonts w:hint="eastAsia"/>
          <w:b/>
        </w:rPr>
        <w:t>，</w:t>
      </w:r>
      <w:r w:rsidR="005713F6" w:rsidRPr="00E81D27">
        <w:rPr>
          <w:rFonts w:hint="eastAsia"/>
          <w:b/>
        </w:rPr>
        <w:t>先後</w:t>
      </w:r>
      <w:r w:rsidR="000B00E6" w:rsidRPr="00E81D27">
        <w:rPr>
          <w:rFonts w:hint="eastAsia"/>
          <w:b/>
        </w:rPr>
        <w:t>辦理2次招商說明會</w:t>
      </w:r>
      <w:r w:rsidR="009F037F" w:rsidRPr="00E81D27">
        <w:rPr>
          <w:rFonts w:hint="eastAsia"/>
          <w:b/>
        </w:rPr>
        <w:t>與上網公告</w:t>
      </w:r>
      <w:r w:rsidR="001A5D0A" w:rsidRPr="00E81D27">
        <w:rPr>
          <w:rFonts w:hint="eastAsia"/>
          <w:b/>
        </w:rPr>
        <w:t>作業</w:t>
      </w:r>
      <w:r w:rsidR="000219A0" w:rsidRPr="00E81D27">
        <w:rPr>
          <w:rFonts w:hint="eastAsia"/>
          <w:b/>
        </w:rPr>
        <w:t>，</w:t>
      </w:r>
      <w:r w:rsidR="008A37C5" w:rsidRPr="00E81D27">
        <w:rPr>
          <w:rFonts w:hint="eastAsia"/>
          <w:b/>
        </w:rPr>
        <w:t>惟</w:t>
      </w:r>
      <w:r w:rsidR="00552E56" w:rsidRPr="00E81D27">
        <w:rPr>
          <w:rFonts w:hint="eastAsia"/>
          <w:b/>
        </w:rPr>
        <w:t>因</w:t>
      </w:r>
      <w:r w:rsidR="00A664EE" w:rsidRPr="00E81D27">
        <w:rPr>
          <w:rFonts w:hint="eastAsia"/>
          <w:b/>
        </w:rPr>
        <w:t>延遲辦理可行性評估</w:t>
      </w:r>
      <w:r w:rsidR="001A5D0A" w:rsidRPr="00E81D27">
        <w:rPr>
          <w:rFonts w:hint="eastAsia"/>
          <w:b/>
        </w:rPr>
        <w:t>及招商條件遲未確認</w:t>
      </w:r>
      <w:r w:rsidR="00552E56" w:rsidRPr="00E81D27">
        <w:rPr>
          <w:rFonts w:hint="eastAsia"/>
          <w:b/>
        </w:rPr>
        <w:t>，</w:t>
      </w:r>
      <w:r w:rsidR="008A37C5" w:rsidRPr="00E81D27">
        <w:rPr>
          <w:rFonts w:hint="eastAsia"/>
          <w:b/>
        </w:rPr>
        <w:t>招標</w:t>
      </w:r>
      <w:r w:rsidR="00BB490B" w:rsidRPr="00E81D27">
        <w:rPr>
          <w:rFonts w:hint="eastAsia"/>
          <w:b/>
        </w:rPr>
        <w:t>作業</w:t>
      </w:r>
      <w:r w:rsidR="00976384" w:rsidRPr="00E81D27">
        <w:rPr>
          <w:rFonts w:hint="eastAsia"/>
          <w:b/>
        </w:rPr>
        <w:t>延誤</w:t>
      </w:r>
      <w:r w:rsidR="00ED2B86" w:rsidRPr="00E81D27">
        <w:rPr>
          <w:rFonts w:hint="eastAsia"/>
          <w:b/>
        </w:rPr>
        <w:t>與</w:t>
      </w:r>
      <w:r w:rsidR="00872DCB" w:rsidRPr="00E81D27">
        <w:rPr>
          <w:rFonts w:hint="eastAsia"/>
          <w:b/>
        </w:rPr>
        <w:t>預</w:t>
      </w:r>
      <w:r w:rsidR="00ED2B86" w:rsidRPr="00E81D27">
        <w:rPr>
          <w:rFonts w:hint="eastAsia"/>
          <w:b/>
        </w:rPr>
        <w:t>期收益</w:t>
      </w:r>
      <w:r w:rsidR="00A664EE" w:rsidRPr="00E81D27">
        <w:rPr>
          <w:rFonts w:hint="eastAsia"/>
          <w:b/>
        </w:rPr>
        <w:t>難以實現，</w:t>
      </w:r>
      <w:r w:rsidR="00872DCB" w:rsidRPr="00E81D27">
        <w:rPr>
          <w:rFonts w:hint="eastAsia"/>
          <w:b/>
        </w:rPr>
        <w:t>徒增</w:t>
      </w:r>
      <w:r w:rsidR="00ED2B86" w:rsidRPr="00E81D27">
        <w:rPr>
          <w:rFonts w:hint="eastAsia"/>
          <w:b/>
        </w:rPr>
        <w:t>行政程序與</w:t>
      </w:r>
      <w:r w:rsidR="00DD6932" w:rsidRPr="00E81D27">
        <w:rPr>
          <w:rFonts w:hint="eastAsia"/>
          <w:b/>
        </w:rPr>
        <w:t>成本</w:t>
      </w:r>
      <w:r w:rsidR="00872DCB" w:rsidRPr="00E81D27">
        <w:rPr>
          <w:rFonts w:hint="eastAsia"/>
          <w:b/>
        </w:rPr>
        <w:t>確有可議</w:t>
      </w:r>
      <w:r w:rsidR="009F037F" w:rsidRPr="00E81D27">
        <w:rPr>
          <w:rFonts w:hint="eastAsia"/>
          <w:b/>
        </w:rPr>
        <w:t>，</w:t>
      </w:r>
      <w:r w:rsidR="000B00E6" w:rsidRPr="00E81D27">
        <w:rPr>
          <w:rFonts w:hint="eastAsia"/>
          <w:b/>
        </w:rPr>
        <w:t>縣府</w:t>
      </w:r>
      <w:r w:rsidR="00552E56" w:rsidRPr="00E81D27">
        <w:rPr>
          <w:rFonts w:hint="eastAsia"/>
          <w:b/>
        </w:rPr>
        <w:t>亟待檢討</w:t>
      </w:r>
      <w:r w:rsidR="00002FE5" w:rsidRPr="00E81D27">
        <w:rPr>
          <w:rFonts w:hint="eastAsia"/>
          <w:b/>
        </w:rPr>
        <w:t>並研謀</w:t>
      </w:r>
      <w:r w:rsidR="00C171E3" w:rsidRPr="00E81D27">
        <w:rPr>
          <w:rFonts w:hint="eastAsia"/>
          <w:b/>
        </w:rPr>
        <w:t>因應措施</w:t>
      </w:r>
      <w:r w:rsidR="00C855D1" w:rsidRPr="00E81D27">
        <w:rPr>
          <w:rFonts w:hint="eastAsia"/>
          <w:b/>
        </w:rPr>
        <w:t>，</w:t>
      </w:r>
      <w:r w:rsidR="00AE7F5B" w:rsidRPr="00E81D27">
        <w:rPr>
          <w:rFonts w:hint="eastAsia"/>
          <w:b/>
        </w:rPr>
        <w:t>以期全案圓滿完成，</w:t>
      </w:r>
      <w:r w:rsidR="0039485D" w:rsidRPr="00E81D27">
        <w:rPr>
          <w:rFonts w:hAnsi="標楷體" w:hint="eastAsia"/>
          <w:b/>
          <w:szCs w:val="32"/>
        </w:rPr>
        <w:t>落實永續觀光經營</w:t>
      </w:r>
      <w:r w:rsidR="001E3051" w:rsidRPr="00E81D27">
        <w:rPr>
          <w:rFonts w:hAnsi="標楷體" w:hint="eastAsia"/>
          <w:b/>
          <w:szCs w:val="32"/>
        </w:rPr>
        <w:t>及</w:t>
      </w:r>
      <w:r w:rsidR="0039485D" w:rsidRPr="00E81D27">
        <w:rPr>
          <w:rFonts w:hAnsi="標楷體" w:hint="eastAsia"/>
          <w:b/>
          <w:szCs w:val="32"/>
          <w:lang w:eastAsia="zh-HK"/>
        </w:rPr>
        <w:t>跨域加值效益</w:t>
      </w:r>
      <w:r w:rsidR="004C55A1" w:rsidRPr="00E81D27">
        <w:rPr>
          <w:rFonts w:hAnsi="標楷體" w:hint="eastAsia"/>
          <w:b/>
          <w:szCs w:val="32"/>
        </w:rPr>
        <w:t>。</w:t>
      </w:r>
    </w:p>
    <w:p w:rsidR="00352DCC" w:rsidRPr="00E81D27" w:rsidRDefault="00352DCC" w:rsidP="002F5BBC">
      <w:pPr>
        <w:pStyle w:val="3"/>
      </w:pPr>
      <w:r w:rsidRPr="00E81D27">
        <w:rPr>
          <w:rFonts w:hint="eastAsia"/>
        </w:rPr>
        <w:t>依</w:t>
      </w:r>
      <w:r w:rsidR="00F54B82" w:rsidRPr="00E81D27">
        <w:rPr>
          <w:rFonts w:hint="eastAsia"/>
        </w:rPr>
        <w:t>促進民間參與公共建設法(下稱促參法)</w:t>
      </w:r>
      <w:r w:rsidRPr="00E81D27">
        <w:rPr>
          <w:rFonts w:hint="eastAsia"/>
        </w:rPr>
        <w:t>第3條第1項第7款</w:t>
      </w:r>
      <w:r w:rsidR="00BB5120" w:rsidRPr="00E81D27">
        <w:rPr>
          <w:rFonts w:hint="eastAsia"/>
        </w:rPr>
        <w:t>與施行細則第1</w:t>
      </w:r>
      <w:r w:rsidR="00BB5120" w:rsidRPr="00E81D27">
        <w:t>2</w:t>
      </w:r>
      <w:r w:rsidR="00BB5120" w:rsidRPr="00E81D27">
        <w:rPr>
          <w:rFonts w:hint="eastAsia"/>
        </w:rPr>
        <w:t>條</w:t>
      </w:r>
      <w:r w:rsidR="0022209F" w:rsidRPr="00E81D27">
        <w:rPr>
          <w:rFonts w:hint="eastAsia"/>
        </w:rPr>
        <w:t>規定：「</w:t>
      </w:r>
      <w:r w:rsidR="00BB5120" w:rsidRPr="00E81D27">
        <w:rPr>
          <w:rFonts w:hint="eastAsia"/>
        </w:rPr>
        <w:t>其</w:t>
      </w:r>
      <w:r w:rsidR="00F65BBF" w:rsidRPr="00E81D27">
        <w:rPr>
          <w:rFonts w:hint="eastAsia"/>
        </w:rPr>
        <w:t>所稱觀光遊憩設施，係指</w:t>
      </w:r>
      <w:r w:rsidRPr="00E81D27">
        <w:rPr>
          <w:rFonts w:hint="eastAsia"/>
        </w:rPr>
        <w:t>在國家公園、風景區、風景特定區、觀光地區、森林遊樂區、溫泉區或其他經目的事業主</w:t>
      </w:r>
      <w:r w:rsidRPr="00E81D27">
        <w:rPr>
          <w:rFonts w:hint="eastAsia"/>
        </w:rPr>
        <w:lastRenderedPageBreak/>
        <w:t>管機關依法劃設具觀光遊憩（樂）性質之區域內之遊憩（樂）設施、住宿、餐飲、解說等相關設施、區內及聯外運輸設施、遊艇碼頭及其相關設施。</w:t>
      </w:r>
      <w:r w:rsidR="00F65BBF" w:rsidRPr="00E81D27">
        <w:rPr>
          <w:rFonts w:hint="eastAsia"/>
        </w:rPr>
        <w:t>」</w:t>
      </w:r>
      <w:r w:rsidRPr="00E81D27">
        <w:rPr>
          <w:rFonts w:hint="eastAsia"/>
        </w:rPr>
        <w:t>本案土地屬非都市計畫區之遊憩用地，原用途即為清水岩童軍露營區，縣府增加溫泉區及行政大樓，符合前開2法</w:t>
      </w:r>
      <w:r w:rsidR="00F65BBF" w:rsidRPr="00E81D27">
        <w:rPr>
          <w:rFonts w:hint="eastAsia"/>
        </w:rPr>
        <w:t>令</w:t>
      </w:r>
      <w:r w:rsidRPr="00E81D27">
        <w:rPr>
          <w:rFonts w:hint="eastAsia"/>
        </w:rPr>
        <w:t>規定之觀光遊憩設施。</w:t>
      </w:r>
      <w:r w:rsidRPr="00E81D27">
        <w:rPr>
          <w:rFonts w:hAnsi="標楷體" w:hint="eastAsia"/>
        </w:rPr>
        <w:t>本案基地所在地位於參山國家風景區範圍內，主管機關為參山國家風景區管理處，縣府於104年9月10日即與</w:t>
      </w:r>
      <w:r w:rsidR="009A6FC0" w:rsidRPr="00E81D27">
        <w:rPr>
          <w:rFonts w:hAnsi="標楷體" w:hint="eastAsia"/>
        </w:rPr>
        <w:t>該</w:t>
      </w:r>
      <w:r w:rsidR="00044A5B" w:rsidRPr="00E81D27">
        <w:rPr>
          <w:rFonts w:hAnsi="標楷體" w:hint="eastAsia"/>
        </w:rPr>
        <w:t>管理</w:t>
      </w:r>
      <w:r w:rsidRPr="00E81D27">
        <w:rPr>
          <w:rFonts w:hAnsi="標楷體" w:hint="eastAsia"/>
        </w:rPr>
        <w:t>處簽訂合作意向書</w:t>
      </w:r>
      <w:r w:rsidR="006325C9" w:rsidRPr="00E81D27">
        <w:rPr>
          <w:rFonts w:hAnsi="標楷體" w:hint="eastAsia"/>
        </w:rPr>
        <w:t>。</w:t>
      </w:r>
    </w:p>
    <w:p w:rsidR="00352DCC" w:rsidRPr="00E81D27" w:rsidRDefault="00552E56" w:rsidP="002F5BBC">
      <w:pPr>
        <w:pStyle w:val="3"/>
      </w:pPr>
      <w:r w:rsidRPr="00E81D27">
        <w:rPr>
          <w:rFonts w:hint="eastAsia"/>
        </w:rPr>
        <w:t>經查</w:t>
      </w:r>
      <w:r w:rsidR="00352DCC" w:rsidRPr="00E81D27">
        <w:rPr>
          <w:rFonts w:hint="eastAsia"/>
        </w:rPr>
        <w:t>，</w:t>
      </w:r>
      <w:r w:rsidR="00120EAD" w:rsidRPr="00E81D27">
        <w:rPr>
          <w:rFonts w:hint="eastAsia"/>
        </w:rPr>
        <w:t>本案</w:t>
      </w:r>
      <w:r w:rsidR="00477DF5" w:rsidRPr="00E81D27">
        <w:rPr>
          <w:rFonts w:hint="eastAsia"/>
        </w:rPr>
        <w:t>清水之森計畫</w:t>
      </w:r>
      <w:r w:rsidR="00120EAD" w:rsidRPr="00E81D27">
        <w:rPr>
          <w:rFonts w:hint="eastAsia"/>
        </w:rPr>
        <w:t>係依據促參法第42條</w:t>
      </w:r>
      <w:r w:rsidR="00120EAD" w:rsidRPr="00E81D27">
        <w:rPr>
          <w:rStyle w:val="aff3"/>
        </w:rPr>
        <w:footnoteReference w:id="10"/>
      </w:r>
      <w:r w:rsidR="00120EAD" w:rsidRPr="00E81D27">
        <w:rPr>
          <w:rFonts w:hint="eastAsia"/>
        </w:rPr>
        <w:t>及施行細則第26條規定辦理，</w:t>
      </w:r>
      <w:r w:rsidR="00A41A17" w:rsidRPr="00E81D27">
        <w:rPr>
          <w:rFonts w:hint="eastAsia"/>
        </w:rPr>
        <w:t>縣府查復表示，</w:t>
      </w:r>
      <w:r w:rsidR="00477DF5" w:rsidRPr="00E81D27">
        <w:rPr>
          <w:rFonts w:hint="eastAsia"/>
        </w:rPr>
        <w:t>本案於104年11月決定採OT方式辦理，理由為：透過民間參與方式，藉以達到設施活化、減少政府支出、提升服務品質。引進民間經營模式、活力與創意，由具備營運經驗之管理團隊，以民間創意思維及彈性空間，將功能發揮最大效益，藉此活化當地觀光旅遊。</w:t>
      </w:r>
      <w:r w:rsidR="000F4E42" w:rsidRPr="00E81D27">
        <w:rPr>
          <w:rFonts w:hint="eastAsia"/>
        </w:rPr>
        <w:t>縣府於</w:t>
      </w:r>
      <w:r w:rsidR="00120EAD" w:rsidRPr="00E81D27">
        <w:rPr>
          <w:rFonts w:hint="eastAsia"/>
        </w:rPr>
        <w:t>105年5月18日與</w:t>
      </w:r>
      <w:r w:rsidR="00120EAD" w:rsidRPr="00E81D27">
        <w:rPr>
          <w:rFonts w:hAnsi="標楷體" w:hint="eastAsia"/>
        </w:rPr>
        <w:t>台灣促參顧問有限公司（下稱顧問公司）</w:t>
      </w:r>
      <w:r w:rsidR="00120EAD" w:rsidRPr="00E81D27">
        <w:rPr>
          <w:rFonts w:hint="eastAsia"/>
        </w:rPr>
        <w:t>發包訂約（針對興建營運移轉之可行性評估、先期規劃與招商作業）</w:t>
      </w:r>
      <w:r w:rsidR="00352DCC" w:rsidRPr="00E81D27">
        <w:rPr>
          <w:rFonts w:hint="eastAsia"/>
        </w:rPr>
        <w:t>。</w:t>
      </w:r>
      <w:r w:rsidRPr="00E81D27">
        <w:rPr>
          <w:rFonts w:hint="eastAsia"/>
        </w:rPr>
        <w:t>縣府曾</w:t>
      </w:r>
      <w:r w:rsidRPr="00E81D27">
        <w:rPr>
          <w:rFonts w:hAnsi="標楷體" w:hint="eastAsia"/>
        </w:rPr>
        <w:t>洽</w:t>
      </w:r>
      <w:r w:rsidR="00120EAD" w:rsidRPr="00E81D27">
        <w:rPr>
          <w:rFonts w:hAnsi="標楷體" w:hint="eastAsia"/>
        </w:rPr>
        <w:t>顧問</w:t>
      </w:r>
      <w:r w:rsidRPr="00E81D27">
        <w:rPr>
          <w:rFonts w:hAnsi="標楷體" w:hint="eastAsia"/>
        </w:rPr>
        <w:t>公司</w:t>
      </w:r>
      <w:r w:rsidR="00120EAD" w:rsidRPr="00E81D27">
        <w:rPr>
          <w:rFonts w:hAnsi="標楷體" w:hint="eastAsia"/>
        </w:rPr>
        <w:t>OT招商時程</w:t>
      </w:r>
      <w:r w:rsidR="00352DCC" w:rsidRPr="00E81D27">
        <w:rPr>
          <w:rFonts w:hAnsi="標楷體" w:hint="eastAsia"/>
        </w:rPr>
        <w:t>，</w:t>
      </w:r>
      <w:r w:rsidRPr="00E81D27">
        <w:rPr>
          <w:rFonts w:hAnsi="標楷體" w:hint="eastAsia"/>
        </w:rPr>
        <w:t>該公司表示，</w:t>
      </w:r>
      <w:r w:rsidR="00352DCC" w:rsidRPr="00E81D27">
        <w:rPr>
          <w:rFonts w:hAnsi="標楷體" w:hint="eastAsia"/>
        </w:rPr>
        <w:t>平均耗時約1.5-2年，本案於可行性評估階段有評估相關作業時程，及先期規劃應辦項目</w:t>
      </w:r>
      <w:r w:rsidRPr="00E81D27">
        <w:rPr>
          <w:rFonts w:hAnsi="標楷體" w:hint="eastAsia"/>
        </w:rPr>
        <w:t>。</w:t>
      </w:r>
    </w:p>
    <w:p w:rsidR="001843A0" w:rsidRPr="00E81D27" w:rsidRDefault="001843A0" w:rsidP="00F44335">
      <w:pPr>
        <w:pStyle w:val="3"/>
      </w:pPr>
      <w:r w:rsidRPr="00E81D27">
        <w:rPr>
          <w:rFonts w:hint="eastAsia"/>
        </w:rPr>
        <w:t>按促參法第6條之1規定：「主辦機關依本法辦理民間參與公共建設前，應先進行可行性評估。前項可行性評估應納入計畫促進公共利益具體項目、內容及欲達成之目標，並於該公共建設所在鄉鎮邀集專家學者、地方居民與民間團體舉行公聽會，對於專家學者、地方居民與民間團體之建議或反對意見，主</w:t>
      </w:r>
      <w:r w:rsidRPr="00E81D27">
        <w:rPr>
          <w:rFonts w:hint="eastAsia"/>
        </w:rPr>
        <w:lastRenderedPageBreak/>
        <w:t>辦機關如不採納，應於可行性評估報告中具體說明不採之理由」。</w:t>
      </w:r>
      <w:r w:rsidR="00477DF5" w:rsidRPr="00E81D27">
        <w:rPr>
          <w:rFonts w:hint="eastAsia"/>
        </w:rPr>
        <w:t>惟</w:t>
      </w:r>
      <w:r w:rsidRPr="00E81D27">
        <w:rPr>
          <w:rFonts w:hint="eastAsia"/>
        </w:rPr>
        <w:t>縣府</w:t>
      </w:r>
      <w:r w:rsidR="00400A2C" w:rsidRPr="00E81D27">
        <w:rPr>
          <w:rFonts w:hint="eastAsia"/>
        </w:rPr>
        <w:t>於107年9月21日</w:t>
      </w:r>
      <w:r w:rsidR="00400A2C" w:rsidRPr="00E81D27">
        <w:t>可行性評估報告</w:t>
      </w:r>
      <w:r w:rsidR="00400A2C" w:rsidRPr="00E81D27">
        <w:rPr>
          <w:rFonts w:hint="eastAsia"/>
        </w:rPr>
        <w:t>經縣</w:t>
      </w:r>
      <w:r w:rsidR="00400A2C" w:rsidRPr="00E81D27">
        <w:t>府核准</w:t>
      </w:r>
      <w:r w:rsidR="0096177D" w:rsidRPr="00E81D27">
        <w:rPr>
          <w:rFonts w:hint="eastAsia"/>
        </w:rPr>
        <w:t>在案</w:t>
      </w:r>
      <w:r w:rsidR="00400A2C" w:rsidRPr="00E81D27">
        <w:rPr>
          <w:rFonts w:hint="eastAsia"/>
        </w:rPr>
        <w:t>，</w:t>
      </w:r>
      <w:r w:rsidR="0096177D" w:rsidRPr="00E81D27">
        <w:rPr>
          <w:rFonts w:hint="eastAsia"/>
        </w:rPr>
        <w:t>卻</w:t>
      </w:r>
      <w:r w:rsidRPr="00E81D27">
        <w:rPr>
          <w:rFonts w:hint="eastAsia"/>
        </w:rPr>
        <w:t>遲於1</w:t>
      </w:r>
      <w:r w:rsidRPr="00E81D27">
        <w:t>08</w:t>
      </w:r>
      <w:r w:rsidRPr="00E81D27">
        <w:rPr>
          <w:rFonts w:hint="eastAsia"/>
        </w:rPr>
        <w:t>年9月1</w:t>
      </w:r>
      <w:r w:rsidRPr="00E81D27">
        <w:t>2</w:t>
      </w:r>
      <w:r w:rsidRPr="00E81D27">
        <w:rPr>
          <w:rFonts w:hint="eastAsia"/>
        </w:rPr>
        <w:t>日</w:t>
      </w:r>
      <w:r w:rsidR="00400A2C" w:rsidRPr="00E81D27">
        <w:rPr>
          <w:rFonts w:hint="eastAsia"/>
        </w:rPr>
        <w:t>才</w:t>
      </w:r>
      <w:r w:rsidRPr="00E81D27">
        <w:rPr>
          <w:rFonts w:hint="eastAsia"/>
        </w:rPr>
        <w:t>提出</w:t>
      </w:r>
      <w:r w:rsidR="0096177D" w:rsidRPr="00E81D27">
        <w:rPr>
          <w:rFonts w:hint="eastAsia"/>
        </w:rPr>
        <w:t>「</w:t>
      </w:r>
      <w:r w:rsidRPr="00E81D27">
        <w:rPr>
          <w:rFonts w:hint="eastAsia"/>
        </w:rPr>
        <w:t>彰化縣社頭鄉清水岩童軍營地、興建營運移轉之可行性評估、先期規劃與招</w:t>
      </w:r>
      <w:r w:rsidR="006C1AF0" w:rsidRPr="00E81D27">
        <w:rPr>
          <w:rFonts w:hint="eastAsia"/>
        </w:rPr>
        <w:t>商作業</w:t>
      </w:r>
      <w:r w:rsidRPr="00E81D27">
        <w:rPr>
          <w:rFonts w:hint="eastAsia"/>
        </w:rPr>
        <w:t>案</w:t>
      </w:r>
      <w:r w:rsidR="00CC39F5" w:rsidRPr="00E81D27">
        <w:rPr>
          <w:rFonts w:hint="eastAsia"/>
        </w:rPr>
        <w:t>之先期規劃報告書</w:t>
      </w:r>
      <w:r w:rsidR="0096177D" w:rsidRPr="00E81D27">
        <w:rPr>
          <w:rFonts w:hint="eastAsia"/>
        </w:rPr>
        <w:t>」</w:t>
      </w:r>
      <w:r w:rsidRPr="00E81D27">
        <w:rPr>
          <w:rFonts w:hint="eastAsia"/>
        </w:rPr>
        <w:t>，</w:t>
      </w:r>
      <w:r w:rsidR="00713140" w:rsidRPr="00E81D27">
        <w:rPr>
          <w:rFonts w:hint="eastAsia"/>
        </w:rPr>
        <w:t>已逾將近1年時間</w:t>
      </w:r>
      <w:r w:rsidR="00DD00BA" w:rsidRPr="00E81D27">
        <w:rPr>
          <w:rFonts w:hint="eastAsia"/>
        </w:rPr>
        <w:t>完成</w:t>
      </w:r>
      <w:r w:rsidR="00713140" w:rsidRPr="00E81D27">
        <w:rPr>
          <w:rFonts w:hint="eastAsia"/>
        </w:rPr>
        <w:t>，</w:t>
      </w:r>
      <w:r w:rsidR="0096177D" w:rsidRPr="00E81D27">
        <w:rPr>
          <w:rFonts w:hint="eastAsia"/>
        </w:rPr>
        <w:t>內容</w:t>
      </w:r>
      <w:r w:rsidR="00400A2C" w:rsidRPr="00E81D27">
        <w:rPr>
          <w:rFonts w:hint="eastAsia"/>
        </w:rPr>
        <w:t>雖</w:t>
      </w:r>
      <w:r w:rsidR="00273107" w:rsidRPr="00E81D27">
        <w:rPr>
          <w:rFonts w:hint="eastAsia"/>
        </w:rPr>
        <w:t>分別針對可行性評估報告結論、民間參與期間及範圍、裝修之規劃、營運之規劃、土地取得、環境影響評估與開發許可、財務計畫、風險分擔原則、政府承諾與配合事項、履約管理規劃、移轉規劃、後續作業事項及期程等進行說明</w:t>
      </w:r>
      <w:r w:rsidRPr="00E81D27">
        <w:rPr>
          <w:rFonts w:hint="eastAsia"/>
        </w:rPr>
        <w:t>，但</w:t>
      </w:r>
      <w:r w:rsidR="0028221F" w:rsidRPr="00E81D27">
        <w:rPr>
          <w:rFonts w:hint="eastAsia"/>
        </w:rPr>
        <w:t>該</w:t>
      </w:r>
      <w:r w:rsidR="00273107" w:rsidRPr="00E81D27">
        <w:rPr>
          <w:rFonts w:hint="eastAsia"/>
        </w:rPr>
        <w:t>報告書</w:t>
      </w:r>
      <w:r w:rsidR="00477DF5" w:rsidRPr="00E81D27">
        <w:rPr>
          <w:rFonts w:hint="eastAsia"/>
        </w:rPr>
        <w:t>製成</w:t>
      </w:r>
      <w:r w:rsidR="001E7451" w:rsidRPr="00E81D27">
        <w:rPr>
          <w:rFonts w:hint="eastAsia"/>
        </w:rPr>
        <w:t>輕重</w:t>
      </w:r>
      <w:r w:rsidR="00477DF5" w:rsidRPr="00E81D27">
        <w:rPr>
          <w:rFonts w:hint="eastAsia"/>
        </w:rPr>
        <w:t>倒置，</w:t>
      </w:r>
      <w:r w:rsidR="002725EF" w:rsidRPr="00E81D27">
        <w:rPr>
          <w:rFonts w:hint="eastAsia"/>
        </w:rPr>
        <w:t>乃</w:t>
      </w:r>
      <w:r w:rsidR="001E7451" w:rsidRPr="00E81D27">
        <w:rPr>
          <w:rFonts w:hint="eastAsia"/>
        </w:rPr>
        <w:t>於</w:t>
      </w:r>
      <w:r w:rsidR="0028221F" w:rsidRPr="00E81D27">
        <w:rPr>
          <w:rFonts w:hint="eastAsia"/>
        </w:rPr>
        <w:t>進行2次招商說明會後</w:t>
      </w:r>
      <w:r w:rsidR="00125F22" w:rsidRPr="00E81D27">
        <w:rPr>
          <w:rFonts w:hint="eastAsia"/>
        </w:rPr>
        <w:t>才作成</w:t>
      </w:r>
      <w:r w:rsidR="00816CDE" w:rsidRPr="00E81D27">
        <w:rPr>
          <w:rFonts w:hint="eastAsia"/>
        </w:rPr>
        <w:t>結論</w:t>
      </w:r>
      <w:r w:rsidR="00630349" w:rsidRPr="00E81D27">
        <w:rPr>
          <w:rFonts w:hint="eastAsia"/>
        </w:rPr>
        <w:t>。</w:t>
      </w:r>
    </w:p>
    <w:p w:rsidR="00C8610A" w:rsidRPr="00E81D27" w:rsidRDefault="00CC0217" w:rsidP="0033548C">
      <w:pPr>
        <w:pStyle w:val="3"/>
      </w:pPr>
      <w:r w:rsidRPr="00E81D27">
        <w:rPr>
          <w:rFonts w:hint="eastAsia"/>
        </w:rPr>
        <w:t>有關OT進度部分（詳表</w:t>
      </w:r>
      <w:r w:rsidR="008B6D41" w:rsidRPr="00E81D27">
        <w:rPr>
          <w:rFonts w:hint="eastAsia"/>
        </w:rPr>
        <w:t>3</w:t>
      </w:r>
      <w:r w:rsidRPr="00E81D27">
        <w:rPr>
          <w:rFonts w:hint="eastAsia"/>
        </w:rPr>
        <w:t>），依</w:t>
      </w:r>
      <w:r w:rsidR="004D5BDA" w:rsidRPr="00E81D27">
        <w:rPr>
          <w:rFonts w:hint="eastAsia"/>
        </w:rPr>
        <w:t>縣府</w:t>
      </w:r>
      <w:r w:rsidRPr="00E81D27">
        <w:rPr>
          <w:rFonts w:hint="eastAsia"/>
        </w:rPr>
        <w:t>查復修訂核定計畫書歷次審查意見處理情形綜理表，依據1</w:t>
      </w:r>
      <w:r w:rsidRPr="00E81D27">
        <w:t>04</w:t>
      </w:r>
      <w:r w:rsidRPr="00E81D27">
        <w:rPr>
          <w:rFonts w:hint="eastAsia"/>
        </w:rPr>
        <w:t>年</w:t>
      </w:r>
      <w:r w:rsidR="00881F3B" w:rsidRPr="00E81D27">
        <w:rPr>
          <w:rFonts w:hint="eastAsia"/>
        </w:rPr>
        <w:t>10月6日及同年</w:t>
      </w:r>
      <w:r w:rsidRPr="00E81D27">
        <w:rPr>
          <w:rFonts w:hint="eastAsia"/>
        </w:rPr>
        <w:t>11月8日第2</w:t>
      </w:r>
      <w:r w:rsidR="00F65BBF" w:rsidRPr="00E81D27">
        <w:rPr>
          <w:rFonts w:hint="eastAsia"/>
        </w:rPr>
        <w:t>階段評選會議入選案件委員綜合意見，縣府答復</w:t>
      </w:r>
      <w:r w:rsidRPr="00E81D27">
        <w:rPr>
          <w:rFonts w:hint="eastAsia"/>
        </w:rPr>
        <w:t>處理情形略以</w:t>
      </w:r>
      <w:r w:rsidRPr="00E81D27">
        <w:rPr>
          <w:rStyle w:val="aff3"/>
        </w:rPr>
        <w:footnoteReference w:id="11"/>
      </w:r>
      <w:r w:rsidRPr="00E81D27">
        <w:rPr>
          <w:rFonts w:hint="eastAsia"/>
        </w:rPr>
        <w:t>：「彰化縣政府近期</w:t>
      </w:r>
      <w:r w:rsidR="0091312E" w:rsidRPr="00E81D27">
        <w:rPr>
          <w:rFonts w:hint="eastAsia"/>
        </w:rPr>
        <w:t>（按：104年）</w:t>
      </w:r>
      <w:r w:rsidRPr="00E81D27">
        <w:rPr>
          <w:rFonts w:hint="eastAsia"/>
        </w:rPr>
        <w:t>自籌辦理本計畫整體規劃與</w:t>
      </w:r>
      <w:r w:rsidRPr="00E81D27">
        <w:t>BOT</w:t>
      </w:r>
      <w:r w:rsidRPr="00E81D27">
        <w:rPr>
          <w:rFonts w:hint="eastAsia"/>
        </w:rPr>
        <w:t>促參之可行性評估、先期規劃；預計全區於1</w:t>
      </w:r>
      <w:r w:rsidRPr="00E81D27">
        <w:t>06</w:t>
      </w:r>
      <w:r w:rsidRPr="00E81D27">
        <w:rPr>
          <w:rFonts w:hint="eastAsia"/>
        </w:rPr>
        <w:t>年底完成委外招商，以利全區之營運管理」</w:t>
      </w:r>
      <w:r w:rsidR="002F5BBC" w:rsidRPr="00E81D27">
        <w:rPr>
          <w:rFonts w:hint="eastAsia"/>
        </w:rPr>
        <w:t>。</w:t>
      </w:r>
      <w:r w:rsidR="00930E53" w:rsidRPr="00E81D27">
        <w:rPr>
          <w:rFonts w:hint="eastAsia"/>
        </w:rPr>
        <w:t>惟查，</w:t>
      </w:r>
      <w:r w:rsidR="00630349" w:rsidRPr="00E81D27">
        <w:rPr>
          <w:rFonts w:hint="eastAsia"/>
        </w:rPr>
        <w:t>辦理後續作業之前置及招商作業，主要包含4個階段，招</w:t>
      </w:r>
      <w:r w:rsidR="006B3F79" w:rsidRPr="00E81D27">
        <w:rPr>
          <w:rFonts w:hint="eastAsia"/>
        </w:rPr>
        <w:t>商</w:t>
      </w:r>
      <w:r w:rsidR="00630349" w:rsidRPr="00E81D27">
        <w:rPr>
          <w:rFonts w:hint="eastAsia"/>
        </w:rPr>
        <w:t>作業（</w:t>
      </w:r>
      <w:r w:rsidR="006B3F79" w:rsidRPr="00E81D27">
        <w:rPr>
          <w:rFonts w:hint="eastAsia"/>
        </w:rPr>
        <w:t>包含</w:t>
      </w:r>
      <w:r w:rsidR="00630349" w:rsidRPr="00E81D27">
        <w:rPr>
          <w:rFonts w:hint="eastAsia"/>
        </w:rPr>
        <w:t>招商文件之研擬與審核、舉辦招商說明會、籌組甄審委員會</w:t>
      </w:r>
      <w:r w:rsidR="00630349" w:rsidRPr="00E81D27">
        <w:rPr>
          <w:rStyle w:val="aff3"/>
        </w:rPr>
        <w:footnoteReference w:id="12"/>
      </w:r>
      <w:r w:rsidR="00630349" w:rsidRPr="00E81D27">
        <w:rPr>
          <w:rFonts w:hint="eastAsia"/>
        </w:rPr>
        <w:t>）、公告階段、甄審階段、議約與簽約階段</w:t>
      </w:r>
      <w:r w:rsidR="00630349" w:rsidRPr="00E81D27">
        <w:rPr>
          <w:rStyle w:val="aff3"/>
        </w:rPr>
        <w:footnoteReference w:id="13"/>
      </w:r>
      <w:r w:rsidR="00630349" w:rsidRPr="00E81D27">
        <w:rPr>
          <w:rFonts w:hint="eastAsia"/>
        </w:rPr>
        <w:t>，目前</w:t>
      </w:r>
      <w:r w:rsidR="00EA425C" w:rsidRPr="00E81D27">
        <w:rPr>
          <w:rFonts w:hint="eastAsia"/>
        </w:rPr>
        <w:t>縣府</w:t>
      </w:r>
      <w:r w:rsidR="007E36C0" w:rsidRPr="00E81D27">
        <w:rPr>
          <w:rFonts w:hint="eastAsia"/>
        </w:rPr>
        <w:t>皆依機關辦理促進民間參與公共建設案件作業指引規定事項執行與檢核，招商文件及投資契約依促參法組成甄審</w:t>
      </w:r>
      <w:r w:rsidR="007E36C0" w:rsidRPr="00E81D27">
        <w:rPr>
          <w:rFonts w:hint="eastAsia"/>
        </w:rPr>
        <w:lastRenderedPageBreak/>
        <w:t>會，並於1</w:t>
      </w:r>
      <w:r w:rsidR="007E36C0" w:rsidRPr="00E81D27">
        <w:t>08</w:t>
      </w:r>
      <w:r w:rsidR="007E36C0" w:rsidRPr="00E81D27">
        <w:rPr>
          <w:rFonts w:hint="eastAsia"/>
        </w:rPr>
        <w:t>年1</w:t>
      </w:r>
      <w:r w:rsidR="007E36C0" w:rsidRPr="00E81D27">
        <w:t>2</w:t>
      </w:r>
      <w:r w:rsidR="007E36C0" w:rsidRPr="00E81D27">
        <w:rPr>
          <w:rFonts w:hint="eastAsia"/>
        </w:rPr>
        <w:t>月1</w:t>
      </w:r>
      <w:r w:rsidR="007E36C0" w:rsidRPr="00E81D27">
        <w:t>6</w:t>
      </w:r>
      <w:r w:rsidR="007E36C0" w:rsidRPr="00E81D27">
        <w:rPr>
          <w:rFonts w:hint="eastAsia"/>
        </w:rPr>
        <w:t>日府城觀管字第1</w:t>
      </w:r>
      <w:r w:rsidR="007E36C0" w:rsidRPr="00E81D27">
        <w:t>080388647</w:t>
      </w:r>
      <w:r w:rsidR="007E36C0" w:rsidRPr="00E81D27">
        <w:rPr>
          <w:rFonts w:hint="eastAsia"/>
        </w:rPr>
        <w:t>號函審議通過</w:t>
      </w:r>
      <w:r w:rsidR="00EA425C" w:rsidRPr="00E81D27">
        <w:rPr>
          <w:rFonts w:hAnsi="標楷體" w:hint="eastAsia"/>
          <w:lang w:val="x-none"/>
        </w:rPr>
        <w:t>已簽辦招商文件審查通過及上網招商公告等事宜，</w:t>
      </w:r>
      <w:r w:rsidR="00352DCC" w:rsidRPr="00E81D27">
        <w:rPr>
          <w:rFonts w:hint="eastAsia"/>
        </w:rPr>
        <w:t>於108年12月24</w:t>
      </w:r>
      <w:r w:rsidR="00930E53" w:rsidRPr="00E81D27">
        <w:rPr>
          <w:rFonts w:hint="eastAsia"/>
        </w:rPr>
        <w:t>日辦理第1</w:t>
      </w:r>
      <w:r w:rsidR="00352DCC" w:rsidRPr="00E81D27">
        <w:rPr>
          <w:rFonts w:hint="eastAsia"/>
        </w:rPr>
        <w:t>次上網招商公告(公告期間108年12月24日至109年2月11</w:t>
      </w:r>
      <w:r w:rsidR="00C8610A" w:rsidRPr="00E81D27">
        <w:rPr>
          <w:rFonts w:hint="eastAsia"/>
        </w:rPr>
        <w:t>日，惟無廠商投件，</w:t>
      </w:r>
      <w:r w:rsidR="00352DCC" w:rsidRPr="00E81D27">
        <w:rPr>
          <w:rFonts w:hint="eastAsia"/>
        </w:rPr>
        <w:t>縣</w:t>
      </w:r>
      <w:r w:rsidR="00C8610A" w:rsidRPr="00E81D27">
        <w:rPr>
          <w:rFonts w:hint="eastAsia"/>
        </w:rPr>
        <w:t>府擬</w:t>
      </w:r>
      <w:r w:rsidR="00552E56" w:rsidRPr="00E81D27">
        <w:rPr>
          <w:rFonts w:hint="eastAsia"/>
        </w:rPr>
        <w:t>辦理第2</w:t>
      </w:r>
      <w:r w:rsidR="00352DCC" w:rsidRPr="00E81D27">
        <w:rPr>
          <w:rFonts w:hint="eastAsia"/>
        </w:rPr>
        <w:t>次上網公告作業，後續如確定甄選審出最優申請人後，將趕辦簽議約及點交作業期</w:t>
      </w:r>
      <w:r w:rsidR="00352DCC" w:rsidRPr="00E81D27">
        <w:rPr>
          <w:rFonts w:hAnsi="標楷體" w:hint="eastAsia"/>
          <w:lang w:val="x-none"/>
        </w:rPr>
        <w:t>程</w:t>
      </w:r>
      <w:r w:rsidR="00552E56" w:rsidRPr="00E81D27">
        <w:rPr>
          <w:rFonts w:hAnsi="標楷體" w:hint="eastAsia"/>
          <w:lang w:val="x-none"/>
        </w:rPr>
        <w:t>，縣府會要求營運廠商盡速提送裝修計畫，以利後續開放營運</w:t>
      </w:r>
      <w:r w:rsidR="00630349" w:rsidRPr="00E81D27">
        <w:rPr>
          <w:rFonts w:hAnsi="標楷體" w:hint="eastAsia"/>
          <w:lang w:val="x-none"/>
        </w:rPr>
        <w:t>。</w:t>
      </w:r>
    </w:p>
    <w:p w:rsidR="00F443A2" w:rsidRPr="00E81D27" w:rsidRDefault="00233410" w:rsidP="0033548C">
      <w:pPr>
        <w:pStyle w:val="3"/>
      </w:pPr>
      <w:r w:rsidRPr="00E81D27">
        <w:rPr>
          <w:rFonts w:hint="eastAsia"/>
        </w:rPr>
        <w:t>倘依縣府表定時程，</w:t>
      </w:r>
      <w:r w:rsidR="00C1232A" w:rsidRPr="00E81D27">
        <w:rPr>
          <w:rFonts w:hint="eastAsia"/>
        </w:rPr>
        <w:t>預計</w:t>
      </w:r>
      <w:r w:rsidRPr="00E81D27">
        <w:rPr>
          <w:rFonts w:hint="eastAsia"/>
        </w:rPr>
        <w:t>106年底完成委外招商，</w:t>
      </w:r>
      <w:r w:rsidR="00C8610A" w:rsidRPr="00E81D27">
        <w:rPr>
          <w:rFonts w:hint="eastAsia"/>
        </w:rPr>
        <w:t>在</w:t>
      </w:r>
      <w:r w:rsidR="00936FD2" w:rsidRPr="00E81D27">
        <w:rPr>
          <w:rFonts w:hint="eastAsia"/>
        </w:rPr>
        <w:t>已知</w:t>
      </w:r>
      <w:r w:rsidR="00936FD2" w:rsidRPr="00E81D27">
        <w:rPr>
          <w:rFonts w:hAnsi="標楷體" w:hint="eastAsia"/>
        </w:rPr>
        <w:t>OT招商時程平均耗時約1.5-2</w:t>
      </w:r>
      <w:r w:rsidR="0053497F" w:rsidRPr="00E81D27">
        <w:rPr>
          <w:rFonts w:hAnsi="標楷體" w:hint="eastAsia"/>
        </w:rPr>
        <w:t>年，原定時程完成顯有</w:t>
      </w:r>
      <w:r w:rsidR="00936FD2" w:rsidRPr="00E81D27">
        <w:rPr>
          <w:rFonts w:hAnsi="標楷體" w:hint="eastAsia"/>
        </w:rPr>
        <w:t>困難，更別遑論縣府於</w:t>
      </w:r>
      <w:r w:rsidR="00EF0EB7" w:rsidRPr="00E81D27">
        <w:rPr>
          <w:rFonts w:hint="eastAsia"/>
        </w:rPr>
        <w:t>108年12月24日</w:t>
      </w:r>
      <w:r w:rsidR="00936FD2" w:rsidRPr="00E81D27">
        <w:rPr>
          <w:rFonts w:hint="eastAsia"/>
        </w:rPr>
        <w:t>才辦理上網公告作業</w:t>
      </w:r>
      <w:r w:rsidR="00C8610A" w:rsidRPr="00E81D27">
        <w:rPr>
          <w:rFonts w:hint="eastAsia"/>
        </w:rPr>
        <w:t>，</w:t>
      </w:r>
      <w:r w:rsidR="00C8610A" w:rsidRPr="00E81D27">
        <w:rPr>
          <w:rFonts w:hAnsi="標楷體" w:hint="eastAsia"/>
          <w:lang w:val="x-none"/>
        </w:rPr>
        <w:t>對於招商過程與程序多有欠周，容有可議</w:t>
      </w:r>
      <w:r w:rsidR="00EF0EB7" w:rsidRPr="00E81D27">
        <w:rPr>
          <w:rFonts w:hint="eastAsia"/>
        </w:rPr>
        <w:t>；</w:t>
      </w:r>
      <w:r w:rsidR="00936FD2" w:rsidRPr="00E81D27">
        <w:rPr>
          <w:rFonts w:hint="eastAsia"/>
        </w:rPr>
        <w:t>再者，</w:t>
      </w:r>
      <w:r w:rsidR="00EF0EB7" w:rsidRPr="00E81D27">
        <w:rPr>
          <w:rFonts w:hint="eastAsia"/>
        </w:rPr>
        <w:t>縱然</w:t>
      </w:r>
      <w:r w:rsidR="00012FCB" w:rsidRPr="00E81D27">
        <w:rPr>
          <w:rFonts w:hint="eastAsia"/>
        </w:rPr>
        <w:t>姑且不論「</w:t>
      </w:r>
      <w:r w:rsidR="00EF0EB7" w:rsidRPr="00E81D27">
        <w:rPr>
          <w:rFonts w:hint="eastAsia"/>
        </w:rPr>
        <w:t>非</w:t>
      </w:r>
      <w:r w:rsidR="003D726A" w:rsidRPr="00E81D27">
        <w:rPr>
          <w:rFonts w:hint="eastAsia"/>
        </w:rPr>
        <w:t>依</w:t>
      </w:r>
      <w:r w:rsidR="00EF0EB7" w:rsidRPr="00E81D27">
        <w:rPr>
          <w:rFonts w:hint="eastAsia"/>
        </w:rPr>
        <w:t>時程完成招商作業</w:t>
      </w:r>
      <w:r w:rsidR="00012FCB" w:rsidRPr="00E81D27">
        <w:rPr>
          <w:rFonts w:hint="eastAsia"/>
        </w:rPr>
        <w:t>」</w:t>
      </w:r>
      <w:r w:rsidR="00040A8C" w:rsidRPr="00E81D27">
        <w:rPr>
          <w:rFonts w:hint="eastAsia"/>
        </w:rPr>
        <w:t>，</w:t>
      </w:r>
      <w:r w:rsidR="00713140" w:rsidRPr="00E81D27">
        <w:rPr>
          <w:rFonts w:hint="eastAsia"/>
        </w:rPr>
        <w:t>先期規劃報告書內容</w:t>
      </w:r>
      <w:r w:rsidR="00040A8C" w:rsidRPr="00E81D27">
        <w:rPr>
          <w:rFonts w:hint="eastAsia"/>
        </w:rPr>
        <w:t>包含可行性評估、先期規劃與招商作業</w:t>
      </w:r>
      <w:r w:rsidR="004B5E41" w:rsidRPr="00E81D27">
        <w:rPr>
          <w:rFonts w:hint="eastAsia"/>
        </w:rPr>
        <w:t>等</w:t>
      </w:r>
      <w:r w:rsidR="00040A8C" w:rsidRPr="00E81D27">
        <w:rPr>
          <w:rFonts w:hint="eastAsia"/>
        </w:rPr>
        <w:t>，</w:t>
      </w:r>
      <w:r w:rsidR="00713140" w:rsidRPr="00E81D27">
        <w:rPr>
          <w:rFonts w:hint="eastAsia"/>
        </w:rPr>
        <w:t>縣府竟於108年9月12日</w:t>
      </w:r>
      <w:r w:rsidR="004B5E41" w:rsidRPr="00E81D27">
        <w:rPr>
          <w:rFonts w:hint="eastAsia"/>
        </w:rPr>
        <w:t>才</w:t>
      </w:r>
      <w:r w:rsidR="00713140" w:rsidRPr="00E81D27">
        <w:rPr>
          <w:rFonts w:hint="eastAsia"/>
        </w:rPr>
        <w:t>提出，已</w:t>
      </w:r>
      <w:r w:rsidR="00040A8C" w:rsidRPr="00E81D27">
        <w:rPr>
          <w:rFonts w:hint="eastAsia"/>
        </w:rPr>
        <w:t>逾</w:t>
      </w:r>
      <w:r w:rsidR="00713140" w:rsidRPr="00E81D27">
        <w:rPr>
          <w:rFonts w:hint="eastAsia"/>
        </w:rPr>
        <w:t>原定</w:t>
      </w:r>
      <w:r w:rsidR="00040A8C" w:rsidRPr="00E81D27">
        <w:rPr>
          <w:rFonts w:hint="eastAsia"/>
        </w:rPr>
        <w:t>跨域亮點之計畫期程（104-107年）</w:t>
      </w:r>
      <w:r w:rsidR="005457C3" w:rsidRPr="00E81D27">
        <w:rPr>
          <w:rFonts w:hint="eastAsia"/>
        </w:rPr>
        <w:t>，似與先期規劃報告書重要性「促進規劃成果與後續招標作業之連結</w:t>
      </w:r>
      <w:r w:rsidR="00713140" w:rsidRPr="00E81D27">
        <w:rPr>
          <w:rFonts w:hint="eastAsia"/>
        </w:rPr>
        <w:t>，</w:t>
      </w:r>
      <w:r w:rsidR="00A7078E" w:rsidRPr="00E81D27">
        <w:rPr>
          <w:rFonts w:hint="eastAsia"/>
        </w:rPr>
        <w:t>確保計畫未來可行</w:t>
      </w:r>
      <w:r w:rsidR="005457C3" w:rsidRPr="00E81D27">
        <w:rPr>
          <w:rFonts w:hint="eastAsia"/>
        </w:rPr>
        <w:t>」之精神有違</w:t>
      </w:r>
      <w:r w:rsidR="009E5169" w:rsidRPr="00E81D27">
        <w:rPr>
          <w:rFonts w:hint="eastAsia"/>
        </w:rPr>
        <w:t>。</w:t>
      </w:r>
      <w:r w:rsidR="00C8610A" w:rsidRPr="00E81D27">
        <w:rPr>
          <w:rFonts w:hint="eastAsia"/>
        </w:rPr>
        <w:t>整體而言，</w:t>
      </w:r>
      <w:r w:rsidR="00623ABD" w:rsidRPr="00E81D27">
        <w:rPr>
          <w:rFonts w:hint="eastAsia"/>
        </w:rPr>
        <w:t>縣府辦理後續作業之前置及招商作業，</w:t>
      </w:r>
      <w:r w:rsidR="00400A2C" w:rsidRPr="00E81D27">
        <w:rPr>
          <w:rFonts w:hint="eastAsia"/>
        </w:rPr>
        <w:t>事前規劃既欠周密，事後處理亦感遲緩</w:t>
      </w:r>
      <w:r w:rsidR="00630349" w:rsidRPr="00E81D27">
        <w:rPr>
          <w:rFonts w:hint="eastAsia"/>
        </w:rPr>
        <w:t>，</w:t>
      </w:r>
      <w:r w:rsidRPr="00E81D27">
        <w:rPr>
          <w:rFonts w:hint="eastAsia"/>
        </w:rPr>
        <w:t>致</w:t>
      </w:r>
      <w:r w:rsidR="003D726A" w:rsidRPr="00E81D27">
        <w:rPr>
          <w:rFonts w:hint="eastAsia"/>
        </w:rPr>
        <w:t>招標作業</w:t>
      </w:r>
      <w:r w:rsidRPr="00E81D27">
        <w:rPr>
          <w:rFonts w:hint="eastAsia"/>
        </w:rPr>
        <w:t>尚未</w:t>
      </w:r>
      <w:r w:rsidR="00444C7B" w:rsidRPr="00E81D27">
        <w:rPr>
          <w:rFonts w:hint="eastAsia"/>
        </w:rPr>
        <w:t>能</w:t>
      </w:r>
      <w:r w:rsidRPr="00E81D27">
        <w:rPr>
          <w:rFonts w:hint="eastAsia"/>
        </w:rPr>
        <w:t>完成委託，</w:t>
      </w:r>
      <w:r w:rsidR="00630349" w:rsidRPr="00E81D27">
        <w:rPr>
          <w:rFonts w:hint="eastAsia"/>
        </w:rPr>
        <w:t>未見成效</w:t>
      </w:r>
      <w:r w:rsidR="008B2DE1" w:rsidRPr="00E81D27">
        <w:rPr>
          <w:rFonts w:hint="eastAsia"/>
        </w:rPr>
        <w:t>，但仍應加速辦理</w:t>
      </w:r>
      <w:r w:rsidR="00411E35" w:rsidRPr="00E81D27">
        <w:rPr>
          <w:rFonts w:hint="eastAsia"/>
        </w:rPr>
        <w:t>。</w:t>
      </w:r>
      <w:r w:rsidR="008B2DE1" w:rsidRPr="00E81D27">
        <w:rPr>
          <w:rFonts w:hint="eastAsia"/>
        </w:rPr>
        <w:t>對此，</w:t>
      </w:r>
      <w:r w:rsidR="00411E35" w:rsidRPr="00E81D27">
        <w:rPr>
          <w:rFonts w:hint="eastAsia"/>
        </w:rPr>
        <w:t>觀光局</w:t>
      </w:r>
      <w:r w:rsidR="00C060AF" w:rsidRPr="00E81D27">
        <w:rPr>
          <w:rFonts w:hint="eastAsia"/>
        </w:rPr>
        <w:t>對於</w:t>
      </w:r>
      <w:r w:rsidR="00281F24" w:rsidRPr="00E81D27">
        <w:rPr>
          <w:rFonts w:hint="eastAsia"/>
        </w:rPr>
        <w:t>本案</w:t>
      </w:r>
      <w:r w:rsidR="00C060AF" w:rsidRPr="00E81D27">
        <w:rPr>
          <w:rFonts w:hint="eastAsia"/>
        </w:rPr>
        <w:t>清水之森</w:t>
      </w:r>
      <w:r w:rsidR="00281F24" w:rsidRPr="00E81D27">
        <w:rPr>
          <w:rFonts w:hint="eastAsia"/>
        </w:rPr>
        <w:t>計畫</w:t>
      </w:r>
      <w:r w:rsidR="00160F65" w:rsidRPr="00E81D27">
        <w:rPr>
          <w:rFonts w:hint="eastAsia"/>
        </w:rPr>
        <w:t>樂見其成，</w:t>
      </w:r>
      <w:r w:rsidR="00C060AF" w:rsidRPr="00E81D27">
        <w:rPr>
          <w:rFonts w:hint="eastAsia"/>
        </w:rPr>
        <w:t>該局</w:t>
      </w:r>
      <w:r w:rsidR="00411E35" w:rsidRPr="00E81D27">
        <w:rPr>
          <w:rFonts w:hint="eastAsia"/>
        </w:rPr>
        <w:t>副局長</w:t>
      </w:r>
      <w:r w:rsidR="00AB74D9" w:rsidRPr="00E81D27">
        <w:rPr>
          <w:rFonts w:hint="eastAsia"/>
        </w:rPr>
        <w:t>張錫聰</w:t>
      </w:r>
      <w:r w:rsidR="00411E35" w:rsidRPr="00E81D27">
        <w:rPr>
          <w:rFonts w:hint="eastAsia"/>
        </w:rPr>
        <w:t>表示：「現今</w:t>
      </w:r>
      <w:r w:rsidR="008B2DE1" w:rsidRPr="00E81D27">
        <w:rPr>
          <w:rFonts w:hint="eastAsia"/>
        </w:rPr>
        <w:t>基地</w:t>
      </w:r>
      <w:r w:rsidR="00411E35" w:rsidRPr="00E81D27">
        <w:rPr>
          <w:rFonts w:hint="eastAsia"/>
        </w:rPr>
        <w:t>改善良好</w:t>
      </w:r>
      <w:r w:rsidR="008B2DE1" w:rsidRPr="00E81D27">
        <w:rPr>
          <w:rFonts w:hint="eastAsia"/>
        </w:rPr>
        <w:t>，</w:t>
      </w:r>
      <w:r w:rsidR="00411E35" w:rsidRPr="00E81D27">
        <w:rPr>
          <w:rFonts w:hint="eastAsia"/>
        </w:rPr>
        <w:t>原本又破又舊</w:t>
      </w:r>
      <w:r w:rsidR="008B2DE1" w:rsidRPr="00E81D27">
        <w:rPr>
          <w:rFonts w:hint="eastAsia"/>
        </w:rPr>
        <w:t>無特別用途</w:t>
      </w:r>
      <w:r w:rsidR="00411E35" w:rsidRPr="00E81D27">
        <w:rPr>
          <w:rFonts w:hint="eastAsia"/>
        </w:rPr>
        <w:t>，未來</w:t>
      </w:r>
      <w:r w:rsidR="008B2DE1" w:rsidRPr="00E81D27">
        <w:rPr>
          <w:rFonts w:hint="eastAsia"/>
        </w:rPr>
        <w:t>期能</w:t>
      </w:r>
      <w:r w:rsidR="00891C48" w:rsidRPr="00E81D27">
        <w:rPr>
          <w:rFonts w:hint="eastAsia"/>
        </w:rPr>
        <w:t>改善地方財政困難，對於本案</w:t>
      </w:r>
      <w:r w:rsidR="00001D8A" w:rsidRPr="00E81D27">
        <w:rPr>
          <w:rFonts w:hint="eastAsia"/>
        </w:rPr>
        <w:t>持</w:t>
      </w:r>
      <w:r w:rsidR="00411E35" w:rsidRPr="00E81D27">
        <w:rPr>
          <w:rFonts w:hint="eastAsia"/>
        </w:rPr>
        <w:t>肯定與正向態度，</w:t>
      </w:r>
      <w:r w:rsidR="00C8610A" w:rsidRPr="00E81D27">
        <w:rPr>
          <w:rFonts w:hAnsi="標楷體" w:hint="eastAsia"/>
        </w:rPr>
        <w:t>後續應加快腳步推行</w:t>
      </w:r>
      <w:r w:rsidR="00411E35" w:rsidRPr="00E81D27">
        <w:rPr>
          <w:rFonts w:hAnsi="標楷體" w:hint="eastAsia"/>
        </w:rPr>
        <w:t>」</w:t>
      </w:r>
      <w:r w:rsidR="00AB74D9" w:rsidRPr="00E81D27">
        <w:rPr>
          <w:rFonts w:hAnsi="標楷體" w:hint="eastAsia"/>
        </w:rPr>
        <w:t>等語</w:t>
      </w:r>
      <w:r w:rsidR="00400A2C" w:rsidRPr="00E81D27">
        <w:rPr>
          <w:rFonts w:hint="eastAsia"/>
        </w:rPr>
        <w:t>。</w:t>
      </w:r>
      <w:r w:rsidR="00F443A2" w:rsidRPr="00E81D27">
        <w:br w:type="page"/>
      </w:r>
    </w:p>
    <w:p w:rsidR="003C28A2" w:rsidRPr="00E81D27" w:rsidRDefault="008306D3" w:rsidP="006E2AD3">
      <w:pPr>
        <w:pStyle w:val="a3"/>
      </w:pPr>
      <w:r w:rsidRPr="00E81D27">
        <w:rPr>
          <w:rFonts w:hint="eastAsia"/>
        </w:rPr>
        <w:lastRenderedPageBreak/>
        <w:t>本案清水之森計畫之</w:t>
      </w:r>
      <w:r w:rsidR="00EE4506" w:rsidRPr="00E81D27">
        <w:t>OT</w:t>
      </w:r>
      <w:r w:rsidR="00EE4506" w:rsidRPr="00E81D27">
        <w:rPr>
          <w:rFonts w:hint="eastAsia"/>
        </w:rPr>
        <w:t>案期程進度（包含完成日期與工作項目）</w:t>
      </w:r>
    </w:p>
    <w:tbl>
      <w:tblPr>
        <w:tblStyle w:val="13"/>
        <w:tblW w:w="88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19"/>
        <w:gridCol w:w="1843"/>
        <w:gridCol w:w="5862"/>
      </w:tblGrid>
      <w:tr w:rsidR="00E81D27" w:rsidRPr="00E81D27" w:rsidTr="00CE52B9">
        <w:trPr>
          <w:trHeight w:val="244"/>
          <w:tblHeader/>
        </w:trPr>
        <w:tc>
          <w:tcPr>
            <w:tcW w:w="1119" w:type="dxa"/>
          </w:tcPr>
          <w:p w:rsidR="002F5BBC" w:rsidRPr="00E81D27" w:rsidRDefault="002F5BBC" w:rsidP="00CE52B9">
            <w:pPr>
              <w:pStyle w:val="32"/>
              <w:spacing w:line="280" w:lineRule="exact"/>
              <w:ind w:leftChars="0" w:left="0" w:firstLineChars="0" w:firstLine="0"/>
              <w:jc w:val="center"/>
              <w:rPr>
                <w:b/>
              </w:rPr>
            </w:pPr>
            <w:r w:rsidRPr="00E81D27">
              <w:rPr>
                <w:rFonts w:hint="eastAsia"/>
                <w:b/>
              </w:rPr>
              <w:t>年度</w:t>
            </w:r>
          </w:p>
        </w:tc>
        <w:tc>
          <w:tcPr>
            <w:tcW w:w="1843" w:type="dxa"/>
            <w:hideMark/>
          </w:tcPr>
          <w:p w:rsidR="002F5BBC" w:rsidRPr="00E81D27" w:rsidRDefault="002F5BBC" w:rsidP="00CE52B9">
            <w:pPr>
              <w:pStyle w:val="32"/>
              <w:spacing w:line="280" w:lineRule="exact"/>
              <w:ind w:leftChars="0" w:left="0" w:firstLineChars="0" w:firstLine="0"/>
              <w:jc w:val="center"/>
              <w:rPr>
                <w:b/>
              </w:rPr>
            </w:pPr>
            <w:r w:rsidRPr="00E81D27">
              <w:rPr>
                <w:b/>
              </w:rPr>
              <w:t>日期</w:t>
            </w:r>
          </w:p>
        </w:tc>
        <w:tc>
          <w:tcPr>
            <w:tcW w:w="5862" w:type="dxa"/>
            <w:vAlign w:val="center"/>
            <w:hideMark/>
          </w:tcPr>
          <w:p w:rsidR="002F5BBC" w:rsidRPr="00E81D27" w:rsidRDefault="002F5BBC" w:rsidP="00CE52B9">
            <w:pPr>
              <w:pStyle w:val="32"/>
              <w:spacing w:line="280" w:lineRule="exact"/>
              <w:ind w:leftChars="0" w:left="0" w:firstLineChars="0" w:firstLine="0"/>
              <w:jc w:val="center"/>
              <w:rPr>
                <w:b/>
              </w:rPr>
            </w:pPr>
            <w:r w:rsidRPr="00E81D27">
              <w:rPr>
                <w:b/>
              </w:rPr>
              <w:t>工作項目</w:t>
            </w:r>
          </w:p>
        </w:tc>
      </w:tr>
      <w:tr w:rsidR="00E81D27" w:rsidRPr="00E81D27" w:rsidTr="000B1721">
        <w:trPr>
          <w:trHeight w:val="391"/>
        </w:trPr>
        <w:tc>
          <w:tcPr>
            <w:tcW w:w="1119" w:type="dxa"/>
            <w:vMerge w:val="restart"/>
            <w:vAlign w:val="center"/>
          </w:tcPr>
          <w:p w:rsidR="002F5BBC" w:rsidRPr="00E81D27" w:rsidRDefault="002F5BBC" w:rsidP="00CE52B9">
            <w:pPr>
              <w:pStyle w:val="32"/>
              <w:spacing w:line="280" w:lineRule="exact"/>
              <w:ind w:leftChars="0" w:left="0" w:firstLineChars="0" w:firstLine="0"/>
              <w:jc w:val="center"/>
            </w:pPr>
            <w:r w:rsidRPr="00E81D27">
              <w:rPr>
                <w:rFonts w:hint="eastAsia"/>
              </w:rPr>
              <w:t>1</w:t>
            </w:r>
            <w:r w:rsidRPr="00E81D27">
              <w:t>04</w:t>
            </w:r>
          </w:p>
        </w:tc>
        <w:tc>
          <w:tcPr>
            <w:tcW w:w="1843" w:type="dxa"/>
            <w:vAlign w:val="center"/>
          </w:tcPr>
          <w:p w:rsidR="002F5BBC" w:rsidRPr="00E81D27" w:rsidRDefault="002F5BBC" w:rsidP="00CE52B9">
            <w:pPr>
              <w:pStyle w:val="32"/>
              <w:spacing w:line="280" w:lineRule="exact"/>
              <w:ind w:leftChars="0" w:left="0" w:firstLineChars="0" w:firstLine="0"/>
              <w:jc w:val="center"/>
            </w:pPr>
            <w:r w:rsidRPr="00E81D27">
              <w:rPr>
                <w:rFonts w:hint="eastAsia"/>
              </w:rPr>
              <w:t>1</w:t>
            </w:r>
            <w:r w:rsidRPr="00E81D27">
              <w:t>0.6</w:t>
            </w:r>
          </w:p>
        </w:tc>
        <w:tc>
          <w:tcPr>
            <w:tcW w:w="5862" w:type="dxa"/>
            <w:vAlign w:val="center"/>
          </w:tcPr>
          <w:p w:rsidR="002F5BBC" w:rsidRPr="00E81D27" w:rsidRDefault="00125F22" w:rsidP="00CE52B9">
            <w:pPr>
              <w:pStyle w:val="32"/>
              <w:spacing w:line="280" w:lineRule="exact"/>
              <w:ind w:leftChars="0" w:left="0" w:firstLineChars="0" w:firstLine="0"/>
              <w:jc w:val="left"/>
            </w:pPr>
            <w:r w:rsidRPr="00E81D27">
              <w:rPr>
                <w:rFonts w:hint="eastAsia"/>
              </w:rPr>
              <w:t>彰化縣政府近期</w:t>
            </w:r>
            <w:r w:rsidR="0091312E" w:rsidRPr="00E81D27">
              <w:rPr>
                <w:rFonts w:hint="eastAsia"/>
              </w:rPr>
              <w:t>（按：104年）</w:t>
            </w:r>
            <w:r w:rsidRPr="00E81D27">
              <w:rPr>
                <w:rFonts w:hint="eastAsia"/>
              </w:rPr>
              <w:t>自籌辦理</w:t>
            </w:r>
            <w:r w:rsidR="002F5BBC" w:rsidRPr="00E81D27">
              <w:rPr>
                <w:rFonts w:hint="eastAsia"/>
              </w:rPr>
              <w:t>計畫整體規劃與</w:t>
            </w:r>
            <w:r w:rsidR="002F5BBC" w:rsidRPr="00E81D27">
              <w:t>BOT</w:t>
            </w:r>
            <w:r w:rsidR="002F5BBC" w:rsidRPr="00E81D27">
              <w:rPr>
                <w:rFonts w:hint="eastAsia"/>
              </w:rPr>
              <w:t>促參之可行性評估、先期規劃。</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center"/>
            </w:pPr>
          </w:p>
        </w:tc>
        <w:tc>
          <w:tcPr>
            <w:tcW w:w="1843" w:type="dxa"/>
            <w:vAlign w:val="center"/>
          </w:tcPr>
          <w:p w:rsidR="002F5BBC" w:rsidRPr="00E81D27" w:rsidRDefault="002F5BBC" w:rsidP="00CE52B9">
            <w:pPr>
              <w:pStyle w:val="32"/>
              <w:spacing w:line="280" w:lineRule="exact"/>
              <w:ind w:leftChars="0" w:left="0" w:firstLineChars="0" w:firstLine="0"/>
              <w:jc w:val="center"/>
            </w:pPr>
            <w:r w:rsidRPr="00E81D27">
              <w:rPr>
                <w:rFonts w:hint="eastAsia"/>
              </w:rPr>
              <w:t>1</w:t>
            </w:r>
            <w:r w:rsidRPr="00E81D27">
              <w:t>1</w:t>
            </w:r>
            <w:r w:rsidRPr="00E81D27">
              <w:rPr>
                <w:rFonts w:hint="eastAsia"/>
              </w:rPr>
              <w:t>月</w:t>
            </w:r>
          </w:p>
        </w:tc>
        <w:tc>
          <w:tcPr>
            <w:tcW w:w="5862" w:type="dxa"/>
            <w:vAlign w:val="center"/>
          </w:tcPr>
          <w:p w:rsidR="002F5BBC" w:rsidRPr="00E81D27" w:rsidRDefault="002F5BBC" w:rsidP="00CE52B9">
            <w:pPr>
              <w:pStyle w:val="32"/>
              <w:spacing w:line="280" w:lineRule="exact"/>
              <w:ind w:leftChars="0" w:left="0" w:firstLineChars="0" w:firstLine="0"/>
              <w:jc w:val="left"/>
            </w:pPr>
            <w:r w:rsidRPr="00E81D27">
              <w:rPr>
                <w:rFonts w:hint="eastAsia"/>
              </w:rPr>
              <w:t>決定採OT方式辦理。</w:t>
            </w:r>
          </w:p>
        </w:tc>
      </w:tr>
      <w:tr w:rsidR="00E81D27" w:rsidRPr="00E81D27" w:rsidTr="000B1721">
        <w:trPr>
          <w:trHeight w:val="391"/>
        </w:trPr>
        <w:tc>
          <w:tcPr>
            <w:tcW w:w="1119" w:type="dxa"/>
            <w:vAlign w:val="center"/>
          </w:tcPr>
          <w:p w:rsidR="002F5BBC" w:rsidRPr="00E81D27" w:rsidRDefault="002F5BBC" w:rsidP="00CE52B9">
            <w:pPr>
              <w:pStyle w:val="32"/>
              <w:spacing w:line="280" w:lineRule="exact"/>
              <w:ind w:leftChars="0" w:left="0" w:firstLineChars="0" w:firstLine="0"/>
              <w:jc w:val="center"/>
            </w:pPr>
            <w:r w:rsidRPr="00E81D27">
              <w:rPr>
                <w:rFonts w:hint="eastAsia"/>
              </w:rPr>
              <w:t>1</w:t>
            </w:r>
            <w:r w:rsidRPr="00E81D27">
              <w:t>05</w:t>
            </w:r>
            <w:r w:rsidRPr="00E81D27">
              <w:rPr>
                <w:rFonts w:hint="eastAsia"/>
              </w:rPr>
              <w:t>年</w:t>
            </w:r>
          </w:p>
        </w:tc>
        <w:tc>
          <w:tcPr>
            <w:tcW w:w="1843" w:type="dxa"/>
            <w:vAlign w:val="center"/>
          </w:tcPr>
          <w:p w:rsidR="002F5BBC" w:rsidRPr="00E81D27" w:rsidRDefault="002F5BBC" w:rsidP="00CE52B9">
            <w:pPr>
              <w:pStyle w:val="32"/>
              <w:spacing w:line="280" w:lineRule="exact"/>
              <w:ind w:leftChars="0" w:left="0" w:firstLineChars="0" w:firstLine="0"/>
              <w:jc w:val="center"/>
            </w:pPr>
            <w:r w:rsidRPr="00E81D27">
              <w:rPr>
                <w:rFonts w:hint="eastAsia"/>
              </w:rPr>
              <w:t>5</w:t>
            </w:r>
            <w:r w:rsidRPr="00E81D27">
              <w:t>.18</w:t>
            </w:r>
          </w:p>
        </w:tc>
        <w:tc>
          <w:tcPr>
            <w:tcW w:w="5862" w:type="dxa"/>
            <w:vAlign w:val="center"/>
          </w:tcPr>
          <w:p w:rsidR="002F5BBC" w:rsidRPr="00E81D27" w:rsidRDefault="00056D53" w:rsidP="00CE52B9">
            <w:pPr>
              <w:pStyle w:val="32"/>
              <w:spacing w:line="280" w:lineRule="exact"/>
              <w:ind w:leftChars="0" w:left="0" w:firstLineChars="0" w:firstLine="0"/>
              <w:jc w:val="left"/>
            </w:pPr>
            <w:r w:rsidRPr="00E81D27">
              <w:rPr>
                <w:rFonts w:hint="eastAsia"/>
              </w:rPr>
              <w:t>縣府發包訂約（針對興建營運移轉之可行性評估、先期規劃與招商作業）</w:t>
            </w:r>
            <w:r w:rsidR="002F5BBC" w:rsidRPr="00E81D27">
              <w:rPr>
                <w:rFonts w:hint="eastAsia"/>
              </w:rPr>
              <w:t>。</w:t>
            </w:r>
          </w:p>
        </w:tc>
      </w:tr>
      <w:tr w:rsidR="00E81D27" w:rsidRPr="00E81D27" w:rsidTr="000B1721">
        <w:trPr>
          <w:trHeight w:val="391"/>
        </w:trPr>
        <w:tc>
          <w:tcPr>
            <w:tcW w:w="1119" w:type="dxa"/>
            <w:vAlign w:val="center"/>
          </w:tcPr>
          <w:p w:rsidR="002F5BBC" w:rsidRPr="00E81D27" w:rsidRDefault="002F5BBC" w:rsidP="00CE52B9">
            <w:pPr>
              <w:pStyle w:val="32"/>
              <w:spacing w:line="280" w:lineRule="exact"/>
              <w:ind w:leftChars="0" w:left="0" w:firstLineChars="0" w:firstLine="0"/>
              <w:jc w:val="center"/>
            </w:pPr>
            <w:r w:rsidRPr="00E81D27">
              <w:rPr>
                <w:rFonts w:hint="eastAsia"/>
              </w:rPr>
              <w:t>1</w:t>
            </w:r>
            <w:r w:rsidRPr="00E81D27">
              <w:t>06</w:t>
            </w:r>
            <w:r w:rsidRPr="00E81D27">
              <w:rPr>
                <w:rFonts w:hint="eastAsia"/>
              </w:rPr>
              <w:t>年</w:t>
            </w:r>
          </w:p>
        </w:tc>
        <w:tc>
          <w:tcPr>
            <w:tcW w:w="7705" w:type="dxa"/>
            <w:gridSpan w:val="2"/>
            <w:vAlign w:val="center"/>
          </w:tcPr>
          <w:p w:rsidR="002F5BBC" w:rsidRPr="00E81D27" w:rsidRDefault="002F5BBC" w:rsidP="00CE52B9">
            <w:pPr>
              <w:pStyle w:val="32"/>
              <w:spacing w:line="280" w:lineRule="exact"/>
              <w:ind w:leftChars="0" w:left="0" w:firstLineChars="0" w:firstLine="0"/>
              <w:jc w:val="left"/>
            </w:pPr>
            <w:r w:rsidRPr="00E81D27">
              <w:rPr>
                <w:rFonts w:hint="eastAsia"/>
              </w:rPr>
              <w:t>預計全區於1</w:t>
            </w:r>
            <w:r w:rsidRPr="00E81D27">
              <w:t>06</w:t>
            </w:r>
            <w:r w:rsidRPr="00E81D27">
              <w:rPr>
                <w:rFonts w:hint="eastAsia"/>
              </w:rPr>
              <w:t>年底完成委外招商</w:t>
            </w:r>
            <w:r w:rsidR="0031758A" w:rsidRPr="00E81D27">
              <w:rPr>
                <w:rFonts w:hint="eastAsia"/>
              </w:rPr>
              <w:t>。</w:t>
            </w:r>
          </w:p>
        </w:tc>
      </w:tr>
      <w:tr w:rsidR="00E81D27" w:rsidRPr="00E81D27" w:rsidTr="000B1721">
        <w:trPr>
          <w:trHeight w:val="391"/>
        </w:trPr>
        <w:tc>
          <w:tcPr>
            <w:tcW w:w="1119" w:type="dxa"/>
            <w:vMerge w:val="restart"/>
            <w:vAlign w:val="center"/>
          </w:tcPr>
          <w:p w:rsidR="002F5BBC" w:rsidRPr="00E81D27" w:rsidRDefault="002F5BBC" w:rsidP="00CE52B9">
            <w:pPr>
              <w:pStyle w:val="32"/>
              <w:spacing w:line="280" w:lineRule="exact"/>
              <w:ind w:leftChars="0" w:left="0" w:firstLineChars="0" w:firstLine="0"/>
              <w:jc w:val="center"/>
            </w:pPr>
            <w:r w:rsidRPr="00E81D27">
              <w:rPr>
                <w:rFonts w:hint="eastAsia"/>
              </w:rPr>
              <w:t>1</w:t>
            </w:r>
            <w:r w:rsidRPr="00E81D27">
              <w:t>07</w:t>
            </w:r>
            <w:r w:rsidRPr="00E81D27">
              <w:rPr>
                <w:rFonts w:hint="eastAsia"/>
              </w:rPr>
              <w:t>年</w:t>
            </w: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5.10</w:t>
            </w:r>
          </w:p>
        </w:tc>
        <w:tc>
          <w:tcPr>
            <w:tcW w:w="5862" w:type="dxa"/>
            <w:vAlign w:val="center"/>
            <w:hideMark/>
          </w:tcPr>
          <w:p w:rsidR="002F5BBC" w:rsidRPr="00E81D27" w:rsidRDefault="007C0FAB" w:rsidP="00CE52B9">
            <w:pPr>
              <w:pStyle w:val="32"/>
              <w:spacing w:line="280" w:lineRule="exact"/>
              <w:ind w:leftChars="0" w:left="0" w:firstLineChars="0" w:firstLine="0"/>
              <w:jc w:val="left"/>
            </w:pPr>
            <w:r w:rsidRPr="00E81D27">
              <w:t>召開溫泉</w:t>
            </w:r>
            <w:r w:rsidRPr="00E81D27">
              <w:rPr>
                <w:rFonts w:hint="eastAsia"/>
              </w:rPr>
              <w:t>露</w:t>
            </w:r>
            <w:r w:rsidR="002F5BBC" w:rsidRPr="00E81D27">
              <w:t>營區OT案可行性評估報告公聽會</w:t>
            </w:r>
            <w:r w:rsidR="002F5BBC" w:rsidRPr="00E81D27">
              <w:rPr>
                <w:rFonts w:hint="eastAsia"/>
              </w:rPr>
              <w:t>。</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center"/>
            </w:pP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9.21</w:t>
            </w:r>
          </w:p>
        </w:tc>
        <w:tc>
          <w:tcPr>
            <w:tcW w:w="5862" w:type="dxa"/>
            <w:vAlign w:val="center"/>
            <w:hideMark/>
          </w:tcPr>
          <w:p w:rsidR="002F5BBC" w:rsidRPr="00E81D27" w:rsidRDefault="00E62842" w:rsidP="00E62842">
            <w:pPr>
              <w:pStyle w:val="32"/>
              <w:spacing w:line="280" w:lineRule="exact"/>
              <w:ind w:leftChars="0" w:left="0" w:firstLineChars="0" w:firstLine="0"/>
              <w:jc w:val="left"/>
            </w:pPr>
            <w:r w:rsidRPr="00E81D27">
              <w:rPr>
                <w:rFonts w:hint="eastAsia"/>
              </w:rPr>
              <w:t>縣</w:t>
            </w:r>
            <w:r w:rsidRPr="00E81D27">
              <w:t>府核准</w:t>
            </w:r>
            <w:r w:rsidR="002F5BBC" w:rsidRPr="00E81D27">
              <w:t>可行性評估報告</w:t>
            </w:r>
            <w:r w:rsidR="002F5BBC" w:rsidRPr="00E81D27">
              <w:rPr>
                <w:rFonts w:hint="eastAsia"/>
              </w:rPr>
              <w:t>。</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center"/>
            </w:pP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10.29</w:t>
            </w:r>
          </w:p>
        </w:tc>
        <w:tc>
          <w:tcPr>
            <w:tcW w:w="5862" w:type="dxa"/>
            <w:vAlign w:val="center"/>
            <w:hideMark/>
          </w:tcPr>
          <w:p w:rsidR="002F5BBC" w:rsidRPr="00E81D27" w:rsidRDefault="002F5BBC" w:rsidP="00CE52B9">
            <w:pPr>
              <w:pStyle w:val="32"/>
              <w:spacing w:line="280" w:lineRule="exact"/>
              <w:ind w:leftChars="0" w:left="0" w:firstLineChars="0" w:firstLine="0"/>
              <w:jc w:val="left"/>
            </w:pPr>
            <w:r w:rsidRPr="00E81D27">
              <w:t>審查先期規劃報告</w:t>
            </w:r>
            <w:r w:rsidRPr="00E81D27">
              <w:rPr>
                <w:rFonts w:hint="eastAsia"/>
              </w:rPr>
              <w:t>。</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center"/>
            </w:pP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12.6</w:t>
            </w:r>
          </w:p>
        </w:tc>
        <w:tc>
          <w:tcPr>
            <w:tcW w:w="5862" w:type="dxa"/>
            <w:vAlign w:val="center"/>
            <w:hideMark/>
          </w:tcPr>
          <w:p w:rsidR="002F5BBC" w:rsidRPr="00E81D27" w:rsidRDefault="00400A2C" w:rsidP="00CE52B9">
            <w:pPr>
              <w:pStyle w:val="32"/>
              <w:spacing w:line="280" w:lineRule="exact"/>
              <w:ind w:leftChars="0" w:left="0" w:firstLineChars="0" w:firstLine="0"/>
              <w:jc w:val="left"/>
            </w:pPr>
            <w:r w:rsidRPr="00E81D27">
              <w:t>辦理第1</w:t>
            </w:r>
            <w:r w:rsidR="002F5BBC" w:rsidRPr="00E81D27">
              <w:t>次招商說明會</w:t>
            </w:r>
            <w:r w:rsidR="002F5BBC" w:rsidRPr="00E81D27">
              <w:rPr>
                <w:rFonts w:hint="eastAsia"/>
              </w:rPr>
              <w:t>。</w:t>
            </w:r>
          </w:p>
        </w:tc>
      </w:tr>
      <w:tr w:rsidR="00E81D27" w:rsidRPr="00E81D27" w:rsidTr="000B1721">
        <w:trPr>
          <w:trHeight w:val="391"/>
        </w:trPr>
        <w:tc>
          <w:tcPr>
            <w:tcW w:w="1119" w:type="dxa"/>
            <w:vMerge w:val="restart"/>
            <w:vAlign w:val="center"/>
          </w:tcPr>
          <w:p w:rsidR="002F5BBC" w:rsidRPr="00E81D27" w:rsidRDefault="002F5BBC" w:rsidP="00CE52B9">
            <w:pPr>
              <w:pStyle w:val="32"/>
              <w:spacing w:line="280" w:lineRule="exact"/>
              <w:ind w:leftChars="0" w:left="0" w:firstLineChars="0" w:firstLine="0"/>
              <w:jc w:val="center"/>
            </w:pPr>
            <w:r w:rsidRPr="00E81D27">
              <w:rPr>
                <w:rFonts w:hint="eastAsia"/>
              </w:rPr>
              <w:t>1</w:t>
            </w:r>
            <w:r w:rsidRPr="00E81D27">
              <w:t>08</w:t>
            </w:r>
            <w:r w:rsidRPr="00E81D27">
              <w:rPr>
                <w:rFonts w:hint="eastAsia"/>
              </w:rPr>
              <w:t>年</w:t>
            </w: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1.24-5.24</w:t>
            </w:r>
          </w:p>
        </w:tc>
        <w:tc>
          <w:tcPr>
            <w:tcW w:w="5862" w:type="dxa"/>
            <w:vAlign w:val="center"/>
            <w:hideMark/>
          </w:tcPr>
          <w:p w:rsidR="002F5BBC" w:rsidRPr="00E81D27" w:rsidRDefault="002F5BBC" w:rsidP="00CE52B9">
            <w:pPr>
              <w:pStyle w:val="32"/>
              <w:spacing w:line="280" w:lineRule="exact"/>
              <w:ind w:leftChars="0" w:left="0" w:firstLineChars="0" w:firstLine="0"/>
              <w:jc w:val="left"/>
            </w:pPr>
            <w:r w:rsidRPr="00E81D27">
              <w:t>先期規劃報告討論修正</w:t>
            </w:r>
            <w:r w:rsidRPr="00E81D27">
              <w:rPr>
                <w:rFonts w:hint="eastAsia"/>
              </w:rPr>
              <w:t>。</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left"/>
            </w:pP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6.26</w:t>
            </w:r>
          </w:p>
        </w:tc>
        <w:tc>
          <w:tcPr>
            <w:tcW w:w="5862" w:type="dxa"/>
            <w:vAlign w:val="center"/>
            <w:hideMark/>
          </w:tcPr>
          <w:p w:rsidR="002F5BBC" w:rsidRPr="00E81D27" w:rsidRDefault="00400A2C" w:rsidP="00CE52B9">
            <w:pPr>
              <w:pStyle w:val="32"/>
              <w:spacing w:line="280" w:lineRule="exact"/>
              <w:ind w:leftChars="0" w:left="0" w:firstLineChars="0" w:firstLine="0"/>
              <w:jc w:val="left"/>
            </w:pPr>
            <w:r w:rsidRPr="00E81D27">
              <w:t>召開第1</w:t>
            </w:r>
            <w:r w:rsidR="002F5BBC" w:rsidRPr="00E81D27">
              <w:t>次甄審會議</w:t>
            </w:r>
            <w:r w:rsidR="002F5BBC" w:rsidRPr="00E81D27">
              <w:rPr>
                <w:rFonts w:hint="eastAsia"/>
              </w:rPr>
              <w:t>。</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left"/>
            </w:pP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6.28</w:t>
            </w:r>
          </w:p>
        </w:tc>
        <w:tc>
          <w:tcPr>
            <w:tcW w:w="5862" w:type="dxa"/>
            <w:vAlign w:val="center"/>
            <w:hideMark/>
          </w:tcPr>
          <w:p w:rsidR="002F5BBC" w:rsidRPr="00E81D27" w:rsidRDefault="002F5BBC" w:rsidP="00CE52B9">
            <w:pPr>
              <w:pStyle w:val="32"/>
              <w:spacing w:line="280" w:lineRule="exact"/>
              <w:ind w:leftChars="0" w:left="0" w:firstLineChars="0" w:firstLine="0"/>
              <w:jc w:val="left"/>
            </w:pPr>
            <w:r w:rsidRPr="00E81D27">
              <w:t>辦理</w:t>
            </w:r>
            <w:r w:rsidR="00B96A1D" w:rsidRPr="00E81D27">
              <w:t>第2</w:t>
            </w:r>
            <w:r w:rsidRPr="00E81D27">
              <w:t>次招商說明會</w:t>
            </w:r>
            <w:r w:rsidRPr="00E81D27">
              <w:rPr>
                <w:rFonts w:hint="eastAsia"/>
              </w:rPr>
              <w:t>。</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left"/>
            </w:pPr>
          </w:p>
        </w:tc>
        <w:tc>
          <w:tcPr>
            <w:tcW w:w="1843" w:type="dxa"/>
            <w:vAlign w:val="center"/>
          </w:tcPr>
          <w:p w:rsidR="002F5BBC" w:rsidRPr="00E81D27" w:rsidRDefault="002F5BBC" w:rsidP="00CE52B9">
            <w:pPr>
              <w:pStyle w:val="32"/>
              <w:spacing w:line="280" w:lineRule="exact"/>
              <w:ind w:leftChars="0" w:left="0" w:firstLineChars="0" w:firstLine="0"/>
              <w:jc w:val="center"/>
            </w:pPr>
            <w:r w:rsidRPr="00E81D27">
              <w:t>9.12</w:t>
            </w:r>
          </w:p>
        </w:tc>
        <w:tc>
          <w:tcPr>
            <w:tcW w:w="5862" w:type="dxa"/>
            <w:vAlign w:val="center"/>
          </w:tcPr>
          <w:p w:rsidR="002F5BBC" w:rsidRPr="00E81D27" w:rsidRDefault="00400A2C" w:rsidP="00CE52B9">
            <w:pPr>
              <w:pStyle w:val="32"/>
              <w:spacing w:line="280" w:lineRule="exact"/>
              <w:ind w:leftChars="0" w:left="0" w:firstLineChars="0" w:firstLine="0"/>
              <w:jc w:val="left"/>
            </w:pPr>
            <w:r w:rsidRPr="00E81D27">
              <w:rPr>
                <w:rFonts w:hint="eastAsia"/>
              </w:rPr>
              <w:t>【先期規劃報告書】</w:t>
            </w:r>
            <w:r w:rsidR="002F5BBC" w:rsidRPr="00E81D27">
              <w:rPr>
                <w:rFonts w:hint="eastAsia"/>
              </w:rPr>
              <w:t>彰化縣社頭鄉清水岩童軍營地興建營運移轉之可行性評估、先期規劃與招商作業案</w:t>
            </w:r>
            <w:r w:rsidR="003878D6" w:rsidRPr="00E81D27">
              <w:rPr>
                <w:rFonts w:hint="eastAsia"/>
              </w:rPr>
              <w:t>（定稿版）</w:t>
            </w:r>
            <w:r w:rsidR="002F5BBC" w:rsidRPr="00E81D27">
              <w:rPr>
                <w:rFonts w:hint="eastAsia"/>
              </w:rPr>
              <w:t>。</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left"/>
            </w:pP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10.1</w:t>
            </w:r>
          </w:p>
        </w:tc>
        <w:tc>
          <w:tcPr>
            <w:tcW w:w="5862" w:type="dxa"/>
            <w:vAlign w:val="center"/>
            <w:hideMark/>
          </w:tcPr>
          <w:p w:rsidR="002F5BBC" w:rsidRPr="00E81D27" w:rsidRDefault="002F5BBC" w:rsidP="00CE52B9">
            <w:pPr>
              <w:pStyle w:val="32"/>
              <w:spacing w:line="280" w:lineRule="exact"/>
              <w:ind w:leftChars="0" w:left="0" w:firstLineChars="0" w:firstLine="0"/>
              <w:jc w:val="left"/>
            </w:pPr>
            <w:r w:rsidRPr="00E81D27">
              <w:t>先期規劃文件上網公告10日</w:t>
            </w:r>
            <w:r w:rsidRPr="00E81D27">
              <w:rPr>
                <w:rFonts w:hint="eastAsia"/>
              </w:rPr>
              <w:t>。</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left"/>
            </w:pP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10.9</w:t>
            </w:r>
          </w:p>
        </w:tc>
        <w:tc>
          <w:tcPr>
            <w:tcW w:w="5862" w:type="dxa"/>
            <w:vAlign w:val="center"/>
            <w:hideMark/>
          </w:tcPr>
          <w:p w:rsidR="002F5BBC" w:rsidRPr="00E81D27" w:rsidRDefault="002F5BBC" w:rsidP="00CE52B9">
            <w:pPr>
              <w:pStyle w:val="32"/>
              <w:spacing w:line="280" w:lineRule="exact"/>
              <w:ind w:leftChars="0" w:left="0" w:firstLineChars="0" w:firstLine="0"/>
              <w:jc w:val="left"/>
            </w:pPr>
            <w:r w:rsidRPr="00E81D27">
              <w:t>招商文件經甄審會審查通過</w:t>
            </w:r>
            <w:r w:rsidRPr="00E81D27">
              <w:rPr>
                <w:rFonts w:hint="eastAsia"/>
              </w:rPr>
              <w:t>。</w:t>
            </w:r>
          </w:p>
        </w:tc>
      </w:tr>
      <w:tr w:rsidR="00E81D27" w:rsidRPr="00E81D27" w:rsidTr="000B1721">
        <w:trPr>
          <w:trHeight w:val="391"/>
        </w:trPr>
        <w:tc>
          <w:tcPr>
            <w:tcW w:w="1119" w:type="dxa"/>
            <w:vMerge/>
            <w:vAlign w:val="center"/>
          </w:tcPr>
          <w:p w:rsidR="002F5BBC" w:rsidRPr="00E81D27" w:rsidRDefault="002F5BBC" w:rsidP="00CE52B9">
            <w:pPr>
              <w:pStyle w:val="32"/>
              <w:spacing w:line="280" w:lineRule="exact"/>
              <w:ind w:leftChars="0" w:left="0" w:firstLineChars="0" w:firstLine="0"/>
              <w:jc w:val="left"/>
            </w:pPr>
          </w:p>
        </w:tc>
        <w:tc>
          <w:tcPr>
            <w:tcW w:w="1843" w:type="dxa"/>
            <w:vAlign w:val="center"/>
            <w:hideMark/>
          </w:tcPr>
          <w:p w:rsidR="002F5BBC" w:rsidRPr="00E81D27" w:rsidRDefault="002F5BBC" w:rsidP="00CE52B9">
            <w:pPr>
              <w:pStyle w:val="32"/>
              <w:spacing w:line="280" w:lineRule="exact"/>
              <w:ind w:leftChars="0" w:left="0" w:firstLineChars="0" w:firstLine="0"/>
              <w:jc w:val="center"/>
            </w:pPr>
            <w:r w:rsidRPr="00E81D27">
              <w:t>12.24</w:t>
            </w:r>
          </w:p>
        </w:tc>
        <w:tc>
          <w:tcPr>
            <w:tcW w:w="5862" w:type="dxa"/>
            <w:vAlign w:val="center"/>
          </w:tcPr>
          <w:p w:rsidR="002F5BBC" w:rsidRPr="00E81D27" w:rsidRDefault="002F5BBC" w:rsidP="00CE52B9">
            <w:pPr>
              <w:pStyle w:val="32"/>
              <w:spacing w:line="280" w:lineRule="exact"/>
              <w:ind w:leftChars="0" w:left="0" w:firstLineChars="0" w:firstLine="0"/>
              <w:jc w:val="left"/>
            </w:pPr>
            <w:r w:rsidRPr="00E81D27">
              <w:t>招商文件上網公告(公告期間108/12/24-109/2/11)</w:t>
            </w:r>
            <w:r w:rsidRPr="00E81D27">
              <w:rPr>
                <w:rFonts w:hint="eastAsia"/>
              </w:rPr>
              <w:t xml:space="preserve"> 。</w:t>
            </w:r>
          </w:p>
        </w:tc>
      </w:tr>
    </w:tbl>
    <w:p w:rsidR="00235BA9" w:rsidRPr="00E81D27" w:rsidRDefault="00235BA9" w:rsidP="00235BA9">
      <w:pPr>
        <w:pStyle w:val="32"/>
        <w:ind w:leftChars="0" w:left="0" w:firstLineChars="0" w:firstLine="0"/>
      </w:pPr>
      <w:r w:rsidRPr="00E81D27">
        <w:rPr>
          <w:rFonts w:hint="eastAsia"/>
          <w:sz w:val="28"/>
        </w:rPr>
        <w:t>資料來源：本院據彰化縣政府履勘簡報資料與查復資料彙製。</w:t>
      </w:r>
    </w:p>
    <w:p w:rsidR="00F56EA9" w:rsidRPr="00E81D27" w:rsidRDefault="00411E35" w:rsidP="00874449">
      <w:pPr>
        <w:pStyle w:val="3"/>
      </w:pPr>
      <w:r w:rsidRPr="00E81D27">
        <w:rPr>
          <w:rFonts w:hint="eastAsia"/>
        </w:rPr>
        <w:t>再查，本案清水之森計畫</w:t>
      </w:r>
      <w:r w:rsidR="008306D3" w:rsidRPr="00E81D27">
        <w:rPr>
          <w:rFonts w:hint="eastAsia"/>
        </w:rPr>
        <w:t>之目標：1.</w:t>
      </w:r>
      <w:r w:rsidR="008306D3" w:rsidRPr="00E81D27">
        <w:t>引進民間經營模式、活力與創意</w:t>
      </w:r>
      <w:r w:rsidR="008306D3" w:rsidRPr="00E81D27">
        <w:rPr>
          <w:rFonts w:hint="eastAsia"/>
        </w:rPr>
        <w:t>。2.</w:t>
      </w:r>
      <w:r w:rsidR="008306D3" w:rsidRPr="00E81D27">
        <w:t>提升彰化縣整體旅遊服務質量，以跨域合作的視野，重新打造東南角具國際觀光魅力、便捷性與友善的體驗性旅遊環境</w:t>
      </w:r>
      <w:r w:rsidR="008306D3" w:rsidRPr="00E81D27">
        <w:rPr>
          <w:rFonts w:hint="eastAsia"/>
        </w:rPr>
        <w:t>。3.</w:t>
      </w:r>
      <w:r w:rsidR="008306D3" w:rsidRPr="00E81D27">
        <w:t>整合清水岩遊憩區周邊區域產業、活動與據點，營造具特色魅力之主題觀光軸帶，打造在地獨特性之觀光遊憩活動。</w:t>
      </w:r>
      <w:r w:rsidR="008306D3" w:rsidRPr="00E81D27">
        <w:rPr>
          <w:rFonts w:hint="eastAsia"/>
        </w:rPr>
        <w:t>4.</w:t>
      </w:r>
      <w:r w:rsidR="008306D3" w:rsidRPr="00E81D27">
        <w:t>結合國際性觀光體驗新議題，打造結合生態、體能、知識與生活趣味之多元主題體驗場域，達到吸引觀光客駐足與回流之成效</w:t>
      </w:r>
      <w:r w:rsidR="00874449" w:rsidRPr="00E81D27">
        <w:rPr>
          <w:rFonts w:hint="eastAsia"/>
        </w:rPr>
        <w:t>。為達成計畫目標，縣府仍需思謀，</w:t>
      </w:r>
      <w:r w:rsidR="008306D3" w:rsidRPr="00E81D27">
        <w:rPr>
          <w:rFonts w:hint="eastAsia"/>
        </w:rPr>
        <w:t>觀光局副局長張錫聰座談會表示：「彰化縣以農業</w:t>
      </w:r>
      <w:r w:rsidR="000577A1" w:rsidRPr="00E81D27">
        <w:rPr>
          <w:rFonts w:hint="eastAsia"/>
        </w:rPr>
        <w:t>、工業</w:t>
      </w:r>
      <w:r w:rsidR="008306D3" w:rsidRPr="00E81D27">
        <w:rPr>
          <w:rFonts w:hint="eastAsia"/>
        </w:rPr>
        <w:t>為主</w:t>
      </w:r>
      <w:r w:rsidR="000577A1" w:rsidRPr="00E81D27">
        <w:rPr>
          <w:rFonts w:hint="eastAsia"/>
        </w:rPr>
        <w:t>，觀光部分要</w:t>
      </w:r>
      <w:r w:rsidR="000577A1" w:rsidRPr="00E81D27">
        <w:rPr>
          <w:rFonts w:hint="eastAsia"/>
        </w:rPr>
        <w:lastRenderedPageBreak/>
        <w:t>跟區外結合</w:t>
      </w:r>
      <w:r w:rsidR="008306D3" w:rsidRPr="00E81D27">
        <w:rPr>
          <w:rFonts w:hint="eastAsia"/>
        </w:rPr>
        <w:t>，</w:t>
      </w:r>
      <w:r w:rsidR="00C5496B" w:rsidRPr="00E81D27">
        <w:rPr>
          <w:rFonts w:hint="eastAsia"/>
        </w:rPr>
        <w:t>應思考如何</w:t>
      </w:r>
      <w:r w:rsidR="008306D3" w:rsidRPr="00E81D27">
        <w:t>整合清水岩遊憩區周邊區域產業</w:t>
      </w:r>
      <w:r w:rsidR="00C5496B" w:rsidRPr="00E81D27">
        <w:rPr>
          <w:rFonts w:hint="eastAsia"/>
        </w:rPr>
        <w:t>與未來</w:t>
      </w:r>
      <w:r w:rsidR="008306D3" w:rsidRPr="00E81D27">
        <w:rPr>
          <w:rFonts w:hint="eastAsia"/>
        </w:rPr>
        <w:t>定位？</w:t>
      </w:r>
      <w:r w:rsidR="000577A1" w:rsidRPr="00E81D27">
        <w:rPr>
          <w:rFonts w:hint="eastAsia"/>
        </w:rPr>
        <w:t>與產業界結合發展</w:t>
      </w:r>
      <w:r w:rsidR="001B5FE6" w:rsidRPr="00E81D27">
        <w:rPr>
          <w:rFonts w:hint="eastAsia"/>
        </w:rPr>
        <w:t>規劃</w:t>
      </w:r>
      <w:r w:rsidR="000577A1" w:rsidRPr="00E81D27">
        <w:rPr>
          <w:rFonts w:hint="eastAsia"/>
        </w:rPr>
        <w:t>遊程，串連雲林縣、南投縣景點，以軸線</w:t>
      </w:r>
      <w:r w:rsidR="001B5FE6" w:rsidRPr="00E81D27">
        <w:rPr>
          <w:rFonts w:hint="eastAsia"/>
        </w:rPr>
        <w:t>概念推行</w:t>
      </w:r>
      <w:r w:rsidR="000577A1" w:rsidRPr="00E81D27">
        <w:rPr>
          <w:rFonts w:hint="eastAsia"/>
        </w:rPr>
        <w:t>，</w:t>
      </w:r>
      <w:r w:rsidR="008306D3" w:rsidRPr="00E81D27">
        <w:rPr>
          <w:rFonts w:hint="eastAsia"/>
        </w:rPr>
        <w:t>且未來與觀光局、參山國家風景區管理處共同合作，落實跨</w:t>
      </w:r>
      <w:r w:rsidR="000577A1" w:rsidRPr="00E81D27">
        <w:rPr>
          <w:rFonts w:hint="eastAsia"/>
        </w:rPr>
        <w:t>區、跨</w:t>
      </w:r>
      <w:r w:rsidR="008306D3" w:rsidRPr="00E81D27">
        <w:rPr>
          <w:rFonts w:hint="eastAsia"/>
        </w:rPr>
        <w:t>域加值之加乘效果」</w:t>
      </w:r>
      <w:r w:rsidR="004419A2" w:rsidRPr="00E81D27">
        <w:rPr>
          <w:rFonts w:hint="eastAsia"/>
        </w:rPr>
        <w:t>等語</w:t>
      </w:r>
      <w:r w:rsidR="008306D3" w:rsidRPr="00E81D27">
        <w:rPr>
          <w:rFonts w:hint="eastAsia"/>
        </w:rPr>
        <w:t>。</w:t>
      </w:r>
    </w:p>
    <w:p w:rsidR="000F4671" w:rsidRPr="00E81D27" w:rsidRDefault="00630349" w:rsidP="008306D3">
      <w:pPr>
        <w:pStyle w:val="3"/>
      </w:pPr>
      <w:r w:rsidRPr="00E81D27">
        <w:rPr>
          <w:rFonts w:hint="eastAsia"/>
        </w:rPr>
        <w:t>綜上，</w:t>
      </w:r>
      <w:r w:rsidR="004D5BDA" w:rsidRPr="00E81D27">
        <w:rPr>
          <w:rFonts w:hint="eastAsia"/>
        </w:rPr>
        <w:t>縣府</w:t>
      </w:r>
      <w:r w:rsidR="00C802F4" w:rsidRPr="00E81D27">
        <w:rPr>
          <w:rFonts w:hint="eastAsia"/>
        </w:rPr>
        <w:t>為引進民間參與，104年11月決定採OT模式辦</w:t>
      </w:r>
      <w:r w:rsidR="005713F6" w:rsidRPr="00E81D27">
        <w:rPr>
          <w:rFonts w:hint="eastAsia"/>
        </w:rPr>
        <w:t>理，藉以達到設施活化、減少政府支出、提升服務品質之目的，先後</w:t>
      </w:r>
      <w:r w:rsidR="00C802F4" w:rsidRPr="00E81D27">
        <w:rPr>
          <w:rFonts w:hint="eastAsia"/>
        </w:rPr>
        <w:t>辦理2</w:t>
      </w:r>
      <w:r w:rsidR="00F664E1" w:rsidRPr="00E81D27">
        <w:rPr>
          <w:rFonts w:hint="eastAsia"/>
        </w:rPr>
        <w:t>次招商說明會與上網公告作業，</w:t>
      </w:r>
      <w:r w:rsidR="00F664E1" w:rsidRPr="00E81D27">
        <w:rPr>
          <w:rFonts w:hint="eastAsia"/>
          <w:spacing w:val="6"/>
        </w:rPr>
        <w:t>惟</w:t>
      </w:r>
      <w:r w:rsidR="00C802F4" w:rsidRPr="00E81D27">
        <w:rPr>
          <w:rFonts w:hint="eastAsia"/>
          <w:spacing w:val="6"/>
        </w:rPr>
        <w:t>因延遲辦理可行性評估及招商條件</w:t>
      </w:r>
      <w:r w:rsidR="00C802F4" w:rsidRPr="00E81D27">
        <w:rPr>
          <w:rFonts w:hint="eastAsia"/>
        </w:rPr>
        <w:t>遲未確認，招標作</w:t>
      </w:r>
      <w:r w:rsidR="00BB490B" w:rsidRPr="00E81D27">
        <w:rPr>
          <w:rFonts w:hint="eastAsia"/>
        </w:rPr>
        <w:t>業</w:t>
      </w:r>
      <w:r w:rsidR="00C802F4" w:rsidRPr="00E81D27">
        <w:rPr>
          <w:rFonts w:hint="eastAsia"/>
        </w:rPr>
        <w:t>延誤與預期收益難以實現，徒增行政程序與成本確有可議，縣府亟待檢討並研謀因應措施，以期全案圓滿完成，</w:t>
      </w:r>
      <w:r w:rsidR="00C802F4" w:rsidRPr="00E81D27">
        <w:rPr>
          <w:rFonts w:hAnsi="標楷體" w:hint="eastAsia"/>
          <w:szCs w:val="32"/>
        </w:rPr>
        <w:t>落實永續觀光經營及</w:t>
      </w:r>
      <w:r w:rsidR="00C802F4" w:rsidRPr="00E81D27">
        <w:rPr>
          <w:rFonts w:hAnsi="標楷體" w:hint="eastAsia"/>
          <w:szCs w:val="32"/>
          <w:lang w:eastAsia="zh-HK"/>
        </w:rPr>
        <w:t>跨域加值效益</w:t>
      </w:r>
      <w:r w:rsidR="00C802F4" w:rsidRPr="00E81D27">
        <w:rPr>
          <w:rFonts w:hAnsi="標楷體" w:hint="eastAsia"/>
          <w:szCs w:val="32"/>
        </w:rPr>
        <w:t>。</w:t>
      </w:r>
    </w:p>
    <w:p w:rsidR="00E25849" w:rsidRPr="00E81D27" w:rsidRDefault="00E25849" w:rsidP="004E05A1">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50"/>
      <w:r w:rsidRPr="00E81D27">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sidRPr="00E81D27">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0B00E6" w:rsidRPr="00E81D27" w:rsidRDefault="000B00E6" w:rsidP="000B00E6">
      <w:pPr>
        <w:pStyle w:val="2"/>
        <w:numPr>
          <w:ilvl w:val="1"/>
          <w:numId w:val="1"/>
        </w:numPr>
      </w:pPr>
      <w:bookmarkStart w:id="77" w:name="_Toc524895649"/>
      <w:bookmarkStart w:id="78" w:name="_Toc524896195"/>
      <w:bookmarkStart w:id="79" w:name="_Toc524896225"/>
      <w:bookmarkStart w:id="80" w:name="_Toc2400397"/>
      <w:bookmarkStart w:id="81" w:name="_Toc4316191"/>
      <w:bookmarkStart w:id="82" w:name="_Toc4473332"/>
      <w:bookmarkStart w:id="83" w:name="_Toc69556901"/>
      <w:bookmarkStart w:id="84" w:name="_Toc69556950"/>
      <w:bookmarkStart w:id="85" w:name="_Toc69609824"/>
      <w:bookmarkStart w:id="86" w:name="_Toc70241822"/>
      <w:bookmarkStart w:id="87" w:name="_Toc70242211"/>
      <w:bookmarkStart w:id="88" w:name="_Toc421794881"/>
      <w:bookmarkStart w:id="89" w:name="_Toc421795447"/>
      <w:bookmarkStart w:id="90" w:name="_Toc421796028"/>
      <w:bookmarkStart w:id="91" w:name="_Toc422728963"/>
      <w:bookmarkStart w:id="92" w:name="_Toc422834166"/>
      <w:bookmarkEnd w:id="77"/>
      <w:bookmarkEnd w:id="78"/>
      <w:bookmarkEnd w:id="79"/>
      <w:r w:rsidRPr="00E81D27">
        <w:rPr>
          <w:rFonts w:hint="eastAsia"/>
        </w:rPr>
        <w:t>調查意見</w:t>
      </w:r>
      <w:r w:rsidR="00630A7F" w:rsidRPr="00E81D27">
        <w:rPr>
          <w:rFonts w:hint="eastAsia"/>
        </w:rPr>
        <w:t>一、二</w:t>
      </w:r>
      <w:r w:rsidRPr="00E81D27">
        <w:rPr>
          <w:rFonts w:hint="eastAsia"/>
        </w:rPr>
        <w:t>，函請</w:t>
      </w:r>
      <w:r w:rsidR="00630A7F" w:rsidRPr="00E81D27">
        <w:rPr>
          <w:rFonts w:hint="eastAsia"/>
        </w:rPr>
        <w:t>交通部觀光局</w:t>
      </w:r>
      <w:r w:rsidRPr="00E81D27">
        <w:rPr>
          <w:rFonts w:hint="eastAsia"/>
        </w:rPr>
        <w:t>確實檢討改進見復。</w:t>
      </w:r>
    </w:p>
    <w:p w:rsidR="00630A7F" w:rsidRPr="00E81D27" w:rsidRDefault="00630A7F" w:rsidP="00630A7F">
      <w:pPr>
        <w:pStyle w:val="2"/>
        <w:numPr>
          <w:ilvl w:val="1"/>
          <w:numId w:val="1"/>
        </w:numPr>
      </w:pPr>
      <w:r w:rsidRPr="00E81D27">
        <w:rPr>
          <w:rFonts w:hint="eastAsia"/>
        </w:rPr>
        <w:t>調查意見三、四，函請彰化縣政府確實檢討改進見復。</w:t>
      </w:r>
    </w:p>
    <w:p w:rsidR="000B00E6" w:rsidRPr="00E81D27" w:rsidRDefault="000B00E6" w:rsidP="000B00E6">
      <w:pPr>
        <w:pStyle w:val="2"/>
        <w:numPr>
          <w:ilvl w:val="1"/>
          <w:numId w:val="1"/>
        </w:numPr>
      </w:pPr>
      <w:r w:rsidRPr="00E81D27">
        <w:rPr>
          <w:rFonts w:hint="eastAsia"/>
        </w:rPr>
        <w:t>調查意見，函復審計部。</w:t>
      </w:r>
    </w:p>
    <w:p w:rsidR="000B00E6" w:rsidRPr="00E81D27" w:rsidRDefault="000B00E6" w:rsidP="000B00E6">
      <w:pPr>
        <w:pStyle w:val="2"/>
        <w:numPr>
          <w:ilvl w:val="1"/>
          <w:numId w:val="1"/>
        </w:numPr>
      </w:pPr>
      <w:r w:rsidRPr="00E81D27">
        <w:rPr>
          <w:rFonts w:hint="eastAsia"/>
        </w:rPr>
        <w:t>檢附派查函及相關附件，送請交通及採購委員會處理。</w:t>
      </w:r>
    </w:p>
    <w:bookmarkEnd w:id="80"/>
    <w:bookmarkEnd w:id="81"/>
    <w:bookmarkEnd w:id="82"/>
    <w:bookmarkEnd w:id="83"/>
    <w:bookmarkEnd w:id="84"/>
    <w:bookmarkEnd w:id="85"/>
    <w:bookmarkEnd w:id="86"/>
    <w:bookmarkEnd w:id="87"/>
    <w:bookmarkEnd w:id="88"/>
    <w:bookmarkEnd w:id="89"/>
    <w:bookmarkEnd w:id="90"/>
    <w:bookmarkEnd w:id="91"/>
    <w:bookmarkEnd w:id="92"/>
    <w:p w:rsidR="00E25849" w:rsidRPr="00E81D27" w:rsidRDefault="00E25849" w:rsidP="000B00E6">
      <w:pPr>
        <w:pStyle w:val="2"/>
        <w:numPr>
          <w:ilvl w:val="0"/>
          <w:numId w:val="0"/>
        </w:numPr>
        <w:ind w:left="340"/>
      </w:pPr>
    </w:p>
    <w:p w:rsidR="00E25849" w:rsidRPr="00E81D27" w:rsidRDefault="00E25849" w:rsidP="00770453">
      <w:pPr>
        <w:pStyle w:val="aa"/>
        <w:spacing w:beforeLines="50" w:before="228" w:afterLines="100" w:after="457"/>
        <w:ind w:leftChars="1100" w:left="3742"/>
        <w:rPr>
          <w:b w:val="0"/>
          <w:bCs/>
          <w:snapToGrid/>
          <w:spacing w:val="12"/>
          <w:kern w:val="0"/>
          <w:sz w:val="40"/>
        </w:rPr>
      </w:pPr>
      <w:r w:rsidRPr="00E81D27">
        <w:rPr>
          <w:rFonts w:hint="eastAsia"/>
          <w:b w:val="0"/>
          <w:bCs/>
          <w:snapToGrid/>
          <w:spacing w:val="12"/>
          <w:kern w:val="0"/>
          <w:sz w:val="40"/>
        </w:rPr>
        <w:t>調查委員：</w:t>
      </w:r>
      <w:r w:rsidR="00A10D48" w:rsidRPr="00E81D27">
        <w:rPr>
          <w:rFonts w:hint="eastAsia"/>
          <w:b w:val="0"/>
          <w:bCs/>
          <w:snapToGrid/>
          <w:spacing w:val="12"/>
          <w:kern w:val="0"/>
          <w:sz w:val="40"/>
        </w:rPr>
        <w:t>章仁香</w:t>
      </w:r>
    </w:p>
    <w:p w:rsidR="00A10D48" w:rsidRPr="00E81D27" w:rsidRDefault="00A10D48" w:rsidP="00A10D48">
      <w:pPr>
        <w:pStyle w:val="aa"/>
        <w:spacing w:beforeLines="50" w:before="228" w:afterLines="100" w:after="457"/>
        <w:ind w:leftChars="1751" w:left="5956"/>
        <w:rPr>
          <w:b w:val="0"/>
          <w:bCs/>
          <w:snapToGrid/>
          <w:spacing w:val="12"/>
          <w:kern w:val="0"/>
          <w:sz w:val="40"/>
        </w:rPr>
      </w:pPr>
      <w:r w:rsidRPr="00E81D27">
        <w:rPr>
          <w:rFonts w:hint="eastAsia"/>
          <w:b w:val="0"/>
          <w:bCs/>
          <w:snapToGrid/>
          <w:spacing w:val="12"/>
          <w:kern w:val="0"/>
          <w:sz w:val="40"/>
        </w:rPr>
        <w:t>陳慶財</w:t>
      </w:r>
    </w:p>
    <w:p w:rsidR="00770453" w:rsidRPr="00E81D27" w:rsidRDefault="00770453" w:rsidP="00770453">
      <w:pPr>
        <w:pStyle w:val="aa"/>
        <w:spacing w:before="0" w:after="0"/>
        <w:ind w:leftChars="1100" w:left="3742"/>
        <w:rPr>
          <w:rFonts w:ascii="Times New Roman"/>
          <w:b w:val="0"/>
          <w:bCs/>
          <w:snapToGrid/>
          <w:spacing w:val="0"/>
          <w:kern w:val="0"/>
          <w:sz w:val="40"/>
        </w:rPr>
      </w:pPr>
    </w:p>
    <w:p w:rsidR="00B77D18" w:rsidRPr="00E81D27" w:rsidRDefault="00B77D18" w:rsidP="00F816CB">
      <w:pPr>
        <w:ind w:left="514" w:hangingChars="151" w:hanging="514"/>
        <w:rPr>
          <w:szCs w:val="32"/>
        </w:rPr>
      </w:pPr>
    </w:p>
    <w:sectPr w:rsidR="00B77D18" w:rsidRPr="00E81D27" w:rsidSect="00931A10">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27A" w:rsidRDefault="0048727A">
      <w:r>
        <w:separator/>
      </w:r>
    </w:p>
  </w:endnote>
  <w:endnote w:type="continuationSeparator" w:id="0">
    <w:p w:rsidR="0048727A" w:rsidRDefault="00487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楷書體W5">
    <w:altName w:val="標楷體"/>
    <w:charset w:val="88"/>
    <w:family w:val="script"/>
    <w:pitch w:val="fixed"/>
    <w:sig w:usb0="00000000" w:usb1="28091800" w:usb2="00000016" w:usb3="00000000" w:csb0="00100000" w:csb1="00000000"/>
  </w:font>
  <w:font w:name="華康細黑體">
    <w:altName w:val="細明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AFF" w:rsidRDefault="00966AFF">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1E27E3">
      <w:rPr>
        <w:rStyle w:val="ae"/>
        <w:noProof/>
        <w:sz w:val="24"/>
      </w:rPr>
      <w:t>1</w:t>
    </w:r>
    <w:r>
      <w:rPr>
        <w:rStyle w:val="ae"/>
        <w:sz w:val="24"/>
      </w:rPr>
      <w:fldChar w:fldCharType="end"/>
    </w:r>
  </w:p>
  <w:p w:rsidR="00966AFF" w:rsidRDefault="00966AFF">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27A" w:rsidRDefault="0048727A">
      <w:r>
        <w:separator/>
      </w:r>
    </w:p>
  </w:footnote>
  <w:footnote w:type="continuationSeparator" w:id="0">
    <w:p w:rsidR="0048727A" w:rsidRDefault="0048727A">
      <w:r>
        <w:continuationSeparator/>
      </w:r>
    </w:p>
  </w:footnote>
  <w:footnote w:id="1">
    <w:p w:rsidR="00966AFF" w:rsidRPr="007C0FAB" w:rsidRDefault="00966AFF" w:rsidP="00917102">
      <w:pPr>
        <w:pStyle w:val="aff1"/>
        <w:wordWrap w:val="0"/>
        <w:ind w:left="167" w:hangingChars="76" w:hanging="167"/>
        <w:jc w:val="both"/>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審計部108年12月4日台審部覆字第</w:t>
      </w:r>
      <w:r w:rsidRPr="007C0FAB">
        <w:rPr>
          <w:color w:val="000000" w:themeColor="text1"/>
        </w:rPr>
        <w:t>1080014341</w:t>
      </w:r>
      <w:r w:rsidRPr="007C0FAB">
        <w:rPr>
          <w:rFonts w:hint="eastAsia"/>
          <w:color w:val="000000" w:themeColor="text1"/>
        </w:rPr>
        <w:t>號、觀光局109年3月2日觀技字第</w:t>
      </w:r>
      <w:r w:rsidRPr="007C0FAB">
        <w:rPr>
          <w:color w:val="000000" w:themeColor="text1"/>
        </w:rPr>
        <w:t>1090903014</w:t>
      </w:r>
      <w:r w:rsidRPr="007C0FAB">
        <w:rPr>
          <w:rFonts w:hint="eastAsia"/>
          <w:color w:val="000000" w:themeColor="text1"/>
        </w:rPr>
        <w:t>號、彰化縣政府109年2月26日府城觀企字第</w:t>
      </w:r>
      <w:r w:rsidRPr="007C0FAB">
        <w:rPr>
          <w:color w:val="000000" w:themeColor="text1"/>
        </w:rPr>
        <w:t>1090042353</w:t>
      </w:r>
      <w:r w:rsidRPr="007C0FAB">
        <w:rPr>
          <w:rFonts w:hint="eastAsia"/>
          <w:color w:val="000000" w:themeColor="text1"/>
        </w:rPr>
        <w:t>號等函。</w:t>
      </w:r>
    </w:p>
  </w:footnote>
  <w:footnote w:id="2">
    <w:p w:rsidR="00966AFF" w:rsidRPr="007C0FAB" w:rsidRDefault="00966AFF" w:rsidP="003A53D7">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行政院104年8月19日</w:t>
      </w:r>
      <w:r w:rsidRPr="007C0FAB">
        <w:rPr>
          <w:rFonts w:hAnsi="標楷體" w:hint="eastAsia"/>
          <w:color w:val="000000" w:themeColor="text1"/>
          <w:spacing w:val="-4"/>
          <w:szCs w:val="24"/>
        </w:rPr>
        <w:t>院臺交字第1040045261號核定函。</w:t>
      </w:r>
    </w:p>
  </w:footnote>
  <w:footnote w:id="3">
    <w:p w:rsidR="00966AFF" w:rsidRPr="007C0FAB" w:rsidRDefault="00966AFF">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於107年6月12日本院交通及採購委員會第5屆第47次會議通過調查報告在案。</w:t>
      </w:r>
    </w:p>
  </w:footnote>
  <w:footnote w:id="4">
    <w:p w:rsidR="00966AFF" w:rsidRPr="007C0FAB" w:rsidRDefault="00966AFF">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縣市政府跨域亮點計畫，觀光局核定該計畫時間分別說明：彰化縣（104年12月22日）、新竹市（104年12月23日）、桃園市（10</w:t>
      </w:r>
      <w:r w:rsidRPr="007C0FAB">
        <w:rPr>
          <w:color w:val="000000" w:themeColor="text1"/>
        </w:rPr>
        <w:t>4</w:t>
      </w:r>
      <w:r w:rsidRPr="007C0FAB">
        <w:rPr>
          <w:rFonts w:hint="eastAsia"/>
          <w:color w:val="000000" w:themeColor="text1"/>
        </w:rPr>
        <w:t>年12月23日）、苗栗縣（104年12月29日）、雲林縣（104年12月1日）、嘉義縣（104年12月29日）。</w:t>
      </w:r>
    </w:p>
  </w:footnote>
  <w:footnote w:id="5">
    <w:p w:rsidR="00966AFF" w:rsidRPr="00197080" w:rsidRDefault="00966AFF" w:rsidP="00E86E59">
      <w:pPr>
        <w:pStyle w:val="aff1"/>
      </w:pPr>
      <w:r>
        <w:rPr>
          <w:rStyle w:val="aff3"/>
        </w:rPr>
        <w:footnoteRef/>
      </w:r>
      <w:r>
        <w:t xml:space="preserve"> </w:t>
      </w:r>
      <w:r w:rsidRPr="007C0FAB">
        <w:rPr>
          <w:rFonts w:hint="eastAsia"/>
          <w:color w:val="000000" w:themeColor="text1"/>
        </w:rPr>
        <w:t>於107年6月12日本院交通及採購委員會第5屆第47次會議通過調查報告在案</w:t>
      </w:r>
      <w:r>
        <w:rPr>
          <w:rFonts w:hint="eastAsia"/>
          <w:color w:val="000000" w:themeColor="text1"/>
        </w:rPr>
        <w:t>。</w:t>
      </w:r>
    </w:p>
  </w:footnote>
  <w:footnote w:id="6">
    <w:p w:rsidR="00966AFF" w:rsidRPr="007C0FAB" w:rsidRDefault="00966AFF">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資料來源：行政院〈政策與計畫〈院會議案，網址：</w:t>
      </w:r>
      <w:hyperlink r:id="rId1" w:history="1">
        <w:r w:rsidRPr="007C0FAB">
          <w:rPr>
            <w:rStyle w:val="af1"/>
            <w:color w:val="000000" w:themeColor="text1"/>
          </w:rPr>
          <w:t>https://www.ey.gov.tw/Page/448DE008087A1971/fbe3ed13-660a-4b89-b893-212774b8b88b</w:t>
        </w:r>
      </w:hyperlink>
      <w:r w:rsidRPr="007C0FAB">
        <w:rPr>
          <w:rFonts w:hint="eastAsia"/>
          <w:color w:val="000000" w:themeColor="text1"/>
        </w:rPr>
        <w:t>。</w:t>
      </w:r>
    </w:p>
  </w:footnote>
  <w:footnote w:id="7">
    <w:p w:rsidR="00966AFF" w:rsidRPr="007C0FAB" w:rsidRDefault="00966AFF" w:rsidP="00123A6E">
      <w:pPr>
        <w:pStyle w:val="aff1"/>
        <w:rPr>
          <w:color w:val="000000" w:themeColor="text1"/>
        </w:rPr>
      </w:pPr>
      <w:r w:rsidRPr="007C0FAB">
        <w:rPr>
          <w:rStyle w:val="aff3"/>
          <w:color w:val="000000" w:themeColor="text1"/>
        </w:rPr>
        <w:footnoteRef/>
      </w:r>
      <w:r w:rsidRPr="007C0FAB">
        <w:rPr>
          <w:color w:val="000000" w:themeColor="text1"/>
        </w:rPr>
        <w:t xml:space="preserve"> 公共建設計畫審議、預警及退場機制提報國家發展委員會</w:t>
      </w:r>
      <w:r w:rsidRPr="007C0FAB">
        <w:rPr>
          <w:rFonts w:hint="eastAsia"/>
          <w:color w:val="000000" w:themeColor="text1"/>
        </w:rPr>
        <w:t>，經</w:t>
      </w:r>
      <w:r w:rsidRPr="007C0FAB">
        <w:rPr>
          <w:color w:val="000000" w:themeColor="text1"/>
        </w:rPr>
        <w:t>106年11月16日第46次委員會議討論，經依與會委員提供之意見修正後，提報行政院106年11月23日第3577次會議，並經院長裁示准予備查</w:t>
      </w:r>
      <w:r w:rsidRPr="007C0FAB">
        <w:rPr>
          <w:rFonts w:hint="eastAsia"/>
          <w:color w:val="000000" w:themeColor="text1"/>
        </w:rPr>
        <w:t>，自107年1月1日施行。</w:t>
      </w:r>
    </w:p>
  </w:footnote>
  <w:footnote w:id="8">
    <w:p w:rsidR="00966AFF" w:rsidRPr="007C0FAB" w:rsidRDefault="00966AFF">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基地內之浴廁、無障礙廁所建於81年，其他浴廁皆建於72年以前，皆有使用執照及建築執照，使用迄今無抽肥等相關設施。</w:t>
      </w:r>
    </w:p>
  </w:footnote>
  <w:footnote w:id="9">
    <w:p w:rsidR="00966AFF" w:rsidRPr="007C0FAB" w:rsidRDefault="00966AFF">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營區管理中心設於入口側，建於71年，為舊式外觀RC建築，具有使用執照、建築執照。</w:t>
      </w:r>
    </w:p>
  </w:footnote>
  <w:footnote w:id="10">
    <w:p w:rsidR="00966AFF" w:rsidRPr="007C0FAB" w:rsidRDefault="00966AFF" w:rsidP="00120EAD">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經主辦機關評估得由民間參與政府規劃之公共建設，主辦機關應將該建設之興建、營運規劃內容及申請人之資格條件等相關事項，公告徵求民間參與。</w:t>
      </w:r>
    </w:p>
  </w:footnote>
  <w:footnote w:id="11">
    <w:p w:rsidR="00966AFF" w:rsidRPr="007C0FAB" w:rsidRDefault="00966AFF">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彰化縣政府查復修訂核定計畫書歷次審查意見處理情形綜理表，依據1</w:t>
      </w:r>
      <w:r w:rsidRPr="007C0FAB">
        <w:rPr>
          <w:color w:val="000000" w:themeColor="text1"/>
        </w:rPr>
        <w:t>04</w:t>
      </w:r>
      <w:r w:rsidRPr="007C0FAB">
        <w:rPr>
          <w:rFonts w:hint="eastAsia"/>
          <w:color w:val="000000" w:themeColor="text1"/>
        </w:rPr>
        <w:t>年10月6日及同年11月8日第2階段評選會議入選案件委員綜合意見，縣府答復處理情形，附3、附6。</w:t>
      </w:r>
    </w:p>
  </w:footnote>
  <w:footnote w:id="12">
    <w:p w:rsidR="00966AFF" w:rsidRPr="007C0FAB" w:rsidRDefault="00966AFF">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依甄審辦法</w:t>
      </w:r>
      <w:r w:rsidRPr="007C0FAB">
        <w:rPr>
          <w:color w:val="000000" w:themeColor="text1"/>
        </w:rPr>
        <w:t>4</w:t>
      </w:r>
      <w:r w:rsidRPr="007C0FAB">
        <w:rPr>
          <w:rFonts w:hint="eastAsia"/>
          <w:color w:val="000000" w:themeColor="text1"/>
        </w:rPr>
        <w:t>條、第5條及第7條規定，甄審會置委員7至17人，由主辦機關首長就具有申請案件相關專業知識或經驗之人員派兼或聘兼之，其中外聘專家、學者人數不得少於1/2。</w:t>
      </w:r>
    </w:p>
  </w:footnote>
  <w:footnote w:id="13">
    <w:p w:rsidR="00966AFF" w:rsidRPr="007C0FAB" w:rsidRDefault="00966AFF">
      <w:pPr>
        <w:pStyle w:val="aff1"/>
        <w:rPr>
          <w:color w:val="000000" w:themeColor="text1"/>
        </w:rPr>
      </w:pPr>
      <w:r w:rsidRPr="007C0FAB">
        <w:rPr>
          <w:rStyle w:val="aff3"/>
          <w:color w:val="000000" w:themeColor="text1"/>
        </w:rPr>
        <w:footnoteRef/>
      </w:r>
      <w:r w:rsidRPr="007C0FAB">
        <w:rPr>
          <w:color w:val="000000" w:themeColor="text1"/>
        </w:rPr>
        <w:t xml:space="preserve"> </w:t>
      </w:r>
      <w:r w:rsidRPr="007C0FAB">
        <w:rPr>
          <w:rFonts w:hint="eastAsia"/>
          <w:color w:val="000000" w:themeColor="text1"/>
        </w:rPr>
        <w:t>依據「彰化縣社頭鄉清水岩童軍營地、興建營運移轉之可行性評估、先期規劃與招商作業案」後續作業事項，頁113-116。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76B83"/>
    <w:multiLevelType w:val="hybridMultilevel"/>
    <w:tmpl w:val="7A28E534"/>
    <w:lvl w:ilvl="0" w:tplc="0409000F">
      <w:start w:val="1"/>
      <w:numFmt w:val="decimal"/>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E3F031B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1D236D6"/>
    <w:multiLevelType w:val="hybridMultilevel"/>
    <w:tmpl w:val="FF54F0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88B296D"/>
    <w:multiLevelType w:val="hybridMultilevel"/>
    <w:tmpl w:val="078AB67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35232B8C"/>
    <w:multiLevelType w:val="hybridMultilevel"/>
    <w:tmpl w:val="A91638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FF93077"/>
    <w:multiLevelType w:val="hybridMultilevel"/>
    <w:tmpl w:val="FD78AF4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9EF1769"/>
    <w:multiLevelType w:val="hybridMultilevel"/>
    <w:tmpl w:val="FD78AF4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A7D636B"/>
    <w:multiLevelType w:val="hybridMultilevel"/>
    <w:tmpl w:val="FD78AF4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6"/>
  </w:num>
  <w:num w:numId="3">
    <w:abstractNumId w:val="5"/>
  </w:num>
  <w:num w:numId="4">
    <w:abstractNumId w:val="4"/>
  </w:num>
  <w:num w:numId="5">
    <w:abstractNumId w:val="0"/>
  </w:num>
  <w:num w:numId="6">
    <w:abstractNumId w:val="1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num>
  <w:num w:numId="9">
    <w:abstractNumId w:val="9"/>
  </w:num>
  <w:num w:numId="10">
    <w:abstractNumId w:val="8"/>
  </w:num>
  <w:num w:numId="11">
    <w:abstractNumId w:val="3"/>
  </w:num>
  <w:num w:numId="12">
    <w:abstractNumId w:val="1"/>
  </w:num>
  <w:num w:numId="13">
    <w:abstractNumId w:val="10"/>
  </w:num>
  <w:num w:numId="14">
    <w:abstractNumId w:val="11"/>
  </w:num>
  <w:num w:numId="15">
    <w:abstractNumId w:val="7"/>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3"/>
  </w:num>
  <w:num w:numId="20">
    <w:abstractNumId w:val="9"/>
  </w:num>
  <w:num w:numId="21">
    <w:abstractNumId w:val="8"/>
  </w:num>
  <w:num w:numId="22">
    <w:abstractNumId w:val="3"/>
  </w:num>
  <w:num w:numId="23">
    <w:abstractNumId w:val="1"/>
  </w:num>
  <w:num w:numId="24">
    <w:abstractNumId w:val="10"/>
  </w:num>
  <w:num w:numId="25">
    <w:abstractNumId w:val="11"/>
  </w:num>
  <w:num w:numId="26">
    <w:abstractNumId w:val="7"/>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F78"/>
    <w:rsid w:val="00001D8A"/>
    <w:rsid w:val="00002FE5"/>
    <w:rsid w:val="00006961"/>
    <w:rsid w:val="00007C9C"/>
    <w:rsid w:val="000112BF"/>
    <w:rsid w:val="00012233"/>
    <w:rsid w:val="00012FC0"/>
    <w:rsid w:val="00012FCB"/>
    <w:rsid w:val="00014542"/>
    <w:rsid w:val="00016FBC"/>
    <w:rsid w:val="00017318"/>
    <w:rsid w:val="0002042B"/>
    <w:rsid w:val="000219A0"/>
    <w:rsid w:val="000229AD"/>
    <w:rsid w:val="00023056"/>
    <w:rsid w:val="000232F6"/>
    <w:rsid w:val="0002403C"/>
    <w:rsid w:val="000246F7"/>
    <w:rsid w:val="000247F4"/>
    <w:rsid w:val="00026805"/>
    <w:rsid w:val="00026B76"/>
    <w:rsid w:val="0003114D"/>
    <w:rsid w:val="00031CD1"/>
    <w:rsid w:val="000321AF"/>
    <w:rsid w:val="00036D76"/>
    <w:rsid w:val="00040A8C"/>
    <w:rsid w:val="0004495E"/>
    <w:rsid w:val="00044A5B"/>
    <w:rsid w:val="000470EB"/>
    <w:rsid w:val="00050786"/>
    <w:rsid w:val="000542FA"/>
    <w:rsid w:val="0005577C"/>
    <w:rsid w:val="00056D53"/>
    <w:rsid w:val="000577A1"/>
    <w:rsid w:val="00057A0F"/>
    <w:rsid w:val="00057F32"/>
    <w:rsid w:val="00061B44"/>
    <w:rsid w:val="00061BD4"/>
    <w:rsid w:val="00062A25"/>
    <w:rsid w:val="00062E41"/>
    <w:rsid w:val="00073CB5"/>
    <w:rsid w:val="00073D82"/>
    <w:rsid w:val="0007425C"/>
    <w:rsid w:val="00077553"/>
    <w:rsid w:val="00080009"/>
    <w:rsid w:val="00082355"/>
    <w:rsid w:val="00084498"/>
    <w:rsid w:val="000844E6"/>
    <w:rsid w:val="000851A2"/>
    <w:rsid w:val="0009169D"/>
    <w:rsid w:val="0009352E"/>
    <w:rsid w:val="0009678F"/>
    <w:rsid w:val="00096B96"/>
    <w:rsid w:val="000A0A8B"/>
    <w:rsid w:val="000A2D15"/>
    <w:rsid w:val="000A2F3F"/>
    <w:rsid w:val="000A354D"/>
    <w:rsid w:val="000A367D"/>
    <w:rsid w:val="000A4809"/>
    <w:rsid w:val="000A73AE"/>
    <w:rsid w:val="000A7ED7"/>
    <w:rsid w:val="000B00E6"/>
    <w:rsid w:val="000B0B4A"/>
    <w:rsid w:val="000B1721"/>
    <w:rsid w:val="000B279A"/>
    <w:rsid w:val="000B61D2"/>
    <w:rsid w:val="000B70A7"/>
    <w:rsid w:val="000B73DD"/>
    <w:rsid w:val="000C495F"/>
    <w:rsid w:val="000C5EB2"/>
    <w:rsid w:val="000C7758"/>
    <w:rsid w:val="000C7C4D"/>
    <w:rsid w:val="000D66D9"/>
    <w:rsid w:val="000D762C"/>
    <w:rsid w:val="000E3BA0"/>
    <w:rsid w:val="000E6431"/>
    <w:rsid w:val="000E6E68"/>
    <w:rsid w:val="000F21A5"/>
    <w:rsid w:val="000F28D8"/>
    <w:rsid w:val="000F4671"/>
    <w:rsid w:val="000F4E42"/>
    <w:rsid w:val="00100855"/>
    <w:rsid w:val="001009A4"/>
    <w:rsid w:val="00102B9F"/>
    <w:rsid w:val="001031C6"/>
    <w:rsid w:val="00103799"/>
    <w:rsid w:val="0010475B"/>
    <w:rsid w:val="0010656B"/>
    <w:rsid w:val="001077D6"/>
    <w:rsid w:val="00110923"/>
    <w:rsid w:val="0011118C"/>
    <w:rsid w:val="00112637"/>
    <w:rsid w:val="00112ABC"/>
    <w:rsid w:val="00113133"/>
    <w:rsid w:val="00113D16"/>
    <w:rsid w:val="0012001E"/>
    <w:rsid w:val="00120EAD"/>
    <w:rsid w:val="0012217E"/>
    <w:rsid w:val="001221C1"/>
    <w:rsid w:val="001228D1"/>
    <w:rsid w:val="00123A6E"/>
    <w:rsid w:val="0012431F"/>
    <w:rsid w:val="00125F22"/>
    <w:rsid w:val="00126A55"/>
    <w:rsid w:val="001279E2"/>
    <w:rsid w:val="00127AC4"/>
    <w:rsid w:val="00133065"/>
    <w:rsid w:val="00133F08"/>
    <w:rsid w:val="001345E6"/>
    <w:rsid w:val="0013581F"/>
    <w:rsid w:val="00137173"/>
    <w:rsid w:val="0013728C"/>
    <w:rsid w:val="001378B0"/>
    <w:rsid w:val="00140918"/>
    <w:rsid w:val="00142E00"/>
    <w:rsid w:val="00143151"/>
    <w:rsid w:val="0014350F"/>
    <w:rsid w:val="00151968"/>
    <w:rsid w:val="00151A26"/>
    <w:rsid w:val="00152793"/>
    <w:rsid w:val="00153B7E"/>
    <w:rsid w:val="001545A9"/>
    <w:rsid w:val="00154C34"/>
    <w:rsid w:val="0015649F"/>
    <w:rsid w:val="00160176"/>
    <w:rsid w:val="00160F65"/>
    <w:rsid w:val="00161A7C"/>
    <w:rsid w:val="0016311C"/>
    <w:rsid w:val="001637C7"/>
    <w:rsid w:val="00163B9F"/>
    <w:rsid w:val="00164407"/>
    <w:rsid w:val="0016480E"/>
    <w:rsid w:val="00164A2C"/>
    <w:rsid w:val="00165DC2"/>
    <w:rsid w:val="001724EA"/>
    <w:rsid w:val="001735D4"/>
    <w:rsid w:val="00174297"/>
    <w:rsid w:val="00174411"/>
    <w:rsid w:val="00175487"/>
    <w:rsid w:val="0017696F"/>
    <w:rsid w:val="00180E06"/>
    <w:rsid w:val="001817B3"/>
    <w:rsid w:val="00181DED"/>
    <w:rsid w:val="00183014"/>
    <w:rsid w:val="001830D4"/>
    <w:rsid w:val="001843A0"/>
    <w:rsid w:val="00184588"/>
    <w:rsid w:val="00185189"/>
    <w:rsid w:val="001867B3"/>
    <w:rsid w:val="00192596"/>
    <w:rsid w:val="001959C2"/>
    <w:rsid w:val="00197080"/>
    <w:rsid w:val="00197114"/>
    <w:rsid w:val="00197387"/>
    <w:rsid w:val="001A0DCE"/>
    <w:rsid w:val="001A2D20"/>
    <w:rsid w:val="001A51E3"/>
    <w:rsid w:val="001A5D0A"/>
    <w:rsid w:val="001A7968"/>
    <w:rsid w:val="001B2095"/>
    <w:rsid w:val="001B2E98"/>
    <w:rsid w:val="001B3483"/>
    <w:rsid w:val="001B3C1E"/>
    <w:rsid w:val="001B4494"/>
    <w:rsid w:val="001B5FE6"/>
    <w:rsid w:val="001B6629"/>
    <w:rsid w:val="001C0D8B"/>
    <w:rsid w:val="001C0DA8"/>
    <w:rsid w:val="001C6570"/>
    <w:rsid w:val="001C682E"/>
    <w:rsid w:val="001D0996"/>
    <w:rsid w:val="001D4083"/>
    <w:rsid w:val="001D4AD7"/>
    <w:rsid w:val="001E0137"/>
    <w:rsid w:val="001E0D8A"/>
    <w:rsid w:val="001E1641"/>
    <w:rsid w:val="001E27E3"/>
    <w:rsid w:val="001E2803"/>
    <w:rsid w:val="001E3051"/>
    <w:rsid w:val="001E67BA"/>
    <w:rsid w:val="001E7451"/>
    <w:rsid w:val="001E74C2"/>
    <w:rsid w:val="001F2D22"/>
    <w:rsid w:val="001F2D81"/>
    <w:rsid w:val="001F4F82"/>
    <w:rsid w:val="001F5A48"/>
    <w:rsid w:val="001F6260"/>
    <w:rsid w:val="001F7E1C"/>
    <w:rsid w:val="00200007"/>
    <w:rsid w:val="00202026"/>
    <w:rsid w:val="002030A5"/>
    <w:rsid w:val="00203131"/>
    <w:rsid w:val="00210D4E"/>
    <w:rsid w:val="00211013"/>
    <w:rsid w:val="00212E88"/>
    <w:rsid w:val="002137FD"/>
    <w:rsid w:val="00213C9C"/>
    <w:rsid w:val="00215662"/>
    <w:rsid w:val="00215F27"/>
    <w:rsid w:val="00216327"/>
    <w:rsid w:val="0022009E"/>
    <w:rsid w:val="002206BF"/>
    <w:rsid w:val="0022209F"/>
    <w:rsid w:val="00223241"/>
    <w:rsid w:val="0022425C"/>
    <w:rsid w:val="002246DE"/>
    <w:rsid w:val="0022636C"/>
    <w:rsid w:val="0022695C"/>
    <w:rsid w:val="00233410"/>
    <w:rsid w:val="00235BA9"/>
    <w:rsid w:val="00237318"/>
    <w:rsid w:val="002429E2"/>
    <w:rsid w:val="00243967"/>
    <w:rsid w:val="00252BC4"/>
    <w:rsid w:val="00253A4B"/>
    <w:rsid w:val="00253C2F"/>
    <w:rsid w:val="00254014"/>
    <w:rsid w:val="00254B39"/>
    <w:rsid w:val="00256829"/>
    <w:rsid w:val="00262C70"/>
    <w:rsid w:val="0026504D"/>
    <w:rsid w:val="002663B0"/>
    <w:rsid w:val="0027068E"/>
    <w:rsid w:val="00271D8C"/>
    <w:rsid w:val="002725EF"/>
    <w:rsid w:val="00272648"/>
    <w:rsid w:val="00273107"/>
    <w:rsid w:val="0027372B"/>
    <w:rsid w:val="00273A2F"/>
    <w:rsid w:val="00275579"/>
    <w:rsid w:val="00277188"/>
    <w:rsid w:val="00280986"/>
    <w:rsid w:val="00281ECE"/>
    <w:rsid w:val="00281F24"/>
    <w:rsid w:val="0028221F"/>
    <w:rsid w:val="002831C7"/>
    <w:rsid w:val="0028376B"/>
    <w:rsid w:val="00283F09"/>
    <w:rsid w:val="002840C6"/>
    <w:rsid w:val="0028621D"/>
    <w:rsid w:val="002866CD"/>
    <w:rsid w:val="0028695B"/>
    <w:rsid w:val="002916EB"/>
    <w:rsid w:val="00295174"/>
    <w:rsid w:val="00295C41"/>
    <w:rsid w:val="00296172"/>
    <w:rsid w:val="00296440"/>
    <w:rsid w:val="00296896"/>
    <w:rsid w:val="00296B92"/>
    <w:rsid w:val="002A2C22"/>
    <w:rsid w:val="002A6C83"/>
    <w:rsid w:val="002B02EB"/>
    <w:rsid w:val="002B0786"/>
    <w:rsid w:val="002B0F64"/>
    <w:rsid w:val="002B1FD3"/>
    <w:rsid w:val="002B4B8A"/>
    <w:rsid w:val="002B792B"/>
    <w:rsid w:val="002C0602"/>
    <w:rsid w:val="002C2D96"/>
    <w:rsid w:val="002C4B07"/>
    <w:rsid w:val="002C5924"/>
    <w:rsid w:val="002D1462"/>
    <w:rsid w:val="002D5963"/>
    <w:rsid w:val="002D5C16"/>
    <w:rsid w:val="002D6F56"/>
    <w:rsid w:val="002E1E7A"/>
    <w:rsid w:val="002E43E7"/>
    <w:rsid w:val="002F2033"/>
    <w:rsid w:val="002F2476"/>
    <w:rsid w:val="002F3008"/>
    <w:rsid w:val="002F30CE"/>
    <w:rsid w:val="002F3379"/>
    <w:rsid w:val="002F3558"/>
    <w:rsid w:val="002F3DFF"/>
    <w:rsid w:val="002F5BBC"/>
    <w:rsid w:val="002F5CB4"/>
    <w:rsid w:val="002F5E05"/>
    <w:rsid w:val="00301323"/>
    <w:rsid w:val="003039AC"/>
    <w:rsid w:val="00304097"/>
    <w:rsid w:val="0030622C"/>
    <w:rsid w:val="00307A76"/>
    <w:rsid w:val="0031078A"/>
    <w:rsid w:val="00310EB6"/>
    <w:rsid w:val="003121C3"/>
    <w:rsid w:val="0031455E"/>
    <w:rsid w:val="00315A16"/>
    <w:rsid w:val="0031634D"/>
    <w:rsid w:val="00317053"/>
    <w:rsid w:val="0031758A"/>
    <w:rsid w:val="0032066E"/>
    <w:rsid w:val="0032109C"/>
    <w:rsid w:val="00322B45"/>
    <w:rsid w:val="00323809"/>
    <w:rsid w:val="00323A2C"/>
    <w:rsid w:val="00323D41"/>
    <w:rsid w:val="003240EC"/>
    <w:rsid w:val="00325414"/>
    <w:rsid w:val="0032672C"/>
    <w:rsid w:val="00327782"/>
    <w:rsid w:val="003302F1"/>
    <w:rsid w:val="00331525"/>
    <w:rsid w:val="0033548C"/>
    <w:rsid w:val="00336B00"/>
    <w:rsid w:val="00340B0E"/>
    <w:rsid w:val="003416FB"/>
    <w:rsid w:val="00342D73"/>
    <w:rsid w:val="0034470E"/>
    <w:rsid w:val="00347684"/>
    <w:rsid w:val="00347A96"/>
    <w:rsid w:val="00350235"/>
    <w:rsid w:val="003513DF"/>
    <w:rsid w:val="00352DB0"/>
    <w:rsid w:val="00352DCC"/>
    <w:rsid w:val="003553A9"/>
    <w:rsid w:val="003557E8"/>
    <w:rsid w:val="0035767D"/>
    <w:rsid w:val="00361063"/>
    <w:rsid w:val="00361572"/>
    <w:rsid w:val="00362D6D"/>
    <w:rsid w:val="0036387F"/>
    <w:rsid w:val="00363F90"/>
    <w:rsid w:val="00365D9B"/>
    <w:rsid w:val="0037094A"/>
    <w:rsid w:val="00371ED3"/>
    <w:rsid w:val="00372659"/>
    <w:rsid w:val="00372FFC"/>
    <w:rsid w:val="00375301"/>
    <w:rsid w:val="0037728A"/>
    <w:rsid w:val="00380B7D"/>
    <w:rsid w:val="00380E1F"/>
    <w:rsid w:val="00381A99"/>
    <w:rsid w:val="003829C2"/>
    <w:rsid w:val="003830B2"/>
    <w:rsid w:val="00384724"/>
    <w:rsid w:val="00384876"/>
    <w:rsid w:val="00384B9F"/>
    <w:rsid w:val="003878D6"/>
    <w:rsid w:val="003919B7"/>
    <w:rsid w:val="00391D57"/>
    <w:rsid w:val="00392292"/>
    <w:rsid w:val="00392BD8"/>
    <w:rsid w:val="0039485D"/>
    <w:rsid w:val="00394F45"/>
    <w:rsid w:val="00395418"/>
    <w:rsid w:val="00397E62"/>
    <w:rsid w:val="003A2F0C"/>
    <w:rsid w:val="003A53D7"/>
    <w:rsid w:val="003A5927"/>
    <w:rsid w:val="003A7318"/>
    <w:rsid w:val="003B1017"/>
    <w:rsid w:val="003B3334"/>
    <w:rsid w:val="003B3C07"/>
    <w:rsid w:val="003B6081"/>
    <w:rsid w:val="003B672C"/>
    <w:rsid w:val="003B6775"/>
    <w:rsid w:val="003B6F8C"/>
    <w:rsid w:val="003C1D22"/>
    <w:rsid w:val="003C28A2"/>
    <w:rsid w:val="003C4091"/>
    <w:rsid w:val="003C5046"/>
    <w:rsid w:val="003C5FE2"/>
    <w:rsid w:val="003D05FB"/>
    <w:rsid w:val="003D0774"/>
    <w:rsid w:val="003D0B9E"/>
    <w:rsid w:val="003D1B16"/>
    <w:rsid w:val="003D45BF"/>
    <w:rsid w:val="003D508A"/>
    <w:rsid w:val="003D537F"/>
    <w:rsid w:val="003D5641"/>
    <w:rsid w:val="003D6ADD"/>
    <w:rsid w:val="003D726A"/>
    <w:rsid w:val="003D7729"/>
    <w:rsid w:val="003D7B75"/>
    <w:rsid w:val="003E0208"/>
    <w:rsid w:val="003E0469"/>
    <w:rsid w:val="003E4B57"/>
    <w:rsid w:val="003E5D09"/>
    <w:rsid w:val="003F0454"/>
    <w:rsid w:val="003F27E1"/>
    <w:rsid w:val="003F2B86"/>
    <w:rsid w:val="003F437A"/>
    <w:rsid w:val="003F4FDF"/>
    <w:rsid w:val="003F5C2B"/>
    <w:rsid w:val="003F7F38"/>
    <w:rsid w:val="00400664"/>
    <w:rsid w:val="00400A2C"/>
    <w:rsid w:val="00402240"/>
    <w:rsid w:val="004023E9"/>
    <w:rsid w:val="0040454A"/>
    <w:rsid w:val="00406297"/>
    <w:rsid w:val="00406D25"/>
    <w:rsid w:val="00410D32"/>
    <w:rsid w:val="00411E35"/>
    <w:rsid w:val="00413F83"/>
    <w:rsid w:val="0041490C"/>
    <w:rsid w:val="00416191"/>
    <w:rsid w:val="00416721"/>
    <w:rsid w:val="00421EF0"/>
    <w:rsid w:val="0042233B"/>
    <w:rsid w:val="004224FA"/>
    <w:rsid w:val="00423D07"/>
    <w:rsid w:val="00427936"/>
    <w:rsid w:val="00427C65"/>
    <w:rsid w:val="00431FF5"/>
    <w:rsid w:val="004320AF"/>
    <w:rsid w:val="0043352E"/>
    <w:rsid w:val="00433C96"/>
    <w:rsid w:val="00435009"/>
    <w:rsid w:val="00435A88"/>
    <w:rsid w:val="0043713E"/>
    <w:rsid w:val="0043782D"/>
    <w:rsid w:val="004419A2"/>
    <w:rsid w:val="0044346F"/>
    <w:rsid w:val="00444C7B"/>
    <w:rsid w:val="00446294"/>
    <w:rsid w:val="0045022A"/>
    <w:rsid w:val="0045222B"/>
    <w:rsid w:val="004530EE"/>
    <w:rsid w:val="00453FF6"/>
    <w:rsid w:val="00457A3D"/>
    <w:rsid w:val="0046520A"/>
    <w:rsid w:val="004672AB"/>
    <w:rsid w:val="00467320"/>
    <w:rsid w:val="00467485"/>
    <w:rsid w:val="004675B2"/>
    <w:rsid w:val="004714FE"/>
    <w:rsid w:val="004717E8"/>
    <w:rsid w:val="004734BC"/>
    <w:rsid w:val="004757F6"/>
    <w:rsid w:val="00477BAA"/>
    <w:rsid w:val="00477DF5"/>
    <w:rsid w:val="00483F94"/>
    <w:rsid w:val="00486B67"/>
    <w:rsid w:val="0048727A"/>
    <w:rsid w:val="0049103E"/>
    <w:rsid w:val="00492CE6"/>
    <w:rsid w:val="004934F7"/>
    <w:rsid w:val="00493B31"/>
    <w:rsid w:val="00495053"/>
    <w:rsid w:val="004950F2"/>
    <w:rsid w:val="00496D4B"/>
    <w:rsid w:val="00496D91"/>
    <w:rsid w:val="004A0811"/>
    <w:rsid w:val="004A0ED6"/>
    <w:rsid w:val="004A1F59"/>
    <w:rsid w:val="004A2061"/>
    <w:rsid w:val="004A29BE"/>
    <w:rsid w:val="004A3225"/>
    <w:rsid w:val="004A33EE"/>
    <w:rsid w:val="004A3AA8"/>
    <w:rsid w:val="004A6373"/>
    <w:rsid w:val="004A75C7"/>
    <w:rsid w:val="004B13C7"/>
    <w:rsid w:val="004B3B4B"/>
    <w:rsid w:val="004B3E15"/>
    <w:rsid w:val="004B5E41"/>
    <w:rsid w:val="004B778F"/>
    <w:rsid w:val="004B7A20"/>
    <w:rsid w:val="004C0609"/>
    <w:rsid w:val="004C1034"/>
    <w:rsid w:val="004C55A1"/>
    <w:rsid w:val="004C5D39"/>
    <w:rsid w:val="004C639F"/>
    <w:rsid w:val="004D141F"/>
    <w:rsid w:val="004D2742"/>
    <w:rsid w:val="004D5A71"/>
    <w:rsid w:val="004D5BDA"/>
    <w:rsid w:val="004D6310"/>
    <w:rsid w:val="004D7FD4"/>
    <w:rsid w:val="004E0062"/>
    <w:rsid w:val="004E05A1"/>
    <w:rsid w:val="004E4024"/>
    <w:rsid w:val="004F055A"/>
    <w:rsid w:val="004F248C"/>
    <w:rsid w:val="004F394E"/>
    <w:rsid w:val="004F472A"/>
    <w:rsid w:val="004F4D22"/>
    <w:rsid w:val="004F5E57"/>
    <w:rsid w:val="004F6710"/>
    <w:rsid w:val="00500C3E"/>
    <w:rsid w:val="00502849"/>
    <w:rsid w:val="00504334"/>
    <w:rsid w:val="0050498D"/>
    <w:rsid w:val="00504D37"/>
    <w:rsid w:val="00505DCE"/>
    <w:rsid w:val="00506CA7"/>
    <w:rsid w:val="005104D7"/>
    <w:rsid w:val="00510B9E"/>
    <w:rsid w:val="005115A6"/>
    <w:rsid w:val="005120B7"/>
    <w:rsid w:val="0051269C"/>
    <w:rsid w:val="00512C64"/>
    <w:rsid w:val="005210FA"/>
    <w:rsid w:val="00523528"/>
    <w:rsid w:val="00523AFD"/>
    <w:rsid w:val="00525EFD"/>
    <w:rsid w:val="00526C3A"/>
    <w:rsid w:val="005319F8"/>
    <w:rsid w:val="00533FA8"/>
    <w:rsid w:val="0053497F"/>
    <w:rsid w:val="00534EB7"/>
    <w:rsid w:val="00535432"/>
    <w:rsid w:val="00536163"/>
    <w:rsid w:val="00536BC2"/>
    <w:rsid w:val="005425E1"/>
    <w:rsid w:val="005427C5"/>
    <w:rsid w:val="00542CCF"/>
    <w:rsid w:val="00542CF6"/>
    <w:rsid w:val="005454CE"/>
    <w:rsid w:val="005457C3"/>
    <w:rsid w:val="005466EE"/>
    <w:rsid w:val="00550CA4"/>
    <w:rsid w:val="00552E56"/>
    <w:rsid w:val="00553C03"/>
    <w:rsid w:val="00554D53"/>
    <w:rsid w:val="00560DDA"/>
    <w:rsid w:val="00562080"/>
    <w:rsid w:val="00563692"/>
    <w:rsid w:val="00563740"/>
    <w:rsid w:val="0056507A"/>
    <w:rsid w:val="00566BF4"/>
    <w:rsid w:val="005671D2"/>
    <w:rsid w:val="005713F6"/>
    <w:rsid w:val="00571679"/>
    <w:rsid w:val="00572C0E"/>
    <w:rsid w:val="005765B5"/>
    <w:rsid w:val="005827FC"/>
    <w:rsid w:val="00584235"/>
    <w:rsid w:val="005844E7"/>
    <w:rsid w:val="00587335"/>
    <w:rsid w:val="005908B8"/>
    <w:rsid w:val="00592A00"/>
    <w:rsid w:val="00593A1C"/>
    <w:rsid w:val="0059512E"/>
    <w:rsid w:val="00595A01"/>
    <w:rsid w:val="00596106"/>
    <w:rsid w:val="005A0AC8"/>
    <w:rsid w:val="005A0D2B"/>
    <w:rsid w:val="005A11E5"/>
    <w:rsid w:val="005A380A"/>
    <w:rsid w:val="005A4FC1"/>
    <w:rsid w:val="005A6DD2"/>
    <w:rsid w:val="005B00A5"/>
    <w:rsid w:val="005B0CD3"/>
    <w:rsid w:val="005B12CC"/>
    <w:rsid w:val="005B2046"/>
    <w:rsid w:val="005B4D3E"/>
    <w:rsid w:val="005B54A0"/>
    <w:rsid w:val="005B7908"/>
    <w:rsid w:val="005C227E"/>
    <w:rsid w:val="005C385D"/>
    <w:rsid w:val="005C7D16"/>
    <w:rsid w:val="005D1DAF"/>
    <w:rsid w:val="005D3B20"/>
    <w:rsid w:val="005D4569"/>
    <w:rsid w:val="005D71B7"/>
    <w:rsid w:val="005E06AE"/>
    <w:rsid w:val="005E4759"/>
    <w:rsid w:val="005E5C68"/>
    <w:rsid w:val="005E65C0"/>
    <w:rsid w:val="005F0390"/>
    <w:rsid w:val="005F061F"/>
    <w:rsid w:val="005F0635"/>
    <w:rsid w:val="005F7E66"/>
    <w:rsid w:val="00601010"/>
    <w:rsid w:val="00602142"/>
    <w:rsid w:val="00604381"/>
    <w:rsid w:val="006049F2"/>
    <w:rsid w:val="006072A5"/>
    <w:rsid w:val="006072CD"/>
    <w:rsid w:val="006077B1"/>
    <w:rsid w:val="00611E64"/>
    <w:rsid w:val="00612023"/>
    <w:rsid w:val="00614190"/>
    <w:rsid w:val="00616720"/>
    <w:rsid w:val="00622435"/>
    <w:rsid w:val="00622A99"/>
    <w:rsid w:val="00622E67"/>
    <w:rsid w:val="00623ABD"/>
    <w:rsid w:val="00625C15"/>
    <w:rsid w:val="00626B57"/>
    <w:rsid w:val="00626EDC"/>
    <w:rsid w:val="00630349"/>
    <w:rsid w:val="00630A7F"/>
    <w:rsid w:val="00630BCE"/>
    <w:rsid w:val="006325C9"/>
    <w:rsid w:val="00637636"/>
    <w:rsid w:val="00640B59"/>
    <w:rsid w:val="00640D54"/>
    <w:rsid w:val="00641157"/>
    <w:rsid w:val="006415FC"/>
    <w:rsid w:val="006452D3"/>
    <w:rsid w:val="006470EC"/>
    <w:rsid w:val="00647488"/>
    <w:rsid w:val="00647B4D"/>
    <w:rsid w:val="0065251A"/>
    <w:rsid w:val="00652883"/>
    <w:rsid w:val="006542D6"/>
    <w:rsid w:val="0065598E"/>
    <w:rsid w:val="00655AF2"/>
    <w:rsid w:val="00655BC5"/>
    <w:rsid w:val="006568BE"/>
    <w:rsid w:val="0066025D"/>
    <w:rsid w:val="0066091A"/>
    <w:rsid w:val="00661464"/>
    <w:rsid w:val="00662BC2"/>
    <w:rsid w:val="00663648"/>
    <w:rsid w:val="00664B03"/>
    <w:rsid w:val="00672F04"/>
    <w:rsid w:val="006773EC"/>
    <w:rsid w:val="0067790D"/>
    <w:rsid w:val="00680504"/>
    <w:rsid w:val="00681C5E"/>
    <w:rsid w:val="00681CD9"/>
    <w:rsid w:val="00683E30"/>
    <w:rsid w:val="00686173"/>
    <w:rsid w:val="00687024"/>
    <w:rsid w:val="00695396"/>
    <w:rsid w:val="00695D13"/>
    <w:rsid w:val="00695E22"/>
    <w:rsid w:val="006A21CA"/>
    <w:rsid w:val="006A21F2"/>
    <w:rsid w:val="006A4E16"/>
    <w:rsid w:val="006B0CDA"/>
    <w:rsid w:val="006B0E97"/>
    <w:rsid w:val="006B2ED0"/>
    <w:rsid w:val="006B3F79"/>
    <w:rsid w:val="006B4029"/>
    <w:rsid w:val="006B7093"/>
    <w:rsid w:val="006B7417"/>
    <w:rsid w:val="006C1AF0"/>
    <w:rsid w:val="006C29C1"/>
    <w:rsid w:val="006C5EE0"/>
    <w:rsid w:val="006C65B8"/>
    <w:rsid w:val="006C6A87"/>
    <w:rsid w:val="006C7592"/>
    <w:rsid w:val="006C7D4B"/>
    <w:rsid w:val="006D17BB"/>
    <w:rsid w:val="006D31F9"/>
    <w:rsid w:val="006D3691"/>
    <w:rsid w:val="006D4B7E"/>
    <w:rsid w:val="006D6899"/>
    <w:rsid w:val="006E2AD3"/>
    <w:rsid w:val="006E5EF0"/>
    <w:rsid w:val="006E5FFF"/>
    <w:rsid w:val="006E64A4"/>
    <w:rsid w:val="006E661A"/>
    <w:rsid w:val="006E70E4"/>
    <w:rsid w:val="006F15E9"/>
    <w:rsid w:val="006F17DF"/>
    <w:rsid w:val="006F20E4"/>
    <w:rsid w:val="006F3563"/>
    <w:rsid w:val="006F3ABD"/>
    <w:rsid w:val="006F42B9"/>
    <w:rsid w:val="006F6103"/>
    <w:rsid w:val="00701929"/>
    <w:rsid w:val="00703BF1"/>
    <w:rsid w:val="00704AA5"/>
    <w:rsid w:val="00704E00"/>
    <w:rsid w:val="00713140"/>
    <w:rsid w:val="00714504"/>
    <w:rsid w:val="00714B45"/>
    <w:rsid w:val="007209E7"/>
    <w:rsid w:val="007223DA"/>
    <w:rsid w:val="0072357D"/>
    <w:rsid w:val="0072452F"/>
    <w:rsid w:val="00724811"/>
    <w:rsid w:val="00726182"/>
    <w:rsid w:val="00726963"/>
    <w:rsid w:val="00727635"/>
    <w:rsid w:val="007320E0"/>
    <w:rsid w:val="00732329"/>
    <w:rsid w:val="007337CA"/>
    <w:rsid w:val="00734342"/>
    <w:rsid w:val="00734CE4"/>
    <w:rsid w:val="00735123"/>
    <w:rsid w:val="00741837"/>
    <w:rsid w:val="007453E6"/>
    <w:rsid w:val="00750D60"/>
    <w:rsid w:val="00751F93"/>
    <w:rsid w:val="00754CC8"/>
    <w:rsid w:val="007649FD"/>
    <w:rsid w:val="007652C9"/>
    <w:rsid w:val="00770453"/>
    <w:rsid w:val="0077309D"/>
    <w:rsid w:val="00773E85"/>
    <w:rsid w:val="007742CB"/>
    <w:rsid w:val="00774D5E"/>
    <w:rsid w:val="007774EE"/>
    <w:rsid w:val="00781822"/>
    <w:rsid w:val="007826FD"/>
    <w:rsid w:val="00783F21"/>
    <w:rsid w:val="00787159"/>
    <w:rsid w:val="0079043A"/>
    <w:rsid w:val="00791270"/>
    <w:rsid w:val="00791668"/>
    <w:rsid w:val="00791AA1"/>
    <w:rsid w:val="007A3793"/>
    <w:rsid w:val="007A5452"/>
    <w:rsid w:val="007B1F7A"/>
    <w:rsid w:val="007B2E1C"/>
    <w:rsid w:val="007B4B68"/>
    <w:rsid w:val="007B6E70"/>
    <w:rsid w:val="007C0FAB"/>
    <w:rsid w:val="007C1524"/>
    <w:rsid w:val="007C1BA2"/>
    <w:rsid w:val="007C2B48"/>
    <w:rsid w:val="007C3082"/>
    <w:rsid w:val="007C69C1"/>
    <w:rsid w:val="007D0533"/>
    <w:rsid w:val="007D0ADF"/>
    <w:rsid w:val="007D20E9"/>
    <w:rsid w:val="007D2A6B"/>
    <w:rsid w:val="007D3D6B"/>
    <w:rsid w:val="007D7881"/>
    <w:rsid w:val="007D7E3A"/>
    <w:rsid w:val="007E0E10"/>
    <w:rsid w:val="007E2185"/>
    <w:rsid w:val="007E36C0"/>
    <w:rsid w:val="007E4768"/>
    <w:rsid w:val="007E5C39"/>
    <w:rsid w:val="007E777B"/>
    <w:rsid w:val="007F1378"/>
    <w:rsid w:val="007F1FBB"/>
    <w:rsid w:val="007F2070"/>
    <w:rsid w:val="007F605E"/>
    <w:rsid w:val="007F63C1"/>
    <w:rsid w:val="007F649D"/>
    <w:rsid w:val="007F744F"/>
    <w:rsid w:val="0080341B"/>
    <w:rsid w:val="008053F5"/>
    <w:rsid w:val="0080643F"/>
    <w:rsid w:val="00807AF7"/>
    <w:rsid w:val="00810198"/>
    <w:rsid w:val="00811BBE"/>
    <w:rsid w:val="00811D3F"/>
    <w:rsid w:val="0081256B"/>
    <w:rsid w:val="00814A2B"/>
    <w:rsid w:val="00815DA8"/>
    <w:rsid w:val="00816CDE"/>
    <w:rsid w:val="00820545"/>
    <w:rsid w:val="0082194D"/>
    <w:rsid w:val="008221F9"/>
    <w:rsid w:val="00823E2C"/>
    <w:rsid w:val="00826EF5"/>
    <w:rsid w:val="008306D3"/>
    <w:rsid w:val="00831693"/>
    <w:rsid w:val="008322F1"/>
    <w:rsid w:val="0083523B"/>
    <w:rsid w:val="00840104"/>
    <w:rsid w:val="00840871"/>
    <w:rsid w:val="00840C1F"/>
    <w:rsid w:val="008411C9"/>
    <w:rsid w:val="00841FC5"/>
    <w:rsid w:val="00842610"/>
    <w:rsid w:val="00843158"/>
    <w:rsid w:val="00843D0F"/>
    <w:rsid w:val="00845709"/>
    <w:rsid w:val="008478C5"/>
    <w:rsid w:val="008505E5"/>
    <w:rsid w:val="0085127A"/>
    <w:rsid w:val="00853FB1"/>
    <w:rsid w:val="008576BD"/>
    <w:rsid w:val="00860463"/>
    <w:rsid w:val="008620D0"/>
    <w:rsid w:val="00864C9E"/>
    <w:rsid w:val="00864F9D"/>
    <w:rsid w:val="0086757B"/>
    <w:rsid w:val="00867A29"/>
    <w:rsid w:val="008709F2"/>
    <w:rsid w:val="00872DCB"/>
    <w:rsid w:val="008733DA"/>
    <w:rsid w:val="0087405C"/>
    <w:rsid w:val="00874449"/>
    <w:rsid w:val="0087777D"/>
    <w:rsid w:val="00881F3B"/>
    <w:rsid w:val="008850E4"/>
    <w:rsid w:val="00891C48"/>
    <w:rsid w:val="00892268"/>
    <w:rsid w:val="008939AB"/>
    <w:rsid w:val="00894486"/>
    <w:rsid w:val="00895D90"/>
    <w:rsid w:val="008A12F5"/>
    <w:rsid w:val="008A2701"/>
    <w:rsid w:val="008A37C5"/>
    <w:rsid w:val="008A42B0"/>
    <w:rsid w:val="008A63BC"/>
    <w:rsid w:val="008A7B94"/>
    <w:rsid w:val="008B1587"/>
    <w:rsid w:val="008B1B01"/>
    <w:rsid w:val="008B2159"/>
    <w:rsid w:val="008B2DE1"/>
    <w:rsid w:val="008B3BCD"/>
    <w:rsid w:val="008B6D41"/>
    <w:rsid w:val="008B6DF8"/>
    <w:rsid w:val="008C106C"/>
    <w:rsid w:val="008C10F1"/>
    <w:rsid w:val="008C1926"/>
    <w:rsid w:val="008C1E99"/>
    <w:rsid w:val="008C53D3"/>
    <w:rsid w:val="008D6605"/>
    <w:rsid w:val="008E0085"/>
    <w:rsid w:val="008E1684"/>
    <w:rsid w:val="008E2AA6"/>
    <w:rsid w:val="008E311B"/>
    <w:rsid w:val="008E5F86"/>
    <w:rsid w:val="008F1CDE"/>
    <w:rsid w:val="008F46E7"/>
    <w:rsid w:val="008F64CA"/>
    <w:rsid w:val="008F6F0B"/>
    <w:rsid w:val="008F7E4B"/>
    <w:rsid w:val="00900281"/>
    <w:rsid w:val="00901502"/>
    <w:rsid w:val="009018DF"/>
    <w:rsid w:val="00907BA7"/>
    <w:rsid w:val="00910465"/>
    <w:rsid w:val="0091064E"/>
    <w:rsid w:val="00911FC5"/>
    <w:rsid w:val="0091312E"/>
    <w:rsid w:val="00916CE1"/>
    <w:rsid w:val="009170CF"/>
    <w:rsid w:val="00917102"/>
    <w:rsid w:val="00917542"/>
    <w:rsid w:val="0092078F"/>
    <w:rsid w:val="00930E53"/>
    <w:rsid w:val="00931A10"/>
    <w:rsid w:val="00932B64"/>
    <w:rsid w:val="009357F8"/>
    <w:rsid w:val="009365B9"/>
    <w:rsid w:val="00936FD2"/>
    <w:rsid w:val="00940636"/>
    <w:rsid w:val="0094105C"/>
    <w:rsid w:val="009419E8"/>
    <w:rsid w:val="00943A41"/>
    <w:rsid w:val="009459C5"/>
    <w:rsid w:val="00946976"/>
    <w:rsid w:val="00946983"/>
    <w:rsid w:val="00947967"/>
    <w:rsid w:val="009530F4"/>
    <w:rsid w:val="00953D63"/>
    <w:rsid w:val="00955201"/>
    <w:rsid w:val="0096177D"/>
    <w:rsid w:val="00962462"/>
    <w:rsid w:val="00963D18"/>
    <w:rsid w:val="00965200"/>
    <w:rsid w:val="00965F41"/>
    <w:rsid w:val="009668B3"/>
    <w:rsid w:val="00966AFF"/>
    <w:rsid w:val="00966B27"/>
    <w:rsid w:val="00970531"/>
    <w:rsid w:val="00970ED4"/>
    <w:rsid w:val="00971471"/>
    <w:rsid w:val="00976384"/>
    <w:rsid w:val="0097761C"/>
    <w:rsid w:val="009831DF"/>
    <w:rsid w:val="009849C2"/>
    <w:rsid w:val="00984D24"/>
    <w:rsid w:val="0098555F"/>
    <w:rsid w:val="009858EB"/>
    <w:rsid w:val="00985B06"/>
    <w:rsid w:val="00987E64"/>
    <w:rsid w:val="00991ACF"/>
    <w:rsid w:val="009965AE"/>
    <w:rsid w:val="009A0B56"/>
    <w:rsid w:val="009A1074"/>
    <w:rsid w:val="009A3145"/>
    <w:rsid w:val="009A3F47"/>
    <w:rsid w:val="009A48C5"/>
    <w:rsid w:val="009A6E22"/>
    <w:rsid w:val="009A6FC0"/>
    <w:rsid w:val="009B0046"/>
    <w:rsid w:val="009B3C91"/>
    <w:rsid w:val="009B70CE"/>
    <w:rsid w:val="009C1440"/>
    <w:rsid w:val="009C2107"/>
    <w:rsid w:val="009C383D"/>
    <w:rsid w:val="009C4214"/>
    <w:rsid w:val="009C545B"/>
    <w:rsid w:val="009C5D9E"/>
    <w:rsid w:val="009C662D"/>
    <w:rsid w:val="009C76D4"/>
    <w:rsid w:val="009D1F59"/>
    <w:rsid w:val="009D2C3E"/>
    <w:rsid w:val="009D3974"/>
    <w:rsid w:val="009D569B"/>
    <w:rsid w:val="009E0625"/>
    <w:rsid w:val="009E3034"/>
    <w:rsid w:val="009E378B"/>
    <w:rsid w:val="009E5169"/>
    <w:rsid w:val="009E549F"/>
    <w:rsid w:val="009E5B88"/>
    <w:rsid w:val="009E5F6A"/>
    <w:rsid w:val="009F037F"/>
    <w:rsid w:val="009F28A8"/>
    <w:rsid w:val="009F443C"/>
    <w:rsid w:val="009F4640"/>
    <w:rsid w:val="009F473E"/>
    <w:rsid w:val="009F5247"/>
    <w:rsid w:val="009F682A"/>
    <w:rsid w:val="009F6EE1"/>
    <w:rsid w:val="00A00993"/>
    <w:rsid w:val="00A01D36"/>
    <w:rsid w:val="00A022BE"/>
    <w:rsid w:val="00A02E73"/>
    <w:rsid w:val="00A07B4B"/>
    <w:rsid w:val="00A10D48"/>
    <w:rsid w:val="00A11ABC"/>
    <w:rsid w:val="00A13479"/>
    <w:rsid w:val="00A13906"/>
    <w:rsid w:val="00A178FA"/>
    <w:rsid w:val="00A20355"/>
    <w:rsid w:val="00A2229B"/>
    <w:rsid w:val="00A22BC8"/>
    <w:rsid w:val="00A24C95"/>
    <w:rsid w:val="00A2599A"/>
    <w:rsid w:val="00A26094"/>
    <w:rsid w:val="00A26805"/>
    <w:rsid w:val="00A269D9"/>
    <w:rsid w:val="00A301BF"/>
    <w:rsid w:val="00A302B2"/>
    <w:rsid w:val="00A30756"/>
    <w:rsid w:val="00A30E65"/>
    <w:rsid w:val="00A331B4"/>
    <w:rsid w:val="00A33CBA"/>
    <w:rsid w:val="00A3484E"/>
    <w:rsid w:val="00A34ACD"/>
    <w:rsid w:val="00A35444"/>
    <w:rsid w:val="00A35548"/>
    <w:rsid w:val="00A356D3"/>
    <w:rsid w:val="00A36ADA"/>
    <w:rsid w:val="00A37C4D"/>
    <w:rsid w:val="00A417F6"/>
    <w:rsid w:val="00A41A17"/>
    <w:rsid w:val="00A438D8"/>
    <w:rsid w:val="00A44E79"/>
    <w:rsid w:val="00A44FCE"/>
    <w:rsid w:val="00A45D73"/>
    <w:rsid w:val="00A473F5"/>
    <w:rsid w:val="00A51F9D"/>
    <w:rsid w:val="00A52875"/>
    <w:rsid w:val="00A5406B"/>
    <w:rsid w:val="00A5416A"/>
    <w:rsid w:val="00A55626"/>
    <w:rsid w:val="00A614F8"/>
    <w:rsid w:val="00A617B3"/>
    <w:rsid w:val="00A639F4"/>
    <w:rsid w:val="00A65864"/>
    <w:rsid w:val="00A65FAE"/>
    <w:rsid w:val="00A664EE"/>
    <w:rsid w:val="00A67305"/>
    <w:rsid w:val="00A70082"/>
    <w:rsid w:val="00A7078E"/>
    <w:rsid w:val="00A725BE"/>
    <w:rsid w:val="00A74ECF"/>
    <w:rsid w:val="00A81A32"/>
    <w:rsid w:val="00A81AE8"/>
    <w:rsid w:val="00A835BD"/>
    <w:rsid w:val="00A83AE1"/>
    <w:rsid w:val="00A912F4"/>
    <w:rsid w:val="00A91644"/>
    <w:rsid w:val="00A94672"/>
    <w:rsid w:val="00A97561"/>
    <w:rsid w:val="00A97B15"/>
    <w:rsid w:val="00AA091B"/>
    <w:rsid w:val="00AA25E5"/>
    <w:rsid w:val="00AA33EF"/>
    <w:rsid w:val="00AA42D5"/>
    <w:rsid w:val="00AA6D7B"/>
    <w:rsid w:val="00AB2FAB"/>
    <w:rsid w:val="00AB39E5"/>
    <w:rsid w:val="00AB46C0"/>
    <w:rsid w:val="00AB5C14"/>
    <w:rsid w:val="00AB666A"/>
    <w:rsid w:val="00AB74D9"/>
    <w:rsid w:val="00AB7DF9"/>
    <w:rsid w:val="00AC1EE7"/>
    <w:rsid w:val="00AC333F"/>
    <w:rsid w:val="00AC3CB6"/>
    <w:rsid w:val="00AC585C"/>
    <w:rsid w:val="00AC6DA7"/>
    <w:rsid w:val="00AC6EA4"/>
    <w:rsid w:val="00AD1925"/>
    <w:rsid w:val="00AD5A8A"/>
    <w:rsid w:val="00AE067D"/>
    <w:rsid w:val="00AE3C43"/>
    <w:rsid w:val="00AE7F5B"/>
    <w:rsid w:val="00AF1181"/>
    <w:rsid w:val="00AF2F79"/>
    <w:rsid w:val="00AF4653"/>
    <w:rsid w:val="00AF4B9E"/>
    <w:rsid w:val="00AF6D82"/>
    <w:rsid w:val="00AF7DB7"/>
    <w:rsid w:val="00B0690D"/>
    <w:rsid w:val="00B10D02"/>
    <w:rsid w:val="00B11141"/>
    <w:rsid w:val="00B1284B"/>
    <w:rsid w:val="00B12B53"/>
    <w:rsid w:val="00B16676"/>
    <w:rsid w:val="00B201E2"/>
    <w:rsid w:val="00B23B2A"/>
    <w:rsid w:val="00B2648B"/>
    <w:rsid w:val="00B2680D"/>
    <w:rsid w:val="00B30AA6"/>
    <w:rsid w:val="00B328A2"/>
    <w:rsid w:val="00B339D1"/>
    <w:rsid w:val="00B33A31"/>
    <w:rsid w:val="00B344EE"/>
    <w:rsid w:val="00B34C27"/>
    <w:rsid w:val="00B443E4"/>
    <w:rsid w:val="00B44501"/>
    <w:rsid w:val="00B460E0"/>
    <w:rsid w:val="00B5484D"/>
    <w:rsid w:val="00B563EA"/>
    <w:rsid w:val="00B56CDF"/>
    <w:rsid w:val="00B60E51"/>
    <w:rsid w:val="00B63A54"/>
    <w:rsid w:val="00B66C73"/>
    <w:rsid w:val="00B66C7E"/>
    <w:rsid w:val="00B77D18"/>
    <w:rsid w:val="00B80502"/>
    <w:rsid w:val="00B81B63"/>
    <w:rsid w:val="00B82D31"/>
    <w:rsid w:val="00B8313A"/>
    <w:rsid w:val="00B84F31"/>
    <w:rsid w:val="00B93503"/>
    <w:rsid w:val="00B9487C"/>
    <w:rsid w:val="00B95B8D"/>
    <w:rsid w:val="00B96A1D"/>
    <w:rsid w:val="00B97176"/>
    <w:rsid w:val="00B97454"/>
    <w:rsid w:val="00B97803"/>
    <w:rsid w:val="00BA31E8"/>
    <w:rsid w:val="00BA4374"/>
    <w:rsid w:val="00BA55E0"/>
    <w:rsid w:val="00BA6BD4"/>
    <w:rsid w:val="00BA6C06"/>
    <w:rsid w:val="00BA6C7A"/>
    <w:rsid w:val="00BB17D1"/>
    <w:rsid w:val="00BB3752"/>
    <w:rsid w:val="00BB4523"/>
    <w:rsid w:val="00BB490B"/>
    <w:rsid w:val="00BB5120"/>
    <w:rsid w:val="00BB5F4F"/>
    <w:rsid w:val="00BB6688"/>
    <w:rsid w:val="00BC26D4"/>
    <w:rsid w:val="00BD1490"/>
    <w:rsid w:val="00BD2AEF"/>
    <w:rsid w:val="00BD707D"/>
    <w:rsid w:val="00BD756D"/>
    <w:rsid w:val="00BD7F8F"/>
    <w:rsid w:val="00BE003B"/>
    <w:rsid w:val="00BE0C80"/>
    <w:rsid w:val="00BE16D5"/>
    <w:rsid w:val="00BE4753"/>
    <w:rsid w:val="00BE69E3"/>
    <w:rsid w:val="00BE779F"/>
    <w:rsid w:val="00BF17D2"/>
    <w:rsid w:val="00BF2A42"/>
    <w:rsid w:val="00BF5F66"/>
    <w:rsid w:val="00C019CF"/>
    <w:rsid w:val="00C03D8C"/>
    <w:rsid w:val="00C04623"/>
    <w:rsid w:val="00C050E3"/>
    <w:rsid w:val="00C055EC"/>
    <w:rsid w:val="00C060AF"/>
    <w:rsid w:val="00C10DC9"/>
    <w:rsid w:val="00C11FA3"/>
    <w:rsid w:val="00C1232A"/>
    <w:rsid w:val="00C12EF9"/>
    <w:rsid w:val="00C12FB3"/>
    <w:rsid w:val="00C13580"/>
    <w:rsid w:val="00C1516C"/>
    <w:rsid w:val="00C171E3"/>
    <w:rsid w:val="00C17341"/>
    <w:rsid w:val="00C22500"/>
    <w:rsid w:val="00C22767"/>
    <w:rsid w:val="00C24EEF"/>
    <w:rsid w:val="00C25CF6"/>
    <w:rsid w:val="00C25DB2"/>
    <w:rsid w:val="00C2679A"/>
    <w:rsid w:val="00C26C36"/>
    <w:rsid w:val="00C272C9"/>
    <w:rsid w:val="00C32768"/>
    <w:rsid w:val="00C32C35"/>
    <w:rsid w:val="00C33C42"/>
    <w:rsid w:val="00C34353"/>
    <w:rsid w:val="00C41170"/>
    <w:rsid w:val="00C417D2"/>
    <w:rsid w:val="00C42F5B"/>
    <w:rsid w:val="00C431DF"/>
    <w:rsid w:val="00C456BD"/>
    <w:rsid w:val="00C460B3"/>
    <w:rsid w:val="00C46FEF"/>
    <w:rsid w:val="00C4715E"/>
    <w:rsid w:val="00C51143"/>
    <w:rsid w:val="00C530DC"/>
    <w:rsid w:val="00C5350D"/>
    <w:rsid w:val="00C53C2F"/>
    <w:rsid w:val="00C5496B"/>
    <w:rsid w:val="00C5780E"/>
    <w:rsid w:val="00C6123C"/>
    <w:rsid w:val="00C6311A"/>
    <w:rsid w:val="00C7084D"/>
    <w:rsid w:val="00C71553"/>
    <w:rsid w:val="00C73047"/>
    <w:rsid w:val="00C7315E"/>
    <w:rsid w:val="00C75895"/>
    <w:rsid w:val="00C802F4"/>
    <w:rsid w:val="00C83C9F"/>
    <w:rsid w:val="00C855D1"/>
    <w:rsid w:val="00C85F7E"/>
    <w:rsid w:val="00C8610A"/>
    <w:rsid w:val="00C87734"/>
    <w:rsid w:val="00C87AB3"/>
    <w:rsid w:val="00C925A1"/>
    <w:rsid w:val="00C93B65"/>
    <w:rsid w:val="00C94840"/>
    <w:rsid w:val="00CA066A"/>
    <w:rsid w:val="00CA13BA"/>
    <w:rsid w:val="00CA1D47"/>
    <w:rsid w:val="00CA4A18"/>
    <w:rsid w:val="00CA4EE3"/>
    <w:rsid w:val="00CA6837"/>
    <w:rsid w:val="00CB027F"/>
    <w:rsid w:val="00CB0E75"/>
    <w:rsid w:val="00CB1268"/>
    <w:rsid w:val="00CB1B02"/>
    <w:rsid w:val="00CB2F67"/>
    <w:rsid w:val="00CC0089"/>
    <w:rsid w:val="00CC0217"/>
    <w:rsid w:val="00CC0EBB"/>
    <w:rsid w:val="00CC38AD"/>
    <w:rsid w:val="00CC39F5"/>
    <w:rsid w:val="00CC431F"/>
    <w:rsid w:val="00CC4DB9"/>
    <w:rsid w:val="00CC5C58"/>
    <w:rsid w:val="00CC6297"/>
    <w:rsid w:val="00CC6A2D"/>
    <w:rsid w:val="00CC7690"/>
    <w:rsid w:val="00CD082A"/>
    <w:rsid w:val="00CD13D3"/>
    <w:rsid w:val="00CD1986"/>
    <w:rsid w:val="00CD54BF"/>
    <w:rsid w:val="00CD5D7D"/>
    <w:rsid w:val="00CD6172"/>
    <w:rsid w:val="00CE09BB"/>
    <w:rsid w:val="00CE49B6"/>
    <w:rsid w:val="00CE4D5C"/>
    <w:rsid w:val="00CE52B9"/>
    <w:rsid w:val="00CE64B9"/>
    <w:rsid w:val="00CE6A86"/>
    <w:rsid w:val="00CE7050"/>
    <w:rsid w:val="00CF05DA"/>
    <w:rsid w:val="00CF096A"/>
    <w:rsid w:val="00CF0B66"/>
    <w:rsid w:val="00CF58EB"/>
    <w:rsid w:val="00CF6FEC"/>
    <w:rsid w:val="00D0106E"/>
    <w:rsid w:val="00D0171A"/>
    <w:rsid w:val="00D036C8"/>
    <w:rsid w:val="00D06383"/>
    <w:rsid w:val="00D107AA"/>
    <w:rsid w:val="00D11C88"/>
    <w:rsid w:val="00D13252"/>
    <w:rsid w:val="00D173D3"/>
    <w:rsid w:val="00D20E85"/>
    <w:rsid w:val="00D2425B"/>
    <w:rsid w:val="00D24615"/>
    <w:rsid w:val="00D249B0"/>
    <w:rsid w:val="00D367BD"/>
    <w:rsid w:val="00D37842"/>
    <w:rsid w:val="00D37A60"/>
    <w:rsid w:val="00D415F5"/>
    <w:rsid w:val="00D42DC2"/>
    <w:rsid w:val="00D4302B"/>
    <w:rsid w:val="00D430C5"/>
    <w:rsid w:val="00D45DD5"/>
    <w:rsid w:val="00D537E1"/>
    <w:rsid w:val="00D55BB2"/>
    <w:rsid w:val="00D6091A"/>
    <w:rsid w:val="00D61AEF"/>
    <w:rsid w:val="00D65AAA"/>
    <w:rsid w:val="00D6605A"/>
    <w:rsid w:val="00D6695F"/>
    <w:rsid w:val="00D6734C"/>
    <w:rsid w:val="00D72849"/>
    <w:rsid w:val="00D75644"/>
    <w:rsid w:val="00D764E2"/>
    <w:rsid w:val="00D767EA"/>
    <w:rsid w:val="00D76A37"/>
    <w:rsid w:val="00D81656"/>
    <w:rsid w:val="00D83D87"/>
    <w:rsid w:val="00D84A6D"/>
    <w:rsid w:val="00D86A30"/>
    <w:rsid w:val="00D87493"/>
    <w:rsid w:val="00D94054"/>
    <w:rsid w:val="00D942E8"/>
    <w:rsid w:val="00D97CB4"/>
    <w:rsid w:val="00D97DAC"/>
    <w:rsid w:val="00D97DD4"/>
    <w:rsid w:val="00DA0FE3"/>
    <w:rsid w:val="00DA41DD"/>
    <w:rsid w:val="00DA4976"/>
    <w:rsid w:val="00DA5A8A"/>
    <w:rsid w:val="00DA6980"/>
    <w:rsid w:val="00DB1170"/>
    <w:rsid w:val="00DB26CD"/>
    <w:rsid w:val="00DB3EAC"/>
    <w:rsid w:val="00DB441C"/>
    <w:rsid w:val="00DB44AF"/>
    <w:rsid w:val="00DB4DFD"/>
    <w:rsid w:val="00DB59C0"/>
    <w:rsid w:val="00DB679C"/>
    <w:rsid w:val="00DB702C"/>
    <w:rsid w:val="00DC1F58"/>
    <w:rsid w:val="00DC2759"/>
    <w:rsid w:val="00DC339B"/>
    <w:rsid w:val="00DC3A91"/>
    <w:rsid w:val="00DC5D40"/>
    <w:rsid w:val="00DC69A7"/>
    <w:rsid w:val="00DD00BA"/>
    <w:rsid w:val="00DD11CF"/>
    <w:rsid w:val="00DD1A9D"/>
    <w:rsid w:val="00DD30E9"/>
    <w:rsid w:val="00DD4F47"/>
    <w:rsid w:val="00DD50BC"/>
    <w:rsid w:val="00DD6932"/>
    <w:rsid w:val="00DD6D3E"/>
    <w:rsid w:val="00DD798E"/>
    <w:rsid w:val="00DD7FBB"/>
    <w:rsid w:val="00DE0B9F"/>
    <w:rsid w:val="00DE0D99"/>
    <w:rsid w:val="00DE1BF9"/>
    <w:rsid w:val="00DE2A9E"/>
    <w:rsid w:val="00DE4238"/>
    <w:rsid w:val="00DE54E2"/>
    <w:rsid w:val="00DE5671"/>
    <w:rsid w:val="00DE657F"/>
    <w:rsid w:val="00DE73D0"/>
    <w:rsid w:val="00DF06FE"/>
    <w:rsid w:val="00DF1218"/>
    <w:rsid w:val="00DF1FDB"/>
    <w:rsid w:val="00DF37A1"/>
    <w:rsid w:val="00DF3CA2"/>
    <w:rsid w:val="00DF4CAB"/>
    <w:rsid w:val="00DF6462"/>
    <w:rsid w:val="00E01ACE"/>
    <w:rsid w:val="00E02FA0"/>
    <w:rsid w:val="00E036DC"/>
    <w:rsid w:val="00E0561C"/>
    <w:rsid w:val="00E061D2"/>
    <w:rsid w:val="00E0649B"/>
    <w:rsid w:val="00E10454"/>
    <w:rsid w:val="00E112E5"/>
    <w:rsid w:val="00E122D8"/>
    <w:rsid w:val="00E12CC8"/>
    <w:rsid w:val="00E12EFC"/>
    <w:rsid w:val="00E13D86"/>
    <w:rsid w:val="00E14857"/>
    <w:rsid w:val="00E15352"/>
    <w:rsid w:val="00E17D88"/>
    <w:rsid w:val="00E20B3E"/>
    <w:rsid w:val="00E216AE"/>
    <w:rsid w:val="00E21CC7"/>
    <w:rsid w:val="00E24D9E"/>
    <w:rsid w:val="00E25849"/>
    <w:rsid w:val="00E27B2A"/>
    <w:rsid w:val="00E3139C"/>
    <w:rsid w:val="00E3197E"/>
    <w:rsid w:val="00E32799"/>
    <w:rsid w:val="00E3393B"/>
    <w:rsid w:val="00E342F8"/>
    <w:rsid w:val="00E351ED"/>
    <w:rsid w:val="00E4001A"/>
    <w:rsid w:val="00E41CD7"/>
    <w:rsid w:val="00E423E8"/>
    <w:rsid w:val="00E42797"/>
    <w:rsid w:val="00E42B19"/>
    <w:rsid w:val="00E43ED5"/>
    <w:rsid w:val="00E44DA4"/>
    <w:rsid w:val="00E44F9A"/>
    <w:rsid w:val="00E46123"/>
    <w:rsid w:val="00E542B7"/>
    <w:rsid w:val="00E573C2"/>
    <w:rsid w:val="00E600E2"/>
    <w:rsid w:val="00E6030F"/>
    <w:rsid w:val="00E6034B"/>
    <w:rsid w:val="00E62842"/>
    <w:rsid w:val="00E639F7"/>
    <w:rsid w:val="00E63E98"/>
    <w:rsid w:val="00E652E7"/>
    <w:rsid w:val="00E6549E"/>
    <w:rsid w:val="00E65EDE"/>
    <w:rsid w:val="00E665CA"/>
    <w:rsid w:val="00E70F81"/>
    <w:rsid w:val="00E71777"/>
    <w:rsid w:val="00E73C17"/>
    <w:rsid w:val="00E74D2D"/>
    <w:rsid w:val="00E77055"/>
    <w:rsid w:val="00E77460"/>
    <w:rsid w:val="00E77CA3"/>
    <w:rsid w:val="00E8158F"/>
    <w:rsid w:val="00E81D27"/>
    <w:rsid w:val="00E83ABC"/>
    <w:rsid w:val="00E844F2"/>
    <w:rsid w:val="00E86E59"/>
    <w:rsid w:val="00E90AD0"/>
    <w:rsid w:val="00E92FCB"/>
    <w:rsid w:val="00E94B74"/>
    <w:rsid w:val="00EA147F"/>
    <w:rsid w:val="00EA338F"/>
    <w:rsid w:val="00EA425C"/>
    <w:rsid w:val="00EA4A27"/>
    <w:rsid w:val="00EA4FA6"/>
    <w:rsid w:val="00EA58FE"/>
    <w:rsid w:val="00EB1888"/>
    <w:rsid w:val="00EB1A25"/>
    <w:rsid w:val="00EB2262"/>
    <w:rsid w:val="00EB3FC9"/>
    <w:rsid w:val="00EB40D0"/>
    <w:rsid w:val="00EC132D"/>
    <w:rsid w:val="00EC226B"/>
    <w:rsid w:val="00EC4428"/>
    <w:rsid w:val="00EC54E5"/>
    <w:rsid w:val="00EC7363"/>
    <w:rsid w:val="00EC7470"/>
    <w:rsid w:val="00ED03AB"/>
    <w:rsid w:val="00ED1963"/>
    <w:rsid w:val="00ED1CD4"/>
    <w:rsid w:val="00ED1D2B"/>
    <w:rsid w:val="00ED2B86"/>
    <w:rsid w:val="00ED5A21"/>
    <w:rsid w:val="00ED64B5"/>
    <w:rsid w:val="00EE169F"/>
    <w:rsid w:val="00EE2560"/>
    <w:rsid w:val="00EE4506"/>
    <w:rsid w:val="00EE530E"/>
    <w:rsid w:val="00EE7CCA"/>
    <w:rsid w:val="00EF0EB7"/>
    <w:rsid w:val="00EF13F9"/>
    <w:rsid w:val="00EF3A2F"/>
    <w:rsid w:val="00EF405C"/>
    <w:rsid w:val="00EF4DE5"/>
    <w:rsid w:val="00EF61A0"/>
    <w:rsid w:val="00EF6885"/>
    <w:rsid w:val="00F02939"/>
    <w:rsid w:val="00F04262"/>
    <w:rsid w:val="00F05052"/>
    <w:rsid w:val="00F06E53"/>
    <w:rsid w:val="00F10E5A"/>
    <w:rsid w:val="00F118DF"/>
    <w:rsid w:val="00F130A7"/>
    <w:rsid w:val="00F13A80"/>
    <w:rsid w:val="00F149B6"/>
    <w:rsid w:val="00F15475"/>
    <w:rsid w:val="00F16A14"/>
    <w:rsid w:val="00F17366"/>
    <w:rsid w:val="00F204A1"/>
    <w:rsid w:val="00F31E3F"/>
    <w:rsid w:val="00F34AC8"/>
    <w:rsid w:val="00F3504E"/>
    <w:rsid w:val="00F362D7"/>
    <w:rsid w:val="00F37D7B"/>
    <w:rsid w:val="00F44335"/>
    <w:rsid w:val="00F443A2"/>
    <w:rsid w:val="00F4586F"/>
    <w:rsid w:val="00F46503"/>
    <w:rsid w:val="00F474AC"/>
    <w:rsid w:val="00F47BD0"/>
    <w:rsid w:val="00F50657"/>
    <w:rsid w:val="00F52AD2"/>
    <w:rsid w:val="00F5314C"/>
    <w:rsid w:val="00F54B82"/>
    <w:rsid w:val="00F554DF"/>
    <w:rsid w:val="00F5688C"/>
    <w:rsid w:val="00F56EA9"/>
    <w:rsid w:val="00F60048"/>
    <w:rsid w:val="00F616EE"/>
    <w:rsid w:val="00F62483"/>
    <w:rsid w:val="00F635DD"/>
    <w:rsid w:val="00F63C08"/>
    <w:rsid w:val="00F65BBF"/>
    <w:rsid w:val="00F6627B"/>
    <w:rsid w:val="00F664E1"/>
    <w:rsid w:val="00F66CC5"/>
    <w:rsid w:val="00F70385"/>
    <w:rsid w:val="00F7336E"/>
    <w:rsid w:val="00F734F2"/>
    <w:rsid w:val="00F73DFC"/>
    <w:rsid w:val="00F74647"/>
    <w:rsid w:val="00F749EA"/>
    <w:rsid w:val="00F75052"/>
    <w:rsid w:val="00F77264"/>
    <w:rsid w:val="00F7797F"/>
    <w:rsid w:val="00F77B8C"/>
    <w:rsid w:val="00F77BEC"/>
    <w:rsid w:val="00F804D3"/>
    <w:rsid w:val="00F816CB"/>
    <w:rsid w:val="00F81CD2"/>
    <w:rsid w:val="00F8238D"/>
    <w:rsid w:val="00F82641"/>
    <w:rsid w:val="00F85EE0"/>
    <w:rsid w:val="00F867BD"/>
    <w:rsid w:val="00F86AA1"/>
    <w:rsid w:val="00F87B9B"/>
    <w:rsid w:val="00F90F18"/>
    <w:rsid w:val="00F93710"/>
    <w:rsid w:val="00F937E4"/>
    <w:rsid w:val="00F95EE7"/>
    <w:rsid w:val="00FA07CE"/>
    <w:rsid w:val="00FA12FC"/>
    <w:rsid w:val="00FA1BC1"/>
    <w:rsid w:val="00FA23BE"/>
    <w:rsid w:val="00FA39E6"/>
    <w:rsid w:val="00FA7687"/>
    <w:rsid w:val="00FA7BC9"/>
    <w:rsid w:val="00FB0658"/>
    <w:rsid w:val="00FB378E"/>
    <w:rsid w:val="00FB37F1"/>
    <w:rsid w:val="00FB41B8"/>
    <w:rsid w:val="00FB47C0"/>
    <w:rsid w:val="00FB501B"/>
    <w:rsid w:val="00FB719A"/>
    <w:rsid w:val="00FB7770"/>
    <w:rsid w:val="00FC06B0"/>
    <w:rsid w:val="00FC143E"/>
    <w:rsid w:val="00FC16AC"/>
    <w:rsid w:val="00FC1B79"/>
    <w:rsid w:val="00FC6CC0"/>
    <w:rsid w:val="00FD03C9"/>
    <w:rsid w:val="00FD06FE"/>
    <w:rsid w:val="00FD3B91"/>
    <w:rsid w:val="00FD3F48"/>
    <w:rsid w:val="00FD576B"/>
    <w:rsid w:val="00FD579E"/>
    <w:rsid w:val="00FD5B23"/>
    <w:rsid w:val="00FD5E56"/>
    <w:rsid w:val="00FD63FF"/>
    <w:rsid w:val="00FD6845"/>
    <w:rsid w:val="00FD6EE4"/>
    <w:rsid w:val="00FD7D00"/>
    <w:rsid w:val="00FE3682"/>
    <w:rsid w:val="00FE4516"/>
    <w:rsid w:val="00FE5C1C"/>
    <w:rsid w:val="00FE64C8"/>
    <w:rsid w:val="00FE7ADC"/>
    <w:rsid w:val="00FF0F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17542"/>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917542"/>
    <w:pPr>
      <w:numPr>
        <w:numId w:val="35"/>
      </w:numPr>
      <w:outlineLvl w:val="0"/>
    </w:pPr>
    <w:rPr>
      <w:rFonts w:hAnsi="Arial"/>
      <w:bCs/>
      <w:kern w:val="32"/>
      <w:szCs w:val="52"/>
    </w:rPr>
  </w:style>
  <w:style w:type="paragraph" w:styleId="2">
    <w:name w:val="heading 2"/>
    <w:basedOn w:val="a6"/>
    <w:link w:val="20"/>
    <w:qFormat/>
    <w:rsid w:val="00917542"/>
    <w:pPr>
      <w:numPr>
        <w:ilvl w:val="1"/>
        <w:numId w:val="35"/>
      </w:numPr>
      <w:outlineLvl w:val="1"/>
    </w:pPr>
    <w:rPr>
      <w:rFonts w:hAnsi="Arial"/>
      <w:bCs/>
      <w:kern w:val="32"/>
      <w:szCs w:val="48"/>
    </w:rPr>
  </w:style>
  <w:style w:type="paragraph" w:styleId="3">
    <w:name w:val="heading 3"/>
    <w:basedOn w:val="a6"/>
    <w:link w:val="30"/>
    <w:qFormat/>
    <w:rsid w:val="00917542"/>
    <w:pPr>
      <w:numPr>
        <w:ilvl w:val="2"/>
        <w:numId w:val="35"/>
      </w:numPr>
      <w:outlineLvl w:val="2"/>
    </w:pPr>
    <w:rPr>
      <w:rFonts w:hAnsi="Arial"/>
      <w:bCs/>
      <w:kern w:val="32"/>
      <w:szCs w:val="36"/>
    </w:rPr>
  </w:style>
  <w:style w:type="paragraph" w:styleId="4">
    <w:name w:val="heading 4"/>
    <w:basedOn w:val="a6"/>
    <w:link w:val="40"/>
    <w:qFormat/>
    <w:rsid w:val="00917542"/>
    <w:pPr>
      <w:numPr>
        <w:ilvl w:val="3"/>
        <w:numId w:val="35"/>
      </w:numPr>
      <w:outlineLvl w:val="3"/>
    </w:pPr>
    <w:rPr>
      <w:rFonts w:hAnsi="Arial"/>
      <w:kern w:val="32"/>
      <w:szCs w:val="36"/>
    </w:rPr>
  </w:style>
  <w:style w:type="paragraph" w:styleId="5">
    <w:name w:val="heading 5"/>
    <w:basedOn w:val="a6"/>
    <w:link w:val="50"/>
    <w:qFormat/>
    <w:rsid w:val="00917542"/>
    <w:pPr>
      <w:numPr>
        <w:ilvl w:val="4"/>
        <w:numId w:val="35"/>
      </w:numPr>
      <w:outlineLvl w:val="4"/>
    </w:pPr>
    <w:rPr>
      <w:rFonts w:hAnsi="Arial"/>
      <w:bCs/>
      <w:kern w:val="32"/>
      <w:szCs w:val="36"/>
    </w:rPr>
  </w:style>
  <w:style w:type="paragraph" w:styleId="6">
    <w:name w:val="heading 6"/>
    <w:basedOn w:val="a6"/>
    <w:link w:val="60"/>
    <w:qFormat/>
    <w:rsid w:val="00917542"/>
    <w:pPr>
      <w:numPr>
        <w:ilvl w:val="5"/>
        <w:numId w:val="35"/>
      </w:numPr>
      <w:tabs>
        <w:tab w:val="left" w:pos="2094"/>
      </w:tabs>
      <w:outlineLvl w:val="5"/>
    </w:pPr>
    <w:rPr>
      <w:rFonts w:hAnsi="Arial"/>
      <w:kern w:val="32"/>
      <w:szCs w:val="36"/>
    </w:rPr>
  </w:style>
  <w:style w:type="paragraph" w:styleId="7">
    <w:name w:val="heading 7"/>
    <w:basedOn w:val="a6"/>
    <w:link w:val="70"/>
    <w:qFormat/>
    <w:rsid w:val="00917542"/>
    <w:pPr>
      <w:numPr>
        <w:ilvl w:val="6"/>
        <w:numId w:val="35"/>
      </w:numPr>
      <w:outlineLvl w:val="6"/>
    </w:pPr>
    <w:rPr>
      <w:rFonts w:hAnsi="Arial"/>
      <w:bCs/>
      <w:kern w:val="32"/>
      <w:szCs w:val="36"/>
    </w:rPr>
  </w:style>
  <w:style w:type="paragraph" w:styleId="8">
    <w:name w:val="heading 8"/>
    <w:basedOn w:val="a6"/>
    <w:link w:val="80"/>
    <w:qFormat/>
    <w:rsid w:val="00917542"/>
    <w:pPr>
      <w:numPr>
        <w:ilvl w:val="7"/>
        <w:numId w:val="35"/>
      </w:numPr>
      <w:outlineLvl w:val="7"/>
    </w:pPr>
    <w:rPr>
      <w:rFonts w:hAnsi="Arial"/>
      <w:kern w:val="32"/>
      <w:szCs w:val="36"/>
    </w:rPr>
  </w:style>
  <w:style w:type="paragraph" w:styleId="9">
    <w:name w:val="heading 9"/>
    <w:basedOn w:val="a6"/>
    <w:link w:val="90"/>
    <w:uiPriority w:val="9"/>
    <w:unhideWhenUsed/>
    <w:qFormat/>
    <w:rsid w:val="00917542"/>
    <w:pPr>
      <w:numPr>
        <w:ilvl w:val="8"/>
        <w:numId w:val="3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917542"/>
    <w:pPr>
      <w:spacing w:before="720" w:after="720"/>
      <w:ind w:left="7371"/>
    </w:pPr>
    <w:rPr>
      <w:b/>
      <w:snapToGrid w:val="0"/>
      <w:spacing w:val="10"/>
      <w:sz w:val="36"/>
    </w:rPr>
  </w:style>
  <w:style w:type="paragraph" w:styleId="ac">
    <w:name w:val="endnote text"/>
    <w:basedOn w:val="a6"/>
    <w:link w:val="ad"/>
    <w:semiHidden/>
    <w:rsid w:val="00917542"/>
    <w:pPr>
      <w:kinsoku w:val="0"/>
      <w:autoSpaceDE/>
      <w:spacing w:before="240"/>
      <w:ind w:left="1021" w:hanging="1021"/>
    </w:pPr>
    <w:rPr>
      <w:snapToGrid w:val="0"/>
      <w:spacing w:val="10"/>
    </w:rPr>
  </w:style>
  <w:style w:type="paragraph" w:styleId="51">
    <w:name w:val="toc 5"/>
    <w:basedOn w:val="a6"/>
    <w:next w:val="a6"/>
    <w:autoRedefine/>
    <w:semiHidden/>
    <w:rsid w:val="00917542"/>
    <w:pPr>
      <w:ind w:leftChars="400" w:left="600" w:rightChars="200" w:right="200" w:hangingChars="200" w:hanging="200"/>
    </w:pPr>
  </w:style>
  <w:style w:type="character" w:styleId="ae">
    <w:name w:val="page number"/>
    <w:basedOn w:val="a7"/>
    <w:semiHidden/>
    <w:rsid w:val="00917542"/>
    <w:rPr>
      <w:rFonts w:ascii="標楷體" w:eastAsia="標楷體"/>
      <w:sz w:val="20"/>
    </w:rPr>
  </w:style>
  <w:style w:type="paragraph" w:styleId="61">
    <w:name w:val="toc 6"/>
    <w:basedOn w:val="a6"/>
    <w:next w:val="a6"/>
    <w:autoRedefine/>
    <w:semiHidden/>
    <w:rsid w:val="00917542"/>
    <w:pPr>
      <w:ind w:leftChars="500" w:left="500"/>
    </w:pPr>
  </w:style>
  <w:style w:type="paragraph" w:customStyle="1" w:styleId="11">
    <w:name w:val="段落樣式1"/>
    <w:basedOn w:val="a6"/>
    <w:qFormat/>
    <w:rsid w:val="00917542"/>
    <w:pPr>
      <w:tabs>
        <w:tab w:val="left" w:pos="567"/>
      </w:tabs>
      <w:ind w:leftChars="200" w:left="200" w:firstLineChars="200" w:firstLine="200"/>
    </w:pPr>
    <w:rPr>
      <w:kern w:val="32"/>
    </w:rPr>
  </w:style>
  <w:style w:type="paragraph" w:customStyle="1" w:styleId="21">
    <w:name w:val="段落樣式2"/>
    <w:basedOn w:val="a6"/>
    <w:qFormat/>
    <w:rsid w:val="00917542"/>
    <w:pPr>
      <w:tabs>
        <w:tab w:val="left" w:pos="567"/>
      </w:tabs>
      <w:ind w:leftChars="300" w:left="300" w:firstLineChars="200" w:firstLine="200"/>
    </w:pPr>
    <w:rPr>
      <w:kern w:val="32"/>
    </w:rPr>
  </w:style>
  <w:style w:type="paragraph" w:styleId="12">
    <w:name w:val="toc 1"/>
    <w:basedOn w:val="a6"/>
    <w:next w:val="a6"/>
    <w:autoRedefine/>
    <w:uiPriority w:val="39"/>
    <w:rsid w:val="00917542"/>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917542"/>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917542"/>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917542"/>
    <w:pPr>
      <w:kinsoku w:val="0"/>
      <w:ind w:leftChars="300" w:left="500" w:rightChars="200" w:right="200" w:hangingChars="200" w:hanging="200"/>
    </w:pPr>
  </w:style>
  <w:style w:type="paragraph" w:styleId="71">
    <w:name w:val="toc 7"/>
    <w:basedOn w:val="a6"/>
    <w:next w:val="a6"/>
    <w:autoRedefine/>
    <w:semiHidden/>
    <w:rsid w:val="00917542"/>
    <w:pPr>
      <w:ind w:leftChars="600" w:left="800" w:hangingChars="200" w:hanging="200"/>
    </w:pPr>
  </w:style>
  <w:style w:type="paragraph" w:styleId="81">
    <w:name w:val="toc 8"/>
    <w:basedOn w:val="a6"/>
    <w:next w:val="a6"/>
    <w:autoRedefine/>
    <w:semiHidden/>
    <w:rsid w:val="00917542"/>
    <w:pPr>
      <w:ind w:leftChars="700" w:left="900" w:hangingChars="200" w:hanging="200"/>
    </w:pPr>
  </w:style>
  <w:style w:type="paragraph" w:styleId="91">
    <w:name w:val="toc 9"/>
    <w:basedOn w:val="a6"/>
    <w:next w:val="a6"/>
    <w:autoRedefine/>
    <w:semiHidden/>
    <w:rsid w:val="00917542"/>
    <w:pPr>
      <w:ind w:leftChars="1600" w:left="3840"/>
    </w:pPr>
  </w:style>
  <w:style w:type="paragraph" w:styleId="af">
    <w:name w:val="header"/>
    <w:basedOn w:val="a6"/>
    <w:link w:val="af0"/>
    <w:semiHidden/>
    <w:rsid w:val="00917542"/>
    <w:pPr>
      <w:tabs>
        <w:tab w:val="center" w:pos="4153"/>
        <w:tab w:val="right" w:pos="8306"/>
      </w:tabs>
      <w:snapToGrid w:val="0"/>
    </w:pPr>
    <w:rPr>
      <w:sz w:val="20"/>
    </w:rPr>
  </w:style>
  <w:style w:type="paragraph" w:customStyle="1" w:styleId="32">
    <w:name w:val="段落樣式3"/>
    <w:basedOn w:val="21"/>
    <w:qFormat/>
    <w:rsid w:val="00917542"/>
    <w:pPr>
      <w:ind w:leftChars="400" w:left="400"/>
    </w:pPr>
  </w:style>
  <w:style w:type="character" w:styleId="af1">
    <w:name w:val="Hyperlink"/>
    <w:basedOn w:val="a7"/>
    <w:uiPriority w:val="99"/>
    <w:rsid w:val="00917542"/>
    <w:rPr>
      <w:color w:val="0000FF"/>
      <w:u w:val="single"/>
    </w:rPr>
  </w:style>
  <w:style w:type="paragraph" w:customStyle="1" w:styleId="af2">
    <w:name w:val="簽名日期"/>
    <w:basedOn w:val="a6"/>
    <w:rsid w:val="00917542"/>
    <w:pPr>
      <w:kinsoku w:val="0"/>
      <w:jc w:val="distribute"/>
    </w:pPr>
    <w:rPr>
      <w:kern w:val="0"/>
    </w:rPr>
  </w:style>
  <w:style w:type="paragraph" w:customStyle="1" w:styleId="0">
    <w:name w:val="段落樣式0"/>
    <w:basedOn w:val="21"/>
    <w:qFormat/>
    <w:rsid w:val="00917542"/>
    <w:pPr>
      <w:ind w:leftChars="200" w:left="200" w:firstLineChars="0" w:firstLine="0"/>
    </w:pPr>
  </w:style>
  <w:style w:type="paragraph" w:customStyle="1" w:styleId="af3">
    <w:name w:val="附件"/>
    <w:basedOn w:val="ac"/>
    <w:rsid w:val="00917542"/>
    <w:pPr>
      <w:spacing w:before="0"/>
      <w:ind w:left="1047" w:hangingChars="300" w:hanging="1047"/>
    </w:pPr>
    <w:rPr>
      <w:snapToGrid/>
      <w:spacing w:val="0"/>
      <w:kern w:val="0"/>
    </w:rPr>
  </w:style>
  <w:style w:type="paragraph" w:customStyle="1" w:styleId="42">
    <w:name w:val="段落樣式4"/>
    <w:basedOn w:val="32"/>
    <w:qFormat/>
    <w:rsid w:val="00917542"/>
    <w:pPr>
      <w:ind w:leftChars="500" w:left="500"/>
    </w:pPr>
  </w:style>
  <w:style w:type="paragraph" w:customStyle="1" w:styleId="52">
    <w:name w:val="段落樣式5"/>
    <w:basedOn w:val="42"/>
    <w:qFormat/>
    <w:rsid w:val="00917542"/>
    <w:pPr>
      <w:ind w:leftChars="600" w:left="600"/>
    </w:pPr>
  </w:style>
  <w:style w:type="paragraph" w:customStyle="1" w:styleId="62">
    <w:name w:val="段落樣式6"/>
    <w:basedOn w:val="52"/>
    <w:qFormat/>
    <w:rsid w:val="00917542"/>
    <w:pPr>
      <w:ind w:leftChars="700" w:left="700"/>
    </w:pPr>
  </w:style>
  <w:style w:type="paragraph" w:customStyle="1" w:styleId="72">
    <w:name w:val="段落樣式7"/>
    <w:basedOn w:val="62"/>
    <w:qFormat/>
    <w:rsid w:val="00917542"/>
    <w:pPr>
      <w:ind w:leftChars="800" w:left="800"/>
    </w:pPr>
  </w:style>
  <w:style w:type="paragraph" w:customStyle="1" w:styleId="82">
    <w:name w:val="段落樣式8"/>
    <w:basedOn w:val="72"/>
    <w:qFormat/>
    <w:rsid w:val="00917542"/>
    <w:pPr>
      <w:ind w:leftChars="900" w:left="900"/>
    </w:pPr>
  </w:style>
  <w:style w:type="paragraph" w:customStyle="1" w:styleId="a0">
    <w:name w:val="附表樣式"/>
    <w:basedOn w:val="a6"/>
    <w:qFormat/>
    <w:rsid w:val="00917542"/>
    <w:pPr>
      <w:keepNext/>
      <w:numPr>
        <w:numId w:val="22"/>
      </w:numPr>
      <w:tabs>
        <w:tab w:val="clear" w:pos="1440"/>
      </w:tabs>
      <w:ind w:hangingChars="400" w:hanging="400"/>
      <w:outlineLvl w:val="0"/>
    </w:pPr>
    <w:rPr>
      <w:kern w:val="32"/>
    </w:rPr>
  </w:style>
  <w:style w:type="paragraph" w:styleId="af4">
    <w:name w:val="Body Text Indent"/>
    <w:basedOn w:val="a6"/>
    <w:link w:val="af5"/>
    <w:semiHidden/>
    <w:rsid w:val="00917542"/>
    <w:pPr>
      <w:ind w:left="698" w:hangingChars="200" w:hanging="698"/>
    </w:pPr>
  </w:style>
  <w:style w:type="paragraph" w:customStyle="1" w:styleId="af6">
    <w:name w:val="調查報告"/>
    <w:basedOn w:val="ac"/>
    <w:rsid w:val="00917542"/>
    <w:pPr>
      <w:adjustRightInd w:val="0"/>
      <w:spacing w:before="0"/>
      <w:ind w:left="0" w:firstLine="0"/>
      <w:jc w:val="center"/>
    </w:pPr>
    <w:rPr>
      <w:b/>
      <w:snapToGrid/>
      <w:spacing w:val="200"/>
      <w:kern w:val="0"/>
      <w:sz w:val="40"/>
    </w:rPr>
  </w:style>
  <w:style w:type="paragraph" w:customStyle="1" w:styleId="14">
    <w:name w:val="表格14"/>
    <w:basedOn w:val="a6"/>
    <w:rsid w:val="00917542"/>
    <w:pPr>
      <w:adjustRightInd w:val="0"/>
      <w:snapToGrid w:val="0"/>
      <w:spacing w:line="360" w:lineRule="exact"/>
    </w:pPr>
    <w:rPr>
      <w:snapToGrid w:val="0"/>
      <w:spacing w:val="-14"/>
      <w:kern w:val="0"/>
      <w:sz w:val="28"/>
    </w:rPr>
  </w:style>
  <w:style w:type="paragraph" w:customStyle="1" w:styleId="a">
    <w:name w:val="附圖樣式"/>
    <w:basedOn w:val="a6"/>
    <w:qFormat/>
    <w:rsid w:val="00917542"/>
    <w:pPr>
      <w:keepNext/>
      <w:numPr>
        <w:numId w:val="23"/>
      </w:numPr>
      <w:tabs>
        <w:tab w:val="clear" w:pos="1440"/>
      </w:tabs>
      <w:ind w:hangingChars="400" w:hanging="400"/>
      <w:outlineLvl w:val="0"/>
    </w:pPr>
    <w:rPr>
      <w:kern w:val="32"/>
    </w:rPr>
  </w:style>
  <w:style w:type="paragraph" w:styleId="af7">
    <w:name w:val="footer"/>
    <w:basedOn w:val="a6"/>
    <w:link w:val="af8"/>
    <w:semiHidden/>
    <w:rsid w:val="00917542"/>
    <w:pPr>
      <w:tabs>
        <w:tab w:val="center" w:pos="4153"/>
        <w:tab w:val="right" w:pos="8306"/>
      </w:tabs>
      <w:snapToGrid w:val="0"/>
    </w:pPr>
    <w:rPr>
      <w:sz w:val="20"/>
    </w:rPr>
  </w:style>
  <w:style w:type="paragraph" w:styleId="af9">
    <w:name w:val="table of figures"/>
    <w:basedOn w:val="a6"/>
    <w:next w:val="a6"/>
    <w:semiHidden/>
    <w:rsid w:val="00917542"/>
    <w:pPr>
      <w:ind w:left="400" w:hangingChars="400" w:hanging="400"/>
    </w:pPr>
  </w:style>
  <w:style w:type="paragraph" w:customStyle="1" w:styleId="140">
    <w:name w:val="表格標題14"/>
    <w:basedOn w:val="a6"/>
    <w:rsid w:val="0091754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17542"/>
    <w:pPr>
      <w:keepNext/>
      <w:widowControl w:val="0"/>
      <w:numPr>
        <w:numId w:val="20"/>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917542"/>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917542"/>
    <w:pPr>
      <w:numPr>
        <w:numId w:val="2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917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917542"/>
    <w:pPr>
      <w:spacing w:line="240" w:lineRule="exact"/>
    </w:pPr>
    <w:rPr>
      <w:sz w:val="24"/>
      <w:szCs w:val="24"/>
    </w:rPr>
  </w:style>
  <w:style w:type="paragraph" w:customStyle="1" w:styleId="121">
    <w:name w:val="表格12"/>
    <w:basedOn w:val="14"/>
    <w:rsid w:val="00917542"/>
    <w:pPr>
      <w:spacing w:line="300" w:lineRule="exact"/>
    </w:pPr>
    <w:rPr>
      <w:sz w:val="24"/>
      <w:szCs w:val="24"/>
    </w:rPr>
  </w:style>
  <w:style w:type="paragraph" w:customStyle="1" w:styleId="a4">
    <w:name w:val="附錄"/>
    <w:basedOn w:val="a6"/>
    <w:qFormat/>
    <w:rsid w:val="00917542"/>
    <w:pPr>
      <w:keepNext/>
      <w:numPr>
        <w:numId w:val="24"/>
      </w:numPr>
      <w:ind w:hangingChars="350" w:hanging="350"/>
      <w:outlineLvl w:val="0"/>
    </w:pPr>
    <w:rPr>
      <w:kern w:val="32"/>
    </w:rPr>
  </w:style>
  <w:style w:type="paragraph" w:styleId="afc">
    <w:name w:val="List Paragraph"/>
    <w:basedOn w:val="a6"/>
    <w:uiPriority w:val="34"/>
    <w:qFormat/>
    <w:rsid w:val="00917542"/>
    <w:pPr>
      <w:ind w:leftChars="200" w:left="480"/>
    </w:pPr>
  </w:style>
  <w:style w:type="paragraph" w:styleId="afd">
    <w:name w:val="Balloon Text"/>
    <w:basedOn w:val="a6"/>
    <w:link w:val="afe"/>
    <w:uiPriority w:val="99"/>
    <w:semiHidden/>
    <w:unhideWhenUsed/>
    <w:rsid w:val="00917542"/>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917542"/>
    <w:rPr>
      <w:rFonts w:asciiTheme="majorHAnsi" w:eastAsiaTheme="majorEastAsia" w:hAnsiTheme="majorHAnsi" w:cstheme="majorBidi"/>
      <w:kern w:val="2"/>
      <w:sz w:val="18"/>
      <w:szCs w:val="18"/>
    </w:rPr>
  </w:style>
  <w:style w:type="paragraph" w:customStyle="1" w:styleId="a5">
    <w:name w:val="照片標題"/>
    <w:qFormat/>
    <w:rsid w:val="00917542"/>
    <w:pPr>
      <w:numPr>
        <w:numId w:val="25"/>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917542"/>
    <w:pPr>
      <w:keepNext/>
      <w:numPr>
        <w:numId w:val="21"/>
      </w:numPr>
      <w:ind w:hangingChars="400" w:hanging="400"/>
      <w:outlineLvl w:val="0"/>
    </w:pPr>
    <w:rPr>
      <w:kern w:val="32"/>
    </w:rPr>
  </w:style>
  <w:style w:type="character" w:customStyle="1" w:styleId="90">
    <w:name w:val="標題 9 字元"/>
    <w:basedOn w:val="a7"/>
    <w:link w:val="9"/>
    <w:uiPriority w:val="9"/>
    <w:rsid w:val="00917542"/>
    <w:rPr>
      <w:rFonts w:ascii="標楷體" w:eastAsia="標楷體" w:hAnsiTheme="majorHAnsi" w:cstheme="majorBidi"/>
      <w:kern w:val="32"/>
      <w:sz w:val="32"/>
      <w:szCs w:val="36"/>
    </w:rPr>
  </w:style>
  <w:style w:type="paragraph" w:customStyle="1" w:styleId="92">
    <w:name w:val="段落樣式9"/>
    <w:basedOn w:val="82"/>
    <w:qFormat/>
    <w:rsid w:val="00917542"/>
    <w:pPr>
      <w:ind w:leftChars="1000" w:left="1000"/>
    </w:pPr>
  </w:style>
  <w:style w:type="paragraph" w:styleId="aff">
    <w:name w:val="Plain Text"/>
    <w:basedOn w:val="a6"/>
    <w:link w:val="aff0"/>
    <w:uiPriority w:val="99"/>
    <w:semiHidden/>
    <w:unhideWhenUsed/>
    <w:rsid w:val="00917542"/>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917542"/>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917542"/>
    <w:rPr>
      <w:rFonts w:ascii="標楷體" w:eastAsia="標楷體" w:hAnsi="Arial"/>
      <w:bCs/>
      <w:kern w:val="32"/>
      <w:sz w:val="32"/>
      <w:szCs w:val="48"/>
    </w:rPr>
  </w:style>
  <w:style w:type="paragraph" w:styleId="aff1">
    <w:name w:val="footnote text"/>
    <w:basedOn w:val="a6"/>
    <w:link w:val="aff2"/>
    <w:uiPriority w:val="99"/>
    <w:unhideWhenUsed/>
    <w:rsid w:val="001E1641"/>
    <w:pPr>
      <w:snapToGrid w:val="0"/>
      <w:jc w:val="left"/>
    </w:pPr>
    <w:rPr>
      <w:sz w:val="20"/>
    </w:rPr>
  </w:style>
  <w:style w:type="character" w:customStyle="1" w:styleId="aff2">
    <w:name w:val="註腳文字 字元"/>
    <w:basedOn w:val="a7"/>
    <w:link w:val="aff1"/>
    <w:uiPriority w:val="99"/>
    <w:rsid w:val="001E1641"/>
    <w:rPr>
      <w:rFonts w:ascii="標楷體" w:eastAsia="標楷體"/>
      <w:kern w:val="2"/>
    </w:rPr>
  </w:style>
  <w:style w:type="character" w:styleId="aff3">
    <w:name w:val="footnote reference"/>
    <w:basedOn w:val="a7"/>
    <w:uiPriority w:val="99"/>
    <w:semiHidden/>
    <w:unhideWhenUsed/>
    <w:rsid w:val="001E1641"/>
    <w:rPr>
      <w:vertAlign w:val="superscript"/>
    </w:rPr>
  </w:style>
  <w:style w:type="paragraph" w:customStyle="1" w:styleId="aff4">
    <w:name w:val="分項段落"/>
    <w:basedOn w:val="a6"/>
    <w:rsid w:val="00C71553"/>
    <w:pPr>
      <w:overflowPunct/>
      <w:autoSpaceDE/>
      <w:autoSpaceDN/>
      <w:jc w:val="left"/>
    </w:pPr>
    <w:rPr>
      <w:rFonts w:ascii="Times New Roman" w:eastAsia="新細明體"/>
      <w:sz w:val="24"/>
    </w:rPr>
  </w:style>
  <w:style w:type="table" w:customStyle="1" w:styleId="13">
    <w:name w:val="表格格線1"/>
    <w:basedOn w:val="a8"/>
    <w:next w:val="afb"/>
    <w:uiPriority w:val="39"/>
    <w:rsid w:val="0056374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A一"/>
    <w:basedOn w:val="a6"/>
    <w:uiPriority w:val="3"/>
    <w:qFormat/>
    <w:rsid w:val="00533FA8"/>
    <w:pPr>
      <w:overflowPunct/>
      <w:autoSpaceDE/>
      <w:autoSpaceDN/>
      <w:spacing w:beforeLines="50" w:before="50" w:afterLines="50" w:after="50" w:line="400" w:lineRule="exact"/>
      <w:ind w:leftChars="250" w:left="250"/>
      <w:jc w:val="left"/>
    </w:pPr>
    <w:rPr>
      <w:rFonts w:ascii="Times New Roman" w:eastAsiaTheme="minorEastAsia" w:cstheme="minorBidi"/>
      <w:sz w:val="28"/>
      <w:szCs w:val="24"/>
    </w:rPr>
  </w:style>
  <w:style w:type="paragraph" w:customStyle="1" w:styleId="aff6">
    <w:name w:val="壹"/>
    <w:basedOn w:val="a6"/>
    <w:rsid w:val="00EF6885"/>
    <w:pPr>
      <w:overflowPunct/>
      <w:autoSpaceDE/>
      <w:autoSpaceDN/>
      <w:snapToGrid w:val="0"/>
      <w:spacing w:before="240" w:after="120"/>
      <w:ind w:left="2279" w:hanging="2279"/>
    </w:pPr>
    <w:rPr>
      <w:rFonts w:ascii="Times New Roman" w:eastAsia="華康楷書體W5"/>
      <w:b/>
    </w:rPr>
  </w:style>
  <w:style w:type="character" w:customStyle="1" w:styleId="30">
    <w:name w:val="標題 3 字元"/>
    <w:basedOn w:val="a7"/>
    <w:link w:val="3"/>
    <w:rsid w:val="00917542"/>
    <w:rPr>
      <w:rFonts w:ascii="標楷體" w:eastAsia="標楷體" w:hAnsi="Arial"/>
      <w:bCs/>
      <w:kern w:val="32"/>
      <w:sz w:val="32"/>
      <w:szCs w:val="36"/>
    </w:rPr>
  </w:style>
  <w:style w:type="paragraph" w:styleId="Web">
    <w:name w:val="Normal (Web)"/>
    <w:basedOn w:val="a6"/>
    <w:uiPriority w:val="99"/>
    <w:semiHidden/>
    <w:unhideWhenUsed/>
    <w:rsid w:val="000B00E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23">
    <w:name w:val="表格格線2"/>
    <w:basedOn w:val="a8"/>
    <w:next w:val="afb"/>
    <w:uiPriority w:val="59"/>
    <w:rsid w:val="008A7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大內文一"/>
    <w:basedOn w:val="a6"/>
    <w:qFormat/>
    <w:rsid w:val="00681C5E"/>
    <w:pPr>
      <w:overflowPunct/>
      <w:autoSpaceDE/>
      <w:autoSpaceDN/>
      <w:spacing w:beforeLines="50" w:before="50" w:afterLines="50" w:after="50"/>
      <w:ind w:firstLineChars="200" w:firstLine="200"/>
    </w:pPr>
    <w:rPr>
      <w:rFonts w:ascii="Times New Roman" w:eastAsia="華康細黑體"/>
      <w:kern w:val="0"/>
      <w:sz w:val="24"/>
      <w:lang w:val="x-none" w:eastAsia="x-none"/>
    </w:rPr>
  </w:style>
  <w:style w:type="character" w:customStyle="1" w:styleId="af5">
    <w:name w:val="本文縮排 字元"/>
    <w:basedOn w:val="a7"/>
    <w:link w:val="af4"/>
    <w:semiHidden/>
    <w:rsid w:val="00917542"/>
    <w:rPr>
      <w:rFonts w:ascii="標楷體" w:eastAsia="標楷體"/>
      <w:kern w:val="2"/>
      <w:sz w:val="32"/>
    </w:rPr>
  </w:style>
  <w:style w:type="character" w:customStyle="1" w:styleId="ad">
    <w:name w:val="章節附註文字 字元"/>
    <w:basedOn w:val="a7"/>
    <w:link w:val="ac"/>
    <w:semiHidden/>
    <w:rsid w:val="00917542"/>
    <w:rPr>
      <w:rFonts w:ascii="標楷體" w:eastAsia="標楷體"/>
      <w:snapToGrid w:val="0"/>
      <w:spacing w:val="10"/>
      <w:kern w:val="2"/>
      <w:sz w:val="32"/>
    </w:rPr>
  </w:style>
  <w:style w:type="character" w:customStyle="1" w:styleId="af8">
    <w:name w:val="頁尾 字元"/>
    <w:basedOn w:val="a7"/>
    <w:link w:val="af7"/>
    <w:semiHidden/>
    <w:rsid w:val="00917542"/>
    <w:rPr>
      <w:rFonts w:ascii="標楷體" w:eastAsia="標楷體"/>
      <w:kern w:val="2"/>
    </w:rPr>
  </w:style>
  <w:style w:type="character" w:customStyle="1" w:styleId="af0">
    <w:name w:val="頁首 字元"/>
    <w:basedOn w:val="a7"/>
    <w:link w:val="af"/>
    <w:semiHidden/>
    <w:rsid w:val="00917542"/>
    <w:rPr>
      <w:rFonts w:ascii="標楷體" w:eastAsia="標楷體"/>
      <w:kern w:val="2"/>
    </w:rPr>
  </w:style>
  <w:style w:type="character" w:customStyle="1" w:styleId="10">
    <w:name w:val="標題 1 字元"/>
    <w:basedOn w:val="a7"/>
    <w:link w:val="1"/>
    <w:rsid w:val="00917542"/>
    <w:rPr>
      <w:rFonts w:ascii="標楷體" w:eastAsia="標楷體" w:hAnsi="Arial"/>
      <w:bCs/>
      <w:kern w:val="32"/>
      <w:sz w:val="32"/>
      <w:szCs w:val="52"/>
    </w:rPr>
  </w:style>
  <w:style w:type="character" w:customStyle="1" w:styleId="40">
    <w:name w:val="標題 4 字元"/>
    <w:basedOn w:val="a7"/>
    <w:link w:val="4"/>
    <w:rsid w:val="00917542"/>
    <w:rPr>
      <w:rFonts w:ascii="標楷體" w:eastAsia="標楷體" w:hAnsi="Arial"/>
      <w:kern w:val="32"/>
      <w:sz w:val="32"/>
      <w:szCs w:val="36"/>
    </w:rPr>
  </w:style>
  <w:style w:type="character" w:customStyle="1" w:styleId="50">
    <w:name w:val="標題 5 字元"/>
    <w:basedOn w:val="a7"/>
    <w:link w:val="5"/>
    <w:rsid w:val="00917542"/>
    <w:rPr>
      <w:rFonts w:ascii="標楷體" w:eastAsia="標楷體" w:hAnsi="Arial"/>
      <w:bCs/>
      <w:kern w:val="32"/>
      <w:sz w:val="32"/>
      <w:szCs w:val="36"/>
    </w:rPr>
  </w:style>
  <w:style w:type="character" w:customStyle="1" w:styleId="60">
    <w:name w:val="標題 6 字元"/>
    <w:basedOn w:val="a7"/>
    <w:link w:val="6"/>
    <w:rsid w:val="00917542"/>
    <w:rPr>
      <w:rFonts w:ascii="標楷體" w:eastAsia="標楷體" w:hAnsi="Arial"/>
      <w:kern w:val="32"/>
      <w:sz w:val="32"/>
      <w:szCs w:val="36"/>
    </w:rPr>
  </w:style>
  <w:style w:type="character" w:customStyle="1" w:styleId="70">
    <w:name w:val="標題 7 字元"/>
    <w:basedOn w:val="a7"/>
    <w:link w:val="7"/>
    <w:rsid w:val="00917542"/>
    <w:rPr>
      <w:rFonts w:ascii="標楷體" w:eastAsia="標楷體" w:hAnsi="Arial"/>
      <w:bCs/>
      <w:kern w:val="32"/>
      <w:sz w:val="32"/>
      <w:szCs w:val="36"/>
    </w:rPr>
  </w:style>
  <w:style w:type="character" w:customStyle="1" w:styleId="80">
    <w:name w:val="標題 8 字元"/>
    <w:basedOn w:val="a7"/>
    <w:link w:val="8"/>
    <w:rsid w:val="00917542"/>
    <w:rPr>
      <w:rFonts w:ascii="標楷體" w:eastAsia="標楷體" w:hAnsi="Arial"/>
      <w:kern w:val="32"/>
      <w:sz w:val="32"/>
      <w:szCs w:val="36"/>
    </w:rPr>
  </w:style>
  <w:style w:type="character" w:customStyle="1" w:styleId="ab">
    <w:name w:val="簽名 字元"/>
    <w:basedOn w:val="a7"/>
    <w:link w:val="aa"/>
    <w:semiHidden/>
    <w:rsid w:val="00917542"/>
    <w:rPr>
      <w:rFonts w:ascii="標楷體" w:eastAsia="標楷體"/>
      <w:b/>
      <w:snapToGrid w:val="0"/>
      <w:spacing w:val="10"/>
      <w:kern w:val="2"/>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17542"/>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917542"/>
    <w:pPr>
      <w:numPr>
        <w:numId w:val="35"/>
      </w:numPr>
      <w:outlineLvl w:val="0"/>
    </w:pPr>
    <w:rPr>
      <w:rFonts w:hAnsi="Arial"/>
      <w:bCs/>
      <w:kern w:val="32"/>
      <w:szCs w:val="52"/>
    </w:rPr>
  </w:style>
  <w:style w:type="paragraph" w:styleId="2">
    <w:name w:val="heading 2"/>
    <w:basedOn w:val="a6"/>
    <w:link w:val="20"/>
    <w:qFormat/>
    <w:rsid w:val="00917542"/>
    <w:pPr>
      <w:numPr>
        <w:ilvl w:val="1"/>
        <w:numId w:val="35"/>
      </w:numPr>
      <w:outlineLvl w:val="1"/>
    </w:pPr>
    <w:rPr>
      <w:rFonts w:hAnsi="Arial"/>
      <w:bCs/>
      <w:kern w:val="32"/>
      <w:szCs w:val="48"/>
    </w:rPr>
  </w:style>
  <w:style w:type="paragraph" w:styleId="3">
    <w:name w:val="heading 3"/>
    <w:basedOn w:val="a6"/>
    <w:link w:val="30"/>
    <w:qFormat/>
    <w:rsid w:val="00917542"/>
    <w:pPr>
      <w:numPr>
        <w:ilvl w:val="2"/>
        <w:numId w:val="35"/>
      </w:numPr>
      <w:outlineLvl w:val="2"/>
    </w:pPr>
    <w:rPr>
      <w:rFonts w:hAnsi="Arial"/>
      <w:bCs/>
      <w:kern w:val="32"/>
      <w:szCs w:val="36"/>
    </w:rPr>
  </w:style>
  <w:style w:type="paragraph" w:styleId="4">
    <w:name w:val="heading 4"/>
    <w:basedOn w:val="a6"/>
    <w:link w:val="40"/>
    <w:qFormat/>
    <w:rsid w:val="00917542"/>
    <w:pPr>
      <w:numPr>
        <w:ilvl w:val="3"/>
        <w:numId w:val="35"/>
      </w:numPr>
      <w:outlineLvl w:val="3"/>
    </w:pPr>
    <w:rPr>
      <w:rFonts w:hAnsi="Arial"/>
      <w:kern w:val="32"/>
      <w:szCs w:val="36"/>
    </w:rPr>
  </w:style>
  <w:style w:type="paragraph" w:styleId="5">
    <w:name w:val="heading 5"/>
    <w:basedOn w:val="a6"/>
    <w:link w:val="50"/>
    <w:qFormat/>
    <w:rsid w:val="00917542"/>
    <w:pPr>
      <w:numPr>
        <w:ilvl w:val="4"/>
        <w:numId w:val="35"/>
      </w:numPr>
      <w:outlineLvl w:val="4"/>
    </w:pPr>
    <w:rPr>
      <w:rFonts w:hAnsi="Arial"/>
      <w:bCs/>
      <w:kern w:val="32"/>
      <w:szCs w:val="36"/>
    </w:rPr>
  </w:style>
  <w:style w:type="paragraph" w:styleId="6">
    <w:name w:val="heading 6"/>
    <w:basedOn w:val="a6"/>
    <w:link w:val="60"/>
    <w:qFormat/>
    <w:rsid w:val="00917542"/>
    <w:pPr>
      <w:numPr>
        <w:ilvl w:val="5"/>
        <w:numId w:val="35"/>
      </w:numPr>
      <w:tabs>
        <w:tab w:val="left" w:pos="2094"/>
      </w:tabs>
      <w:outlineLvl w:val="5"/>
    </w:pPr>
    <w:rPr>
      <w:rFonts w:hAnsi="Arial"/>
      <w:kern w:val="32"/>
      <w:szCs w:val="36"/>
    </w:rPr>
  </w:style>
  <w:style w:type="paragraph" w:styleId="7">
    <w:name w:val="heading 7"/>
    <w:basedOn w:val="a6"/>
    <w:link w:val="70"/>
    <w:qFormat/>
    <w:rsid w:val="00917542"/>
    <w:pPr>
      <w:numPr>
        <w:ilvl w:val="6"/>
        <w:numId w:val="35"/>
      </w:numPr>
      <w:outlineLvl w:val="6"/>
    </w:pPr>
    <w:rPr>
      <w:rFonts w:hAnsi="Arial"/>
      <w:bCs/>
      <w:kern w:val="32"/>
      <w:szCs w:val="36"/>
    </w:rPr>
  </w:style>
  <w:style w:type="paragraph" w:styleId="8">
    <w:name w:val="heading 8"/>
    <w:basedOn w:val="a6"/>
    <w:link w:val="80"/>
    <w:qFormat/>
    <w:rsid w:val="00917542"/>
    <w:pPr>
      <w:numPr>
        <w:ilvl w:val="7"/>
        <w:numId w:val="35"/>
      </w:numPr>
      <w:outlineLvl w:val="7"/>
    </w:pPr>
    <w:rPr>
      <w:rFonts w:hAnsi="Arial"/>
      <w:kern w:val="32"/>
      <w:szCs w:val="36"/>
    </w:rPr>
  </w:style>
  <w:style w:type="paragraph" w:styleId="9">
    <w:name w:val="heading 9"/>
    <w:basedOn w:val="a6"/>
    <w:link w:val="90"/>
    <w:uiPriority w:val="9"/>
    <w:unhideWhenUsed/>
    <w:qFormat/>
    <w:rsid w:val="00917542"/>
    <w:pPr>
      <w:numPr>
        <w:ilvl w:val="8"/>
        <w:numId w:val="3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917542"/>
    <w:pPr>
      <w:spacing w:before="720" w:after="720"/>
      <w:ind w:left="7371"/>
    </w:pPr>
    <w:rPr>
      <w:b/>
      <w:snapToGrid w:val="0"/>
      <w:spacing w:val="10"/>
      <w:sz w:val="36"/>
    </w:rPr>
  </w:style>
  <w:style w:type="paragraph" w:styleId="ac">
    <w:name w:val="endnote text"/>
    <w:basedOn w:val="a6"/>
    <w:link w:val="ad"/>
    <w:semiHidden/>
    <w:rsid w:val="00917542"/>
    <w:pPr>
      <w:kinsoku w:val="0"/>
      <w:autoSpaceDE/>
      <w:spacing w:before="240"/>
      <w:ind w:left="1021" w:hanging="1021"/>
    </w:pPr>
    <w:rPr>
      <w:snapToGrid w:val="0"/>
      <w:spacing w:val="10"/>
    </w:rPr>
  </w:style>
  <w:style w:type="paragraph" w:styleId="51">
    <w:name w:val="toc 5"/>
    <w:basedOn w:val="a6"/>
    <w:next w:val="a6"/>
    <w:autoRedefine/>
    <w:semiHidden/>
    <w:rsid w:val="00917542"/>
    <w:pPr>
      <w:ind w:leftChars="400" w:left="600" w:rightChars="200" w:right="200" w:hangingChars="200" w:hanging="200"/>
    </w:pPr>
  </w:style>
  <w:style w:type="character" w:styleId="ae">
    <w:name w:val="page number"/>
    <w:basedOn w:val="a7"/>
    <w:semiHidden/>
    <w:rsid w:val="00917542"/>
    <w:rPr>
      <w:rFonts w:ascii="標楷體" w:eastAsia="標楷體"/>
      <w:sz w:val="20"/>
    </w:rPr>
  </w:style>
  <w:style w:type="paragraph" w:styleId="61">
    <w:name w:val="toc 6"/>
    <w:basedOn w:val="a6"/>
    <w:next w:val="a6"/>
    <w:autoRedefine/>
    <w:semiHidden/>
    <w:rsid w:val="00917542"/>
    <w:pPr>
      <w:ind w:leftChars="500" w:left="500"/>
    </w:pPr>
  </w:style>
  <w:style w:type="paragraph" w:customStyle="1" w:styleId="11">
    <w:name w:val="段落樣式1"/>
    <w:basedOn w:val="a6"/>
    <w:qFormat/>
    <w:rsid w:val="00917542"/>
    <w:pPr>
      <w:tabs>
        <w:tab w:val="left" w:pos="567"/>
      </w:tabs>
      <w:ind w:leftChars="200" w:left="200" w:firstLineChars="200" w:firstLine="200"/>
    </w:pPr>
    <w:rPr>
      <w:kern w:val="32"/>
    </w:rPr>
  </w:style>
  <w:style w:type="paragraph" w:customStyle="1" w:styleId="21">
    <w:name w:val="段落樣式2"/>
    <w:basedOn w:val="a6"/>
    <w:qFormat/>
    <w:rsid w:val="00917542"/>
    <w:pPr>
      <w:tabs>
        <w:tab w:val="left" w:pos="567"/>
      </w:tabs>
      <w:ind w:leftChars="300" w:left="300" w:firstLineChars="200" w:firstLine="200"/>
    </w:pPr>
    <w:rPr>
      <w:kern w:val="32"/>
    </w:rPr>
  </w:style>
  <w:style w:type="paragraph" w:styleId="12">
    <w:name w:val="toc 1"/>
    <w:basedOn w:val="a6"/>
    <w:next w:val="a6"/>
    <w:autoRedefine/>
    <w:uiPriority w:val="39"/>
    <w:rsid w:val="00917542"/>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917542"/>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917542"/>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917542"/>
    <w:pPr>
      <w:kinsoku w:val="0"/>
      <w:ind w:leftChars="300" w:left="500" w:rightChars="200" w:right="200" w:hangingChars="200" w:hanging="200"/>
    </w:pPr>
  </w:style>
  <w:style w:type="paragraph" w:styleId="71">
    <w:name w:val="toc 7"/>
    <w:basedOn w:val="a6"/>
    <w:next w:val="a6"/>
    <w:autoRedefine/>
    <w:semiHidden/>
    <w:rsid w:val="00917542"/>
    <w:pPr>
      <w:ind w:leftChars="600" w:left="800" w:hangingChars="200" w:hanging="200"/>
    </w:pPr>
  </w:style>
  <w:style w:type="paragraph" w:styleId="81">
    <w:name w:val="toc 8"/>
    <w:basedOn w:val="a6"/>
    <w:next w:val="a6"/>
    <w:autoRedefine/>
    <w:semiHidden/>
    <w:rsid w:val="00917542"/>
    <w:pPr>
      <w:ind w:leftChars="700" w:left="900" w:hangingChars="200" w:hanging="200"/>
    </w:pPr>
  </w:style>
  <w:style w:type="paragraph" w:styleId="91">
    <w:name w:val="toc 9"/>
    <w:basedOn w:val="a6"/>
    <w:next w:val="a6"/>
    <w:autoRedefine/>
    <w:semiHidden/>
    <w:rsid w:val="00917542"/>
    <w:pPr>
      <w:ind w:leftChars="1600" w:left="3840"/>
    </w:pPr>
  </w:style>
  <w:style w:type="paragraph" w:styleId="af">
    <w:name w:val="header"/>
    <w:basedOn w:val="a6"/>
    <w:link w:val="af0"/>
    <w:semiHidden/>
    <w:rsid w:val="00917542"/>
    <w:pPr>
      <w:tabs>
        <w:tab w:val="center" w:pos="4153"/>
        <w:tab w:val="right" w:pos="8306"/>
      </w:tabs>
      <w:snapToGrid w:val="0"/>
    </w:pPr>
    <w:rPr>
      <w:sz w:val="20"/>
    </w:rPr>
  </w:style>
  <w:style w:type="paragraph" w:customStyle="1" w:styleId="32">
    <w:name w:val="段落樣式3"/>
    <w:basedOn w:val="21"/>
    <w:qFormat/>
    <w:rsid w:val="00917542"/>
    <w:pPr>
      <w:ind w:leftChars="400" w:left="400"/>
    </w:pPr>
  </w:style>
  <w:style w:type="character" w:styleId="af1">
    <w:name w:val="Hyperlink"/>
    <w:basedOn w:val="a7"/>
    <w:uiPriority w:val="99"/>
    <w:rsid w:val="00917542"/>
    <w:rPr>
      <w:color w:val="0000FF"/>
      <w:u w:val="single"/>
    </w:rPr>
  </w:style>
  <w:style w:type="paragraph" w:customStyle="1" w:styleId="af2">
    <w:name w:val="簽名日期"/>
    <w:basedOn w:val="a6"/>
    <w:rsid w:val="00917542"/>
    <w:pPr>
      <w:kinsoku w:val="0"/>
      <w:jc w:val="distribute"/>
    </w:pPr>
    <w:rPr>
      <w:kern w:val="0"/>
    </w:rPr>
  </w:style>
  <w:style w:type="paragraph" w:customStyle="1" w:styleId="0">
    <w:name w:val="段落樣式0"/>
    <w:basedOn w:val="21"/>
    <w:qFormat/>
    <w:rsid w:val="00917542"/>
    <w:pPr>
      <w:ind w:leftChars="200" w:left="200" w:firstLineChars="0" w:firstLine="0"/>
    </w:pPr>
  </w:style>
  <w:style w:type="paragraph" w:customStyle="1" w:styleId="af3">
    <w:name w:val="附件"/>
    <w:basedOn w:val="ac"/>
    <w:rsid w:val="00917542"/>
    <w:pPr>
      <w:spacing w:before="0"/>
      <w:ind w:left="1047" w:hangingChars="300" w:hanging="1047"/>
    </w:pPr>
    <w:rPr>
      <w:snapToGrid/>
      <w:spacing w:val="0"/>
      <w:kern w:val="0"/>
    </w:rPr>
  </w:style>
  <w:style w:type="paragraph" w:customStyle="1" w:styleId="42">
    <w:name w:val="段落樣式4"/>
    <w:basedOn w:val="32"/>
    <w:qFormat/>
    <w:rsid w:val="00917542"/>
    <w:pPr>
      <w:ind w:leftChars="500" w:left="500"/>
    </w:pPr>
  </w:style>
  <w:style w:type="paragraph" w:customStyle="1" w:styleId="52">
    <w:name w:val="段落樣式5"/>
    <w:basedOn w:val="42"/>
    <w:qFormat/>
    <w:rsid w:val="00917542"/>
    <w:pPr>
      <w:ind w:leftChars="600" w:left="600"/>
    </w:pPr>
  </w:style>
  <w:style w:type="paragraph" w:customStyle="1" w:styleId="62">
    <w:name w:val="段落樣式6"/>
    <w:basedOn w:val="52"/>
    <w:qFormat/>
    <w:rsid w:val="00917542"/>
    <w:pPr>
      <w:ind w:leftChars="700" w:left="700"/>
    </w:pPr>
  </w:style>
  <w:style w:type="paragraph" w:customStyle="1" w:styleId="72">
    <w:name w:val="段落樣式7"/>
    <w:basedOn w:val="62"/>
    <w:qFormat/>
    <w:rsid w:val="00917542"/>
    <w:pPr>
      <w:ind w:leftChars="800" w:left="800"/>
    </w:pPr>
  </w:style>
  <w:style w:type="paragraph" w:customStyle="1" w:styleId="82">
    <w:name w:val="段落樣式8"/>
    <w:basedOn w:val="72"/>
    <w:qFormat/>
    <w:rsid w:val="00917542"/>
    <w:pPr>
      <w:ind w:leftChars="900" w:left="900"/>
    </w:pPr>
  </w:style>
  <w:style w:type="paragraph" w:customStyle="1" w:styleId="a0">
    <w:name w:val="附表樣式"/>
    <w:basedOn w:val="a6"/>
    <w:qFormat/>
    <w:rsid w:val="00917542"/>
    <w:pPr>
      <w:keepNext/>
      <w:numPr>
        <w:numId w:val="22"/>
      </w:numPr>
      <w:tabs>
        <w:tab w:val="clear" w:pos="1440"/>
      </w:tabs>
      <w:ind w:hangingChars="400" w:hanging="400"/>
      <w:outlineLvl w:val="0"/>
    </w:pPr>
    <w:rPr>
      <w:kern w:val="32"/>
    </w:rPr>
  </w:style>
  <w:style w:type="paragraph" w:styleId="af4">
    <w:name w:val="Body Text Indent"/>
    <w:basedOn w:val="a6"/>
    <w:link w:val="af5"/>
    <w:semiHidden/>
    <w:rsid w:val="00917542"/>
    <w:pPr>
      <w:ind w:left="698" w:hangingChars="200" w:hanging="698"/>
    </w:pPr>
  </w:style>
  <w:style w:type="paragraph" w:customStyle="1" w:styleId="af6">
    <w:name w:val="調查報告"/>
    <w:basedOn w:val="ac"/>
    <w:rsid w:val="00917542"/>
    <w:pPr>
      <w:adjustRightInd w:val="0"/>
      <w:spacing w:before="0"/>
      <w:ind w:left="0" w:firstLine="0"/>
      <w:jc w:val="center"/>
    </w:pPr>
    <w:rPr>
      <w:b/>
      <w:snapToGrid/>
      <w:spacing w:val="200"/>
      <w:kern w:val="0"/>
      <w:sz w:val="40"/>
    </w:rPr>
  </w:style>
  <w:style w:type="paragraph" w:customStyle="1" w:styleId="14">
    <w:name w:val="表格14"/>
    <w:basedOn w:val="a6"/>
    <w:rsid w:val="00917542"/>
    <w:pPr>
      <w:adjustRightInd w:val="0"/>
      <w:snapToGrid w:val="0"/>
      <w:spacing w:line="360" w:lineRule="exact"/>
    </w:pPr>
    <w:rPr>
      <w:snapToGrid w:val="0"/>
      <w:spacing w:val="-14"/>
      <w:kern w:val="0"/>
      <w:sz w:val="28"/>
    </w:rPr>
  </w:style>
  <w:style w:type="paragraph" w:customStyle="1" w:styleId="a">
    <w:name w:val="附圖樣式"/>
    <w:basedOn w:val="a6"/>
    <w:qFormat/>
    <w:rsid w:val="00917542"/>
    <w:pPr>
      <w:keepNext/>
      <w:numPr>
        <w:numId w:val="23"/>
      </w:numPr>
      <w:tabs>
        <w:tab w:val="clear" w:pos="1440"/>
      </w:tabs>
      <w:ind w:hangingChars="400" w:hanging="400"/>
      <w:outlineLvl w:val="0"/>
    </w:pPr>
    <w:rPr>
      <w:kern w:val="32"/>
    </w:rPr>
  </w:style>
  <w:style w:type="paragraph" w:styleId="af7">
    <w:name w:val="footer"/>
    <w:basedOn w:val="a6"/>
    <w:link w:val="af8"/>
    <w:semiHidden/>
    <w:rsid w:val="00917542"/>
    <w:pPr>
      <w:tabs>
        <w:tab w:val="center" w:pos="4153"/>
        <w:tab w:val="right" w:pos="8306"/>
      </w:tabs>
      <w:snapToGrid w:val="0"/>
    </w:pPr>
    <w:rPr>
      <w:sz w:val="20"/>
    </w:rPr>
  </w:style>
  <w:style w:type="paragraph" w:styleId="af9">
    <w:name w:val="table of figures"/>
    <w:basedOn w:val="a6"/>
    <w:next w:val="a6"/>
    <w:semiHidden/>
    <w:rsid w:val="00917542"/>
    <w:pPr>
      <w:ind w:left="400" w:hangingChars="400" w:hanging="400"/>
    </w:pPr>
  </w:style>
  <w:style w:type="paragraph" w:customStyle="1" w:styleId="140">
    <w:name w:val="表格標題14"/>
    <w:basedOn w:val="a6"/>
    <w:rsid w:val="0091754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17542"/>
    <w:pPr>
      <w:keepNext/>
      <w:widowControl w:val="0"/>
      <w:numPr>
        <w:numId w:val="20"/>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917542"/>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917542"/>
    <w:pPr>
      <w:numPr>
        <w:numId w:val="2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917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917542"/>
    <w:pPr>
      <w:spacing w:line="240" w:lineRule="exact"/>
    </w:pPr>
    <w:rPr>
      <w:sz w:val="24"/>
      <w:szCs w:val="24"/>
    </w:rPr>
  </w:style>
  <w:style w:type="paragraph" w:customStyle="1" w:styleId="121">
    <w:name w:val="表格12"/>
    <w:basedOn w:val="14"/>
    <w:rsid w:val="00917542"/>
    <w:pPr>
      <w:spacing w:line="300" w:lineRule="exact"/>
    </w:pPr>
    <w:rPr>
      <w:sz w:val="24"/>
      <w:szCs w:val="24"/>
    </w:rPr>
  </w:style>
  <w:style w:type="paragraph" w:customStyle="1" w:styleId="a4">
    <w:name w:val="附錄"/>
    <w:basedOn w:val="a6"/>
    <w:qFormat/>
    <w:rsid w:val="00917542"/>
    <w:pPr>
      <w:keepNext/>
      <w:numPr>
        <w:numId w:val="24"/>
      </w:numPr>
      <w:ind w:hangingChars="350" w:hanging="350"/>
      <w:outlineLvl w:val="0"/>
    </w:pPr>
    <w:rPr>
      <w:kern w:val="32"/>
    </w:rPr>
  </w:style>
  <w:style w:type="paragraph" w:styleId="afc">
    <w:name w:val="List Paragraph"/>
    <w:basedOn w:val="a6"/>
    <w:uiPriority w:val="34"/>
    <w:qFormat/>
    <w:rsid w:val="00917542"/>
    <w:pPr>
      <w:ind w:leftChars="200" w:left="480"/>
    </w:pPr>
  </w:style>
  <w:style w:type="paragraph" w:styleId="afd">
    <w:name w:val="Balloon Text"/>
    <w:basedOn w:val="a6"/>
    <w:link w:val="afe"/>
    <w:uiPriority w:val="99"/>
    <w:semiHidden/>
    <w:unhideWhenUsed/>
    <w:rsid w:val="00917542"/>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917542"/>
    <w:rPr>
      <w:rFonts w:asciiTheme="majorHAnsi" w:eastAsiaTheme="majorEastAsia" w:hAnsiTheme="majorHAnsi" w:cstheme="majorBidi"/>
      <w:kern w:val="2"/>
      <w:sz w:val="18"/>
      <w:szCs w:val="18"/>
    </w:rPr>
  </w:style>
  <w:style w:type="paragraph" w:customStyle="1" w:styleId="a5">
    <w:name w:val="照片標題"/>
    <w:qFormat/>
    <w:rsid w:val="00917542"/>
    <w:pPr>
      <w:numPr>
        <w:numId w:val="25"/>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917542"/>
    <w:pPr>
      <w:keepNext/>
      <w:numPr>
        <w:numId w:val="21"/>
      </w:numPr>
      <w:ind w:hangingChars="400" w:hanging="400"/>
      <w:outlineLvl w:val="0"/>
    </w:pPr>
    <w:rPr>
      <w:kern w:val="32"/>
    </w:rPr>
  </w:style>
  <w:style w:type="character" w:customStyle="1" w:styleId="90">
    <w:name w:val="標題 9 字元"/>
    <w:basedOn w:val="a7"/>
    <w:link w:val="9"/>
    <w:uiPriority w:val="9"/>
    <w:rsid w:val="00917542"/>
    <w:rPr>
      <w:rFonts w:ascii="標楷體" w:eastAsia="標楷體" w:hAnsiTheme="majorHAnsi" w:cstheme="majorBidi"/>
      <w:kern w:val="32"/>
      <w:sz w:val="32"/>
      <w:szCs w:val="36"/>
    </w:rPr>
  </w:style>
  <w:style w:type="paragraph" w:customStyle="1" w:styleId="92">
    <w:name w:val="段落樣式9"/>
    <w:basedOn w:val="82"/>
    <w:qFormat/>
    <w:rsid w:val="00917542"/>
    <w:pPr>
      <w:ind w:leftChars="1000" w:left="1000"/>
    </w:pPr>
  </w:style>
  <w:style w:type="paragraph" w:styleId="aff">
    <w:name w:val="Plain Text"/>
    <w:basedOn w:val="a6"/>
    <w:link w:val="aff0"/>
    <w:uiPriority w:val="99"/>
    <w:semiHidden/>
    <w:unhideWhenUsed/>
    <w:rsid w:val="00917542"/>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917542"/>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917542"/>
    <w:rPr>
      <w:rFonts w:ascii="標楷體" w:eastAsia="標楷體" w:hAnsi="Arial"/>
      <w:bCs/>
      <w:kern w:val="32"/>
      <w:sz w:val="32"/>
      <w:szCs w:val="48"/>
    </w:rPr>
  </w:style>
  <w:style w:type="paragraph" w:styleId="aff1">
    <w:name w:val="footnote text"/>
    <w:basedOn w:val="a6"/>
    <w:link w:val="aff2"/>
    <w:uiPriority w:val="99"/>
    <w:unhideWhenUsed/>
    <w:rsid w:val="001E1641"/>
    <w:pPr>
      <w:snapToGrid w:val="0"/>
      <w:jc w:val="left"/>
    </w:pPr>
    <w:rPr>
      <w:sz w:val="20"/>
    </w:rPr>
  </w:style>
  <w:style w:type="character" w:customStyle="1" w:styleId="aff2">
    <w:name w:val="註腳文字 字元"/>
    <w:basedOn w:val="a7"/>
    <w:link w:val="aff1"/>
    <w:uiPriority w:val="99"/>
    <w:rsid w:val="001E1641"/>
    <w:rPr>
      <w:rFonts w:ascii="標楷體" w:eastAsia="標楷體"/>
      <w:kern w:val="2"/>
    </w:rPr>
  </w:style>
  <w:style w:type="character" w:styleId="aff3">
    <w:name w:val="footnote reference"/>
    <w:basedOn w:val="a7"/>
    <w:uiPriority w:val="99"/>
    <w:semiHidden/>
    <w:unhideWhenUsed/>
    <w:rsid w:val="001E1641"/>
    <w:rPr>
      <w:vertAlign w:val="superscript"/>
    </w:rPr>
  </w:style>
  <w:style w:type="paragraph" w:customStyle="1" w:styleId="aff4">
    <w:name w:val="分項段落"/>
    <w:basedOn w:val="a6"/>
    <w:rsid w:val="00C71553"/>
    <w:pPr>
      <w:overflowPunct/>
      <w:autoSpaceDE/>
      <w:autoSpaceDN/>
      <w:jc w:val="left"/>
    </w:pPr>
    <w:rPr>
      <w:rFonts w:ascii="Times New Roman" w:eastAsia="新細明體"/>
      <w:sz w:val="24"/>
    </w:rPr>
  </w:style>
  <w:style w:type="table" w:customStyle="1" w:styleId="13">
    <w:name w:val="表格格線1"/>
    <w:basedOn w:val="a8"/>
    <w:next w:val="afb"/>
    <w:uiPriority w:val="39"/>
    <w:rsid w:val="0056374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A一"/>
    <w:basedOn w:val="a6"/>
    <w:uiPriority w:val="3"/>
    <w:qFormat/>
    <w:rsid w:val="00533FA8"/>
    <w:pPr>
      <w:overflowPunct/>
      <w:autoSpaceDE/>
      <w:autoSpaceDN/>
      <w:spacing w:beforeLines="50" w:before="50" w:afterLines="50" w:after="50" w:line="400" w:lineRule="exact"/>
      <w:ind w:leftChars="250" w:left="250"/>
      <w:jc w:val="left"/>
    </w:pPr>
    <w:rPr>
      <w:rFonts w:ascii="Times New Roman" w:eastAsiaTheme="minorEastAsia" w:cstheme="minorBidi"/>
      <w:sz w:val="28"/>
      <w:szCs w:val="24"/>
    </w:rPr>
  </w:style>
  <w:style w:type="paragraph" w:customStyle="1" w:styleId="aff6">
    <w:name w:val="壹"/>
    <w:basedOn w:val="a6"/>
    <w:rsid w:val="00EF6885"/>
    <w:pPr>
      <w:overflowPunct/>
      <w:autoSpaceDE/>
      <w:autoSpaceDN/>
      <w:snapToGrid w:val="0"/>
      <w:spacing w:before="240" w:after="120"/>
      <w:ind w:left="2279" w:hanging="2279"/>
    </w:pPr>
    <w:rPr>
      <w:rFonts w:ascii="Times New Roman" w:eastAsia="華康楷書體W5"/>
      <w:b/>
    </w:rPr>
  </w:style>
  <w:style w:type="character" w:customStyle="1" w:styleId="30">
    <w:name w:val="標題 3 字元"/>
    <w:basedOn w:val="a7"/>
    <w:link w:val="3"/>
    <w:rsid w:val="00917542"/>
    <w:rPr>
      <w:rFonts w:ascii="標楷體" w:eastAsia="標楷體" w:hAnsi="Arial"/>
      <w:bCs/>
      <w:kern w:val="32"/>
      <w:sz w:val="32"/>
      <w:szCs w:val="36"/>
    </w:rPr>
  </w:style>
  <w:style w:type="paragraph" w:styleId="Web">
    <w:name w:val="Normal (Web)"/>
    <w:basedOn w:val="a6"/>
    <w:uiPriority w:val="99"/>
    <w:semiHidden/>
    <w:unhideWhenUsed/>
    <w:rsid w:val="000B00E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23">
    <w:name w:val="表格格線2"/>
    <w:basedOn w:val="a8"/>
    <w:next w:val="afb"/>
    <w:uiPriority w:val="59"/>
    <w:rsid w:val="008A7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大內文一"/>
    <w:basedOn w:val="a6"/>
    <w:qFormat/>
    <w:rsid w:val="00681C5E"/>
    <w:pPr>
      <w:overflowPunct/>
      <w:autoSpaceDE/>
      <w:autoSpaceDN/>
      <w:spacing w:beforeLines="50" w:before="50" w:afterLines="50" w:after="50"/>
      <w:ind w:firstLineChars="200" w:firstLine="200"/>
    </w:pPr>
    <w:rPr>
      <w:rFonts w:ascii="Times New Roman" w:eastAsia="華康細黑體"/>
      <w:kern w:val="0"/>
      <w:sz w:val="24"/>
      <w:lang w:val="x-none" w:eastAsia="x-none"/>
    </w:rPr>
  </w:style>
  <w:style w:type="character" w:customStyle="1" w:styleId="af5">
    <w:name w:val="本文縮排 字元"/>
    <w:basedOn w:val="a7"/>
    <w:link w:val="af4"/>
    <w:semiHidden/>
    <w:rsid w:val="00917542"/>
    <w:rPr>
      <w:rFonts w:ascii="標楷體" w:eastAsia="標楷體"/>
      <w:kern w:val="2"/>
      <w:sz w:val="32"/>
    </w:rPr>
  </w:style>
  <w:style w:type="character" w:customStyle="1" w:styleId="ad">
    <w:name w:val="章節附註文字 字元"/>
    <w:basedOn w:val="a7"/>
    <w:link w:val="ac"/>
    <w:semiHidden/>
    <w:rsid w:val="00917542"/>
    <w:rPr>
      <w:rFonts w:ascii="標楷體" w:eastAsia="標楷體"/>
      <w:snapToGrid w:val="0"/>
      <w:spacing w:val="10"/>
      <w:kern w:val="2"/>
      <w:sz w:val="32"/>
    </w:rPr>
  </w:style>
  <w:style w:type="character" w:customStyle="1" w:styleId="af8">
    <w:name w:val="頁尾 字元"/>
    <w:basedOn w:val="a7"/>
    <w:link w:val="af7"/>
    <w:semiHidden/>
    <w:rsid w:val="00917542"/>
    <w:rPr>
      <w:rFonts w:ascii="標楷體" w:eastAsia="標楷體"/>
      <w:kern w:val="2"/>
    </w:rPr>
  </w:style>
  <w:style w:type="character" w:customStyle="1" w:styleId="af0">
    <w:name w:val="頁首 字元"/>
    <w:basedOn w:val="a7"/>
    <w:link w:val="af"/>
    <w:semiHidden/>
    <w:rsid w:val="00917542"/>
    <w:rPr>
      <w:rFonts w:ascii="標楷體" w:eastAsia="標楷體"/>
      <w:kern w:val="2"/>
    </w:rPr>
  </w:style>
  <w:style w:type="character" w:customStyle="1" w:styleId="10">
    <w:name w:val="標題 1 字元"/>
    <w:basedOn w:val="a7"/>
    <w:link w:val="1"/>
    <w:rsid w:val="00917542"/>
    <w:rPr>
      <w:rFonts w:ascii="標楷體" w:eastAsia="標楷體" w:hAnsi="Arial"/>
      <w:bCs/>
      <w:kern w:val="32"/>
      <w:sz w:val="32"/>
      <w:szCs w:val="52"/>
    </w:rPr>
  </w:style>
  <w:style w:type="character" w:customStyle="1" w:styleId="40">
    <w:name w:val="標題 4 字元"/>
    <w:basedOn w:val="a7"/>
    <w:link w:val="4"/>
    <w:rsid w:val="00917542"/>
    <w:rPr>
      <w:rFonts w:ascii="標楷體" w:eastAsia="標楷體" w:hAnsi="Arial"/>
      <w:kern w:val="32"/>
      <w:sz w:val="32"/>
      <w:szCs w:val="36"/>
    </w:rPr>
  </w:style>
  <w:style w:type="character" w:customStyle="1" w:styleId="50">
    <w:name w:val="標題 5 字元"/>
    <w:basedOn w:val="a7"/>
    <w:link w:val="5"/>
    <w:rsid w:val="00917542"/>
    <w:rPr>
      <w:rFonts w:ascii="標楷體" w:eastAsia="標楷體" w:hAnsi="Arial"/>
      <w:bCs/>
      <w:kern w:val="32"/>
      <w:sz w:val="32"/>
      <w:szCs w:val="36"/>
    </w:rPr>
  </w:style>
  <w:style w:type="character" w:customStyle="1" w:styleId="60">
    <w:name w:val="標題 6 字元"/>
    <w:basedOn w:val="a7"/>
    <w:link w:val="6"/>
    <w:rsid w:val="00917542"/>
    <w:rPr>
      <w:rFonts w:ascii="標楷體" w:eastAsia="標楷體" w:hAnsi="Arial"/>
      <w:kern w:val="32"/>
      <w:sz w:val="32"/>
      <w:szCs w:val="36"/>
    </w:rPr>
  </w:style>
  <w:style w:type="character" w:customStyle="1" w:styleId="70">
    <w:name w:val="標題 7 字元"/>
    <w:basedOn w:val="a7"/>
    <w:link w:val="7"/>
    <w:rsid w:val="00917542"/>
    <w:rPr>
      <w:rFonts w:ascii="標楷體" w:eastAsia="標楷體" w:hAnsi="Arial"/>
      <w:bCs/>
      <w:kern w:val="32"/>
      <w:sz w:val="32"/>
      <w:szCs w:val="36"/>
    </w:rPr>
  </w:style>
  <w:style w:type="character" w:customStyle="1" w:styleId="80">
    <w:name w:val="標題 8 字元"/>
    <w:basedOn w:val="a7"/>
    <w:link w:val="8"/>
    <w:rsid w:val="00917542"/>
    <w:rPr>
      <w:rFonts w:ascii="標楷體" w:eastAsia="標楷體" w:hAnsi="Arial"/>
      <w:kern w:val="32"/>
      <w:sz w:val="32"/>
      <w:szCs w:val="36"/>
    </w:rPr>
  </w:style>
  <w:style w:type="character" w:customStyle="1" w:styleId="ab">
    <w:name w:val="簽名 字元"/>
    <w:basedOn w:val="a7"/>
    <w:link w:val="aa"/>
    <w:semiHidden/>
    <w:rsid w:val="00917542"/>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848962">
      <w:bodyDiv w:val="1"/>
      <w:marLeft w:val="0"/>
      <w:marRight w:val="0"/>
      <w:marTop w:val="0"/>
      <w:marBottom w:val="0"/>
      <w:divBdr>
        <w:top w:val="none" w:sz="0" w:space="0" w:color="auto"/>
        <w:left w:val="none" w:sz="0" w:space="0" w:color="auto"/>
        <w:bottom w:val="none" w:sz="0" w:space="0" w:color="auto"/>
        <w:right w:val="none" w:sz="0" w:space="0" w:color="auto"/>
      </w:divBdr>
      <w:divsChild>
        <w:div w:id="2024699149">
          <w:marLeft w:val="446"/>
          <w:marRight w:val="0"/>
          <w:marTop w:val="0"/>
          <w:marBottom w:val="0"/>
          <w:divBdr>
            <w:top w:val="none" w:sz="0" w:space="0" w:color="auto"/>
            <w:left w:val="none" w:sz="0" w:space="0" w:color="auto"/>
            <w:bottom w:val="none" w:sz="0" w:space="0" w:color="auto"/>
            <w:right w:val="none" w:sz="0" w:space="0" w:color="auto"/>
          </w:divBdr>
        </w:div>
      </w:divsChild>
    </w:div>
    <w:div w:id="509686892">
      <w:bodyDiv w:val="1"/>
      <w:marLeft w:val="0"/>
      <w:marRight w:val="0"/>
      <w:marTop w:val="0"/>
      <w:marBottom w:val="0"/>
      <w:divBdr>
        <w:top w:val="none" w:sz="0" w:space="0" w:color="auto"/>
        <w:left w:val="none" w:sz="0" w:space="0" w:color="auto"/>
        <w:bottom w:val="none" w:sz="0" w:space="0" w:color="auto"/>
        <w:right w:val="none" w:sz="0" w:space="0" w:color="auto"/>
      </w:divBdr>
    </w:div>
    <w:div w:id="516698310">
      <w:bodyDiv w:val="1"/>
      <w:marLeft w:val="0"/>
      <w:marRight w:val="0"/>
      <w:marTop w:val="0"/>
      <w:marBottom w:val="0"/>
      <w:divBdr>
        <w:top w:val="none" w:sz="0" w:space="0" w:color="auto"/>
        <w:left w:val="none" w:sz="0" w:space="0" w:color="auto"/>
        <w:bottom w:val="none" w:sz="0" w:space="0" w:color="auto"/>
        <w:right w:val="none" w:sz="0" w:space="0" w:color="auto"/>
      </w:divBdr>
    </w:div>
    <w:div w:id="587270313">
      <w:bodyDiv w:val="1"/>
      <w:marLeft w:val="0"/>
      <w:marRight w:val="0"/>
      <w:marTop w:val="0"/>
      <w:marBottom w:val="0"/>
      <w:divBdr>
        <w:top w:val="none" w:sz="0" w:space="0" w:color="auto"/>
        <w:left w:val="none" w:sz="0" w:space="0" w:color="auto"/>
        <w:bottom w:val="none" w:sz="0" w:space="0" w:color="auto"/>
        <w:right w:val="none" w:sz="0" w:space="0" w:color="auto"/>
      </w:divBdr>
    </w:div>
    <w:div w:id="742408512">
      <w:bodyDiv w:val="1"/>
      <w:marLeft w:val="0"/>
      <w:marRight w:val="0"/>
      <w:marTop w:val="0"/>
      <w:marBottom w:val="0"/>
      <w:divBdr>
        <w:top w:val="none" w:sz="0" w:space="0" w:color="auto"/>
        <w:left w:val="none" w:sz="0" w:space="0" w:color="auto"/>
        <w:bottom w:val="none" w:sz="0" w:space="0" w:color="auto"/>
        <w:right w:val="none" w:sz="0" w:space="0" w:color="auto"/>
      </w:divBdr>
    </w:div>
    <w:div w:id="76449304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57790081">
      <w:bodyDiv w:val="1"/>
      <w:marLeft w:val="0"/>
      <w:marRight w:val="0"/>
      <w:marTop w:val="0"/>
      <w:marBottom w:val="0"/>
      <w:divBdr>
        <w:top w:val="none" w:sz="0" w:space="0" w:color="auto"/>
        <w:left w:val="none" w:sz="0" w:space="0" w:color="auto"/>
        <w:bottom w:val="none" w:sz="0" w:space="0" w:color="auto"/>
        <w:right w:val="none" w:sz="0" w:space="0" w:color="auto"/>
      </w:divBdr>
      <w:divsChild>
        <w:div w:id="1441754191">
          <w:marLeft w:val="446"/>
          <w:marRight w:val="0"/>
          <w:marTop w:val="0"/>
          <w:marBottom w:val="0"/>
          <w:divBdr>
            <w:top w:val="none" w:sz="0" w:space="0" w:color="auto"/>
            <w:left w:val="none" w:sz="0" w:space="0" w:color="auto"/>
            <w:bottom w:val="none" w:sz="0" w:space="0" w:color="auto"/>
            <w:right w:val="none" w:sz="0" w:space="0" w:color="auto"/>
          </w:divBdr>
        </w:div>
      </w:divsChild>
    </w:div>
    <w:div w:id="1311398498">
      <w:bodyDiv w:val="1"/>
      <w:marLeft w:val="0"/>
      <w:marRight w:val="0"/>
      <w:marTop w:val="0"/>
      <w:marBottom w:val="0"/>
      <w:divBdr>
        <w:top w:val="none" w:sz="0" w:space="0" w:color="auto"/>
        <w:left w:val="none" w:sz="0" w:space="0" w:color="auto"/>
        <w:bottom w:val="none" w:sz="0" w:space="0" w:color="auto"/>
        <w:right w:val="none" w:sz="0" w:space="0" w:color="auto"/>
      </w:divBdr>
    </w:div>
    <w:div w:id="1354963653">
      <w:bodyDiv w:val="1"/>
      <w:marLeft w:val="0"/>
      <w:marRight w:val="0"/>
      <w:marTop w:val="0"/>
      <w:marBottom w:val="0"/>
      <w:divBdr>
        <w:top w:val="none" w:sz="0" w:space="0" w:color="auto"/>
        <w:left w:val="none" w:sz="0" w:space="0" w:color="auto"/>
        <w:bottom w:val="none" w:sz="0" w:space="0" w:color="auto"/>
        <w:right w:val="none" w:sz="0" w:space="0" w:color="auto"/>
      </w:divBdr>
      <w:divsChild>
        <w:div w:id="436025944">
          <w:marLeft w:val="446"/>
          <w:marRight w:val="0"/>
          <w:marTop w:val="0"/>
          <w:marBottom w:val="0"/>
          <w:divBdr>
            <w:top w:val="none" w:sz="0" w:space="0" w:color="auto"/>
            <w:left w:val="none" w:sz="0" w:space="0" w:color="auto"/>
            <w:bottom w:val="none" w:sz="0" w:space="0" w:color="auto"/>
            <w:right w:val="none" w:sz="0" w:space="0" w:color="auto"/>
          </w:divBdr>
        </w:div>
        <w:div w:id="1496801989">
          <w:marLeft w:val="446"/>
          <w:marRight w:val="0"/>
          <w:marTop w:val="0"/>
          <w:marBottom w:val="0"/>
          <w:divBdr>
            <w:top w:val="none" w:sz="0" w:space="0" w:color="auto"/>
            <w:left w:val="none" w:sz="0" w:space="0" w:color="auto"/>
            <w:bottom w:val="none" w:sz="0" w:space="0" w:color="auto"/>
            <w:right w:val="none" w:sz="0" w:space="0" w:color="auto"/>
          </w:divBdr>
        </w:div>
        <w:div w:id="2044397941">
          <w:marLeft w:val="446"/>
          <w:marRight w:val="0"/>
          <w:marTop w:val="0"/>
          <w:marBottom w:val="0"/>
          <w:divBdr>
            <w:top w:val="none" w:sz="0" w:space="0" w:color="auto"/>
            <w:left w:val="none" w:sz="0" w:space="0" w:color="auto"/>
            <w:bottom w:val="none" w:sz="0" w:space="0" w:color="auto"/>
            <w:right w:val="none" w:sz="0" w:space="0" w:color="auto"/>
          </w:divBdr>
        </w:div>
      </w:divsChild>
    </w:div>
    <w:div w:id="1818761380">
      <w:bodyDiv w:val="1"/>
      <w:marLeft w:val="0"/>
      <w:marRight w:val="0"/>
      <w:marTop w:val="0"/>
      <w:marBottom w:val="0"/>
      <w:divBdr>
        <w:top w:val="none" w:sz="0" w:space="0" w:color="auto"/>
        <w:left w:val="none" w:sz="0" w:space="0" w:color="auto"/>
        <w:bottom w:val="none" w:sz="0" w:space="0" w:color="auto"/>
        <w:right w:val="none" w:sz="0" w:space="0" w:color="auto"/>
      </w:divBdr>
      <w:divsChild>
        <w:div w:id="747993816">
          <w:marLeft w:val="446"/>
          <w:marRight w:val="0"/>
          <w:marTop w:val="0"/>
          <w:marBottom w:val="0"/>
          <w:divBdr>
            <w:top w:val="none" w:sz="0" w:space="0" w:color="auto"/>
            <w:left w:val="none" w:sz="0" w:space="0" w:color="auto"/>
            <w:bottom w:val="none" w:sz="0" w:space="0" w:color="auto"/>
            <w:right w:val="none" w:sz="0" w:space="0" w:color="auto"/>
          </w:divBdr>
        </w:div>
      </w:divsChild>
    </w:div>
    <w:div w:id="1837112495">
      <w:bodyDiv w:val="1"/>
      <w:marLeft w:val="0"/>
      <w:marRight w:val="0"/>
      <w:marTop w:val="0"/>
      <w:marBottom w:val="0"/>
      <w:divBdr>
        <w:top w:val="none" w:sz="0" w:space="0" w:color="auto"/>
        <w:left w:val="none" w:sz="0" w:space="0" w:color="auto"/>
        <w:bottom w:val="none" w:sz="0" w:space="0" w:color="auto"/>
        <w:right w:val="none" w:sz="0" w:space="0" w:color="auto"/>
      </w:divBdr>
    </w:div>
    <w:div w:id="1928884988">
      <w:bodyDiv w:val="1"/>
      <w:marLeft w:val="0"/>
      <w:marRight w:val="0"/>
      <w:marTop w:val="0"/>
      <w:marBottom w:val="0"/>
      <w:divBdr>
        <w:top w:val="none" w:sz="0" w:space="0" w:color="auto"/>
        <w:left w:val="none" w:sz="0" w:space="0" w:color="auto"/>
        <w:bottom w:val="none" w:sz="0" w:space="0" w:color="auto"/>
        <w:right w:val="none" w:sz="0" w:space="0" w:color="auto"/>
      </w:divBdr>
    </w:div>
    <w:div w:id="2076776677">
      <w:bodyDiv w:val="1"/>
      <w:marLeft w:val="0"/>
      <w:marRight w:val="0"/>
      <w:marTop w:val="0"/>
      <w:marBottom w:val="0"/>
      <w:divBdr>
        <w:top w:val="none" w:sz="0" w:space="0" w:color="auto"/>
        <w:left w:val="none" w:sz="0" w:space="0" w:color="auto"/>
        <w:bottom w:val="none" w:sz="0" w:space="0" w:color="auto"/>
        <w:right w:val="none" w:sz="0" w:space="0" w:color="auto"/>
      </w:divBdr>
      <w:divsChild>
        <w:div w:id="1934706182">
          <w:marLeft w:val="446"/>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ey.gov.tw/Page/448DE008087A1971/fbe3ed13-660a-4b89-b893-212774b8b88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D0587-6645-4E7D-B377-6582665F7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20</Pages>
  <Words>10648</Words>
  <Characters>608</Characters>
  <Application>Microsoft Office Word</Application>
  <DocSecurity>0</DocSecurity>
  <Lines>5</Lines>
  <Paragraphs>22</Paragraphs>
  <ScaleCrop>false</ScaleCrop>
  <Company>cy</Company>
  <LinksUpToDate>false</LinksUpToDate>
  <CharactersWithSpaces>11234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余文誌</cp:lastModifiedBy>
  <cp:revision>2</cp:revision>
  <cp:lastPrinted>2020-04-08T08:14:00Z</cp:lastPrinted>
  <dcterms:created xsi:type="dcterms:W3CDTF">2020-04-16T07:48:00Z</dcterms:created>
  <dcterms:modified xsi:type="dcterms:W3CDTF">2020-04-16T07:48:00Z</dcterms:modified>
</cp:coreProperties>
</file>