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Default="00E25849" w:rsidP="007E7022">
      <w:pPr>
        <w:pStyle w:val="1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529218256"/>
      <w:bookmarkStart w:id="12" w:name="_Toc529222679"/>
      <w:bookmarkStart w:id="13" w:name="_Toc529223101"/>
      <w:bookmarkStart w:id="14" w:name="_Toc529223852"/>
      <w:bookmarkStart w:id="15" w:name="_Toc529228248"/>
      <w:bookmarkStart w:id="16" w:name="_Toc2400384"/>
      <w:bookmarkStart w:id="17" w:name="_Toc4316179"/>
      <w:bookmarkStart w:id="18" w:name="_Toc4473320"/>
      <w:bookmarkStart w:id="19" w:name="_Toc69556887"/>
      <w:bookmarkStart w:id="20" w:name="_Toc69556936"/>
      <w:bookmarkStart w:id="21" w:name="_Toc69609810"/>
      <w:bookmarkStart w:id="22" w:name="_Toc70241806"/>
      <w:bookmarkStart w:id="23" w:name="_Toc70242195"/>
      <w:bookmarkStart w:id="24" w:name="_Toc31288417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="007E7022" w:rsidRPr="007E7022">
        <w:rPr>
          <w:rFonts w:hint="eastAsia"/>
        </w:rPr>
        <w:t>據訴，台灣電力股份有限公司（下稱台電公司）明潭電廠之抽蓄發電機組，自民國82年啟用以來，其推力軸承因設計餘裕度不足，致溫度長期偏高，甚至發生燒毀情事，為控制溫度，須於運轉時使用頂升油泵，惟又造成額外之電力損耗。該公司為提升運轉可靠性，曾責由所屬綜合研究所及陳訴人進行降溫可行性研究，嗣經提出使用油壓千斤頂之改善方案，該公司又一再認該方案不可行，最終未採用，卻堅持改採承商阿爾斯通（Alstom）公司提出之高分子聚合材質（POLYPAD）推力軸承。究實情為何？兩種方案何者為優？台電公司堅持採用承商之方案，有無經專業評估？能否澈底改善軸承高溫問題？有無偏袒承商情事？均有深入瞭解之必要案。</w:t>
      </w:r>
    </w:p>
    <w:p w:rsidR="00E25849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31288433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Default="00FA2FA5" w:rsidP="00A639F4">
      <w:pPr>
        <w:pStyle w:val="10"/>
        <w:ind w:left="680" w:firstLine="680"/>
      </w:pPr>
      <w:bookmarkStart w:id="49" w:name="_Toc524902730"/>
      <w:r>
        <w:rPr>
          <w:rFonts w:hint="eastAsia"/>
        </w:rPr>
        <w:t>本件</w:t>
      </w:r>
      <w:r w:rsidR="003349D2">
        <w:rPr>
          <w:rFonts w:hint="eastAsia"/>
        </w:rPr>
        <w:t>明潭電廠抽蓄機組</w:t>
      </w:r>
      <w:r>
        <w:rPr>
          <w:rFonts w:hint="eastAsia"/>
        </w:rPr>
        <w:t>推力軸承</w:t>
      </w:r>
      <w:r w:rsidR="007D4935">
        <w:rPr>
          <w:rFonts w:hint="eastAsia"/>
        </w:rPr>
        <w:t>溫度偏高案，經</w:t>
      </w:r>
      <w:r w:rsidR="00C71CD5">
        <w:rPr>
          <w:rFonts w:hint="eastAsia"/>
        </w:rPr>
        <w:t>調閱相關卷證，並於民國(下同)</w:t>
      </w:r>
      <w:r w:rsidR="007D4935">
        <w:rPr>
          <w:rFonts w:hint="eastAsia"/>
        </w:rPr>
        <w:t>108年1月10日履勘明潭電廠，</w:t>
      </w:r>
      <w:r w:rsidR="001C23D7">
        <w:rPr>
          <w:rFonts w:hint="eastAsia"/>
        </w:rPr>
        <w:t>聽取簡報，並</w:t>
      </w:r>
      <w:r w:rsidR="00C71CD5">
        <w:rPr>
          <w:rFonts w:hint="eastAsia"/>
        </w:rPr>
        <w:t>函請科技部推薦諮詢委員，</w:t>
      </w:r>
      <w:r w:rsidR="007D4935">
        <w:rPr>
          <w:rFonts w:hint="eastAsia"/>
        </w:rPr>
        <w:t>同年10月15日召開諮詢會議，11月8日再赴明潭電廠履勘</w:t>
      </w:r>
      <w:r w:rsidR="005D10E2">
        <w:rPr>
          <w:rFonts w:hint="eastAsia"/>
        </w:rPr>
        <w:t>#</w:t>
      </w:r>
      <w:r w:rsidR="001C23D7">
        <w:rPr>
          <w:rFonts w:hint="eastAsia"/>
        </w:rPr>
        <w:t>3</w:t>
      </w:r>
      <w:r w:rsidR="006A095F">
        <w:rPr>
          <w:rFonts w:hint="eastAsia"/>
        </w:rPr>
        <w:t>機</w:t>
      </w:r>
      <w:r w:rsidR="007D4935">
        <w:rPr>
          <w:rFonts w:hint="eastAsia"/>
        </w:rPr>
        <w:t>大修拆解之推力軸承塊，</w:t>
      </w:r>
      <w:r w:rsidR="00FB501B" w:rsidRPr="009C7FF2">
        <w:rPr>
          <w:rFonts w:hint="eastAsia"/>
        </w:rPr>
        <w:t>已調查竣</w:t>
      </w:r>
      <w:r w:rsidR="00307A76">
        <w:rPr>
          <w:rFonts w:hint="eastAsia"/>
        </w:rPr>
        <w:t>事</w:t>
      </w:r>
      <w:r w:rsidR="00FB501B" w:rsidRPr="009C7FF2">
        <w:rPr>
          <w:rFonts w:hint="eastAsia"/>
        </w:rPr>
        <w:t>，</w:t>
      </w:r>
      <w:r w:rsidR="00307A76">
        <w:rPr>
          <w:rFonts w:hint="eastAsia"/>
        </w:rPr>
        <w:t>茲臚</w:t>
      </w:r>
      <w:r w:rsidR="00FB501B" w:rsidRPr="009C7FF2">
        <w:rPr>
          <w:rFonts w:hint="eastAsia"/>
        </w:rPr>
        <w:t>列調查意見如下：</w:t>
      </w:r>
    </w:p>
    <w:p w:rsidR="00C87AF9" w:rsidRPr="00BD4361" w:rsidRDefault="00401848" w:rsidP="00401848">
      <w:pPr>
        <w:pStyle w:val="2"/>
        <w:rPr>
          <w:b/>
        </w:rPr>
      </w:pPr>
      <w:bookmarkStart w:id="50" w:name="_Toc31288434"/>
      <w:bookmarkStart w:id="51" w:name="_Toc421794873"/>
      <w:r w:rsidRPr="00401848">
        <w:rPr>
          <w:rFonts w:hint="eastAsia"/>
          <w:b/>
        </w:rPr>
        <w:t>卷查明潭抽蓄發電工程之發包策略，依工程性質，分土木工程</w:t>
      </w:r>
      <w:r w:rsidR="00C71CD5">
        <w:rPr>
          <w:rFonts w:hint="eastAsia"/>
          <w:b/>
        </w:rPr>
        <w:t>(</w:t>
      </w:r>
      <w:r w:rsidR="004B3BCC">
        <w:rPr>
          <w:rFonts w:hAnsi="標楷體" w:hint="eastAsia"/>
          <w:b/>
        </w:rPr>
        <w:t>Ⅰ</w:t>
      </w:r>
      <w:r w:rsidR="00C71CD5">
        <w:rPr>
          <w:rFonts w:hAnsi="標楷體" w:hint="eastAsia"/>
          <w:b/>
        </w:rPr>
        <w:t>)</w:t>
      </w:r>
      <w:r w:rsidRPr="00401848">
        <w:rPr>
          <w:rFonts w:hint="eastAsia"/>
          <w:b/>
        </w:rPr>
        <w:t>、泵/水輪機與主起重機</w:t>
      </w:r>
      <w:r w:rsidR="00C71CD5">
        <w:rPr>
          <w:rFonts w:hint="eastAsia"/>
          <w:b/>
        </w:rPr>
        <w:t>(</w:t>
      </w:r>
      <w:r w:rsidR="004B3BCC">
        <w:rPr>
          <w:rFonts w:hAnsi="標楷體" w:hint="eastAsia"/>
          <w:b/>
        </w:rPr>
        <w:t>Ⅱ</w:t>
      </w:r>
      <w:r w:rsidR="00C71CD5">
        <w:rPr>
          <w:rFonts w:hAnsi="標楷體" w:hint="eastAsia"/>
          <w:b/>
        </w:rPr>
        <w:t>)</w:t>
      </w:r>
      <w:r w:rsidRPr="00401848">
        <w:rPr>
          <w:rFonts w:hint="eastAsia"/>
          <w:b/>
        </w:rPr>
        <w:t>、發電機/馬達及有關設備</w:t>
      </w:r>
      <w:r w:rsidR="00C71CD5">
        <w:rPr>
          <w:rFonts w:hint="eastAsia"/>
          <w:b/>
        </w:rPr>
        <w:t>(</w:t>
      </w:r>
      <w:r w:rsidR="004B3BCC">
        <w:rPr>
          <w:rFonts w:hAnsi="標楷體" w:hint="eastAsia"/>
          <w:b/>
        </w:rPr>
        <w:t>Ⅲ</w:t>
      </w:r>
      <w:r w:rsidR="00C71CD5">
        <w:rPr>
          <w:rFonts w:hint="eastAsia"/>
          <w:b/>
        </w:rPr>
        <w:t>)</w:t>
      </w:r>
      <w:r w:rsidRPr="00401848">
        <w:rPr>
          <w:rFonts w:hint="eastAsia"/>
          <w:b/>
        </w:rPr>
        <w:t>、</w:t>
      </w:r>
      <w:r w:rsidR="004B3BCC">
        <w:rPr>
          <w:rFonts w:hAnsi="標楷體" w:hint="eastAsia"/>
          <w:b/>
        </w:rPr>
        <w:t>……</w:t>
      </w:r>
      <w:r w:rsidRPr="00401848">
        <w:rPr>
          <w:rFonts w:hint="eastAsia"/>
          <w:b/>
        </w:rPr>
        <w:t>等6大類</w:t>
      </w:r>
      <w:r w:rsidR="004B3BCC">
        <w:rPr>
          <w:rFonts w:hint="eastAsia"/>
          <w:b/>
        </w:rPr>
        <w:t>，</w:t>
      </w:r>
      <w:r w:rsidRPr="00401848">
        <w:rPr>
          <w:rFonts w:hint="eastAsia"/>
          <w:b/>
        </w:rPr>
        <w:t>分別招標。其中第Ⅲ標又分A、B、C、D等4</w:t>
      </w:r>
      <w:r w:rsidR="009770D3">
        <w:rPr>
          <w:rFonts w:hint="eastAsia"/>
          <w:b/>
        </w:rPr>
        <w:t>個子</w:t>
      </w:r>
      <w:r w:rsidRPr="00401848">
        <w:rPr>
          <w:rFonts w:hint="eastAsia"/>
          <w:b/>
        </w:rPr>
        <w:t>標，發電機/馬達為第Ⅲ-A標，由法商Alsthom-Jeumont公司</w:t>
      </w:r>
      <w:r w:rsidR="00C71CD5">
        <w:rPr>
          <w:rFonts w:hint="eastAsia"/>
          <w:b/>
        </w:rPr>
        <w:t>(下稱</w:t>
      </w:r>
      <w:r>
        <w:rPr>
          <w:rFonts w:hint="eastAsia"/>
          <w:b/>
        </w:rPr>
        <w:t>AJ</w:t>
      </w:r>
      <w:r w:rsidR="00C71CD5">
        <w:rPr>
          <w:rFonts w:hint="eastAsia"/>
          <w:b/>
        </w:rPr>
        <w:t>公司，幾經併購，目前繼受公司為ALSTOM)</w:t>
      </w:r>
      <w:r w:rsidRPr="00401848">
        <w:rPr>
          <w:rFonts w:hint="eastAsia"/>
          <w:b/>
        </w:rPr>
        <w:t>得標，與泵/水輪</w:t>
      </w:r>
      <w:r w:rsidRPr="00401848">
        <w:rPr>
          <w:rFonts w:hint="eastAsia"/>
          <w:b/>
        </w:rPr>
        <w:lastRenderedPageBreak/>
        <w:t>機</w:t>
      </w:r>
      <w:r w:rsidR="00C71CD5">
        <w:rPr>
          <w:rFonts w:hint="eastAsia"/>
          <w:b/>
        </w:rPr>
        <w:t>(</w:t>
      </w:r>
      <w:r w:rsidRPr="00401848">
        <w:rPr>
          <w:rFonts w:hint="eastAsia"/>
          <w:b/>
        </w:rPr>
        <w:t>第Ⅱ-A標</w:t>
      </w:r>
      <w:r w:rsidR="00C71CD5">
        <w:rPr>
          <w:rFonts w:hint="eastAsia"/>
          <w:b/>
        </w:rPr>
        <w:t>)</w:t>
      </w:r>
      <w:r w:rsidRPr="00401848">
        <w:rPr>
          <w:rFonts w:hint="eastAsia"/>
          <w:b/>
        </w:rPr>
        <w:t>得標商不同，惟</w:t>
      </w:r>
      <w:r>
        <w:rPr>
          <w:rFonts w:hint="eastAsia"/>
          <w:b/>
        </w:rPr>
        <w:t>AJ</w:t>
      </w:r>
      <w:r w:rsidRPr="00401848">
        <w:rPr>
          <w:rFonts w:hint="eastAsia"/>
          <w:b/>
        </w:rPr>
        <w:t>公司承攬標案，</w:t>
      </w:r>
      <w:r w:rsidR="005D10E2">
        <w:rPr>
          <w:rFonts w:hint="eastAsia"/>
          <w:b/>
        </w:rPr>
        <w:t>#</w:t>
      </w:r>
      <w:r w:rsidR="009F7824">
        <w:rPr>
          <w:rFonts w:hint="eastAsia"/>
          <w:b/>
        </w:rPr>
        <w:t>2、</w:t>
      </w:r>
      <w:r w:rsidR="005D10E2">
        <w:rPr>
          <w:rFonts w:hint="eastAsia"/>
          <w:b/>
        </w:rPr>
        <w:t>#</w:t>
      </w:r>
      <w:r w:rsidR="009F7824">
        <w:rPr>
          <w:rFonts w:hint="eastAsia"/>
          <w:b/>
        </w:rPr>
        <w:t>3機組</w:t>
      </w:r>
      <w:r w:rsidRPr="00401848">
        <w:rPr>
          <w:rFonts w:hint="eastAsia"/>
          <w:b/>
        </w:rPr>
        <w:t>推力軸承溫升超過合約保證值50℃問題，於機組試運轉時即已發現，經</w:t>
      </w:r>
      <w:r>
        <w:rPr>
          <w:rFonts w:hint="eastAsia"/>
          <w:b/>
        </w:rPr>
        <w:t>AJ</w:t>
      </w:r>
      <w:r w:rsidRPr="00401848">
        <w:rPr>
          <w:rFonts w:hint="eastAsia"/>
          <w:b/>
        </w:rPr>
        <w:t>公司</w:t>
      </w:r>
      <w:r>
        <w:rPr>
          <w:rFonts w:hint="eastAsia"/>
          <w:b/>
        </w:rPr>
        <w:t>採</w:t>
      </w:r>
      <w:r w:rsidRPr="00401848">
        <w:rPr>
          <w:rFonts w:hint="eastAsia"/>
          <w:b/>
        </w:rPr>
        <w:t>更換潤滑油、軸承塊等改善工作，</w:t>
      </w:r>
      <w:r w:rsidR="009F7824">
        <w:rPr>
          <w:rFonts w:hint="eastAsia"/>
          <w:b/>
        </w:rPr>
        <w:t>並</w:t>
      </w:r>
      <w:r w:rsidRPr="00401848">
        <w:rPr>
          <w:rFonts w:hint="eastAsia"/>
          <w:b/>
        </w:rPr>
        <w:t>未見效，</w:t>
      </w:r>
      <w:r w:rsidR="009770D3">
        <w:rPr>
          <w:rFonts w:hint="eastAsia"/>
          <w:b/>
        </w:rPr>
        <w:t>台電公司</w:t>
      </w:r>
      <w:r w:rsidRPr="00401848">
        <w:rPr>
          <w:rFonts w:hint="eastAsia"/>
          <w:b/>
        </w:rPr>
        <w:t>竟接受承商所辯「推力軸承溫升值雖略超出保證值50℃，唯尚能正常運轉」，於</w:t>
      </w:r>
      <w:r w:rsidR="009F7824">
        <w:rPr>
          <w:rFonts w:hint="eastAsia"/>
          <w:b/>
        </w:rPr>
        <w:t>85年6月7日</w:t>
      </w:r>
      <w:r w:rsidRPr="00401848">
        <w:rPr>
          <w:rFonts w:hint="eastAsia"/>
          <w:b/>
        </w:rPr>
        <w:t>與</w:t>
      </w:r>
      <w:r>
        <w:rPr>
          <w:rFonts w:hint="eastAsia"/>
          <w:b/>
        </w:rPr>
        <w:t>AJ</w:t>
      </w:r>
      <w:r w:rsidRPr="00401848">
        <w:rPr>
          <w:rFonts w:hint="eastAsia"/>
          <w:b/>
        </w:rPr>
        <w:t>公司協商暫時驗收日之會議載明「第二號及第三號機組推力軸承高溫問題業已藉由將潤滑油自R-46改為R-32而獲得解決」，並草率以新</w:t>
      </w:r>
      <w:r w:rsidR="00247793">
        <w:rPr>
          <w:rFonts w:hint="eastAsia"/>
          <w:b/>
        </w:rPr>
        <w:t>臺</w:t>
      </w:r>
      <w:r w:rsidRPr="00401848">
        <w:rPr>
          <w:rFonts w:hint="eastAsia"/>
          <w:b/>
        </w:rPr>
        <w:t>幣70萬元減價收受，</w:t>
      </w:r>
      <w:r w:rsidR="009F7824">
        <w:rPr>
          <w:rFonts w:hint="eastAsia"/>
          <w:b/>
        </w:rPr>
        <w:t>顯有違</w:t>
      </w:r>
      <w:r w:rsidRPr="00401848">
        <w:rPr>
          <w:rFonts w:hint="eastAsia"/>
          <w:b/>
        </w:rPr>
        <w:t>失</w:t>
      </w:r>
      <w:r w:rsidR="00000D3B" w:rsidRPr="00BD4361">
        <w:rPr>
          <w:rFonts w:hint="eastAsia"/>
          <w:b/>
        </w:rPr>
        <w:t>。</w:t>
      </w:r>
      <w:bookmarkEnd w:id="50"/>
    </w:p>
    <w:p w:rsidR="00C87AF9" w:rsidRDefault="00604ECB" w:rsidP="00604ECB">
      <w:pPr>
        <w:pStyle w:val="3"/>
      </w:pPr>
      <w:r>
        <w:rPr>
          <w:rFonts w:hint="eastAsia"/>
        </w:rPr>
        <w:t>查明潭抽蓄發電工程之發包策略</w:t>
      </w:r>
      <w:r>
        <w:rPr>
          <w:rStyle w:val="aff"/>
        </w:rPr>
        <w:footnoteReference w:id="1"/>
      </w:r>
      <w:r>
        <w:rPr>
          <w:rFonts w:hint="eastAsia"/>
        </w:rPr>
        <w:t>，依工程性質，主要分為</w:t>
      </w:r>
      <w:r w:rsidR="00B96ECB">
        <w:rPr>
          <w:rFonts w:hint="eastAsia"/>
        </w:rPr>
        <w:t>6</w:t>
      </w:r>
      <w:r>
        <w:rPr>
          <w:rFonts w:hint="eastAsia"/>
        </w:rPr>
        <w:t xml:space="preserve">大類：即LOT </w:t>
      </w:r>
      <w:r>
        <w:rPr>
          <w:rFonts w:ascii="新細明體" w:eastAsia="新細明體" w:hAnsi="新細明體" w:hint="eastAsia"/>
        </w:rPr>
        <w:t>Ⅰ</w:t>
      </w:r>
      <w:r w:rsidR="004B3BCC">
        <w:rPr>
          <w:rFonts w:ascii="新細明體" w:eastAsia="新細明體" w:hAnsi="新細明體" w:hint="eastAsia"/>
        </w:rPr>
        <w:t>：</w:t>
      </w:r>
      <w:r>
        <w:rPr>
          <w:rFonts w:hint="eastAsia"/>
        </w:rPr>
        <w:t>土木工程</w:t>
      </w:r>
      <w:r w:rsidR="004B3BCC">
        <w:rPr>
          <w:rFonts w:hint="eastAsia"/>
        </w:rPr>
        <w:t>、</w:t>
      </w:r>
      <w:r>
        <w:rPr>
          <w:rFonts w:hint="eastAsia"/>
        </w:rPr>
        <w:t xml:space="preserve">LOT </w:t>
      </w:r>
      <w:r w:rsidRPr="00604ECB">
        <w:rPr>
          <w:rFonts w:hint="eastAsia"/>
        </w:rPr>
        <w:t>Ⅱ</w:t>
      </w:r>
      <w:r w:rsidR="004B3BCC">
        <w:rPr>
          <w:rFonts w:hint="eastAsia"/>
        </w:rPr>
        <w:t>：</w:t>
      </w:r>
      <w:r w:rsidRPr="00604ECB">
        <w:rPr>
          <w:rFonts w:hint="eastAsia"/>
        </w:rPr>
        <w:t>泵/水輪</w:t>
      </w:r>
      <w:r>
        <w:rPr>
          <w:rFonts w:hint="eastAsia"/>
        </w:rPr>
        <w:t>機與主起重機</w:t>
      </w:r>
      <w:r w:rsidR="004B3BCC">
        <w:rPr>
          <w:rFonts w:hint="eastAsia"/>
        </w:rPr>
        <w:t>、</w:t>
      </w:r>
      <w:r>
        <w:rPr>
          <w:rFonts w:hint="eastAsia"/>
        </w:rPr>
        <w:t xml:space="preserve">LOT </w:t>
      </w:r>
      <w:r w:rsidRPr="00604ECB">
        <w:rPr>
          <w:rFonts w:hint="eastAsia"/>
        </w:rPr>
        <w:t>Ⅲ</w:t>
      </w:r>
      <w:r w:rsidR="004B3BCC">
        <w:rPr>
          <w:rFonts w:hint="eastAsia"/>
        </w:rPr>
        <w:t>：</w:t>
      </w:r>
      <w:r>
        <w:rPr>
          <w:rFonts w:hint="eastAsia"/>
        </w:rPr>
        <w:t xml:space="preserve">發電機/馬達及有關設備；LOT </w:t>
      </w:r>
      <w:r w:rsidRPr="00604ECB">
        <w:rPr>
          <w:rFonts w:hint="eastAsia"/>
        </w:rPr>
        <w:t>Ⅳ</w:t>
      </w:r>
      <w:r w:rsidR="004B3BCC">
        <w:rPr>
          <w:rFonts w:hint="eastAsia"/>
        </w:rPr>
        <w:t>：</w:t>
      </w:r>
      <w:r>
        <w:rPr>
          <w:rFonts w:hint="eastAsia"/>
        </w:rPr>
        <w:t>水工機械設備</w:t>
      </w:r>
      <w:r w:rsidR="004B3BCC">
        <w:rPr>
          <w:rFonts w:hint="eastAsia"/>
        </w:rPr>
        <w:t>、</w:t>
      </w:r>
      <w:r>
        <w:rPr>
          <w:rFonts w:hint="eastAsia"/>
        </w:rPr>
        <w:t xml:space="preserve">LOT </w:t>
      </w:r>
      <w:r w:rsidRPr="00604ECB">
        <w:rPr>
          <w:rFonts w:hint="eastAsia"/>
        </w:rPr>
        <w:t>Ⅴ</w:t>
      </w:r>
      <w:r w:rsidR="004B3BCC">
        <w:rPr>
          <w:rFonts w:hint="eastAsia"/>
        </w:rPr>
        <w:t>：</w:t>
      </w:r>
      <w:r>
        <w:rPr>
          <w:rFonts w:hint="eastAsia"/>
        </w:rPr>
        <w:t>水里電廠設備</w:t>
      </w:r>
      <w:r w:rsidR="004B3BCC">
        <w:rPr>
          <w:rFonts w:hint="eastAsia"/>
        </w:rPr>
        <w:t>及</w:t>
      </w:r>
      <w:r>
        <w:rPr>
          <w:rFonts w:hint="eastAsia"/>
        </w:rPr>
        <w:t xml:space="preserve">LOT </w:t>
      </w:r>
      <w:r w:rsidRPr="00604ECB">
        <w:rPr>
          <w:rFonts w:hint="eastAsia"/>
        </w:rPr>
        <w:t>Ⅵ</w:t>
      </w:r>
      <w:r w:rsidR="004B3BCC">
        <w:rPr>
          <w:rFonts w:hint="eastAsia"/>
        </w:rPr>
        <w:t>：</w:t>
      </w:r>
      <w:r>
        <w:rPr>
          <w:rFonts w:hint="eastAsia"/>
        </w:rPr>
        <w:t>其他週邊設備</w:t>
      </w:r>
      <w:r w:rsidR="004B3BCC">
        <w:rPr>
          <w:rFonts w:hint="eastAsia"/>
        </w:rPr>
        <w:t>等6大類</w:t>
      </w:r>
      <w:r>
        <w:rPr>
          <w:rFonts w:hint="eastAsia"/>
        </w:rPr>
        <w:t xml:space="preserve">。其中，LOT </w:t>
      </w:r>
      <w:r w:rsidRPr="00604ECB">
        <w:rPr>
          <w:rFonts w:hint="eastAsia"/>
        </w:rPr>
        <w:t>Ⅱ</w:t>
      </w:r>
      <w:r>
        <w:rPr>
          <w:rFonts w:hint="eastAsia"/>
        </w:rPr>
        <w:t xml:space="preserve">與LOT </w:t>
      </w:r>
      <w:r w:rsidRPr="00604ECB">
        <w:rPr>
          <w:rFonts w:hint="eastAsia"/>
        </w:rPr>
        <w:t>Ⅲ</w:t>
      </w:r>
      <w:r>
        <w:rPr>
          <w:rFonts w:hint="eastAsia"/>
        </w:rPr>
        <w:t>係主要重電設備標，</w:t>
      </w:r>
      <w:r w:rsidR="004B3BCC">
        <w:rPr>
          <w:rFonts w:hint="eastAsia"/>
        </w:rPr>
        <w:t xml:space="preserve"> </w:t>
      </w:r>
      <w:r>
        <w:rPr>
          <w:rFonts w:hint="eastAsia"/>
        </w:rPr>
        <w:t xml:space="preserve">LOT </w:t>
      </w:r>
      <w:r w:rsidRPr="00604ECB">
        <w:rPr>
          <w:rFonts w:hint="eastAsia"/>
        </w:rPr>
        <w:t>Ⅱ</w:t>
      </w:r>
      <w:r w:rsidR="00E94F75">
        <w:rPr>
          <w:rFonts w:hint="eastAsia"/>
        </w:rPr>
        <w:t>復</w:t>
      </w:r>
      <w:r>
        <w:rPr>
          <w:rFonts w:hint="eastAsia"/>
        </w:rPr>
        <w:t>細分為A</w:t>
      </w:r>
      <w:r w:rsidR="00C71CD5">
        <w:rPr>
          <w:rFonts w:hint="eastAsia"/>
        </w:rPr>
        <w:t>(</w:t>
      </w:r>
      <w:r w:rsidR="008725D2">
        <w:rPr>
          <w:rFonts w:hint="eastAsia"/>
        </w:rPr>
        <w:t>泵/水輪機</w:t>
      </w:r>
      <w:r w:rsidR="00C71CD5">
        <w:rPr>
          <w:rFonts w:hint="eastAsia"/>
        </w:rPr>
        <w:t>)</w:t>
      </w:r>
      <w:r>
        <w:rPr>
          <w:rFonts w:hint="eastAsia"/>
        </w:rPr>
        <w:t>、B</w:t>
      </w:r>
      <w:r w:rsidR="00C71CD5">
        <w:rPr>
          <w:rFonts w:hint="eastAsia"/>
        </w:rPr>
        <w:t>(</w:t>
      </w:r>
      <w:r w:rsidR="008725D2">
        <w:rPr>
          <w:rFonts w:hint="eastAsia"/>
        </w:rPr>
        <w:t>主起重機</w:t>
      </w:r>
      <w:r w:rsidR="00C71CD5">
        <w:rPr>
          <w:rFonts w:hint="eastAsia"/>
        </w:rPr>
        <w:t>)</w:t>
      </w:r>
      <w:r>
        <w:rPr>
          <w:rFonts w:hint="eastAsia"/>
        </w:rPr>
        <w:t xml:space="preserve">兩標，而LOT </w:t>
      </w:r>
      <w:r w:rsidRPr="00604ECB">
        <w:rPr>
          <w:rFonts w:hint="eastAsia"/>
        </w:rPr>
        <w:t>Ⅲ</w:t>
      </w:r>
      <w:r>
        <w:rPr>
          <w:rFonts w:hint="eastAsia"/>
        </w:rPr>
        <w:t>則再細分為A</w:t>
      </w:r>
      <w:r w:rsidR="00C71CD5">
        <w:rPr>
          <w:rFonts w:hint="eastAsia"/>
        </w:rPr>
        <w:t>(</w:t>
      </w:r>
      <w:r w:rsidR="008725D2">
        <w:rPr>
          <w:rFonts w:hint="eastAsia"/>
        </w:rPr>
        <w:t>發電機/馬達</w:t>
      </w:r>
      <w:r w:rsidR="00C71CD5">
        <w:rPr>
          <w:rFonts w:hint="eastAsia"/>
        </w:rPr>
        <w:t>)</w:t>
      </w:r>
      <w:r>
        <w:rPr>
          <w:rFonts w:hint="eastAsia"/>
        </w:rPr>
        <w:t>、B</w:t>
      </w:r>
      <w:r w:rsidR="00C71CD5">
        <w:rPr>
          <w:rFonts w:hint="eastAsia"/>
        </w:rPr>
        <w:t>(</w:t>
      </w:r>
      <w:r w:rsidR="008725D2">
        <w:rPr>
          <w:rFonts w:hint="eastAsia"/>
        </w:rPr>
        <w:t>主變壓器</w:t>
      </w:r>
      <w:r w:rsidR="00C71CD5">
        <w:rPr>
          <w:rFonts w:hint="eastAsia"/>
        </w:rPr>
        <w:t>)</w:t>
      </w:r>
      <w:r>
        <w:rPr>
          <w:rFonts w:hint="eastAsia"/>
        </w:rPr>
        <w:t>、C</w:t>
      </w:r>
      <w:r w:rsidR="00C71CD5">
        <w:rPr>
          <w:rFonts w:hint="eastAsia"/>
        </w:rPr>
        <w:t>(</w:t>
      </w:r>
      <w:r w:rsidR="008725D2">
        <w:rPr>
          <w:rFonts w:hint="eastAsia"/>
        </w:rPr>
        <w:t>開關廠設備，含GIS</w:t>
      </w:r>
      <w:r w:rsidR="00C71CD5">
        <w:rPr>
          <w:rFonts w:hint="eastAsia"/>
        </w:rPr>
        <w:t>)</w:t>
      </w:r>
      <w:r>
        <w:rPr>
          <w:rFonts w:hint="eastAsia"/>
        </w:rPr>
        <w:t>、D</w:t>
      </w:r>
      <w:r w:rsidR="00C71CD5">
        <w:rPr>
          <w:rFonts w:hint="eastAsia"/>
        </w:rPr>
        <w:t>(</w:t>
      </w:r>
      <w:r w:rsidR="008725D2">
        <w:rPr>
          <w:rFonts w:hint="eastAsia"/>
        </w:rPr>
        <w:t>Oil</w:t>
      </w:r>
      <w:r w:rsidR="008725D2">
        <w:t xml:space="preserve"> </w:t>
      </w:r>
      <w:r w:rsidR="008725D2">
        <w:rPr>
          <w:rFonts w:hint="eastAsia"/>
        </w:rPr>
        <w:t>Filled</w:t>
      </w:r>
      <w:r w:rsidR="008725D2">
        <w:t xml:space="preserve"> </w:t>
      </w:r>
      <w:r w:rsidR="008725D2">
        <w:rPr>
          <w:rFonts w:hint="eastAsia"/>
        </w:rPr>
        <w:t>Power</w:t>
      </w:r>
      <w:r w:rsidR="008725D2">
        <w:t xml:space="preserve"> </w:t>
      </w:r>
      <w:r w:rsidR="008725D2">
        <w:rPr>
          <w:rFonts w:hint="eastAsia"/>
        </w:rPr>
        <w:t>Cable</w:t>
      </w:r>
      <w:r w:rsidR="00C71CD5">
        <w:rPr>
          <w:rFonts w:hint="eastAsia"/>
        </w:rPr>
        <w:t>)</w:t>
      </w:r>
      <w:r>
        <w:rPr>
          <w:rFonts w:hint="eastAsia"/>
        </w:rPr>
        <w:t>等</w:t>
      </w:r>
      <w:r w:rsidR="008725D2">
        <w:rPr>
          <w:rFonts w:hint="eastAsia"/>
        </w:rPr>
        <w:t>4</w:t>
      </w:r>
      <w:r>
        <w:rPr>
          <w:rFonts w:hint="eastAsia"/>
        </w:rPr>
        <w:t xml:space="preserve">個標發包。各標得標商及其發包工程費用的比重，詳如下表。上述重電設備兩LOTS與土木標LOT </w:t>
      </w:r>
      <w:r w:rsidRPr="00604ECB">
        <w:rPr>
          <w:rFonts w:hint="eastAsia"/>
        </w:rPr>
        <w:t>Ⅰ的介面</w:t>
      </w:r>
      <w:r>
        <w:rPr>
          <w:rFonts w:hint="eastAsia"/>
        </w:rPr>
        <w:t>關係至為密切</w:t>
      </w:r>
      <w:r w:rsidR="008725D2">
        <w:rPr>
          <w:rFonts w:hAnsi="標楷體" w:hint="eastAsia"/>
        </w:rPr>
        <w:t>，</w:t>
      </w:r>
      <w:r>
        <w:rPr>
          <w:rFonts w:hint="eastAsia"/>
        </w:rPr>
        <w:t>因此將土</w:t>
      </w:r>
      <w:r w:rsidR="004B3BCC">
        <w:rPr>
          <w:rFonts w:hint="eastAsia"/>
        </w:rPr>
        <w:t>木</w:t>
      </w:r>
      <w:r>
        <w:rPr>
          <w:rFonts w:hint="eastAsia"/>
        </w:rPr>
        <w:t>標分標情形，一併列如下表供參。</w:t>
      </w:r>
    </w:p>
    <w:p w:rsidR="00604ECB" w:rsidRDefault="00604ECB" w:rsidP="00604ECB">
      <w:pPr>
        <w:jc w:val="right"/>
      </w:pPr>
      <w:r>
        <w:rPr>
          <w:noProof/>
        </w:rPr>
        <w:lastRenderedPageBreak/>
        <w:drawing>
          <wp:inline distT="0" distB="0" distL="0" distR="0" wp14:anchorId="0C13F3ED" wp14:editId="74817834">
            <wp:extent cx="4666103" cy="3386938"/>
            <wp:effectExtent l="0" t="0" r="1270" b="4445"/>
            <wp:docPr id="31" name="圖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FC16C7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8619" cy="338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4635" w:rsidRDefault="006243B5" w:rsidP="00604ECB">
      <w:pPr>
        <w:pStyle w:val="3"/>
      </w:pPr>
      <w:r>
        <w:rPr>
          <w:rFonts w:hint="eastAsia"/>
        </w:rPr>
        <w:t>次查</w:t>
      </w:r>
      <w:r w:rsidR="00E94F75">
        <w:rPr>
          <w:rFonts w:hint="eastAsia"/>
        </w:rPr>
        <w:t>發電機/馬達</w:t>
      </w:r>
      <w:r w:rsidR="005D10E2">
        <w:rPr>
          <w:rFonts w:hint="eastAsia"/>
        </w:rPr>
        <w:t>(</w:t>
      </w:r>
      <w:r w:rsidR="00F16EBE">
        <w:rPr>
          <w:rFonts w:hint="eastAsia"/>
        </w:rPr>
        <w:t xml:space="preserve">LOT </w:t>
      </w:r>
      <w:r w:rsidR="00F16EBE" w:rsidRPr="00604ECB">
        <w:rPr>
          <w:rFonts w:hint="eastAsia"/>
        </w:rPr>
        <w:t>Ⅲ</w:t>
      </w:r>
      <w:r w:rsidR="004B3BCC">
        <w:rPr>
          <w:rFonts w:hint="eastAsia"/>
        </w:rPr>
        <w:t>-</w:t>
      </w:r>
      <w:r w:rsidR="00F16EBE">
        <w:rPr>
          <w:rFonts w:hint="eastAsia"/>
        </w:rPr>
        <w:t>A</w:t>
      </w:r>
      <w:r w:rsidR="005D10E2">
        <w:rPr>
          <w:rFonts w:hint="eastAsia"/>
        </w:rPr>
        <w:t>)</w:t>
      </w:r>
      <w:r w:rsidR="00F16EBE">
        <w:rPr>
          <w:rFonts w:hint="eastAsia"/>
        </w:rPr>
        <w:t>標發包情形</w:t>
      </w:r>
      <w:r w:rsidR="00F16EBE">
        <w:rPr>
          <w:rStyle w:val="aff"/>
        </w:rPr>
        <w:footnoteReference w:id="2"/>
      </w:r>
      <w:r w:rsidR="00F16EBE">
        <w:rPr>
          <w:rFonts w:hint="eastAsia"/>
        </w:rPr>
        <w:t>，經預審合格而參加採購</w:t>
      </w:r>
      <w:r w:rsidR="004B3BCC">
        <w:rPr>
          <w:rFonts w:hint="eastAsia"/>
        </w:rPr>
        <w:t>發電機/馬達</w:t>
      </w:r>
      <w:r w:rsidR="00C71CD5">
        <w:rPr>
          <w:rFonts w:hint="eastAsia"/>
        </w:rPr>
        <w:t>(</w:t>
      </w:r>
      <w:r w:rsidR="00A94801">
        <w:rPr>
          <w:rFonts w:hint="eastAsia"/>
        </w:rPr>
        <w:t>下稱</w:t>
      </w:r>
      <w:r w:rsidR="00F16EBE">
        <w:rPr>
          <w:rFonts w:hint="eastAsia"/>
        </w:rPr>
        <w:t>G/M</w:t>
      </w:r>
      <w:r w:rsidR="00C71CD5">
        <w:rPr>
          <w:rFonts w:hint="eastAsia"/>
        </w:rPr>
        <w:t>)</w:t>
      </w:r>
      <w:r w:rsidR="00F16EBE">
        <w:rPr>
          <w:rFonts w:hint="eastAsia"/>
        </w:rPr>
        <w:t>標</w:t>
      </w:r>
      <w:r w:rsidR="004B3BCC">
        <w:rPr>
          <w:rFonts w:hint="eastAsia"/>
        </w:rPr>
        <w:t>之</w:t>
      </w:r>
      <w:r w:rsidR="00F16EBE">
        <w:rPr>
          <w:rFonts w:hint="eastAsia"/>
        </w:rPr>
        <w:t>投標廠商，共有8家。歐洲方面，計有奧國ELIN-UNIN</w:t>
      </w:r>
      <w:r w:rsidR="00EA6E8F">
        <w:rPr>
          <w:rFonts w:hint="eastAsia"/>
        </w:rPr>
        <w:t>、</w:t>
      </w:r>
      <w:r w:rsidR="00F16EBE">
        <w:rPr>
          <w:rFonts w:hint="eastAsia"/>
        </w:rPr>
        <w:t>法國ALSTOHOM-JEUMONT、</w:t>
      </w:r>
      <w:r w:rsidR="00EA6E8F">
        <w:rPr>
          <w:rFonts w:hint="eastAsia"/>
        </w:rPr>
        <w:t>英國G.E.C LARGE MACHINES LTD及瑞典ABB GENERATION AB等4家，日本則有</w:t>
      </w:r>
      <w:r w:rsidR="00F16EBE">
        <w:rPr>
          <w:rFonts w:hint="eastAsia"/>
        </w:rPr>
        <w:t>三菱、</w:t>
      </w:r>
      <w:r w:rsidR="00EA6E8F">
        <w:rPr>
          <w:rFonts w:hint="eastAsia"/>
        </w:rPr>
        <w:t>FUJI ELECTRIC CO.等4家廠商。該8家</w:t>
      </w:r>
      <w:r w:rsidR="004B3BCC">
        <w:rPr>
          <w:rFonts w:hint="eastAsia"/>
        </w:rPr>
        <w:t>均於</w:t>
      </w:r>
      <w:r w:rsidR="00EA6E8F">
        <w:rPr>
          <w:rFonts w:hint="eastAsia"/>
        </w:rPr>
        <w:t>規定期限內將標單依規定分為技術與價格兩標單，分別密送</w:t>
      </w:r>
      <w:r w:rsidR="009770D3">
        <w:rPr>
          <w:rFonts w:hint="eastAsia"/>
        </w:rPr>
        <w:t>台電公司</w:t>
      </w:r>
      <w:r w:rsidR="00EA6E8F">
        <w:rPr>
          <w:rFonts w:hint="eastAsia"/>
        </w:rPr>
        <w:t>，並由中興社會同審標，第</w:t>
      </w:r>
      <w:r w:rsidR="004B3BCC">
        <w:rPr>
          <w:rFonts w:hint="eastAsia"/>
        </w:rPr>
        <w:t>1</w:t>
      </w:r>
      <w:r w:rsidR="00EA6E8F">
        <w:rPr>
          <w:rFonts w:hint="eastAsia"/>
        </w:rPr>
        <w:t>階段技術標評審結果，如下表，各有2家歐洲、日本廠商評審合格。</w:t>
      </w:r>
    </w:p>
    <w:p w:rsidR="00364635" w:rsidRDefault="00364635" w:rsidP="00364635">
      <w:pPr>
        <w:ind w:leftChars="388" w:left="1320"/>
      </w:pPr>
      <w:r>
        <w:rPr>
          <w:rFonts w:hint="eastAsia"/>
          <w:noProof/>
        </w:rPr>
        <w:lastRenderedPageBreak/>
        <w:drawing>
          <wp:inline distT="0" distB="0" distL="0" distR="0" wp14:anchorId="6E74C2BD" wp14:editId="105FB497">
            <wp:extent cx="2981741" cy="3543795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0B74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741" cy="354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4ECB" w:rsidRPr="00945056" w:rsidRDefault="009770D3" w:rsidP="00C46EBC">
      <w:pPr>
        <w:pStyle w:val="3"/>
      </w:pPr>
      <w:r>
        <w:rPr>
          <w:rFonts w:hint="eastAsia"/>
        </w:rPr>
        <w:t>78年</w:t>
      </w:r>
      <w:r w:rsidR="00EA6E8F">
        <w:rPr>
          <w:rFonts w:hint="eastAsia"/>
        </w:rPr>
        <w:t>開標結果，法商A</w:t>
      </w:r>
      <w:r w:rsidR="002954D2">
        <w:rPr>
          <w:rFonts w:hint="eastAsia"/>
        </w:rPr>
        <w:t>lsthom</w:t>
      </w:r>
      <w:r w:rsidR="002954D2">
        <w:t>-</w:t>
      </w:r>
      <w:r w:rsidR="002954D2">
        <w:rPr>
          <w:rFonts w:hint="eastAsia"/>
        </w:rPr>
        <w:t>Jeumont</w:t>
      </w:r>
      <w:r w:rsidR="002954D2">
        <w:t>(</w:t>
      </w:r>
      <w:r w:rsidR="002954D2">
        <w:rPr>
          <w:rFonts w:hint="eastAsia"/>
        </w:rPr>
        <w:t>下稱AJ公司，嗣該公司由ALSTOM阿爾斯通公司繼受)</w:t>
      </w:r>
      <w:r w:rsidR="00EA6E8F">
        <w:rPr>
          <w:rFonts w:hint="eastAsia"/>
        </w:rPr>
        <w:t>是最低標，在尚未正式宣布其得標前，中興社鑑於AJ公司之主</w:t>
      </w:r>
      <w:r w:rsidR="00EA6E8F" w:rsidRPr="00945056">
        <w:rPr>
          <w:rFonts w:hint="eastAsia"/>
        </w:rPr>
        <w:t>軸</w:t>
      </w:r>
      <w:r w:rsidR="00991106" w:rsidRPr="00945056">
        <w:rPr>
          <w:rFonts w:hint="eastAsia"/>
        </w:rPr>
        <w:t>較已決標</w:t>
      </w:r>
      <w:r w:rsidR="00E94F75" w:rsidRPr="00945056">
        <w:rPr>
          <w:rFonts w:hint="eastAsia"/>
        </w:rPr>
        <w:t>之</w:t>
      </w:r>
      <w:r w:rsidR="00991106" w:rsidRPr="00945056">
        <w:rPr>
          <w:rFonts w:hint="eastAsia"/>
        </w:rPr>
        <w:t>美商第</w:t>
      </w:r>
      <w:r w:rsidR="00991106" w:rsidRPr="00945056">
        <w:rPr>
          <w:rFonts w:hAnsi="標楷體" w:hint="eastAsia"/>
        </w:rPr>
        <w:t>Ⅱ</w:t>
      </w:r>
      <w:r w:rsidR="00991106" w:rsidRPr="00945056">
        <w:rPr>
          <w:rFonts w:hint="eastAsia"/>
        </w:rPr>
        <w:t>-A廠商主軸粗，經</w:t>
      </w:r>
      <w:r w:rsidR="007929B5" w:rsidRPr="00945056">
        <w:rPr>
          <w:rFonts w:hint="eastAsia"/>
        </w:rPr>
        <w:t>協調改為與第</w:t>
      </w:r>
      <w:r w:rsidR="007929B5" w:rsidRPr="00945056">
        <w:rPr>
          <w:rFonts w:hAnsi="標楷體" w:hint="eastAsia"/>
        </w:rPr>
        <w:t>Ⅱ-A標同主軸直徑</w:t>
      </w:r>
      <w:r w:rsidR="00C71CD5" w:rsidRPr="00945056">
        <w:rPr>
          <w:rFonts w:hAnsi="標楷體" w:hint="eastAsia"/>
        </w:rPr>
        <w:t>(</w:t>
      </w:r>
      <w:r w:rsidR="007929B5" w:rsidRPr="00945056">
        <w:rPr>
          <w:rFonts w:hint="eastAsia"/>
        </w:rPr>
        <w:t>965mm</w:t>
      </w:r>
      <w:r w:rsidR="00C71CD5" w:rsidRPr="00945056">
        <w:rPr>
          <w:rFonts w:hint="eastAsia"/>
        </w:rPr>
        <w:t>)</w:t>
      </w:r>
      <w:r w:rsidR="007929B5" w:rsidRPr="00945056">
        <w:rPr>
          <w:rFonts w:hint="eastAsia"/>
        </w:rPr>
        <w:t>，且獲</w:t>
      </w:r>
      <w:r w:rsidR="00991106" w:rsidRPr="00945056">
        <w:rPr>
          <w:rFonts w:hint="eastAsia"/>
        </w:rPr>
        <w:t>穩定性及在容許應力範圍</w:t>
      </w:r>
      <w:r w:rsidR="007929B5" w:rsidRPr="00945056">
        <w:rPr>
          <w:rFonts w:hint="eastAsia"/>
        </w:rPr>
        <w:t>保證後始宣布</w:t>
      </w:r>
      <w:r w:rsidR="00401848" w:rsidRPr="00945056">
        <w:rPr>
          <w:rFonts w:hint="eastAsia"/>
        </w:rPr>
        <w:t>AJ</w:t>
      </w:r>
      <w:r w:rsidR="007929B5" w:rsidRPr="00945056">
        <w:rPr>
          <w:rFonts w:hint="eastAsia"/>
        </w:rPr>
        <w:t>公司得標</w:t>
      </w:r>
      <w:r w:rsidR="00C46EBC" w:rsidRPr="00945056">
        <w:rPr>
          <w:rFonts w:hint="eastAsia"/>
        </w:rPr>
        <w:t>，</w:t>
      </w:r>
      <w:r w:rsidR="00C46EBC" w:rsidRPr="00945056">
        <w:rPr>
          <w:rFonts w:hint="eastAsia"/>
          <w:b/>
        </w:rPr>
        <w:t>契約金額新臺幣</w:t>
      </w:r>
      <w:r w:rsidRPr="00945056">
        <w:rPr>
          <w:rFonts w:hint="eastAsia"/>
          <w:b/>
        </w:rPr>
        <w:t>（下同）</w:t>
      </w:r>
      <w:r w:rsidR="00C46EBC" w:rsidRPr="00945056">
        <w:rPr>
          <w:rFonts w:hint="eastAsia"/>
          <w:b/>
        </w:rPr>
        <w:t>347</w:t>
      </w:r>
      <w:r w:rsidR="00C46EBC" w:rsidRPr="00945056">
        <w:rPr>
          <w:b/>
        </w:rPr>
        <w:t>,</w:t>
      </w:r>
      <w:r w:rsidR="00C46EBC" w:rsidRPr="00945056">
        <w:rPr>
          <w:rFonts w:hint="eastAsia"/>
          <w:b/>
        </w:rPr>
        <w:t>340</w:t>
      </w:r>
      <w:r w:rsidR="00C46EBC" w:rsidRPr="00945056">
        <w:rPr>
          <w:b/>
        </w:rPr>
        <w:t>,</w:t>
      </w:r>
      <w:r w:rsidR="00C46EBC" w:rsidRPr="00945056">
        <w:rPr>
          <w:rFonts w:hint="eastAsia"/>
          <w:b/>
        </w:rPr>
        <w:t>000元及美金52</w:t>
      </w:r>
      <w:r w:rsidR="00C46EBC" w:rsidRPr="00945056">
        <w:rPr>
          <w:b/>
        </w:rPr>
        <w:t>,</w:t>
      </w:r>
      <w:r w:rsidR="00C46EBC" w:rsidRPr="00945056">
        <w:rPr>
          <w:rFonts w:hint="eastAsia"/>
          <w:b/>
        </w:rPr>
        <w:t>995</w:t>
      </w:r>
      <w:r w:rsidR="00C46EBC" w:rsidRPr="00945056">
        <w:rPr>
          <w:b/>
        </w:rPr>
        <w:t>,</w:t>
      </w:r>
      <w:r w:rsidR="00C46EBC" w:rsidRPr="00945056">
        <w:rPr>
          <w:rFonts w:hint="eastAsia"/>
          <w:b/>
        </w:rPr>
        <w:t>236元</w:t>
      </w:r>
      <w:r w:rsidR="00EA6E8F" w:rsidRPr="00945056">
        <w:rPr>
          <w:rFonts w:hint="eastAsia"/>
        </w:rPr>
        <w:t>。</w:t>
      </w:r>
      <w:r w:rsidR="00E83055" w:rsidRPr="00945056">
        <w:rPr>
          <w:rFonts w:hint="eastAsia"/>
        </w:rPr>
        <w:t>明潭工程於84年6月30日辦理竣工典禮，</w:t>
      </w:r>
      <w:r w:rsidR="004E7AC8" w:rsidRPr="00945056">
        <w:rPr>
          <w:rFonts w:hint="eastAsia"/>
        </w:rPr>
        <w:t>之後，</w:t>
      </w:r>
      <w:r w:rsidR="00E83055" w:rsidRPr="00945056">
        <w:rPr>
          <w:rFonts w:hint="eastAsia"/>
        </w:rPr>
        <w:t>仍持續辦理</w:t>
      </w:r>
      <w:r w:rsidR="00120E92" w:rsidRPr="00945056">
        <w:rPr>
          <w:rFonts w:hint="eastAsia"/>
        </w:rPr>
        <w:t>未完成工項</w:t>
      </w:r>
      <w:r w:rsidR="0079721B" w:rsidRPr="00945056">
        <w:rPr>
          <w:rFonts w:hint="eastAsia"/>
        </w:rPr>
        <w:t>（下稱</w:t>
      </w:r>
      <w:r w:rsidR="00E83055" w:rsidRPr="00945056">
        <w:rPr>
          <w:rFonts w:hint="eastAsia"/>
        </w:rPr>
        <w:t>Pending</w:t>
      </w:r>
      <w:r w:rsidR="00E83055" w:rsidRPr="00945056">
        <w:t xml:space="preserve"> </w:t>
      </w:r>
      <w:r w:rsidR="00E83055" w:rsidRPr="00945056">
        <w:rPr>
          <w:rFonts w:hint="eastAsia"/>
        </w:rPr>
        <w:t>Item</w:t>
      </w:r>
      <w:r w:rsidR="0079721B" w:rsidRPr="00945056">
        <w:rPr>
          <w:rFonts w:hint="eastAsia"/>
        </w:rPr>
        <w:t>）</w:t>
      </w:r>
      <w:r w:rsidR="00E83055" w:rsidRPr="00945056">
        <w:rPr>
          <w:rFonts w:hint="eastAsia"/>
        </w:rPr>
        <w:t>之改善工作</w:t>
      </w:r>
      <w:r w:rsidR="004E7AC8" w:rsidRPr="00945056">
        <w:rPr>
          <w:rFonts w:hint="eastAsia"/>
        </w:rPr>
        <w:t>。</w:t>
      </w:r>
      <w:r w:rsidR="00E83055" w:rsidRPr="00945056">
        <w:rPr>
          <w:rFonts w:hint="eastAsia"/>
        </w:rPr>
        <w:t>依「明潭抽蓄工程竣工試驗小組</w:t>
      </w:r>
      <w:r w:rsidR="003F45FA" w:rsidRPr="00945056">
        <w:rPr>
          <w:rFonts w:hint="eastAsia"/>
        </w:rPr>
        <w:t>」於</w:t>
      </w:r>
      <w:r w:rsidR="00E83055" w:rsidRPr="00945056">
        <w:rPr>
          <w:rFonts w:hint="eastAsia"/>
        </w:rPr>
        <w:t>85年9月</w:t>
      </w:r>
      <w:r w:rsidR="003F45FA" w:rsidRPr="00945056">
        <w:rPr>
          <w:rFonts w:hint="eastAsia"/>
        </w:rPr>
        <w:t>完成之工作報告</w:t>
      </w:r>
      <w:r w:rsidR="006243B5" w:rsidRPr="00945056">
        <w:rPr>
          <w:rFonts w:hint="eastAsia"/>
        </w:rPr>
        <w:t>，</w:t>
      </w:r>
      <w:r w:rsidRPr="00945056">
        <w:rPr>
          <w:rFonts w:hint="eastAsia"/>
        </w:rPr>
        <w:t>台電公司</w:t>
      </w:r>
      <w:r w:rsidR="00E83055" w:rsidRPr="00945056">
        <w:rPr>
          <w:rFonts w:hint="eastAsia"/>
        </w:rPr>
        <w:t>於85年</w:t>
      </w:r>
      <w:r w:rsidR="00E83055" w:rsidRPr="00945056">
        <w:t>4</w:t>
      </w:r>
      <w:r w:rsidR="00E83055" w:rsidRPr="00945056">
        <w:rPr>
          <w:rFonts w:hint="eastAsia"/>
        </w:rPr>
        <w:t>月19日召開</w:t>
      </w:r>
      <w:r w:rsidR="00F323FF" w:rsidRPr="00945056">
        <w:rPr>
          <w:rFonts w:hint="eastAsia"/>
        </w:rPr>
        <w:t>「</w:t>
      </w:r>
      <w:r w:rsidR="00E83055" w:rsidRPr="00945056">
        <w:rPr>
          <w:rFonts w:hint="eastAsia"/>
        </w:rPr>
        <w:t>明潭電廠水力發電工程結束會議</w:t>
      </w:r>
      <w:r w:rsidR="00F323FF" w:rsidRPr="00945056">
        <w:rPr>
          <w:rFonts w:hint="eastAsia"/>
        </w:rPr>
        <w:t>」</w:t>
      </w:r>
      <w:r w:rsidR="00E83055" w:rsidRPr="00945056">
        <w:rPr>
          <w:rFonts w:hint="eastAsia"/>
        </w:rPr>
        <w:t>，其中第12案</w:t>
      </w:r>
      <w:r w:rsidR="003F45FA" w:rsidRPr="00945056">
        <w:rPr>
          <w:rFonts w:hint="eastAsia"/>
        </w:rPr>
        <w:t>：</w:t>
      </w:r>
      <w:r w:rsidR="00E83055" w:rsidRPr="00945056">
        <w:rPr>
          <w:rFonts w:hint="eastAsia"/>
        </w:rPr>
        <w:t>目前承商無法改善之工作應</w:t>
      </w:r>
      <w:r w:rsidR="003F45FA" w:rsidRPr="00945056">
        <w:rPr>
          <w:rFonts w:hint="eastAsia"/>
        </w:rPr>
        <w:t>如何處理？指出當時無法</w:t>
      </w:r>
      <w:r w:rsidR="00F23952" w:rsidRPr="00945056">
        <w:rPr>
          <w:rFonts w:hint="eastAsia"/>
        </w:rPr>
        <w:t>改善</w:t>
      </w:r>
      <w:r w:rsidR="003F45FA" w:rsidRPr="00945056">
        <w:rPr>
          <w:rFonts w:hint="eastAsia"/>
        </w:rPr>
        <w:t>之工作</w:t>
      </w:r>
      <w:r w:rsidR="00E83055" w:rsidRPr="00945056">
        <w:rPr>
          <w:rFonts w:hint="eastAsia"/>
        </w:rPr>
        <w:t>計「</w:t>
      </w:r>
      <w:r w:rsidR="005D10E2" w:rsidRPr="00945056">
        <w:rPr>
          <w:rFonts w:hint="eastAsia"/>
        </w:rPr>
        <w:t>#</w:t>
      </w:r>
      <w:r w:rsidR="00E83055" w:rsidRPr="00945056">
        <w:rPr>
          <w:rFonts w:hint="eastAsia"/>
        </w:rPr>
        <w:t>2、</w:t>
      </w:r>
      <w:r w:rsidR="005D10E2" w:rsidRPr="00945056">
        <w:rPr>
          <w:rFonts w:hint="eastAsia"/>
        </w:rPr>
        <w:t>#</w:t>
      </w:r>
      <w:r w:rsidR="00E83055" w:rsidRPr="00945056">
        <w:rPr>
          <w:rFonts w:hint="eastAsia"/>
        </w:rPr>
        <w:t>3機推力軸承高溫需再改善」</w:t>
      </w:r>
      <w:r w:rsidR="003F45FA" w:rsidRPr="00945056">
        <w:rPr>
          <w:rFonts w:hint="eastAsia"/>
        </w:rPr>
        <w:t>等</w:t>
      </w:r>
      <w:r w:rsidR="003F45FA" w:rsidRPr="00945056">
        <w:t>8</w:t>
      </w:r>
      <w:r w:rsidR="003F45FA" w:rsidRPr="00945056">
        <w:rPr>
          <w:rFonts w:hint="eastAsia"/>
        </w:rPr>
        <w:t>案</w:t>
      </w:r>
      <w:r w:rsidR="00C71CD5" w:rsidRPr="00945056">
        <w:rPr>
          <w:rFonts w:hint="eastAsia"/>
        </w:rPr>
        <w:t>(</w:t>
      </w:r>
      <w:r w:rsidR="00F23952" w:rsidRPr="00945056">
        <w:rPr>
          <w:rFonts w:hint="eastAsia"/>
        </w:rPr>
        <w:t>編號</w:t>
      </w:r>
      <w:r w:rsidR="003F45FA" w:rsidRPr="00945056">
        <w:rPr>
          <w:rFonts w:hint="eastAsia"/>
        </w:rPr>
        <w:t>12-1</w:t>
      </w:r>
      <w:r w:rsidR="00281603" w:rsidRPr="00945056">
        <w:rPr>
          <w:rFonts w:hint="eastAsia"/>
        </w:rPr>
        <w:t>~</w:t>
      </w:r>
      <w:r w:rsidR="003F45FA" w:rsidRPr="00945056">
        <w:rPr>
          <w:rFonts w:hint="eastAsia"/>
        </w:rPr>
        <w:t>12-8</w:t>
      </w:r>
      <w:r w:rsidR="00C71CD5" w:rsidRPr="00945056">
        <w:rPr>
          <w:rFonts w:hint="eastAsia"/>
        </w:rPr>
        <w:t>)</w:t>
      </w:r>
      <w:r w:rsidR="003F45FA" w:rsidRPr="00945056">
        <w:rPr>
          <w:rFonts w:hint="eastAsia"/>
        </w:rPr>
        <w:t>，會中明潭電廠報告：「各部機組的推力軸承都有高溫問題，幾經改善雖有好轉，但</w:t>
      </w:r>
      <w:r w:rsidR="005D10E2" w:rsidRPr="00945056">
        <w:rPr>
          <w:rFonts w:hint="eastAsia"/>
        </w:rPr>
        <w:t>#</w:t>
      </w:r>
      <w:r w:rsidR="003F45FA" w:rsidRPr="00945056">
        <w:rPr>
          <w:rFonts w:hint="eastAsia"/>
        </w:rPr>
        <w:t>2、</w:t>
      </w:r>
      <w:r w:rsidR="005D10E2" w:rsidRPr="00945056">
        <w:rPr>
          <w:rFonts w:hint="eastAsia"/>
        </w:rPr>
        <w:t>#</w:t>
      </w:r>
      <w:r w:rsidR="003F45FA" w:rsidRPr="00945056">
        <w:rPr>
          <w:rFonts w:hint="eastAsia"/>
        </w:rPr>
        <w:t>3機仍不合規範</w:t>
      </w:r>
      <w:r w:rsidR="00C71CD5" w:rsidRPr="00945056">
        <w:rPr>
          <w:rFonts w:hint="eastAsia"/>
        </w:rPr>
        <w:t>(</w:t>
      </w:r>
      <w:r w:rsidR="003F45FA" w:rsidRPr="00945056">
        <w:rPr>
          <w:rFonts w:hint="eastAsia"/>
        </w:rPr>
        <w:t>頂升油泵必須全程</w:t>
      </w:r>
      <w:r w:rsidR="003F45FA" w:rsidRPr="00945056">
        <w:rPr>
          <w:rFonts w:hint="eastAsia"/>
        </w:rPr>
        <w:lastRenderedPageBreak/>
        <w:t>使用，機組才能運轉</w:t>
      </w:r>
      <w:r w:rsidR="00C71CD5" w:rsidRPr="00945056">
        <w:rPr>
          <w:rFonts w:hint="eastAsia"/>
        </w:rPr>
        <w:t>)</w:t>
      </w:r>
      <w:r w:rsidR="003F45FA" w:rsidRPr="00945056">
        <w:rPr>
          <w:rFonts w:hint="eastAsia"/>
        </w:rPr>
        <w:t>，最近承商已準備更換潤滑油冷卻器，是否有效仍待觀察。」另</w:t>
      </w:r>
      <w:r w:rsidR="00F23952" w:rsidRPr="00945056">
        <w:rPr>
          <w:rFonts w:hint="eastAsia"/>
        </w:rPr>
        <w:t>該</w:t>
      </w:r>
      <w:r w:rsidR="006243B5" w:rsidRPr="00945056">
        <w:rPr>
          <w:rFonts w:hint="eastAsia"/>
        </w:rPr>
        <w:t>試竣工試驗小組工作報告附錄</w:t>
      </w:r>
      <w:r w:rsidR="006243B5" w:rsidRPr="00945056">
        <w:rPr>
          <w:rFonts w:ascii="新細明體" w:eastAsia="新細明體" w:hAnsi="新細明體" w:hint="eastAsia"/>
        </w:rPr>
        <w:t>Ⅱ</w:t>
      </w:r>
      <w:r w:rsidR="005F6A4D" w:rsidRPr="00945056">
        <w:rPr>
          <w:rStyle w:val="aff"/>
          <w:rFonts w:ascii="新細明體" w:eastAsia="新細明體" w:hAnsi="新細明體"/>
        </w:rPr>
        <w:footnoteReference w:id="3"/>
      </w:r>
      <w:r w:rsidR="006243B5" w:rsidRPr="00945056">
        <w:rPr>
          <w:rFonts w:hint="eastAsia"/>
        </w:rPr>
        <w:t>第55~59頁「G/M推力軸承問題檢討」</w:t>
      </w:r>
      <w:r w:rsidR="004E7AC8" w:rsidRPr="00945056">
        <w:rPr>
          <w:rFonts w:hint="eastAsia"/>
        </w:rPr>
        <w:t>結論</w:t>
      </w:r>
      <w:r w:rsidR="003F45FA" w:rsidRPr="00945056">
        <w:rPr>
          <w:rFonts w:hint="eastAsia"/>
        </w:rPr>
        <w:t>亦指出</w:t>
      </w:r>
      <w:r w:rsidR="004E7AC8" w:rsidRPr="00945056">
        <w:rPr>
          <w:rFonts w:hint="eastAsia"/>
        </w:rPr>
        <w:t>：「</w:t>
      </w:r>
      <w:r w:rsidR="004E7AC8" w:rsidRPr="00945056">
        <w:rPr>
          <w:rFonts w:hAnsi="標楷體" w:hint="eastAsia"/>
        </w:rPr>
        <w:t>……</w:t>
      </w:r>
      <w:r w:rsidR="004E7AC8" w:rsidRPr="00945056">
        <w:rPr>
          <w:rFonts w:hint="eastAsia"/>
        </w:rPr>
        <w:t>2.目前6部機組中，</w:t>
      </w:r>
      <w:r w:rsidR="005D10E2" w:rsidRPr="00945056">
        <w:rPr>
          <w:rFonts w:hint="eastAsia"/>
        </w:rPr>
        <w:t>#</w:t>
      </w:r>
      <w:r w:rsidR="004E7AC8" w:rsidRPr="00945056">
        <w:rPr>
          <w:rFonts w:hint="eastAsia"/>
        </w:rPr>
        <w:t>1</w:t>
      </w:r>
      <w:r w:rsidR="00281603" w:rsidRPr="00945056">
        <w:rPr>
          <w:rFonts w:hint="eastAsia"/>
        </w:rPr>
        <w:t>~</w:t>
      </w:r>
      <w:r w:rsidR="005D10E2" w:rsidRPr="00945056">
        <w:rPr>
          <w:rFonts w:hint="eastAsia"/>
        </w:rPr>
        <w:t>#</w:t>
      </w:r>
      <w:r w:rsidR="004E7AC8" w:rsidRPr="00945056">
        <w:rPr>
          <w:rFonts w:hint="eastAsia"/>
        </w:rPr>
        <w:t>3三部機組下油槽推力軸承潤滑油使用R-32，而</w:t>
      </w:r>
      <w:r w:rsidR="005D10E2" w:rsidRPr="00945056">
        <w:rPr>
          <w:rFonts w:hint="eastAsia"/>
        </w:rPr>
        <w:t>#</w:t>
      </w:r>
      <w:r w:rsidR="004E7AC8" w:rsidRPr="00945056">
        <w:rPr>
          <w:rFonts w:hint="eastAsia"/>
        </w:rPr>
        <w:t>4</w:t>
      </w:r>
      <w:r w:rsidR="00281603" w:rsidRPr="00945056">
        <w:rPr>
          <w:rFonts w:hint="eastAsia"/>
        </w:rPr>
        <w:t>~</w:t>
      </w:r>
      <w:r w:rsidR="005D10E2" w:rsidRPr="00945056">
        <w:rPr>
          <w:rFonts w:hint="eastAsia"/>
        </w:rPr>
        <w:t>#</w:t>
      </w:r>
      <w:r w:rsidR="004E7AC8" w:rsidRPr="00945056">
        <w:rPr>
          <w:rFonts w:hint="eastAsia"/>
        </w:rPr>
        <w:t>6三部機組使用R-46，與原規範使用R-46不符，承商於85年6月Pending</w:t>
      </w:r>
      <w:r w:rsidR="004E7AC8" w:rsidRPr="00945056">
        <w:t xml:space="preserve"> </w:t>
      </w:r>
      <w:r w:rsidR="004E7AC8" w:rsidRPr="00945056">
        <w:rPr>
          <w:rFonts w:hint="eastAsia"/>
        </w:rPr>
        <w:t>Item檢討會中提出</w:t>
      </w:r>
      <w:r w:rsidR="00401848" w:rsidRPr="00945056">
        <w:rPr>
          <w:rFonts w:hint="eastAsia"/>
        </w:rPr>
        <w:t>AJ</w:t>
      </w:r>
      <w:r w:rsidR="004E7AC8" w:rsidRPr="00945056">
        <w:rPr>
          <w:rFonts w:hint="eastAsia"/>
        </w:rPr>
        <w:t>公司製造之機組適用R-32潤滑油，將待承商提出正式之報告後，再確認適用之潤滑油。3.推力軸承表面巴氏合金燒損問題，承商仍無法提出足以說明事故原因之分析報告，因此進一步過熱問題之改善，仍待承商進一步徹底研究。」</w:t>
      </w:r>
      <w:r w:rsidR="005F6A4D" w:rsidRPr="00945056">
        <w:rPr>
          <w:rFonts w:hint="eastAsia"/>
        </w:rPr>
        <w:t>等語。</w:t>
      </w:r>
    </w:p>
    <w:p w:rsidR="00C26388" w:rsidRDefault="003B2DA6" w:rsidP="004E7AC8">
      <w:pPr>
        <w:pStyle w:val="3"/>
      </w:pPr>
      <w:r>
        <w:rPr>
          <w:rFonts w:hint="eastAsia"/>
        </w:rPr>
        <w:t>惟查</w:t>
      </w:r>
      <w:r w:rsidR="00986B08">
        <w:rPr>
          <w:rFonts w:hint="eastAsia"/>
        </w:rPr>
        <w:t>明潭抽蓄工程，</w:t>
      </w:r>
      <w:r w:rsidR="00000D3B">
        <w:rPr>
          <w:rFonts w:hint="eastAsia"/>
        </w:rPr>
        <w:t>於76年9月開工，81年4月至82年12月6部機組陸續</w:t>
      </w:r>
      <w:r w:rsidR="00F23952">
        <w:rPr>
          <w:rFonts w:hint="eastAsia"/>
        </w:rPr>
        <w:t>併聯</w:t>
      </w:r>
      <w:r w:rsidR="00000D3B">
        <w:rPr>
          <w:rFonts w:hint="eastAsia"/>
        </w:rPr>
        <w:t>，84年6月</w:t>
      </w:r>
      <w:r w:rsidR="005B7743">
        <w:rPr>
          <w:rFonts w:hint="eastAsia"/>
        </w:rPr>
        <w:t>30日</w:t>
      </w:r>
      <w:r w:rsidR="00000D3B">
        <w:rPr>
          <w:rFonts w:hint="eastAsia"/>
        </w:rPr>
        <w:t>竣工。</w:t>
      </w:r>
      <w:r w:rsidR="00A56BD7">
        <w:rPr>
          <w:rFonts w:hint="eastAsia"/>
        </w:rPr>
        <w:t>其中發電機/馬達工程</w:t>
      </w:r>
      <w:r w:rsidR="00C71CD5">
        <w:rPr>
          <w:rFonts w:hint="eastAsia"/>
        </w:rPr>
        <w:t>(</w:t>
      </w:r>
      <w:r w:rsidR="00BD4361">
        <w:rPr>
          <w:rFonts w:hint="eastAsia"/>
        </w:rPr>
        <w:t>第</w:t>
      </w:r>
      <w:r w:rsidR="00A56BD7" w:rsidRPr="00A56BD7">
        <w:rPr>
          <w:rFonts w:hAnsi="標楷體" w:hint="eastAsia"/>
        </w:rPr>
        <w:t>Ⅲ</w:t>
      </w:r>
      <w:r w:rsidR="00A56BD7">
        <w:rPr>
          <w:rFonts w:hint="eastAsia"/>
        </w:rPr>
        <w:t>-A標</w:t>
      </w:r>
      <w:r w:rsidR="00C71CD5">
        <w:rPr>
          <w:rFonts w:hint="eastAsia"/>
        </w:rPr>
        <w:t>)</w:t>
      </w:r>
      <w:r w:rsidR="00A56BD7">
        <w:rPr>
          <w:rFonts w:hint="eastAsia"/>
        </w:rPr>
        <w:t>，</w:t>
      </w:r>
      <w:r w:rsidR="009770D3">
        <w:rPr>
          <w:rFonts w:hint="eastAsia"/>
        </w:rPr>
        <w:t>台電公司</w:t>
      </w:r>
      <w:r w:rsidR="00A56BD7">
        <w:rPr>
          <w:rFonts w:hint="eastAsia"/>
        </w:rPr>
        <w:t>於7</w:t>
      </w:r>
      <w:r w:rsidR="00A56BD7">
        <w:t>8</w:t>
      </w:r>
      <w:r w:rsidR="00A56BD7">
        <w:rPr>
          <w:rFonts w:hint="eastAsia"/>
        </w:rPr>
        <w:t>年8月與法商</w:t>
      </w:r>
      <w:r w:rsidR="00401848">
        <w:rPr>
          <w:rFonts w:hint="eastAsia"/>
        </w:rPr>
        <w:t>AJ</w:t>
      </w:r>
      <w:r w:rsidR="00A56BD7">
        <w:rPr>
          <w:rFonts w:hint="eastAsia"/>
        </w:rPr>
        <w:t>公司簽約，由</w:t>
      </w:r>
      <w:r w:rsidR="00401848">
        <w:rPr>
          <w:rFonts w:hint="eastAsia"/>
        </w:rPr>
        <w:t>AJ</w:t>
      </w:r>
      <w:r w:rsidR="00A56BD7">
        <w:rPr>
          <w:rFonts w:hint="eastAsia"/>
        </w:rPr>
        <w:t>承攬設計、製造及安裝</w:t>
      </w:r>
      <w:r w:rsidR="00F23952">
        <w:rPr>
          <w:rFonts w:hint="eastAsia"/>
        </w:rPr>
        <w:t>該廠</w:t>
      </w:r>
      <w:r w:rsidR="00A56BD7">
        <w:rPr>
          <w:rFonts w:hint="eastAsia"/>
        </w:rPr>
        <w:t>6部</w:t>
      </w:r>
      <w:r w:rsidR="00B168D0">
        <w:rPr>
          <w:rFonts w:hint="eastAsia"/>
        </w:rPr>
        <w:t>發電機/馬達及電廠設備</w:t>
      </w:r>
      <w:r w:rsidR="00C71CD5">
        <w:rPr>
          <w:rFonts w:hint="eastAsia"/>
        </w:rPr>
        <w:t>(</w:t>
      </w:r>
      <w:r w:rsidR="00B168D0">
        <w:rPr>
          <w:rFonts w:hint="eastAsia"/>
        </w:rPr>
        <w:t>下稱系爭設備</w:t>
      </w:r>
      <w:r w:rsidR="00C71CD5">
        <w:rPr>
          <w:rFonts w:hint="eastAsia"/>
        </w:rPr>
        <w:t>)</w:t>
      </w:r>
      <w:r w:rsidR="00B168D0">
        <w:rPr>
          <w:rFonts w:hint="eastAsia"/>
        </w:rPr>
        <w:t>。依系爭合約，暫時驗收</w:t>
      </w:r>
      <w:r w:rsidR="00C71CD5">
        <w:rPr>
          <w:rFonts w:hint="eastAsia"/>
        </w:rPr>
        <w:t>(</w:t>
      </w:r>
      <w:r w:rsidR="00F23952" w:rsidRPr="00F23952">
        <w:rPr>
          <w:rFonts w:hint="eastAsia"/>
        </w:rPr>
        <w:t>PROVISIONA</w:t>
      </w:r>
      <w:r w:rsidR="00F23952" w:rsidRPr="003B2DA6">
        <w:rPr>
          <w:rFonts w:hint="eastAsia"/>
        </w:rPr>
        <w:t>L ACCEPTANCE</w:t>
      </w:r>
      <w:r w:rsidR="00F23952">
        <w:rPr>
          <w:rFonts w:hint="eastAsia"/>
        </w:rPr>
        <w:t>，</w:t>
      </w:r>
      <w:r w:rsidR="00F23952" w:rsidRPr="003B2DA6">
        <w:rPr>
          <w:rFonts w:hint="eastAsia"/>
        </w:rPr>
        <w:t>下稱PA</w:t>
      </w:r>
      <w:r w:rsidR="00C71CD5">
        <w:rPr>
          <w:rFonts w:hint="eastAsia"/>
        </w:rPr>
        <w:t>)</w:t>
      </w:r>
      <w:r w:rsidR="00B168D0">
        <w:rPr>
          <w:rFonts w:hint="eastAsia"/>
        </w:rPr>
        <w:t>構成</w:t>
      </w:r>
      <w:r w:rsidR="009770D3">
        <w:rPr>
          <w:rFonts w:hint="eastAsia"/>
        </w:rPr>
        <w:t>台電公司</w:t>
      </w:r>
      <w:r w:rsidR="00B168D0">
        <w:rPr>
          <w:rFonts w:hint="eastAsia"/>
        </w:rPr>
        <w:t>對系爭設備及其相關工作之受領，一旦</w:t>
      </w:r>
      <w:r w:rsidR="009770D3">
        <w:rPr>
          <w:rFonts w:hint="eastAsia"/>
        </w:rPr>
        <w:t>台電公司</w:t>
      </w:r>
      <w:r w:rsidR="00B168D0">
        <w:rPr>
          <w:rFonts w:hint="eastAsia"/>
        </w:rPr>
        <w:t>對系爭設備為暫時驗收，則所有工程委款均應給付予</w:t>
      </w:r>
      <w:r w:rsidR="00401848">
        <w:rPr>
          <w:rFonts w:hint="eastAsia"/>
        </w:rPr>
        <w:t>AJ</w:t>
      </w:r>
      <w:r w:rsidR="00B168D0">
        <w:rPr>
          <w:rFonts w:hint="eastAsia"/>
        </w:rPr>
        <w:t>公司，而系爭設備之所有權及危險負擔亦同時移轉予</w:t>
      </w:r>
      <w:r w:rsidR="009770D3">
        <w:rPr>
          <w:rFonts w:hint="eastAsia"/>
        </w:rPr>
        <w:t>台電公司</w:t>
      </w:r>
      <w:r w:rsidR="008D3CAD">
        <w:rPr>
          <w:rStyle w:val="aff"/>
        </w:rPr>
        <w:footnoteReference w:id="4"/>
      </w:r>
      <w:r w:rsidR="00DA370F">
        <w:rPr>
          <w:rFonts w:hint="eastAsia"/>
        </w:rPr>
        <w:t>。本案</w:t>
      </w:r>
      <w:r w:rsidR="00DA370F" w:rsidRPr="00A56BD7">
        <w:rPr>
          <w:rFonts w:hAnsi="標楷體" w:hint="eastAsia"/>
        </w:rPr>
        <w:t>Ⅲ</w:t>
      </w:r>
      <w:r w:rsidR="00DA370F">
        <w:rPr>
          <w:rFonts w:hint="eastAsia"/>
        </w:rPr>
        <w:t>-A標</w:t>
      </w:r>
      <w:r w:rsidR="00B168D0">
        <w:rPr>
          <w:rFonts w:hint="eastAsia"/>
        </w:rPr>
        <w:t>合約規定，系爭設備</w:t>
      </w:r>
      <w:r w:rsidR="00DA370F">
        <w:rPr>
          <w:rFonts w:hint="eastAsia"/>
        </w:rPr>
        <w:t>P</w:t>
      </w:r>
      <w:r w:rsidR="00DA370F">
        <w:t>A</w:t>
      </w:r>
      <w:r w:rsidR="00B168D0">
        <w:rPr>
          <w:rFonts w:hint="eastAsia"/>
        </w:rPr>
        <w:t>日期為82年9月30日，惟經幾次修約後，</w:t>
      </w:r>
      <w:r w:rsidR="00DA370F">
        <w:rPr>
          <w:rFonts w:hint="eastAsia"/>
        </w:rPr>
        <w:t>P</w:t>
      </w:r>
      <w:r w:rsidR="00DA370F">
        <w:t>A</w:t>
      </w:r>
      <w:r w:rsidR="00B168D0">
        <w:rPr>
          <w:rFonts w:hint="eastAsia"/>
        </w:rPr>
        <w:t>日改訂為84年3月31日，</w:t>
      </w:r>
      <w:r w:rsidR="00157425">
        <w:rPr>
          <w:rFonts w:hint="eastAsia"/>
        </w:rPr>
        <w:t>於此一日期當時，依AJ於84年4月19日所提之未完成工作項目表</w:t>
      </w:r>
      <w:r w:rsidR="00C71CD5">
        <w:rPr>
          <w:rFonts w:hint="eastAsia"/>
        </w:rPr>
        <w:t>(</w:t>
      </w:r>
      <w:r w:rsidR="00157425">
        <w:rPr>
          <w:rFonts w:hint="eastAsia"/>
        </w:rPr>
        <w:t>文號AJ-P-1858</w:t>
      </w:r>
      <w:r w:rsidR="00C71CD5">
        <w:rPr>
          <w:rFonts w:hint="eastAsia"/>
        </w:rPr>
        <w:t>)</w:t>
      </w:r>
      <w:r w:rsidR="00157425">
        <w:rPr>
          <w:rFonts w:hint="eastAsia"/>
        </w:rPr>
        <w:t>，</w:t>
      </w:r>
      <w:r w:rsidR="009770D3">
        <w:rPr>
          <w:rFonts w:hint="eastAsia"/>
        </w:rPr>
        <w:t>台電公司</w:t>
      </w:r>
      <w:r w:rsidR="00157425">
        <w:rPr>
          <w:rFonts w:hint="eastAsia"/>
        </w:rPr>
        <w:t>發現仍留有69項工作等待AJ改進</w:t>
      </w:r>
      <w:r w:rsidR="00B168D0">
        <w:rPr>
          <w:rFonts w:hint="eastAsia"/>
        </w:rPr>
        <w:t>惟此一日期</w:t>
      </w:r>
      <w:r w:rsidR="009F7824">
        <w:rPr>
          <w:rFonts w:hint="eastAsia"/>
        </w:rPr>
        <w:t>，</w:t>
      </w:r>
      <w:r w:rsidR="00000D3B">
        <w:rPr>
          <w:rFonts w:hint="eastAsia"/>
        </w:rPr>
        <w:t>依</w:t>
      </w:r>
      <w:r w:rsidR="009770D3">
        <w:rPr>
          <w:rFonts w:hint="eastAsia"/>
        </w:rPr>
        <w:t>台電公司</w:t>
      </w:r>
      <w:r>
        <w:rPr>
          <w:rFonts w:hint="eastAsia"/>
        </w:rPr>
        <w:t>87年3月25日</w:t>
      </w:r>
      <w:r>
        <w:rPr>
          <w:rFonts w:hint="eastAsia"/>
        </w:rPr>
        <w:lastRenderedPageBreak/>
        <w:t>函復審計部之文稿</w:t>
      </w:r>
      <w:r w:rsidR="00C71CD5">
        <w:rPr>
          <w:rFonts w:hint="eastAsia"/>
        </w:rPr>
        <w:t>(</w:t>
      </w:r>
      <w:r>
        <w:rPr>
          <w:rFonts w:hint="eastAsia"/>
        </w:rPr>
        <w:t>檔號440-12</w:t>
      </w:r>
      <w:r w:rsidR="00C71CD5">
        <w:rPr>
          <w:rFonts w:hint="eastAsia"/>
        </w:rPr>
        <w:t>)</w:t>
      </w:r>
      <w:r>
        <w:rPr>
          <w:rFonts w:hint="eastAsia"/>
        </w:rPr>
        <w:t>，</w:t>
      </w:r>
      <w:r w:rsidRPr="003B2DA6">
        <w:rPr>
          <w:rFonts w:hint="eastAsia"/>
        </w:rPr>
        <w:t>與有爭議，</w:t>
      </w:r>
      <w:r w:rsidR="00401848">
        <w:rPr>
          <w:rFonts w:hint="eastAsia"/>
        </w:rPr>
        <w:t>AJ</w:t>
      </w:r>
      <w:r w:rsidRPr="003B2DA6">
        <w:rPr>
          <w:rFonts w:hint="eastAsia"/>
        </w:rPr>
        <w:t>公司於85年5月22日提交仲裁，</w:t>
      </w:r>
      <w:r w:rsidR="0047293B">
        <w:rPr>
          <w:rFonts w:hint="eastAsia"/>
        </w:rPr>
        <w:t>嗣該仲裁遭仲裁協會駁回，</w:t>
      </w:r>
      <w:r w:rsidR="00401848">
        <w:rPr>
          <w:rFonts w:hint="eastAsia"/>
        </w:rPr>
        <w:t>AJ</w:t>
      </w:r>
      <w:r w:rsidR="0047293B">
        <w:rPr>
          <w:rFonts w:hint="eastAsia"/>
        </w:rPr>
        <w:t>公司亦未於法定申訴期內提出撤銷仲裁之訴，經</w:t>
      </w:r>
      <w:r w:rsidR="009770D3">
        <w:rPr>
          <w:rFonts w:hint="eastAsia"/>
        </w:rPr>
        <w:t>台電公司</w:t>
      </w:r>
      <w:r w:rsidR="0047293B">
        <w:rPr>
          <w:rFonts w:hint="eastAsia"/>
        </w:rPr>
        <w:t>與聯鼎法律顧問數次研商結論，咸以85年6月5日，</w:t>
      </w:r>
      <w:r w:rsidR="00401848">
        <w:rPr>
          <w:rFonts w:hint="eastAsia"/>
        </w:rPr>
        <w:t>AJ</w:t>
      </w:r>
      <w:r w:rsidR="0047293B">
        <w:rPr>
          <w:rFonts w:hint="eastAsia"/>
        </w:rPr>
        <w:t>公司完成6部機組推力軸承高溫問題等改善工作之日，已實質完成其合約工作，而認定該日</w:t>
      </w:r>
      <w:r w:rsidR="00C71CD5">
        <w:rPr>
          <w:rFonts w:hint="eastAsia"/>
        </w:rPr>
        <w:t>(</w:t>
      </w:r>
      <w:r w:rsidR="0047293B">
        <w:rPr>
          <w:rFonts w:hint="eastAsia"/>
        </w:rPr>
        <w:t>85年6月5日</w:t>
      </w:r>
      <w:r w:rsidR="00C71CD5">
        <w:rPr>
          <w:rFonts w:hint="eastAsia"/>
        </w:rPr>
        <w:t>)</w:t>
      </w:r>
      <w:r w:rsidR="0047293B">
        <w:rPr>
          <w:rFonts w:hint="eastAsia"/>
        </w:rPr>
        <w:t>為達成PA日，並於87年3月3</w:t>
      </w:r>
      <w:r w:rsidR="00281603">
        <w:rPr>
          <w:rFonts w:hint="eastAsia"/>
        </w:rPr>
        <w:t>~</w:t>
      </w:r>
      <w:r w:rsidR="0047293B">
        <w:rPr>
          <w:rFonts w:hint="eastAsia"/>
        </w:rPr>
        <w:t>4日與</w:t>
      </w:r>
      <w:r w:rsidR="00401848">
        <w:rPr>
          <w:rFonts w:hint="eastAsia"/>
        </w:rPr>
        <w:t>AJ</w:t>
      </w:r>
      <w:r w:rsidR="0047293B">
        <w:rPr>
          <w:rFonts w:hint="eastAsia"/>
        </w:rPr>
        <w:t>公司達成協議。</w:t>
      </w:r>
      <w:r w:rsidR="009770D3">
        <w:rPr>
          <w:rFonts w:hint="eastAsia"/>
        </w:rPr>
        <w:t>台電公司</w:t>
      </w:r>
      <w:r w:rsidR="00EF1B32">
        <w:rPr>
          <w:rFonts w:hint="eastAsia"/>
        </w:rPr>
        <w:t>依</w:t>
      </w:r>
      <w:r w:rsidR="00986B08">
        <w:rPr>
          <w:rFonts w:hint="eastAsia"/>
        </w:rPr>
        <w:t>中興工程顧問公司</w:t>
      </w:r>
      <w:r w:rsidR="00EF1B32">
        <w:rPr>
          <w:rFonts w:hint="eastAsia"/>
        </w:rPr>
        <w:t>看法，</w:t>
      </w:r>
      <w:r w:rsidR="00D0004E">
        <w:rPr>
          <w:rFonts w:hint="eastAsia"/>
        </w:rPr>
        <w:t>認為推力軸承高溫案不影響全系統性能，建議減價收受</w:t>
      </w:r>
      <w:r w:rsidR="00C46EBC">
        <w:rPr>
          <w:rFonts w:hint="eastAsia"/>
        </w:rPr>
        <w:t>，減價金額70萬元，與契約金額相較，實是微不足道</w:t>
      </w:r>
      <w:r w:rsidR="005F6A4D">
        <w:rPr>
          <w:rFonts w:hint="eastAsia"/>
        </w:rPr>
        <w:t>。本院調查</w:t>
      </w:r>
      <w:r w:rsidR="009F7824">
        <w:rPr>
          <w:rFonts w:hint="eastAsia"/>
        </w:rPr>
        <w:t>發現暫時驗收日回溯認定為85年6月5日</w:t>
      </w:r>
      <w:r w:rsidR="005F6A4D">
        <w:rPr>
          <w:rFonts w:hint="eastAsia"/>
        </w:rPr>
        <w:t>，</w:t>
      </w:r>
      <w:r w:rsidR="009F7824">
        <w:rPr>
          <w:rFonts w:hint="eastAsia"/>
        </w:rPr>
        <w:t>依</w:t>
      </w:r>
      <w:r w:rsidR="005F6A4D">
        <w:rPr>
          <w:rFonts w:hint="eastAsia"/>
        </w:rPr>
        <w:t>聯鼎法律事務所87年1月5日意見函，</w:t>
      </w:r>
      <w:r w:rsidR="009F7824">
        <w:rPr>
          <w:rFonts w:hint="eastAsia"/>
        </w:rPr>
        <w:t>係</w:t>
      </w:r>
      <w:r w:rsidR="00EF6BD2">
        <w:rPr>
          <w:rFonts w:hint="eastAsia"/>
        </w:rPr>
        <w:t>該所據</w:t>
      </w:r>
      <w:r w:rsidR="009770D3">
        <w:rPr>
          <w:rFonts w:hint="eastAsia"/>
        </w:rPr>
        <w:t>台電公司</w:t>
      </w:r>
      <w:r w:rsidR="00EF6BD2">
        <w:rPr>
          <w:rFonts w:hint="eastAsia"/>
        </w:rPr>
        <w:t>告知：「</w:t>
      </w:r>
      <w:r w:rsidR="005F6A4D">
        <w:rPr>
          <w:rFonts w:hint="eastAsia"/>
        </w:rPr>
        <w:t>在85年6月7日</w:t>
      </w:r>
      <w:r w:rsidR="009770D3">
        <w:rPr>
          <w:rFonts w:hint="eastAsia"/>
        </w:rPr>
        <w:t>台電公司</w:t>
      </w:r>
      <w:r w:rsidR="005F6A4D">
        <w:rPr>
          <w:rFonts w:hint="eastAsia"/>
        </w:rPr>
        <w:t>與</w:t>
      </w:r>
      <w:r w:rsidR="00401848">
        <w:rPr>
          <w:rFonts w:hint="eastAsia"/>
        </w:rPr>
        <w:t>AJ</w:t>
      </w:r>
      <w:r w:rsidR="005F6A4D">
        <w:rPr>
          <w:rFonts w:hint="eastAsia"/>
        </w:rPr>
        <w:t>公司舉行之協商會議中，最後一項重大缺失工作，即推力軸承高溫問題，</w:t>
      </w:r>
      <w:r w:rsidR="00452EAA">
        <w:rPr>
          <w:rFonts w:hint="eastAsia"/>
        </w:rPr>
        <w:t>已經</w:t>
      </w:r>
      <w:r w:rsidR="009770D3">
        <w:rPr>
          <w:rFonts w:hint="eastAsia"/>
        </w:rPr>
        <w:t>台電公司</w:t>
      </w:r>
      <w:r w:rsidR="008D3CAD">
        <w:rPr>
          <w:rFonts w:hint="eastAsia"/>
        </w:rPr>
        <w:t>認定</w:t>
      </w:r>
      <w:r w:rsidR="00452EAA">
        <w:rPr>
          <w:rFonts w:hint="eastAsia"/>
        </w:rPr>
        <w:t>在85年6月5日解決，</w:t>
      </w:r>
      <w:r w:rsidR="00D0004E">
        <w:rPr>
          <w:rFonts w:hint="eastAsia"/>
        </w:rPr>
        <w:t>上開會議之會議</w:t>
      </w:r>
      <w:r w:rsidR="009F7824">
        <w:rPr>
          <w:rFonts w:hint="eastAsia"/>
        </w:rPr>
        <w:t>紀</w:t>
      </w:r>
      <w:r w:rsidR="00D0004E">
        <w:rPr>
          <w:rFonts w:hint="eastAsia"/>
        </w:rPr>
        <w:t>錄其主要部分載明：</w:t>
      </w:r>
      <w:r w:rsidR="00EF6BD2">
        <w:rPr>
          <w:rFonts w:hint="eastAsia"/>
        </w:rPr>
        <w:t>『</w:t>
      </w:r>
      <w:r w:rsidR="00D0004E">
        <w:rPr>
          <w:rFonts w:hint="eastAsia"/>
        </w:rPr>
        <w:t>第</w:t>
      </w:r>
      <w:r w:rsidR="00157425">
        <w:rPr>
          <w:rFonts w:hint="eastAsia"/>
        </w:rPr>
        <w:t>2</w:t>
      </w:r>
      <w:r w:rsidR="00D0004E">
        <w:rPr>
          <w:rFonts w:hint="eastAsia"/>
        </w:rPr>
        <w:t>號及第</w:t>
      </w:r>
      <w:r w:rsidR="00157425">
        <w:rPr>
          <w:rFonts w:hint="eastAsia"/>
        </w:rPr>
        <w:t>3</w:t>
      </w:r>
      <w:r w:rsidR="00D0004E">
        <w:rPr>
          <w:rFonts w:hint="eastAsia"/>
        </w:rPr>
        <w:t>號推力軸承高溫問題業藉由將潤滑油自R-46改為R32而獲</w:t>
      </w:r>
      <w:r w:rsidR="00364635">
        <w:rPr>
          <w:rFonts w:hint="eastAsia"/>
        </w:rPr>
        <w:t>得</w:t>
      </w:r>
      <w:r w:rsidR="00D0004E">
        <w:rPr>
          <w:rFonts w:hint="eastAsia"/>
        </w:rPr>
        <w:t>解決，</w:t>
      </w:r>
      <w:r w:rsidR="00401848">
        <w:rPr>
          <w:rFonts w:hint="eastAsia"/>
        </w:rPr>
        <w:t>AJ</w:t>
      </w:r>
      <w:r w:rsidR="00D0004E">
        <w:rPr>
          <w:rFonts w:hint="eastAsia"/>
        </w:rPr>
        <w:t>將提出確認推力軸承係經設計適用R-32潤滑油之支持資料。</w:t>
      </w:r>
      <w:r w:rsidR="00EF6BD2">
        <w:rPr>
          <w:rFonts w:hint="eastAsia"/>
        </w:rPr>
        <w:t>』</w:t>
      </w:r>
      <w:r w:rsidR="008D3CAD">
        <w:rPr>
          <w:rFonts w:hint="eastAsia"/>
        </w:rPr>
        <w:t>」析言之，</w:t>
      </w:r>
      <w:r w:rsidR="00DE5A58">
        <w:rPr>
          <w:rFonts w:hint="eastAsia"/>
        </w:rPr>
        <w:t>聯鼎法律事務所是依據台電公司</w:t>
      </w:r>
      <w:r w:rsidR="002760F5">
        <w:rPr>
          <w:rFonts w:hint="eastAsia"/>
        </w:rPr>
        <w:t>自承</w:t>
      </w:r>
      <w:r w:rsidR="00DE5A58">
        <w:rPr>
          <w:rFonts w:hint="eastAsia"/>
        </w:rPr>
        <w:t>85年6月7日與AJ公司協商之會議紀錄記載「推力軸承高溫問題業已藉由將潤滑油自R46更換為R32而獲得解決」，</w:t>
      </w:r>
      <w:r w:rsidR="002760F5">
        <w:rPr>
          <w:rFonts w:hint="eastAsia"/>
        </w:rPr>
        <w:t>而建議</w:t>
      </w:r>
      <w:r w:rsidR="009F7824">
        <w:rPr>
          <w:rFonts w:hint="eastAsia"/>
        </w:rPr>
        <w:t>暫時驗收日為85年6月5日。事實上，</w:t>
      </w:r>
      <w:r w:rsidR="00D0004E">
        <w:rPr>
          <w:rFonts w:hint="eastAsia"/>
        </w:rPr>
        <w:t>該推力軸承高溫問題，並未因潤滑油更換而獲解決，</w:t>
      </w:r>
      <w:r w:rsidR="009770D3">
        <w:rPr>
          <w:rFonts w:hint="eastAsia"/>
        </w:rPr>
        <w:t>台電公司</w:t>
      </w:r>
      <w:r w:rsidR="00D0004E">
        <w:rPr>
          <w:rFonts w:hint="eastAsia"/>
        </w:rPr>
        <w:t>為解決暫時驗收日之爭議，辯稱推力軸承高溫問題已獲解決，顯有過失。</w:t>
      </w:r>
    </w:p>
    <w:p w:rsidR="00C26388" w:rsidRDefault="00EF1B32" w:rsidP="009F7824">
      <w:pPr>
        <w:pStyle w:val="3"/>
      </w:pPr>
      <w:r>
        <w:rPr>
          <w:rFonts w:hint="eastAsia"/>
        </w:rPr>
        <w:t>綜上，</w:t>
      </w:r>
      <w:r w:rsidR="009F7824" w:rsidRPr="009F7824">
        <w:rPr>
          <w:rFonts w:hint="eastAsia"/>
        </w:rPr>
        <w:t>明潭抽蓄發電工程之發包策略，依工程性質，分土木工程</w:t>
      </w:r>
      <w:r w:rsidR="00C71CD5">
        <w:rPr>
          <w:rFonts w:hint="eastAsia"/>
        </w:rPr>
        <w:t>(</w:t>
      </w:r>
      <w:r w:rsidR="009F7824" w:rsidRPr="009F7824">
        <w:rPr>
          <w:rFonts w:hint="eastAsia"/>
        </w:rPr>
        <w:t>Ⅰ</w:t>
      </w:r>
      <w:r w:rsidR="00C71CD5">
        <w:rPr>
          <w:rFonts w:hint="eastAsia"/>
        </w:rPr>
        <w:t>)</w:t>
      </w:r>
      <w:r w:rsidR="009F7824" w:rsidRPr="009F7824">
        <w:rPr>
          <w:rFonts w:hint="eastAsia"/>
        </w:rPr>
        <w:t>、泵/水輪機與主起重機</w:t>
      </w:r>
      <w:r w:rsidR="00C71CD5">
        <w:rPr>
          <w:rFonts w:hint="eastAsia"/>
        </w:rPr>
        <w:t>(</w:t>
      </w:r>
      <w:r w:rsidR="009F7824" w:rsidRPr="009F7824">
        <w:rPr>
          <w:rFonts w:hint="eastAsia"/>
        </w:rPr>
        <w:t>Ⅱ</w:t>
      </w:r>
      <w:r w:rsidR="00C71CD5">
        <w:rPr>
          <w:rFonts w:hint="eastAsia"/>
        </w:rPr>
        <w:t>)</w:t>
      </w:r>
      <w:r w:rsidR="009F7824" w:rsidRPr="009F7824">
        <w:rPr>
          <w:rFonts w:hint="eastAsia"/>
        </w:rPr>
        <w:t>、發電機/馬達及有關設備</w:t>
      </w:r>
      <w:r w:rsidR="00C71CD5">
        <w:rPr>
          <w:rFonts w:hint="eastAsia"/>
        </w:rPr>
        <w:t>(</w:t>
      </w:r>
      <w:r w:rsidR="009F7824" w:rsidRPr="009F7824">
        <w:rPr>
          <w:rFonts w:hint="eastAsia"/>
        </w:rPr>
        <w:t>Ⅲ</w:t>
      </w:r>
      <w:r w:rsidR="00C71CD5">
        <w:rPr>
          <w:rFonts w:hint="eastAsia"/>
        </w:rPr>
        <w:t>)</w:t>
      </w:r>
      <w:r w:rsidR="009F7824" w:rsidRPr="009F7824">
        <w:rPr>
          <w:rFonts w:hint="eastAsia"/>
        </w:rPr>
        <w:t>、……等6大類，分別招標。其中第Ⅲ標又分A、B、C、D等4子標，發電機/馬達</w:t>
      </w:r>
      <w:r w:rsidR="009F7824" w:rsidRPr="009F7824">
        <w:rPr>
          <w:rFonts w:hint="eastAsia"/>
        </w:rPr>
        <w:lastRenderedPageBreak/>
        <w:t>為第Ⅲ-A標，由法商Alsthom-Jeumont公司</w:t>
      </w:r>
      <w:r w:rsidR="00C71CD5">
        <w:rPr>
          <w:rFonts w:hint="eastAsia"/>
        </w:rPr>
        <w:t>(</w:t>
      </w:r>
      <w:r w:rsidR="009F7824" w:rsidRPr="009F7824">
        <w:rPr>
          <w:rFonts w:hint="eastAsia"/>
        </w:rPr>
        <w:t>AJ</w:t>
      </w:r>
      <w:r w:rsidR="00C71CD5">
        <w:rPr>
          <w:rFonts w:hint="eastAsia"/>
        </w:rPr>
        <w:t>)</w:t>
      </w:r>
      <w:r w:rsidR="009F7824" w:rsidRPr="009F7824">
        <w:rPr>
          <w:rFonts w:hint="eastAsia"/>
        </w:rPr>
        <w:t>得標，與泵/水輪機</w:t>
      </w:r>
      <w:r w:rsidR="00C71CD5">
        <w:rPr>
          <w:rFonts w:hint="eastAsia"/>
        </w:rPr>
        <w:t>(</w:t>
      </w:r>
      <w:r w:rsidR="009F7824" w:rsidRPr="009F7824">
        <w:rPr>
          <w:rFonts w:hint="eastAsia"/>
        </w:rPr>
        <w:t>第Ⅱ-A標</w:t>
      </w:r>
      <w:r w:rsidR="00C71CD5">
        <w:rPr>
          <w:rFonts w:hint="eastAsia"/>
        </w:rPr>
        <w:t>)</w:t>
      </w:r>
      <w:r w:rsidR="009F7824" w:rsidRPr="009F7824">
        <w:rPr>
          <w:rFonts w:hint="eastAsia"/>
        </w:rPr>
        <w:t>得標商不同，惟AJ公司承攬標案，</w:t>
      </w:r>
      <w:r w:rsidR="005D10E2">
        <w:rPr>
          <w:rFonts w:hint="eastAsia"/>
        </w:rPr>
        <w:t>#</w:t>
      </w:r>
      <w:r w:rsidR="009F7824" w:rsidRPr="009F7824">
        <w:rPr>
          <w:rFonts w:hint="eastAsia"/>
        </w:rPr>
        <w:t>2、</w:t>
      </w:r>
      <w:r w:rsidR="005D10E2">
        <w:rPr>
          <w:rFonts w:hint="eastAsia"/>
        </w:rPr>
        <w:t>#</w:t>
      </w:r>
      <w:r w:rsidR="009F7824" w:rsidRPr="009F7824">
        <w:rPr>
          <w:rFonts w:hint="eastAsia"/>
        </w:rPr>
        <w:t>3機組推力軸承溫升超過合約保證值50℃問題，於機組試運轉時即已發現，經AJ公司採更換潤滑油、軸承塊等改善工作，並未見效，</w:t>
      </w:r>
      <w:r w:rsidR="009770D3">
        <w:rPr>
          <w:rFonts w:hint="eastAsia"/>
        </w:rPr>
        <w:t>台電公司</w:t>
      </w:r>
      <w:r w:rsidR="009F7824" w:rsidRPr="009F7824">
        <w:rPr>
          <w:rFonts w:hint="eastAsia"/>
        </w:rPr>
        <w:t>竟接受承商所辯「推力軸承溫升值雖略超出保證值50℃，唯尚能正常運轉」，於85年6月7日與AJ公司協商暫時驗收日之會議載明「第二號及第三號機組推力軸承高溫問題業已藉由將潤滑油自R-46改為R-32而獲得解決」，並草率以70萬元減價收受，顯有違失</w:t>
      </w:r>
      <w:r w:rsidR="00401848">
        <w:rPr>
          <w:rFonts w:hint="eastAsia"/>
        </w:rPr>
        <w:t>。</w:t>
      </w:r>
    </w:p>
    <w:p w:rsidR="00BE51F2" w:rsidRPr="003D3CCD" w:rsidRDefault="00357643" w:rsidP="003D3CCD">
      <w:pPr>
        <w:pStyle w:val="2"/>
        <w:rPr>
          <w:b/>
        </w:rPr>
      </w:pPr>
      <w:bookmarkStart w:id="52" w:name="_Toc31288435"/>
      <w:r w:rsidRPr="003D3CCD">
        <w:rPr>
          <w:rFonts w:hint="eastAsia"/>
          <w:b/>
        </w:rPr>
        <w:t>明潭抽蓄發電機組</w:t>
      </w:r>
      <w:r w:rsidR="0064090C" w:rsidRPr="003D3CCD">
        <w:rPr>
          <w:rFonts w:hint="eastAsia"/>
          <w:b/>
        </w:rPr>
        <w:t>推力軸承</w:t>
      </w:r>
      <w:r w:rsidR="0064090C">
        <w:rPr>
          <w:rFonts w:hint="eastAsia"/>
          <w:b/>
        </w:rPr>
        <w:t>溫度</w:t>
      </w:r>
      <w:r w:rsidR="0064090C" w:rsidRPr="003D3CCD">
        <w:rPr>
          <w:rFonts w:hint="eastAsia"/>
          <w:b/>
        </w:rPr>
        <w:t>偏高，</w:t>
      </w:r>
      <w:r w:rsidR="0064090C">
        <w:rPr>
          <w:rFonts w:hint="eastAsia"/>
          <w:b/>
        </w:rPr>
        <w:t>為</w:t>
      </w:r>
      <w:r>
        <w:rPr>
          <w:rFonts w:hint="eastAsia"/>
          <w:b/>
        </w:rPr>
        <w:t>該廠</w:t>
      </w:r>
      <w:r w:rsidR="0064090C">
        <w:rPr>
          <w:rFonts w:hint="eastAsia"/>
          <w:b/>
        </w:rPr>
        <w:t>特有問題，</w:t>
      </w:r>
      <w:r w:rsidR="00BC6C34" w:rsidRPr="003D3CCD">
        <w:rPr>
          <w:rFonts w:hint="eastAsia"/>
          <w:b/>
        </w:rPr>
        <w:t>陳情人</w:t>
      </w:r>
      <w:r w:rsidR="0064090C">
        <w:rPr>
          <w:rFonts w:hint="eastAsia"/>
          <w:b/>
        </w:rPr>
        <w:t>本於</w:t>
      </w:r>
      <w:r w:rsidR="00333590">
        <w:rPr>
          <w:rFonts w:hint="eastAsia"/>
          <w:b/>
        </w:rPr>
        <w:t>工作</w:t>
      </w:r>
      <w:r w:rsidR="0064090C">
        <w:rPr>
          <w:rFonts w:hint="eastAsia"/>
          <w:b/>
        </w:rPr>
        <w:t>熱忱，提出加裝</w:t>
      </w:r>
      <w:r w:rsidR="00BC6C34" w:rsidRPr="003D3CCD">
        <w:rPr>
          <w:rFonts w:hint="eastAsia"/>
          <w:b/>
        </w:rPr>
        <w:t>千斤頂輔助之</w:t>
      </w:r>
      <w:r w:rsidR="0085004A">
        <w:rPr>
          <w:rFonts w:hint="eastAsia"/>
          <w:b/>
        </w:rPr>
        <w:t>員工</w:t>
      </w:r>
      <w:r w:rsidR="00BC6C34" w:rsidRPr="003D3CCD">
        <w:rPr>
          <w:rFonts w:hint="eastAsia"/>
          <w:b/>
        </w:rPr>
        <w:t>改善方案，經</w:t>
      </w:r>
      <w:r w:rsidR="0085004A">
        <w:rPr>
          <w:rFonts w:hint="eastAsia"/>
          <w:b/>
        </w:rPr>
        <w:t>電力</w:t>
      </w:r>
      <w:r w:rsidR="00BC6C34" w:rsidRPr="003D3CCD">
        <w:rPr>
          <w:rFonts w:hint="eastAsia"/>
          <w:b/>
        </w:rPr>
        <w:t>修護處委託綜</w:t>
      </w:r>
      <w:r w:rsidR="0085004A">
        <w:rPr>
          <w:rFonts w:hint="eastAsia"/>
          <w:b/>
        </w:rPr>
        <w:t>合</w:t>
      </w:r>
      <w:r w:rsidR="00BC6C34" w:rsidRPr="003D3CCD">
        <w:rPr>
          <w:rFonts w:hint="eastAsia"/>
          <w:b/>
        </w:rPr>
        <w:t>研</w:t>
      </w:r>
      <w:r w:rsidR="0085004A">
        <w:rPr>
          <w:rFonts w:hint="eastAsia"/>
          <w:b/>
        </w:rPr>
        <w:t>究</w:t>
      </w:r>
      <w:r w:rsidR="00BC6C34" w:rsidRPr="003D3CCD">
        <w:rPr>
          <w:rFonts w:hint="eastAsia"/>
          <w:b/>
        </w:rPr>
        <w:t>所進行「明潭電廠推力軸承降溫可行性研究」，報告結論認為理論可行，可輔助楔形油膜之建立，並建議後續之設計安裝，仍請由修護處主導完成。惟</w:t>
      </w:r>
      <w:r w:rsidR="003D3CCD" w:rsidRPr="003D3CCD">
        <w:rPr>
          <w:rFonts w:hint="eastAsia"/>
          <w:b/>
        </w:rPr>
        <w:t>之後該改善方案遭</w:t>
      </w:r>
      <w:r w:rsidR="009770D3">
        <w:rPr>
          <w:rFonts w:hint="eastAsia"/>
          <w:b/>
        </w:rPr>
        <w:t>台電公司</w:t>
      </w:r>
      <w:r w:rsidR="00333590">
        <w:rPr>
          <w:rFonts w:hint="eastAsia"/>
          <w:b/>
        </w:rPr>
        <w:t>、經濟部</w:t>
      </w:r>
      <w:r w:rsidR="009B769D">
        <w:rPr>
          <w:rFonts w:hint="eastAsia"/>
          <w:b/>
        </w:rPr>
        <w:t>相繼</w:t>
      </w:r>
      <w:r w:rsidR="003D3CCD" w:rsidRPr="003D3CCD">
        <w:rPr>
          <w:rFonts w:hint="eastAsia"/>
          <w:b/>
        </w:rPr>
        <w:t>以</w:t>
      </w:r>
      <w:r w:rsidR="003D3CCD">
        <w:rPr>
          <w:rFonts w:hint="eastAsia"/>
          <w:b/>
        </w:rPr>
        <w:t>尚</w:t>
      </w:r>
      <w:r w:rsidR="003D3CCD" w:rsidRPr="003D3CCD">
        <w:rPr>
          <w:rFonts w:hint="eastAsia"/>
          <w:b/>
        </w:rPr>
        <w:t>無實績、</w:t>
      </w:r>
      <w:r w:rsidR="0093453F" w:rsidRPr="003D3CCD">
        <w:rPr>
          <w:rFonts w:hint="eastAsia"/>
          <w:b/>
        </w:rPr>
        <w:t>修護處無能力完成</w:t>
      </w:r>
      <w:r w:rsidR="003D3CCD" w:rsidRPr="003D3CCD">
        <w:rPr>
          <w:rFonts w:hint="eastAsia"/>
          <w:b/>
        </w:rPr>
        <w:t>等由否決</w:t>
      </w:r>
      <w:r w:rsidR="0093453F" w:rsidRPr="003D3CCD">
        <w:rPr>
          <w:rFonts w:hint="eastAsia"/>
          <w:b/>
        </w:rPr>
        <w:t>，</w:t>
      </w:r>
      <w:r w:rsidR="003D3CCD">
        <w:rPr>
          <w:rFonts w:hint="eastAsia"/>
          <w:b/>
        </w:rPr>
        <w:t>此般</w:t>
      </w:r>
      <w:r w:rsidR="0064090C">
        <w:rPr>
          <w:rFonts w:hint="eastAsia"/>
          <w:b/>
        </w:rPr>
        <w:t>要求</w:t>
      </w:r>
      <w:r w:rsidR="00D258E1">
        <w:rPr>
          <w:rFonts w:hint="eastAsia"/>
          <w:b/>
        </w:rPr>
        <w:t>明潭電廠特有問題要有千斤頂輔助實績之</w:t>
      </w:r>
      <w:r w:rsidR="003D3CCD">
        <w:rPr>
          <w:rFonts w:hint="eastAsia"/>
          <w:b/>
        </w:rPr>
        <w:t>處理，</w:t>
      </w:r>
      <w:r w:rsidR="009B769D">
        <w:rPr>
          <w:rFonts w:hint="eastAsia"/>
          <w:b/>
        </w:rPr>
        <w:t>洵</w:t>
      </w:r>
      <w:r w:rsidR="003D3CCD">
        <w:rPr>
          <w:rFonts w:hint="eastAsia"/>
          <w:b/>
        </w:rPr>
        <w:t>屬草率，</w:t>
      </w:r>
      <w:r w:rsidR="009B769D">
        <w:rPr>
          <w:rFonts w:hint="eastAsia"/>
          <w:b/>
        </w:rPr>
        <w:t>應檢討改進</w:t>
      </w:r>
      <w:r w:rsidR="00BC6C34" w:rsidRPr="003D3CCD">
        <w:rPr>
          <w:rFonts w:hint="eastAsia"/>
          <w:b/>
        </w:rPr>
        <w:t>。</w:t>
      </w:r>
      <w:bookmarkEnd w:id="52"/>
    </w:p>
    <w:p w:rsidR="0039643B" w:rsidRDefault="0039643B" w:rsidP="00333590">
      <w:pPr>
        <w:pStyle w:val="3"/>
      </w:pPr>
      <w:r>
        <w:rPr>
          <w:rFonts w:hint="eastAsia"/>
        </w:rPr>
        <w:t>查明潭電廠抽蓄發電機組推力軸承之主要功能，係承受水輪發電機組全部之重量，自8</w:t>
      </w:r>
      <w:r w:rsidR="007372E7">
        <w:t>1</w:t>
      </w:r>
      <w:r>
        <w:rPr>
          <w:rFonts w:hint="eastAsia"/>
        </w:rPr>
        <w:t>年</w:t>
      </w:r>
      <w:r w:rsidR="00094697">
        <w:rPr>
          <w:rFonts w:hint="eastAsia"/>
        </w:rPr>
        <w:t>首部機</w:t>
      </w:r>
      <w:r w:rsidR="00157425">
        <w:rPr>
          <w:rFonts w:hint="eastAsia"/>
        </w:rPr>
        <w:t>併聯</w:t>
      </w:r>
      <w:r>
        <w:rPr>
          <w:rFonts w:hint="eastAsia"/>
        </w:rPr>
        <w:t>起，其推力軸承溫度偏高，</w:t>
      </w:r>
      <w:r w:rsidR="009770D3">
        <w:rPr>
          <w:rFonts w:hint="eastAsia"/>
        </w:rPr>
        <w:t>台電公司</w:t>
      </w:r>
      <w:r>
        <w:rPr>
          <w:rFonts w:hint="eastAsia"/>
        </w:rPr>
        <w:t>明潭電廠、電力修護處</w:t>
      </w:r>
      <w:r w:rsidR="00E94F75">
        <w:rPr>
          <w:rFonts w:hint="eastAsia"/>
        </w:rPr>
        <w:t>(</w:t>
      </w:r>
      <w:r w:rsidR="00333590">
        <w:rPr>
          <w:rFonts w:hint="eastAsia"/>
        </w:rPr>
        <w:t>下稱修護處</w:t>
      </w:r>
      <w:r w:rsidR="00E94F75">
        <w:rPr>
          <w:rFonts w:hint="eastAsia"/>
        </w:rPr>
        <w:t>)</w:t>
      </w:r>
      <w:r>
        <w:rPr>
          <w:rFonts w:hint="eastAsia"/>
        </w:rPr>
        <w:t>、發電處、原製造商等相關單位曾評估改善下列方案：</w:t>
      </w:r>
    </w:p>
    <w:p w:rsidR="0039643B" w:rsidRDefault="0039643B" w:rsidP="0039643B">
      <w:pPr>
        <w:pStyle w:val="4"/>
      </w:pPr>
      <w:r>
        <w:rPr>
          <w:rFonts w:hint="eastAsia"/>
        </w:rPr>
        <w:t>更換新軸承塊及彈性油鼓</w:t>
      </w:r>
    </w:p>
    <w:p w:rsidR="0039643B" w:rsidRDefault="0039643B" w:rsidP="0039643B">
      <w:pPr>
        <w:pStyle w:val="4"/>
      </w:pPr>
      <w:r>
        <w:rPr>
          <w:rFonts w:hint="eastAsia"/>
        </w:rPr>
        <w:t>軸承塊表面刮花及</w:t>
      </w:r>
      <w:r w:rsidR="00CB032A">
        <w:rPr>
          <w:rFonts w:hint="eastAsia"/>
        </w:rPr>
        <w:t>頂升</w:t>
      </w:r>
      <w:r>
        <w:rPr>
          <w:rFonts w:hint="eastAsia"/>
        </w:rPr>
        <w:t>油泵出口改善</w:t>
      </w:r>
    </w:p>
    <w:p w:rsidR="0039643B" w:rsidRDefault="0039643B" w:rsidP="0039643B">
      <w:pPr>
        <w:pStyle w:val="4"/>
      </w:pPr>
      <w:r>
        <w:rPr>
          <w:rFonts w:hint="eastAsia"/>
        </w:rPr>
        <w:t>更換新溫度感測器</w:t>
      </w:r>
    </w:p>
    <w:p w:rsidR="0039643B" w:rsidRDefault="0039643B" w:rsidP="0039643B">
      <w:pPr>
        <w:pStyle w:val="4"/>
      </w:pPr>
      <w:r>
        <w:rPr>
          <w:rFonts w:hint="eastAsia"/>
        </w:rPr>
        <w:t>運轉中使用高壓頂舉油泵以提升軸承潤滑油膜壓力及厚度等</w:t>
      </w:r>
    </w:p>
    <w:p w:rsidR="0039643B" w:rsidRDefault="0039643B" w:rsidP="0039643B">
      <w:pPr>
        <w:pStyle w:val="4"/>
      </w:pPr>
      <w:r>
        <w:rPr>
          <w:rFonts w:hint="eastAsia"/>
        </w:rPr>
        <w:lastRenderedPageBreak/>
        <w:t>千斤頂輔助方式</w:t>
      </w:r>
    </w:p>
    <w:p w:rsidR="0039643B" w:rsidRDefault="0039643B" w:rsidP="0039643B">
      <w:pPr>
        <w:pStyle w:val="4"/>
      </w:pPr>
      <w:r>
        <w:rPr>
          <w:rFonts w:hint="eastAsia"/>
        </w:rPr>
        <w:t>更換PEEK</w:t>
      </w:r>
      <w:r w:rsidR="00C71CD5">
        <w:rPr>
          <w:rFonts w:hint="eastAsia"/>
        </w:rPr>
        <w:t>(</w:t>
      </w:r>
      <w:r>
        <w:rPr>
          <w:rFonts w:hint="eastAsia"/>
        </w:rPr>
        <w:t>襯覆工程塑膠</w:t>
      </w:r>
      <w:r w:rsidR="00C71CD5">
        <w:rPr>
          <w:rFonts w:hint="eastAsia"/>
        </w:rPr>
        <w:t>)</w:t>
      </w:r>
      <w:r>
        <w:rPr>
          <w:rFonts w:hint="eastAsia"/>
        </w:rPr>
        <w:t>新工程材料等改善方案。</w:t>
      </w:r>
    </w:p>
    <w:p w:rsidR="0039643B" w:rsidRDefault="0039643B" w:rsidP="0014394F">
      <w:pPr>
        <w:pStyle w:val="3"/>
      </w:pPr>
      <w:r>
        <w:rPr>
          <w:rFonts w:hint="eastAsia"/>
        </w:rPr>
        <w:t>次查</w:t>
      </w:r>
      <w:r w:rsidR="009770D3">
        <w:rPr>
          <w:rFonts w:hint="eastAsia"/>
        </w:rPr>
        <w:t>台電公司</w:t>
      </w:r>
      <w:r>
        <w:rPr>
          <w:rFonts w:hint="eastAsia"/>
        </w:rPr>
        <w:t>修護處員工蔡釋羽</w:t>
      </w:r>
      <w:r w:rsidR="00E94F75">
        <w:rPr>
          <w:rStyle w:val="aff"/>
        </w:rPr>
        <w:footnoteReference w:id="5"/>
      </w:r>
      <w:r w:rsidR="00C71CD5">
        <w:rPr>
          <w:rFonts w:hint="eastAsia"/>
        </w:rPr>
        <w:t>(</w:t>
      </w:r>
      <w:r w:rsidR="0014394F">
        <w:rPr>
          <w:rFonts w:hint="eastAsia"/>
        </w:rPr>
        <w:t>下稱蔡君</w:t>
      </w:r>
      <w:r w:rsidR="00C71CD5">
        <w:rPr>
          <w:rFonts w:hint="eastAsia"/>
        </w:rPr>
        <w:t>)</w:t>
      </w:r>
      <w:r>
        <w:rPr>
          <w:rFonts w:hint="eastAsia"/>
        </w:rPr>
        <w:t>，</w:t>
      </w:r>
      <w:r w:rsidR="00741854">
        <w:rPr>
          <w:rFonts w:hint="eastAsia"/>
        </w:rPr>
        <w:t>為解決明潭抽蓄發電機組推力軸承高溫問題，</w:t>
      </w:r>
      <w:r>
        <w:rPr>
          <w:rFonts w:hint="eastAsia"/>
        </w:rPr>
        <w:t>9</w:t>
      </w:r>
      <w:r w:rsidR="00357643">
        <w:t>3</w:t>
      </w:r>
      <w:r>
        <w:rPr>
          <w:rFonts w:hint="eastAsia"/>
        </w:rPr>
        <w:t>年曾提出「採用千斤頂輔助推力軸承支承系統，確保楔形油膜建立」改善對策，</w:t>
      </w:r>
      <w:r w:rsidR="00741854">
        <w:rPr>
          <w:rFonts w:hint="eastAsia"/>
        </w:rPr>
        <w:t>案經修護處委託</w:t>
      </w:r>
      <w:r w:rsidR="00094697">
        <w:rPr>
          <w:rFonts w:hint="eastAsia"/>
        </w:rPr>
        <w:t>綜合研究所</w:t>
      </w:r>
      <w:r w:rsidR="00E94F75">
        <w:rPr>
          <w:rFonts w:hint="eastAsia"/>
        </w:rPr>
        <w:t>(</w:t>
      </w:r>
      <w:r w:rsidR="00094697">
        <w:rPr>
          <w:rFonts w:hint="eastAsia"/>
        </w:rPr>
        <w:t>下稱綜研所</w:t>
      </w:r>
      <w:r w:rsidR="00E94F75">
        <w:rPr>
          <w:rFonts w:hint="eastAsia"/>
        </w:rPr>
        <w:t>)</w:t>
      </w:r>
      <w:r w:rsidR="00741854">
        <w:rPr>
          <w:rFonts w:hint="eastAsia"/>
        </w:rPr>
        <w:t>執行「明潭電廠推力軸承降溫可行性研究」，執行期間96</w:t>
      </w:r>
      <w:r w:rsidR="0014394F">
        <w:rPr>
          <w:rFonts w:hint="eastAsia"/>
        </w:rPr>
        <w:t>~</w:t>
      </w:r>
      <w:r w:rsidR="00741854">
        <w:rPr>
          <w:rFonts w:hint="eastAsia"/>
        </w:rPr>
        <w:t>97年，參與人員除計畫主持人外，另有研究人員</w:t>
      </w:r>
      <w:r w:rsidR="00094697">
        <w:rPr>
          <w:rFonts w:hint="eastAsia"/>
        </w:rPr>
        <w:t>蔡君等</w:t>
      </w:r>
      <w:r w:rsidR="00741854">
        <w:rPr>
          <w:rFonts w:hint="eastAsia"/>
        </w:rPr>
        <w:t>5人</w:t>
      </w:r>
      <w:r w:rsidR="0014394F">
        <w:rPr>
          <w:rFonts w:hint="eastAsia"/>
        </w:rPr>
        <w:t>，</w:t>
      </w:r>
      <w:r>
        <w:rPr>
          <w:rFonts w:hint="eastAsia"/>
        </w:rPr>
        <w:t>97年12月完成</w:t>
      </w:r>
      <w:r w:rsidR="00094697">
        <w:rPr>
          <w:rFonts w:hint="eastAsia"/>
        </w:rPr>
        <w:t>可行性研究</w:t>
      </w:r>
      <w:r>
        <w:rPr>
          <w:rFonts w:hint="eastAsia"/>
        </w:rPr>
        <w:t>報告，主要建議事項：「1.推力軸承原設計之裕度不足，解決之道為</w:t>
      </w:r>
      <w:r w:rsidR="00C71CD5">
        <w:rPr>
          <w:rFonts w:hint="eastAsia"/>
        </w:rPr>
        <w:t>(</w:t>
      </w:r>
      <w:r>
        <w:rPr>
          <w:rFonts w:hint="eastAsia"/>
        </w:rPr>
        <w:t>a</w:t>
      </w:r>
      <w:r w:rsidR="00C71CD5">
        <w:rPr>
          <w:rFonts w:hint="eastAsia"/>
        </w:rPr>
        <w:t>)</w:t>
      </w:r>
      <w:r>
        <w:rPr>
          <w:rFonts w:hint="eastAsia"/>
        </w:rPr>
        <w:t>以千斤頂輔助，</w:t>
      </w:r>
      <w:r w:rsidR="00C71CD5">
        <w:rPr>
          <w:rFonts w:hint="eastAsia"/>
        </w:rPr>
        <w:t>(</w:t>
      </w:r>
      <w:r>
        <w:rPr>
          <w:rFonts w:hint="eastAsia"/>
        </w:rPr>
        <w:t>b</w:t>
      </w:r>
      <w:r w:rsidR="00C71CD5">
        <w:rPr>
          <w:rFonts w:hint="eastAsia"/>
        </w:rPr>
        <w:t>)</w:t>
      </w:r>
      <w:r>
        <w:rPr>
          <w:rFonts w:hint="eastAsia"/>
        </w:rPr>
        <w:t>變更設計。2.本案加千斤頂輔助楔形油膜之建立，可提高本系統之承載力，原提案單位為修護處，有關後續之設計安裝等，仍請由修護處主導完成。</w:t>
      </w:r>
      <w:r w:rsidR="00741854" w:rsidRPr="000C1817">
        <w:rPr>
          <w:rFonts w:hint="eastAsia"/>
        </w:rPr>
        <w:t>……</w:t>
      </w:r>
      <w:r>
        <w:rPr>
          <w:rFonts w:hint="eastAsia"/>
        </w:rPr>
        <w:t>」等語。</w:t>
      </w:r>
      <w:r w:rsidR="00741854">
        <w:rPr>
          <w:rFonts w:hint="eastAsia"/>
        </w:rPr>
        <w:t>由於</w:t>
      </w:r>
      <w:r w:rsidR="000C1817">
        <w:rPr>
          <w:rFonts w:hint="eastAsia"/>
        </w:rPr>
        <w:t>蔡君</w:t>
      </w:r>
      <w:r w:rsidR="00741854">
        <w:rPr>
          <w:rFonts w:hint="eastAsia"/>
        </w:rPr>
        <w:t>所提改善方案</w:t>
      </w:r>
      <w:r w:rsidR="005E42A1">
        <w:rPr>
          <w:rFonts w:hint="eastAsia"/>
        </w:rPr>
        <w:t>，與</w:t>
      </w:r>
      <w:r w:rsidR="005E42A1">
        <w:t>98</w:t>
      </w:r>
      <w:r w:rsidR="005E42A1">
        <w:rPr>
          <w:rFonts w:hint="eastAsia"/>
        </w:rPr>
        <w:t>年6月17日ALSTOM簡報所提改善方案</w:t>
      </w:r>
      <w:r w:rsidR="00E94F75">
        <w:rPr>
          <w:rFonts w:hint="eastAsia"/>
        </w:rPr>
        <w:t>(</w:t>
      </w:r>
      <w:r w:rsidR="007372E7">
        <w:rPr>
          <w:rFonts w:hint="eastAsia"/>
        </w:rPr>
        <w:t>R＆D Improvements</w:t>
      </w:r>
      <w:r w:rsidR="007372E7">
        <w:t>-</w:t>
      </w:r>
      <w:r w:rsidR="007372E7">
        <w:rPr>
          <w:rFonts w:hint="eastAsia"/>
        </w:rPr>
        <w:t>Final</w:t>
      </w:r>
      <w:r w:rsidR="007372E7">
        <w:t xml:space="preserve"> </w:t>
      </w:r>
      <w:r w:rsidR="007372E7">
        <w:rPr>
          <w:rFonts w:hint="eastAsia"/>
        </w:rPr>
        <w:t>Choice</w:t>
      </w:r>
      <w:r w:rsidR="00E94F75">
        <w:rPr>
          <w:rFonts w:hint="eastAsia"/>
        </w:rPr>
        <w:t>)</w:t>
      </w:r>
      <w:r w:rsidR="005E42A1">
        <w:rPr>
          <w:rFonts w:hint="eastAsia"/>
        </w:rPr>
        <w:t>方向一致，卻</w:t>
      </w:r>
      <w:r w:rsidR="00741854">
        <w:rPr>
          <w:rFonts w:hint="eastAsia"/>
        </w:rPr>
        <w:t>迄其99年</w:t>
      </w:r>
      <w:r w:rsidR="00C448D6">
        <w:t>6</w:t>
      </w:r>
      <w:r w:rsidR="00741854">
        <w:rPr>
          <w:rFonts w:hint="eastAsia"/>
        </w:rPr>
        <w:t>月</w:t>
      </w:r>
      <w:r w:rsidR="00C448D6">
        <w:rPr>
          <w:rFonts w:hint="eastAsia"/>
        </w:rPr>
        <w:t>30日</w:t>
      </w:r>
      <w:r w:rsidR="00741854">
        <w:rPr>
          <w:rFonts w:hint="eastAsia"/>
        </w:rPr>
        <w:t>退休</w:t>
      </w:r>
      <w:r w:rsidR="000C1817">
        <w:rPr>
          <w:rFonts w:hint="eastAsia"/>
        </w:rPr>
        <w:t>仍</w:t>
      </w:r>
      <w:r w:rsidR="00741854">
        <w:rPr>
          <w:rFonts w:hint="eastAsia"/>
        </w:rPr>
        <w:t>未付諸實施，</w:t>
      </w:r>
      <w:r w:rsidR="007372E7">
        <w:rPr>
          <w:rFonts w:hint="eastAsia"/>
        </w:rPr>
        <w:t>蔡君</w:t>
      </w:r>
      <w:r w:rsidR="000C1817">
        <w:rPr>
          <w:rFonts w:hint="eastAsia"/>
        </w:rPr>
        <w:t>於</w:t>
      </w:r>
      <w:r w:rsidR="00125B6A">
        <w:rPr>
          <w:rFonts w:hint="eastAsia"/>
        </w:rPr>
        <w:t>同</w:t>
      </w:r>
      <w:r>
        <w:rPr>
          <w:rFonts w:hint="eastAsia"/>
        </w:rPr>
        <w:t>年10月19日寄存證信函向董事長陳情</w:t>
      </w:r>
      <w:r w:rsidR="00816CAA">
        <w:rPr>
          <w:rFonts w:hint="eastAsia"/>
        </w:rPr>
        <w:t>，</w:t>
      </w:r>
      <w:r w:rsidR="00125B6A">
        <w:rPr>
          <w:rFonts w:hint="eastAsia"/>
        </w:rPr>
        <w:t>經董事長</w:t>
      </w:r>
      <w:r w:rsidR="00816CAA">
        <w:rPr>
          <w:rFonts w:hint="eastAsia"/>
        </w:rPr>
        <w:t>批示由發電處召集修護處、綜研所及明潭電廠成立專案小組，再研究及驗證可行性</w:t>
      </w:r>
      <w:r>
        <w:rPr>
          <w:rFonts w:hint="eastAsia"/>
        </w:rPr>
        <w:t>。</w:t>
      </w:r>
      <w:r w:rsidR="005E42A1">
        <w:rPr>
          <w:rFonts w:hint="eastAsia"/>
        </w:rPr>
        <w:t>案經</w:t>
      </w:r>
      <w:r w:rsidR="000C1817">
        <w:rPr>
          <w:rFonts w:hint="eastAsia"/>
        </w:rPr>
        <w:t>發電處</w:t>
      </w:r>
      <w:r>
        <w:rPr>
          <w:rFonts w:hint="eastAsia"/>
        </w:rPr>
        <w:t>於100年3月2日召開「明潭發電廠抽蓄機組推力軸承高溫改善對策研討第</w:t>
      </w:r>
      <w:r w:rsidR="000C1817">
        <w:rPr>
          <w:rFonts w:hint="eastAsia"/>
        </w:rPr>
        <w:t>1</w:t>
      </w:r>
      <w:r>
        <w:rPr>
          <w:rFonts w:hint="eastAsia"/>
        </w:rPr>
        <w:t>次會議」，討論及決議事項</w:t>
      </w:r>
      <w:r w:rsidR="000C1817">
        <w:rPr>
          <w:rFonts w:hint="eastAsia"/>
        </w:rPr>
        <w:t>略以：「</w:t>
      </w:r>
      <w:r w:rsidR="00C36332">
        <w:rPr>
          <w:rFonts w:hint="eastAsia"/>
        </w:rPr>
        <w:t>1、</w:t>
      </w:r>
      <w:r w:rsidR="000C1817">
        <w:rPr>
          <w:rFonts w:hint="eastAsia"/>
        </w:rPr>
        <w:t>本案研究採用『千斤頂輔助推力軸承支承系統，確保楔形油膜建立』改善推力軸承之承載機制，理論可行。</w:t>
      </w:r>
      <w:r w:rsidR="0014394F">
        <w:rPr>
          <w:rFonts w:hint="eastAsia"/>
        </w:rPr>
        <w:t>2、</w:t>
      </w:r>
      <w:r>
        <w:rPr>
          <w:rFonts w:hint="eastAsia"/>
        </w:rPr>
        <w:t>任何改善案應以機組運維安全為首要考量，有太多不確定因素需再詳加探討。故本案擬增設之液壓千斤頂系統尚須再詳</w:t>
      </w:r>
      <w:r>
        <w:rPr>
          <w:rFonts w:hint="eastAsia"/>
        </w:rPr>
        <w:lastRenderedPageBreak/>
        <w:t>加探討，以確保應用安全及降低風險。</w:t>
      </w:r>
      <w:r w:rsidR="000C1817">
        <w:rPr>
          <w:rFonts w:hint="eastAsia"/>
        </w:rPr>
        <w:t>」</w:t>
      </w:r>
      <w:r w:rsidR="007372E7">
        <w:rPr>
          <w:rFonts w:hint="eastAsia"/>
        </w:rPr>
        <w:t>嗣</w:t>
      </w:r>
      <w:r>
        <w:rPr>
          <w:rFonts w:hint="eastAsia"/>
        </w:rPr>
        <w:t>100年5月3日</w:t>
      </w:r>
      <w:r w:rsidR="000C1817">
        <w:rPr>
          <w:rFonts w:hint="eastAsia"/>
        </w:rPr>
        <w:t>再</w:t>
      </w:r>
      <w:r>
        <w:rPr>
          <w:rFonts w:hint="eastAsia"/>
        </w:rPr>
        <w:t>召開第2次會議決議，略以：</w:t>
      </w:r>
      <w:r w:rsidR="000C1817">
        <w:rPr>
          <w:rFonts w:hint="eastAsia"/>
        </w:rPr>
        <w:t>「</w:t>
      </w:r>
      <w:r w:rsidR="0014394F">
        <w:rPr>
          <w:rFonts w:hint="eastAsia"/>
        </w:rPr>
        <w:t>1、</w:t>
      </w:r>
      <w:r>
        <w:rPr>
          <w:rFonts w:hint="eastAsia"/>
        </w:rPr>
        <w:t>明潭電廠</w:t>
      </w:r>
      <w:r w:rsidR="0014394F">
        <w:rPr>
          <w:rFonts w:hint="eastAsia"/>
        </w:rPr>
        <w:t>所提ALSTOM公司曾建議</w:t>
      </w:r>
      <w:r>
        <w:rPr>
          <w:rFonts w:hint="eastAsia"/>
        </w:rPr>
        <w:t>軸承塊巴氏合金更改為新材質</w:t>
      </w:r>
      <w:r w:rsidR="00C71CD5">
        <w:rPr>
          <w:rFonts w:hint="eastAsia"/>
        </w:rPr>
        <w:t>(</w:t>
      </w:r>
      <w:r w:rsidR="0014394F">
        <w:rPr>
          <w:rFonts w:hint="eastAsia"/>
        </w:rPr>
        <w:t>襯覆工程塑膠</w:t>
      </w:r>
      <w:r w:rsidR="00C71CD5">
        <w:rPr>
          <w:rFonts w:hint="eastAsia"/>
        </w:rPr>
        <w:t>)</w:t>
      </w:r>
      <w:r w:rsidR="0014394F">
        <w:rPr>
          <w:rFonts w:hint="eastAsia"/>
        </w:rPr>
        <w:t>，可降低推力軸承溫度約6</w:t>
      </w:r>
      <w:r w:rsidR="0014394F" w:rsidRPr="0014394F">
        <w:rPr>
          <w:rFonts w:hint="eastAsia"/>
        </w:rPr>
        <w:t>℃，請明潭電廠繼續與ALSTOM公司研究可行性</w:t>
      </w:r>
      <w:r>
        <w:rPr>
          <w:rFonts w:hint="eastAsia"/>
        </w:rPr>
        <w:t>。</w:t>
      </w:r>
      <w:r w:rsidR="0014394F">
        <w:rPr>
          <w:rFonts w:hint="eastAsia"/>
        </w:rPr>
        <w:t>2、請修護處研議成立『明潭電廠推力軸承改善為楔形油膜改善及其支撐機構研究設計小組』之可行性，並於下次會議報告。」惟</w:t>
      </w:r>
      <w:r>
        <w:rPr>
          <w:rFonts w:hint="eastAsia"/>
        </w:rPr>
        <w:t>修護處後續回應略以：千斤頂機構於機組運轉設計支撐整組發電機及水輪機等組件，現有資料並無原廠機組運轉設計參數可供參考，且設計尚需原廠</w:t>
      </w:r>
      <w:r w:rsidR="00C71CD5">
        <w:rPr>
          <w:rFonts w:hint="eastAsia"/>
        </w:rPr>
        <w:t>(</w:t>
      </w:r>
      <w:r>
        <w:rPr>
          <w:rFonts w:hint="eastAsia"/>
        </w:rPr>
        <w:t>或第三方</w:t>
      </w:r>
      <w:r w:rsidR="00C71CD5">
        <w:rPr>
          <w:rFonts w:hint="eastAsia"/>
        </w:rPr>
        <w:t>)</w:t>
      </w:r>
      <w:r>
        <w:rPr>
          <w:rFonts w:hint="eastAsia"/>
        </w:rPr>
        <w:t>認可，以確認其功能及安全性，修護處為維修單位，並無此能力完成，故未予成立小組。</w:t>
      </w:r>
    </w:p>
    <w:p w:rsidR="000624B3" w:rsidRDefault="000624B3" w:rsidP="00DA082C">
      <w:pPr>
        <w:pStyle w:val="3"/>
      </w:pPr>
      <w:r>
        <w:rPr>
          <w:rFonts w:hint="eastAsia"/>
        </w:rPr>
        <w:t>惟查</w:t>
      </w:r>
      <w:r w:rsidR="0071009A">
        <w:rPr>
          <w:rFonts w:hint="eastAsia"/>
        </w:rPr>
        <w:t>明潭電廠抽蓄機組推力軸承高溫問題，係8</w:t>
      </w:r>
      <w:r w:rsidR="007372E7">
        <w:t>1</w:t>
      </w:r>
      <w:r w:rsidR="0071009A">
        <w:rPr>
          <w:rFonts w:hint="eastAsia"/>
        </w:rPr>
        <w:t>年</w:t>
      </w:r>
      <w:r w:rsidR="005E42A1">
        <w:rPr>
          <w:rFonts w:hint="eastAsia"/>
        </w:rPr>
        <w:t>機組運轉</w:t>
      </w:r>
      <w:r w:rsidR="0071009A">
        <w:rPr>
          <w:rFonts w:hint="eastAsia"/>
        </w:rPr>
        <w:t>即存在之爭議問題，</w:t>
      </w:r>
      <w:r w:rsidR="00DA082C">
        <w:rPr>
          <w:rFonts w:hint="eastAsia"/>
        </w:rPr>
        <w:t>並試過</w:t>
      </w:r>
      <w:r w:rsidR="007372E7">
        <w:rPr>
          <w:rFonts w:hint="eastAsia"/>
        </w:rPr>
        <w:t>上開</w:t>
      </w:r>
      <w:r w:rsidR="00DA082C">
        <w:rPr>
          <w:rFonts w:hint="eastAsia"/>
        </w:rPr>
        <w:t>更換軸承塊、潤滑油等諸多改善方案，迄未獲真正解決。最後</w:t>
      </w:r>
      <w:r w:rsidR="0071009A">
        <w:rPr>
          <w:rFonts w:hint="eastAsia"/>
        </w:rPr>
        <w:t>以減價</w:t>
      </w:r>
      <w:r w:rsidR="00432D01">
        <w:rPr>
          <w:rFonts w:hint="eastAsia"/>
        </w:rPr>
        <w:t>方式</w:t>
      </w:r>
      <w:r w:rsidR="007372E7">
        <w:rPr>
          <w:rFonts w:hint="eastAsia"/>
        </w:rPr>
        <w:t>「</w:t>
      </w:r>
      <w:r w:rsidR="005E42A1">
        <w:rPr>
          <w:rFonts w:hint="eastAsia"/>
        </w:rPr>
        <w:t>暫時</w:t>
      </w:r>
      <w:r w:rsidR="0071009A">
        <w:rPr>
          <w:rFonts w:hint="eastAsia"/>
        </w:rPr>
        <w:t>驗收</w:t>
      </w:r>
      <w:r w:rsidR="007372E7">
        <w:rPr>
          <w:rFonts w:hint="eastAsia"/>
        </w:rPr>
        <w:t>」</w:t>
      </w:r>
      <w:r w:rsidR="00DA082C">
        <w:rPr>
          <w:rFonts w:hint="eastAsia"/>
        </w:rPr>
        <w:t>。</w:t>
      </w:r>
      <w:r w:rsidR="0071009A">
        <w:rPr>
          <w:rFonts w:hint="eastAsia"/>
        </w:rPr>
        <w:t>陳情人任職修護處期間</w:t>
      </w:r>
      <w:r w:rsidR="00DA082C">
        <w:rPr>
          <w:rFonts w:hint="eastAsia"/>
        </w:rPr>
        <w:t>，因明潭推力軸承塊於91年</w:t>
      </w:r>
      <w:r w:rsidR="007372E7">
        <w:rPr>
          <w:rFonts w:hint="eastAsia"/>
        </w:rPr>
        <w:t>間</w:t>
      </w:r>
      <w:r w:rsidR="00DA082C">
        <w:rPr>
          <w:rFonts w:hint="eastAsia"/>
        </w:rPr>
        <w:t>首次送到修護處整修，眼見推力軸承塊磨損超乎預期，</w:t>
      </w:r>
      <w:r w:rsidR="00771593">
        <w:rPr>
          <w:rFonts w:hint="eastAsia"/>
        </w:rPr>
        <w:t>經</w:t>
      </w:r>
      <w:r w:rsidR="00DA082C">
        <w:rPr>
          <w:rFonts w:hint="eastAsia"/>
        </w:rPr>
        <w:t>查閱</w:t>
      </w:r>
      <w:r w:rsidR="00DA082C" w:rsidRPr="00DA082C">
        <w:rPr>
          <w:rFonts w:hint="eastAsia"/>
        </w:rPr>
        <w:t>原廠阿爾斯通的設計資料</w:t>
      </w:r>
      <w:r w:rsidR="00DA082C">
        <w:rPr>
          <w:rStyle w:val="aff"/>
        </w:rPr>
        <w:footnoteReference w:id="6"/>
      </w:r>
      <w:r w:rsidR="00DA082C">
        <w:rPr>
          <w:rFonts w:hint="eastAsia"/>
        </w:rPr>
        <w:t>，並與</w:t>
      </w:r>
      <w:r w:rsidR="00DA082C">
        <w:t>88</w:t>
      </w:r>
      <w:r w:rsidR="00DA082C">
        <w:rPr>
          <w:rFonts w:hint="eastAsia"/>
        </w:rPr>
        <w:t>年5月25日</w:t>
      </w:r>
      <w:r w:rsidR="00DA082C" w:rsidRPr="00DA082C">
        <w:rPr>
          <w:rFonts w:hint="eastAsia"/>
        </w:rPr>
        <w:t>ABB公司幫</w:t>
      </w:r>
      <w:r w:rsidR="009770D3">
        <w:rPr>
          <w:rFonts w:hint="eastAsia"/>
        </w:rPr>
        <w:t>台電公司</w:t>
      </w:r>
      <w:r w:rsidR="00DA082C" w:rsidRPr="00DA082C">
        <w:rPr>
          <w:rFonts w:hint="eastAsia"/>
        </w:rPr>
        <w:t>電腦模擬的結果</w:t>
      </w:r>
      <w:r w:rsidR="00DA082C">
        <w:rPr>
          <w:rStyle w:val="aff"/>
        </w:rPr>
        <w:footnoteReference w:id="7"/>
      </w:r>
      <w:r w:rsidR="00DA082C">
        <w:rPr>
          <w:rFonts w:hint="eastAsia"/>
        </w:rPr>
        <w:t>相較，</w:t>
      </w:r>
      <w:r w:rsidR="00DA082C" w:rsidRPr="00DA082C">
        <w:rPr>
          <w:rFonts w:hint="eastAsia"/>
        </w:rPr>
        <w:t>從軸承塊磨損情況來看，認為阿爾斯通設計的油膜應該沒有產生</w:t>
      </w:r>
      <w:r w:rsidR="00DA082C">
        <w:rPr>
          <w:rFonts w:hint="eastAsia"/>
        </w:rPr>
        <w:t>，</w:t>
      </w:r>
      <w:r w:rsidR="00771593">
        <w:rPr>
          <w:rFonts w:hint="eastAsia"/>
        </w:rPr>
        <w:t>爰</w:t>
      </w:r>
      <w:r w:rsidR="0071009A">
        <w:rPr>
          <w:rFonts w:hint="eastAsia"/>
        </w:rPr>
        <w:t>提出員工改善提案，建議加裝千斤頂輔助，以使</w:t>
      </w:r>
      <w:r w:rsidR="00771593">
        <w:rPr>
          <w:rFonts w:hint="eastAsia"/>
        </w:rPr>
        <w:t>油膜壓力中心自</w:t>
      </w:r>
      <w:r w:rsidR="0071009A">
        <w:rPr>
          <w:rFonts w:hint="eastAsia"/>
        </w:rPr>
        <w:t>0.</w:t>
      </w:r>
      <w:r w:rsidR="00771593">
        <w:t>6</w:t>
      </w:r>
      <w:r w:rsidR="0071009A">
        <w:rPr>
          <w:rFonts w:hint="eastAsia"/>
        </w:rPr>
        <w:t>L移至0.</w:t>
      </w:r>
      <w:r w:rsidR="00771593">
        <w:t>5</w:t>
      </w:r>
      <w:r w:rsidR="0071009A">
        <w:rPr>
          <w:rFonts w:hint="eastAsia"/>
        </w:rPr>
        <w:t>L，建立所需楔形油膜</w:t>
      </w:r>
      <w:r w:rsidR="00333590">
        <w:rPr>
          <w:rFonts w:hint="eastAsia"/>
        </w:rPr>
        <w:t>。</w:t>
      </w:r>
      <w:r w:rsidR="007B77E8">
        <w:rPr>
          <w:rFonts w:hint="eastAsia"/>
        </w:rPr>
        <w:t>蔡君</w:t>
      </w:r>
      <w:r w:rsidR="00357643">
        <w:rPr>
          <w:rFonts w:hint="eastAsia"/>
        </w:rPr>
        <w:t>93年</w:t>
      </w:r>
      <w:r>
        <w:rPr>
          <w:rFonts w:hint="eastAsia"/>
        </w:rPr>
        <w:t>所</w:t>
      </w:r>
      <w:r w:rsidR="0085004A">
        <w:rPr>
          <w:rFonts w:hint="eastAsia"/>
        </w:rPr>
        <w:t>提加裝千斤頂輔助改</w:t>
      </w:r>
      <w:r>
        <w:rPr>
          <w:rFonts w:hint="eastAsia"/>
        </w:rPr>
        <w:t>善方案，</w:t>
      </w:r>
      <w:r w:rsidR="008D3D66">
        <w:rPr>
          <w:rFonts w:hint="eastAsia"/>
        </w:rPr>
        <w:t>經</w:t>
      </w:r>
      <w:r w:rsidR="007477FE">
        <w:rPr>
          <w:rFonts w:hint="eastAsia"/>
        </w:rPr>
        <w:t>綜研所</w:t>
      </w:r>
      <w:r w:rsidR="008D3D66">
        <w:rPr>
          <w:rFonts w:hint="eastAsia"/>
        </w:rPr>
        <w:t>2年研究，</w:t>
      </w:r>
      <w:r w:rsidR="0085004A">
        <w:rPr>
          <w:rFonts w:hint="eastAsia"/>
        </w:rPr>
        <w:t>於97年底完成報告，</w:t>
      </w:r>
      <w:r w:rsidR="007477FE">
        <w:rPr>
          <w:rFonts w:hint="eastAsia"/>
        </w:rPr>
        <w:t>認為學理上可行，</w:t>
      </w:r>
      <w:r w:rsidR="00771593">
        <w:rPr>
          <w:rFonts w:hint="eastAsia"/>
        </w:rPr>
        <w:t>且</w:t>
      </w:r>
      <w:r w:rsidR="00771593">
        <w:rPr>
          <w:rFonts w:hint="eastAsia"/>
        </w:rPr>
        <w:lastRenderedPageBreak/>
        <w:t>與ALSTOM公司98年6月17日</w:t>
      </w:r>
      <w:r w:rsidR="00333590">
        <w:rPr>
          <w:rFonts w:hint="eastAsia"/>
        </w:rPr>
        <w:t>簡報最後</w:t>
      </w:r>
      <w:r w:rsidR="00771593">
        <w:rPr>
          <w:rFonts w:hint="eastAsia"/>
        </w:rPr>
        <w:t>建議</w:t>
      </w:r>
      <w:r w:rsidR="00333590">
        <w:rPr>
          <w:rFonts w:hint="eastAsia"/>
        </w:rPr>
        <w:t>之</w:t>
      </w:r>
      <w:r w:rsidR="005F0796">
        <w:rPr>
          <w:rFonts w:hint="eastAsia"/>
        </w:rPr>
        <w:t>R＆D</w:t>
      </w:r>
      <w:r w:rsidR="00771593">
        <w:rPr>
          <w:rFonts w:hint="eastAsia"/>
        </w:rPr>
        <w:t>改善方向一致，</w:t>
      </w:r>
      <w:r w:rsidR="008D3D66">
        <w:rPr>
          <w:rFonts w:hint="eastAsia"/>
        </w:rPr>
        <w:t>卻未獲付諸實施，</w:t>
      </w:r>
      <w:r>
        <w:rPr>
          <w:rFonts w:hint="eastAsia"/>
        </w:rPr>
        <w:t>蔡君</w:t>
      </w:r>
      <w:r w:rsidR="008D3D66">
        <w:rPr>
          <w:rFonts w:hint="eastAsia"/>
        </w:rPr>
        <w:t>99年</w:t>
      </w:r>
      <w:r w:rsidR="003747E2">
        <w:t>6</w:t>
      </w:r>
      <w:r w:rsidR="008D3D66">
        <w:rPr>
          <w:rFonts w:hint="eastAsia"/>
        </w:rPr>
        <w:t>月</w:t>
      </w:r>
      <w:r w:rsidR="003747E2">
        <w:rPr>
          <w:rFonts w:hint="eastAsia"/>
        </w:rPr>
        <w:t>30日</w:t>
      </w:r>
      <w:r w:rsidR="008D3D66">
        <w:rPr>
          <w:rFonts w:hint="eastAsia"/>
        </w:rPr>
        <w:t>退休後，轉投書媒體</w:t>
      </w:r>
      <w:r>
        <w:rPr>
          <w:rFonts w:hint="eastAsia"/>
        </w:rPr>
        <w:t>，</w:t>
      </w:r>
      <w:r w:rsidR="008D3D66">
        <w:rPr>
          <w:rFonts w:hint="eastAsia"/>
        </w:rPr>
        <w:t>並</w:t>
      </w:r>
      <w:r w:rsidR="0085004A">
        <w:rPr>
          <w:rFonts w:hint="eastAsia"/>
        </w:rPr>
        <w:t>先後</w:t>
      </w:r>
      <w:r w:rsidR="008D3D66">
        <w:rPr>
          <w:rFonts w:hint="eastAsia"/>
        </w:rPr>
        <w:t>向</w:t>
      </w:r>
      <w:r>
        <w:rPr>
          <w:rFonts w:hint="eastAsia"/>
        </w:rPr>
        <w:t>立</w:t>
      </w:r>
      <w:r w:rsidR="00333590">
        <w:rPr>
          <w:rFonts w:hint="eastAsia"/>
        </w:rPr>
        <w:t>法委員</w:t>
      </w:r>
      <w:r w:rsidR="007B77E8">
        <w:rPr>
          <w:rFonts w:hint="eastAsia"/>
        </w:rPr>
        <w:t>及本院陳訴</w:t>
      </w:r>
      <w:r>
        <w:rPr>
          <w:rFonts w:hint="eastAsia"/>
        </w:rPr>
        <w:t>，</w:t>
      </w:r>
      <w:r w:rsidR="008D3D66">
        <w:rPr>
          <w:rFonts w:hint="eastAsia"/>
        </w:rPr>
        <w:t>略以：「</w:t>
      </w:r>
      <w:r>
        <w:rPr>
          <w:rFonts w:hint="eastAsia"/>
        </w:rPr>
        <w:t>93年所提改善方案，經過綜研所歷時2年專案研究，確認具有完全降溫效果。但</w:t>
      </w:r>
      <w:r w:rsidR="009770D3">
        <w:rPr>
          <w:rFonts w:hint="eastAsia"/>
        </w:rPr>
        <w:t>台電公司</w:t>
      </w:r>
      <w:r>
        <w:rPr>
          <w:rFonts w:hint="eastAsia"/>
        </w:rPr>
        <w:t>卻完全不採用其設計，反而採用原設計廠商所提改善方案</w:t>
      </w:r>
      <w:r w:rsidR="008D3D66">
        <w:rPr>
          <w:rFonts w:hint="eastAsia"/>
        </w:rPr>
        <w:t>」等語</w:t>
      </w:r>
      <w:r w:rsidR="000E53A5">
        <w:rPr>
          <w:rFonts w:hint="eastAsia"/>
        </w:rPr>
        <w:t>。經核，綜研所可行性研究報告結論明確指出：「</w:t>
      </w:r>
      <w:r w:rsidR="00432D01">
        <w:rPr>
          <w:rFonts w:hint="eastAsia"/>
        </w:rPr>
        <w:t>明潭電廠抽蓄機組推力軸承</w:t>
      </w:r>
      <w:r w:rsidR="000E53A5">
        <w:rPr>
          <w:rFonts w:hint="eastAsia"/>
        </w:rPr>
        <w:t>之</w:t>
      </w:r>
      <w:r w:rsidR="00432D01">
        <w:rPr>
          <w:rFonts w:hint="eastAsia"/>
        </w:rPr>
        <w:t>高溫問題，</w:t>
      </w:r>
      <w:r w:rsidR="000E53A5">
        <w:rPr>
          <w:rFonts w:hint="eastAsia"/>
        </w:rPr>
        <w:t>經學理驗證以及有限元素分析軟體之模擬，證實其設計之裕度不足，即軸承塊無法承載目前之軸向推力」</w:t>
      </w:r>
      <w:r w:rsidR="00432D01">
        <w:rPr>
          <w:rFonts w:hint="eastAsia"/>
        </w:rPr>
        <w:t>，</w:t>
      </w:r>
      <w:r w:rsidR="000E53A5">
        <w:rPr>
          <w:rFonts w:hint="eastAsia"/>
        </w:rPr>
        <w:t>故該高溫問題為</w:t>
      </w:r>
      <w:r w:rsidR="00432D01">
        <w:rPr>
          <w:rFonts w:hint="eastAsia"/>
        </w:rPr>
        <w:t>該</w:t>
      </w:r>
      <w:r w:rsidR="000E53A5">
        <w:rPr>
          <w:rFonts w:hint="eastAsia"/>
        </w:rPr>
        <w:t>明潭電</w:t>
      </w:r>
      <w:r w:rsidR="00432D01">
        <w:rPr>
          <w:rFonts w:hint="eastAsia"/>
        </w:rPr>
        <w:t>廠特有</w:t>
      </w:r>
      <w:r w:rsidR="00333590">
        <w:rPr>
          <w:rFonts w:hint="eastAsia"/>
        </w:rPr>
        <w:t>之</w:t>
      </w:r>
      <w:r w:rsidR="00432D01">
        <w:rPr>
          <w:rFonts w:hint="eastAsia"/>
        </w:rPr>
        <w:t>問題，</w:t>
      </w:r>
      <w:r w:rsidR="009770D3">
        <w:rPr>
          <w:rFonts w:hint="eastAsia"/>
        </w:rPr>
        <w:t>台電公司</w:t>
      </w:r>
      <w:r w:rsidR="000E53A5">
        <w:rPr>
          <w:rFonts w:hint="eastAsia"/>
        </w:rPr>
        <w:t>要求</w:t>
      </w:r>
      <w:r w:rsidR="003349D2">
        <w:rPr>
          <w:rFonts w:hint="eastAsia"/>
        </w:rPr>
        <w:t>陳情人蔡君所提加裝千斤頂輔助之改善方案</w:t>
      </w:r>
      <w:r w:rsidR="000E53A5">
        <w:rPr>
          <w:rFonts w:hint="eastAsia"/>
        </w:rPr>
        <w:t>要有實績，</w:t>
      </w:r>
      <w:r w:rsidR="003349D2">
        <w:rPr>
          <w:rFonts w:hint="eastAsia"/>
        </w:rPr>
        <w:t>失之草率，</w:t>
      </w:r>
      <w:r w:rsidR="003349D2" w:rsidRPr="003349D2">
        <w:rPr>
          <w:rFonts w:hint="eastAsia"/>
        </w:rPr>
        <w:t>且前揭不採理由，不待綜研所可行性研究即可告知陳情人，卻於其陳情多年始告知，亦有可議</w:t>
      </w:r>
      <w:r w:rsidR="003349D2">
        <w:rPr>
          <w:rFonts w:hint="eastAsia"/>
        </w:rPr>
        <w:t>。</w:t>
      </w:r>
    </w:p>
    <w:p w:rsidR="004B3BCC" w:rsidRPr="004B3BCC" w:rsidRDefault="00B5127F" w:rsidP="004B3BCC">
      <w:pPr>
        <w:pStyle w:val="3"/>
      </w:pPr>
      <w:r>
        <w:rPr>
          <w:rFonts w:hint="eastAsia"/>
        </w:rPr>
        <w:t>綜上，</w:t>
      </w:r>
      <w:r w:rsidR="004B3BCC" w:rsidRPr="004B3BCC">
        <w:rPr>
          <w:rFonts w:hint="eastAsia"/>
        </w:rPr>
        <w:t>明潭抽蓄發電機組推力軸承溫度偏高，為該廠特有</w:t>
      </w:r>
      <w:r w:rsidR="00333590">
        <w:rPr>
          <w:rFonts w:hint="eastAsia"/>
        </w:rPr>
        <w:t>之</w:t>
      </w:r>
      <w:r w:rsidR="004B3BCC" w:rsidRPr="004B3BCC">
        <w:rPr>
          <w:rFonts w:hint="eastAsia"/>
        </w:rPr>
        <w:t>問題，陳情人本於</w:t>
      </w:r>
      <w:r w:rsidR="00333590">
        <w:rPr>
          <w:rFonts w:hint="eastAsia"/>
        </w:rPr>
        <w:t>工作</w:t>
      </w:r>
      <w:r w:rsidR="004B3BCC" w:rsidRPr="004B3BCC">
        <w:rPr>
          <w:rFonts w:hint="eastAsia"/>
        </w:rPr>
        <w:t>熱忱，提出加裝千斤頂輔助之員工改善方案，經修護處委託綜研所進行「明潭電廠推力軸承降溫可行性研究」，報告結論認為理論可行，可輔助楔形油膜之建立，並建議後續之設計安裝，仍請由修護處主導完成。惟之後該改善方案遭</w:t>
      </w:r>
      <w:r w:rsidR="009770D3">
        <w:rPr>
          <w:rFonts w:hint="eastAsia"/>
        </w:rPr>
        <w:t>台電公司</w:t>
      </w:r>
      <w:r w:rsidR="00333590" w:rsidRPr="004B3BCC">
        <w:rPr>
          <w:rFonts w:hint="eastAsia"/>
        </w:rPr>
        <w:t>、經濟部</w:t>
      </w:r>
      <w:r w:rsidR="004B3BCC" w:rsidRPr="004B3BCC">
        <w:rPr>
          <w:rFonts w:hint="eastAsia"/>
        </w:rPr>
        <w:t>相繼以尚無實績、修護處無能力完成等由否決，此般要求明潭電廠特有問題要有千斤頂輔助實績之處理，洵屬草率，應檢討改進。</w:t>
      </w:r>
    </w:p>
    <w:p w:rsidR="00C448D6" w:rsidRPr="003F075F" w:rsidRDefault="00B6264D" w:rsidP="003F075F">
      <w:pPr>
        <w:pStyle w:val="2"/>
        <w:rPr>
          <w:b/>
        </w:rPr>
      </w:pPr>
      <w:bookmarkStart w:id="53" w:name="_Toc31288436"/>
      <w:r w:rsidRPr="003F075F">
        <w:rPr>
          <w:rFonts w:hint="eastAsia"/>
          <w:b/>
        </w:rPr>
        <w:t>明潭電廠推力軸承設計裕度不足，未能建立所需楔形油膜，陳訴人主張</w:t>
      </w:r>
      <w:r w:rsidR="00F575AA" w:rsidRPr="003F075F">
        <w:rPr>
          <w:rFonts w:hint="eastAsia"/>
          <w:b/>
        </w:rPr>
        <w:t>以</w:t>
      </w:r>
      <w:r w:rsidR="009B769D" w:rsidRPr="003F075F">
        <w:rPr>
          <w:rFonts w:hint="eastAsia"/>
          <w:b/>
        </w:rPr>
        <w:t>加裝</w:t>
      </w:r>
      <w:r w:rsidRPr="003F075F">
        <w:rPr>
          <w:rFonts w:hint="eastAsia"/>
          <w:b/>
        </w:rPr>
        <w:t>千金頂輔助方式</w:t>
      </w:r>
      <w:r w:rsidR="009B769D" w:rsidRPr="003F075F">
        <w:rPr>
          <w:rFonts w:hint="eastAsia"/>
          <w:b/>
        </w:rPr>
        <w:t>根本解決之，並稱</w:t>
      </w:r>
      <w:r w:rsidRPr="003F075F">
        <w:rPr>
          <w:rFonts w:hint="eastAsia"/>
          <w:b/>
        </w:rPr>
        <w:t>在完全潤滑的情況下，摩擦係數不影響軸承能耗之大小，與本院諮詢委員認為</w:t>
      </w:r>
      <w:r w:rsidR="00333590" w:rsidRPr="003F075F">
        <w:rPr>
          <w:rFonts w:hint="eastAsia"/>
          <w:b/>
        </w:rPr>
        <w:t>「</w:t>
      </w:r>
      <w:r w:rsidRPr="003F075F">
        <w:rPr>
          <w:rFonts w:hint="eastAsia"/>
          <w:b/>
        </w:rPr>
        <w:t>改用摩擦係數小、耐溫較高之PEEK材質，解決了最小油膜不夠厚的問</w:t>
      </w:r>
      <w:r w:rsidRPr="003F075F">
        <w:rPr>
          <w:rFonts w:hint="eastAsia"/>
          <w:b/>
        </w:rPr>
        <w:lastRenderedPageBreak/>
        <w:t>題</w:t>
      </w:r>
      <w:r w:rsidR="00333590" w:rsidRPr="003F075F">
        <w:rPr>
          <w:rFonts w:hint="eastAsia"/>
          <w:b/>
        </w:rPr>
        <w:t>」見解</w:t>
      </w:r>
      <w:r w:rsidRPr="003F075F">
        <w:rPr>
          <w:rFonts w:hint="eastAsia"/>
          <w:b/>
        </w:rPr>
        <w:t>有間，</w:t>
      </w:r>
      <w:r w:rsidR="009770D3">
        <w:rPr>
          <w:rFonts w:hint="eastAsia"/>
          <w:b/>
        </w:rPr>
        <w:t>台電公司</w:t>
      </w:r>
      <w:r w:rsidR="003F075F" w:rsidRPr="003F075F">
        <w:rPr>
          <w:rFonts w:hint="eastAsia"/>
          <w:b/>
        </w:rPr>
        <w:t>允宜委託第三公正單位進行深入研究，比較加裝千斤頂輔助方式與以PEEK材質替代巴氏合金對油膜厚度、能量損失……等各方面之影響，以澈底解決問題</w:t>
      </w:r>
      <w:r w:rsidR="009B769D" w:rsidRPr="003F075F">
        <w:rPr>
          <w:rFonts w:hint="eastAsia"/>
          <w:b/>
        </w:rPr>
        <w:t>。</w:t>
      </w:r>
      <w:bookmarkEnd w:id="53"/>
    </w:p>
    <w:p w:rsidR="008B2509" w:rsidRPr="008B2509" w:rsidRDefault="008B2509" w:rsidP="008B2509">
      <w:pPr>
        <w:pStyle w:val="3"/>
        <w:rPr>
          <w:b/>
        </w:rPr>
      </w:pPr>
      <w:r>
        <w:rPr>
          <w:rFonts w:hint="eastAsia"/>
        </w:rPr>
        <w:t>查97年12月30日「明潭電廠推力軸承降溫可行性研究」成果發表會會議紀錄，出席單位有綜研所、明潭發電廠及修護處，發電處未出席，會中雖明潭電廠機械組經理表示，研究案無實體設計及成品，電廠無法採用，但綜研所可行性研究報告仍結論：「修護處提案在學理上可行，程式之驗證也可行。」、「加千斤頂可使軸承墊有效產生楔形油膜，增加承載能力，降低軸承墊溫度11.8</w:t>
      </w:r>
      <w:r w:rsidRPr="003747E2">
        <w:rPr>
          <w:rFonts w:hAnsi="標楷體" w:hint="eastAsia"/>
        </w:rPr>
        <w:t>℃</w:t>
      </w:r>
      <w:r w:rsidR="00C71CD5">
        <w:rPr>
          <w:rFonts w:hAnsi="標楷體" w:hint="eastAsia"/>
        </w:rPr>
        <w:t>(</w:t>
      </w:r>
      <w:r w:rsidRPr="003747E2">
        <w:rPr>
          <w:rFonts w:hAnsi="標楷體" w:hint="eastAsia"/>
        </w:rPr>
        <w:t>79.2℃降低至67.4℃，以80噸之承載條件</w:t>
      </w:r>
      <w:r w:rsidR="00C71CD5">
        <w:rPr>
          <w:rFonts w:hAnsi="標楷體" w:hint="eastAsia"/>
        </w:rPr>
        <w:t>)</w:t>
      </w:r>
      <w:r w:rsidRPr="003747E2">
        <w:rPr>
          <w:rFonts w:hAnsi="標楷體" w:hint="eastAsia"/>
        </w:rPr>
        <w:t>」等語，並建議就推力軸承原設計之裕度不足，解決之道為：以千斤頂輔助或變更設計</w:t>
      </w:r>
      <w:r>
        <w:rPr>
          <w:rFonts w:hint="eastAsia"/>
        </w:rPr>
        <w:t>，並稱「本案加千斤頂輔助楔形油膜之建立，可提高本系統之承載力，原提案單位為修護處，有關後續之設計安裝，請由修護處主導。」</w:t>
      </w:r>
    </w:p>
    <w:p w:rsidR="00AC3A88" w:rsidRPr="00AC3A88" w:rsidRDefault="00DA68F5" w:rsidP="00C85D52">
      <w:pPr>
        <w:pStyle w:val="3"/>
        <w:rPr>
          <w:b/>
        </w:rPr>
      </w:pPr>
      <w:r>
        <w:rPr>
          <w:rFonts w:hint="eastAsia"/>
        </w:rPr>
        <w:t>次查綜研所97年12月30日完成之可行性研究報告，曾送請ALSTOM參考，次</w:t>
      </w:r>
      <w:r w:rsidR="00C71CD5">
        <w:rPr>
          <w:rFonts w:hint="eastAsia"/>
        </w:rPr>
        <w:t>(</w:t>
      </w:r>
      <w:r>
        <w:rPr>
          <w:rFonts w:hint="eastAsia"/>
        </w:rPr>
        <w:t>88</w:t>
      </w:r>
      <w:r w:rsidR="00C71CD5">
        <w:rPr>
          <w:rFonts w:hint="eastAsia"/>
        </w:rPr>
        <w:t>)</w:t>
      </w:r>
      <w:r>
        <w:rPr>
          <w:rFonts w:hint="eastAsia"/>
        </w:rPr>
        <w:t xml:space="preserve">6月9日ALSTOM簡報「MINGTAN </w:t>
      </w:r>
      <w:r>
        <w:t>T</w:t>
      </w:r>
      <w:r>
        <w:rPr>
          <w:rFonts w:hint="eastAsia"/>
        </w:rPr>
        <w:t>hrust</w:t>
      </w:r>
      <w:r>
        <w:t xml:space="preserve"> </w:t>
      </w:r>
      <w:r>
        <w:rPr>
          <w:rFonts w:hint="eastAsia"/>
        </w:rPr>
        <w:t>Bearing</w:t>
      </w:r>
      <w:r>
        <w:t xml:space="preserve"> </w:t>
      </w:r>
      <w:r>
        <w:rPr>
          <w:rFonts w:hint="eastAsia"/>
        </w:rPr>
        <w:t>Issues」</w:t>
      </w:r>
      <w:r w:rsidRPr="00C85D52">
        <w:rPr>
          <w:rFonts w:hint="eastAsia"/>
        </w:rPr>
        <w:t>，</w:t>
      </w:r>
      <w:r>
        <w:rPr>
          <w:rFonts w:hint="eastAsia"/>
        </w:rPr>
        <w:t>提出</w:t>
      </w:r>
      <w:r w:rsidR="00F973F6">
        <w:rPr>
          <w:rFonts w:hint="eastAsia"/>
        </w:rPr>
        <w:t>改善方式有二：</w:t>
      </w:r>
      <w:r>
        <w:rPr>
          <w:rFonts w:hint="eastAsia"/>
        </w:rPr>
        <w:t>傳</w:t>
      </w:r>
      <w:r w:rsidR="00F973F6">
        <w:rPr>
          <w:rFonts w:hint="eastAsia"/>
        </w:rPr>
        <w:t>統法</w:t>
      </w:r>
      <w:r>
        <w:rPr>
          <w:rFonts w:hint="eastAsia"/>
        </w:rPr>
        <w:t>與R＆D</w:t>
      </w:r>
      <w:r w:rsidR="00F973F6">
        <w:rPr>
          <w:rFonts w:hint="eastAsia"/>
        </w:rPr>
        <w:t>法</w:t>
      </w:r>
      <w:r w:rsidR="00C311ED">
        <w:rPr>
          <w:rFonts w:hint="eastAsia"/>
        </w:rPr>
        <w:t>。</w:t>
      </w:r>
      <w:r w:rsidR="00F973F6">
        <w:rPr>
          <w:rFonts w:hint="eastAsia"/>
        </w:rPr>
        <w:t>前者</w:t>
      </w:r>
      <w:r w:rsidR="00C71CD5">
        <w:rPr>
          <w:rFonts w:hint="eastAsia"/>
        </w:rPr>
        <w:t>(</w:t>
      </w:r>
      <w:r w:rsidR="00F973F6">
        <w:rPr>
          <w:rFonts w:hint="eastAsia"/>
        </w:rPr>
        <w:t>傳統法</w:t>
      </w:r>
      <w:r w:rsidR="00C71CD5">
        <w:rPr>
          <w:rFonts w:hint="eastAsia"/>
        </w:rPr>
        <w:t>)</w:t>
      </w:r>
      <w:r w:rsidR="00F973F6">
        <w:rPr>
          <w:rFonts w:hint="eastAsia"/>
        </w:rPr>
        <w:t>之作法包括改用高級巴氏合金、修改徑向軸承內徑、加大冷卻器；後者</w:t>
      </w:r>
      <w:r w:rsidR="00C71CD5">
        <w:rPr>
          <w:rFonts w:hint="eastAsia"/>
        </w:rPr>
        <w:t>(</w:t>
      </w:r>
      <w:r w:rsidR="00F973F6">
        <w:rPr>
          <w:rFonts w:hint="eastAsia"/>
        </w:rPr>
        <w:t>R＆D</w:t>
      </w:r>
      <w:r w:rsidR="00C71CD5">
        <w:rPr>
          <w:rFonts w:hint="eastAsia"/>
        </w:rPr>
        <w:t>)</w:t>
      </w:r>
      <w:r w:rsidR="00F973F6">
        <w:rPr>
          <w:rFonts w:hint="eastAsia"/>
        </w:rPr>
        <w:t>則用外力，以增加油膜厚度，該公司</w:t>
      </w:r>
      <w:r>
        <w:rPr>
          <w:rFonts w:hint="eastAsia"/>
        </w:rPr>
        <w:t>最後建議選擇R＆D方式，即外加動力</w:t>
      </w:r>
      <w:r w:rsidR="00C71CD5">
        <w:rPr>
          <w:rFonts w:hint="eastAsia"/>
        </w:rPr>
        <w:t>(</w:t>
      </w:r>
      <w:r w:rsidR="00C311ED">
        <w:rPr>
          <w:rFonts w:hint="eastAsia"/>
        </w:rPr>
        <w:t>Power Source</w:t>
      </w:r>
      <w:r w:rsidR="00C71CD5">
        <w:rPr>
          <w:rFonts w:hint="eastAsia"/>
        </w:rPr>
        <w:t>)</w:t>
      </w:r>
      <w:r>
        <w:rPr>
          <w:rFonts w:hint="eastAsia"/>
        </w:rPr>
        <w:t>方式，</w:t>
      </w:r>
      <w:r w:rsidR="00F973F6">
        <w:rPr>
          <w:rFonts w:hint="eastAsia"/>
        </w:rPr>
        <w:t>惟</w:t>
      </w:r>
      <w:r w:rsidR="00C311ED">
        <w:rPr>
          <w:rFonts w:hint="eastAsia"/>
        </w:rPr>
        <w:t>此一方式遭</w:t>
      </w:r>
      <w:r w:rsidR="00F973F6">
        <w:rPr>
          <w:rFonts w:hint="eastAsia"/>
        </w:rPr>
        <w:t>陳訴人蔡釋羽君</w:t>
      </w:r>
      <w:r w:rsidR="00C311ED">
        <w:rPr>
          <w:rFonts w:hint="eastAsia"/>
        </w:rPr>
        <w:t>指為援引過期專利</w:t>
      </w:r>
      <w:r w:rsidR="00AC3A88">
        <w:rPr>
          <w:rFonts w:hint="eastAsia"/>
        </w:rPr>
        <w:t>FR29100089</w:t>
      </w:r>
      <w:r w:rsidR="00C311ED">
        <w:rPr>
          <w:rFonts w:hint="eastAsia"/>
        </w:rPr>
        <w:t>，最終未被</w:t>
      </w:r>
      <w:r w:rsidR="002B2BFA">
        <w:rPr>
          <w:rFonts w:hint="eastAsia"/>
        </w:rPr>
        <w:t>ALSTOM公司</w:t>
      </w:r>
      <w:r w:rsidR="00C311ED">
        <w:rPr>
          <w:rFonts w:hint="eastAsia"/>
        </w:rPr>
        <w:t>採用，</w:t>
      </w:r>
      <w:r w:rsidR="00AC3A88">
        <w:rPr>
          <w:rFonts w:hint="eastAsia"/>
        </w:rPr>
        <w:t xml:space="preserve">而係改採POLYPAD軸承材料之改善方案，改用TYPE </w:t>
      </w:r>
      <w:r w:rsidR="00AC3A88">
        <w:t>A</w:t>
      </w:r>
      <w:r w:rsidR="00AC3A88">
        <w:rPr>
          <w:rFonts w:hint="eastAsia"/>
        </w:rPr>
        <w:t xml:space="preserve"> 之PEEK材質，其摩擦係數0.051，較巴氏合金摩擦係數</w:t>
      </w:r>
      <w:r w:rsidR="004E6B83">
        <w:rPr>
          <w:rFonts w:hint="eastAsia"/>
        </w:rPr>
        <w:t>0.3</w:t>
      </w:r>
      <w:r w:rsidR="00AC3A88">
        <w:rPr>
          <w:rFonts w:hint="eastAsia"/>
        </w:rPr>
        <w:t>低，耐溫亦高。</w:t>
      </w:r>
    </w:p>
    <w:p w:rsidR="004E6B83" w:rsidRPr="00B6264D" w:rsidRDefault="00AC3A88" w:rsidP="009B769D">
      <w:pPr>
        <w:pStyle w:val="3"/>
        <w:rPr>
          <w:b/>
        </w:rPr>
      </w:pPr>
      <w:r>
        <w:rPr>
          <w:rFonts w:hint="eastAsia"/>
        </w:rPr>
        <w:t>惟查陳訴人</w:t>
      </w:r>
      <w:r w:rsidR="00DA74D3">
        <w:rPr>
          <w:rFonts w:hint="eastAsia"/>
        </w:rPr>
        <w:t>主張</w:t>
      </w:r>
      <w:r w:rsidR="004E6B83" w:rsidRPr="004E6B83">
        <w:rPr>
          <w:rFonts w:hint="eastAsia"/>
        </w:rPr>
        <w:t>「在完全油膜潤滑情況下，材料的</w:t>
      </w:r>
      <w:r w:rsidR="004E6B83" w:rsidRPr="004E6B83">
        <w:rPr>
          <w:rFonts w:hint="eastAsia"/>
        </w:rPr>
        <w:lastRenderedPageBreak/>
        <w:t>摩擦係數已經不會影響軸承能耗的大小。反而是油膜厚度直接影響軸承能耗的多寡。」</w:t>
      </w:r>
      <w:r w:rsidR="004E6B83">
        <w:rPr>
          <w:rFonts w:hint="eastAsia"/>
        </w:rPr>
        <w:t>、「</w:t>
      </w:r>
      <w:r w:rsidR="004E6B83" w:rsidRPr="004E6B83">
        <w:rPr>
          <w:rFonts w:hint="eastAsia"/>
        </w:rPr>
        <w:t>重要的是必須認清過熱原因是設計錯誤，造成油膜過薄，潤滑不良，所以不改善潤滑而光是把巴氏合金換掉是不行的。而要從現有基礎上去改善，最有效方法是借助千斤頂來增厚油膜才能把能耗降下來。</w:t>
      </w:r>
      <w:r w:rsidR="004E6B83">
        <w:rPr>
          <w:rFonts w:hint="eastAsia"/>
        </w:rPr>
        <w:t>」，對此，本院諮詢委員</w:t>
      </w:r>
      <w:r w:rsidR="00B6264D">
        <w:rPr>
          <w:rFonts w:hint="eastAsia"/>
        </w:rPr>
        <w:t>則</w:t>
      </w:r>
      <w:r w:rsidR="004E6B83">
        <w:rPr>
          <w:rFonts w:hint="eastAsia"/>
        </w:rPr>
        <w:t>認為：「</w:t>
      </w:r>
      <w:r w:rsidR="004E6B83" w:rsidRPr="00B6264D">
        <w:rPr>
          <w:rFonts w:hint="eastAsia"/>
          <w:color w:val="000000" w:themeColor="text1"/>
          <w:szCs w:val="32"/>
        </w:rPr>
        <w:t>蔡先生認為軸承改用PEEK後，沒有改善油膜過薄潤滑不良的問題，這種想法沒有考量PEEK和巴氏合金表面組織及表面粗糙度之影響，潤滑油膜並不是在理想光滑的表面跑油，潤滑油在越粗糙的表面跑，有效油膜越差，所需之最小膜厚越大，所產生之摩擦熱量越大，以致油溫及軸承墊表面溫度分布也越高。巴氏合金粗糙度比較大，造成流體摩擦阻力比較大。同時PEEK可耐受的溫度遠高於巴氏合金，所以將巴氏合金換成PEEK當然是可行的。雖然現在各國尚沒有PEEK的國家標準，但是商品規格已很明確，美國磨潤協會試驗證明PEEK可耐溫260</w:t>
      </w:r>
      <w:r w:rsidR="00B6264D">
        <w:rPr>
          <w:rFonts w:hAnsi="標楷體" w:hint="eastAsia"/>
          <w:color w:val="000000" w:themeColor="text1"/>
          <w:szCs w:val="32"/>
        </w:rPr>
        <w:t>℃</w:t>
      </w:r>
      <w:r w:rsidR="004E6B83" w:rsidRPr="00B6264D">
        <w:rPr>
          <w:rFonts w:hint="eastAsia"/>
          <w:color w:val="000000" w:themeColor="text1"/>
          <w:szCs w:val="32"/>
        </w:rPr>
        <w:t>，而巴氏合金只耐溫180</w:t>
      </w:r>
      <w:r w:rsidR="00B6264D">
        <w:rPr>
          <w:rFonts w:hAnsi="標楷體" w:hint="eastAsia"/>
          <w:color w:val="000000" w:themeColor="text1"/>
          <w:szCs w:val="32"/>
        </w:rPr>
        <w:t>℃</w:t>
      </w:r>
      <w:r w:rsidR="004E6B83" w:rsidRPr="00B6264D">
        <w:rPr>
          <w:rFonts w:hint="eastAsia"/>
          <w:color w:val="000000" w:themeColor="text1"/>
          <w:szCs w:val="32"/>
        </w:rPr>
        <w:t>，二者相差80</w:t>
      </w:r>
      <w:r w:rsidR="00B6264D">
        <w:rPr>
          <w:rFonts w:hAnsi="標楷體" w:hint="eastAsia"/>
          <w:color w:val="000000" w:themeColor="text1"/>
          <w:szCs w:val="32"/>
        </w:rPr>
        <w:t>℃</w:t>
      </w:r>
      <w:r w:rsidR="004E6B83" w:rsidRPr="00B6264D">
        <w:rPr>
          <w:rFonts w:hint="eastAsia"/>
          <w:color w:val="000000" w:themeColor="text1"/>
          <w:szCs w:val="32"/>
        </w:rPr>
        <w:t>。」</w:t>
      </w:r>
      <w:r w:rsidR="00B6264D" w:rsidRPr="00B6264D">
        <w:rPr>
          <w:rFonts w:hint="eastAsia"/>
          <w:color w:val="000000" w:themeColor="text1"/>
          <w:szCs w:val="32"/>
        </w:rPr>
        <w:t>、「原廠的原始設計肯定是錯誤的，解決其設計錯誤的方法，以PEEK取代巴氏合金是一種可行的方法，已有研究</w:t>
      </w:r>
      <w:r w:rsidR="00B6264D">
        <w:rPr>
          <w:rStyle w:val="aff"/>
          <w:color w:val="000000" w:themeColor="text1"/>
          <w:szCs w:val="32"/>
        </w:rPr>
        <w:footnoteReference w:id="8"/>
      </w:r>
      <w:r w:rsidR="00B6264D" w:rsidRPr="00B6264D">
        <w:rPr>
          <w:rFonts w:hint="eastAsia"/>
          <w:color w:val="000000" w:themeColor="text1"/>
          <w:szCs w:val="32"/>
        </w:rPr>
        <w:t>結論證實其可行了，原因是PEEK表面粗糙度較低本身材質又比巴氏合金耐高溫，而且有很多研究論文</w:t>
      </w:r>
      <w:r w:rsidR="00B6264D">
        <w:rPr>
          <w:rStyle w:val="aff"/>
          <w:color w:val="000000" w:themeColor="text1"/>
          <w:szCs w:val="32"/>
        </w:rPr>
        <w:footnoteReference w:id="9"/>
      </w:r>
      <w:r w:rsidR="00B6264D" w:rsidRPr="00B6264D">
        <w:rPr>
          <w:rFonts w:hint="eastAsia"/>
          <w:color w:val="000000" w:themeColor="text1"/>
          <w:szCs w:val="32"/>
        </w:rPr>
        <w:t>談到表面粗糙度(包括了粗糙高度、紋路走向、花樣的影響)對動壓軸承摩擦力、油膜厚度及油溫的的影響，粗糙度愈大，摩</w:t>
      </w:r>
      <w:r w:rsidR="00B6264D" w:rsidRPr="00B6264D">
        <w:rPr>
          <w:rFonts w:hint="eastAsia"/>
          <w:color w:val="000000" w:themeColor="text1"/>
          <w:szCs w:val="32"/>
        </w:rPr>
        <w:lastRenderedPageBreak/>
        <w:t>擦力愈大油溫也上升愈多。改用PEEK之後，因為表面粗糙度降低，而解決了最小油膜不夠厚的問題</w:t>
      </w:r>
      <w:r w:rsidR="00B6264D">
        <w:rPr>
          <w:rFonts w:hint="eastAsia"/>
          <w:color w:val="000000" w:themeColor="text1"/>
          <w:szCs w:val="32"/>
        </w:rPr>
        <w:t>」</w:t>
      </w:r>
      <w:r w:rsidR="004E6B83" w:rsidRPr="00B6264D">
        <w:rPr>
          <w:rFonts w:hint="eastAsia"/>
          <w:color w:val="000000" w:themeColor="text1"/>
          <w:szCs w:val="32"/>
        </w:rPr>
        <w:t>等語。</w:t>
      </w:r>
    </w:p>
    <w:p w:rsidR="00B6264D" w:rsidRPr="00B6264D" w:rsidRDefault="00B6264D" w:rsidP="004E6B83">
      <w:pPr>
        <w:pStyle w:val="3"/>
        <w:rPr>
          <w:b/>
        </w:rPr>
      </w:pPr>
      <w:r w:rsidRPr="009B769D">
        <w:rPr>
          <w:rFonts w:hint="eastAsia"/>
        </w:rPr>
        <w:t>綜上，</w:t>
      </w:r>
      <w:r w:rsidR="009B769D" w:rsidRPr="009B769D">
        <w:rPr>
          <w:rFonts w:hint="eastAsia"/>
        </w:rPr>
        <w:t>明潭電廠推力軸承設計裕度不足，未能建立所需楔形油膜，陳訴人主張加裝千金頂輔助方式根本解決之，並稱在完全潤滑的情況下，摩擦係數不影響軸承能耗之大小，與本院諮詢委員認為</w:t>
      </w:r>
      <w:r w:rsidR="00574FDA">
        <w:rPr>
          <w:rFonts w:hint="eastAsia"/>
        </w:rPr>
        <w:t>「</w:t>
      </w:r>
      <w:r w:rsidR="009B769D" w:rsidRPr="009B769D">
        <w:rPr>
          <w:rFonts w:hint="eastAsia"/>
        </w:rPr>
        <w:t>改用摩擦係數小、耐溫較高之PEEK材質，解決了最小油膜不夠厚的問題</w:t>
      </w:r>
      <w:r w:rsidR="00574FDA">
        <w:rPr>
          <w:rFonts w:hint="eastAsia"/>
        </w:rPr>
        <w:t>」</w:t>
      </w:r>
      <w:r w:rsidR="009B769D" w:rsidRPr="009B769D">
        <w:rPr>
          <w:rFonts w:hint="eastAsia"/>
        </w:rPr>
        <w:t>有間，</w:t>
      </w:r>
      <w:r w:rsidR="009770D3">
        <w:rPr>
          <w:rFonts w:hint="eastAsia"/>
        </w:rPr>
        <w:t>台電公司</w:t>
      </w:r>
      <w:r w:rsidR="009B769D" w:rsidRPr="009B769D">
        <w:rPr>
          <w:rFonts w:hint="eastAsia"/>
        </w:rPr>
        <w:t>允宜委託第三公正單位進行深入研究，</w:t>
      </w:r>
      <w:r w:rsidR="00CB610E">
        <w:rPr>
          <w:rFonts w:hint="eastAsia"/>
        </w:rPr>
        <w:t>比較加裝千斤頂輔助方式與以PEEK材質替代巴氏合金對油膜厚度、能量損失</w:t>
      </w:r>
      <w:r w:rsidR="00CB610E">
        <w:rPr>
          <w:rFonts w:hAnsi="標楷體" w:hint="eastAsia"/>
        </w:rPr>
        <w:t>……</w:t>
      </w:r>
      <w:r w:rsidR="00CB610E">
        <w:rPr>
          <w:rFonts w:hint="eastAsia"/>
        </w:rPr>
        <w:t>等各方面之影響</w:t>
      </w:r>
      <w:r w:rsidR="009B769D" w:rsidRPr="009B769D">
        <w:rPr>
          <w:rFonts w:hint="eastAsia"/>
        </w:rPr>
        <w:t>，</w:t>
      </w:r>
      <w:r w:rsidR="00CB610E">
        <w:rPr>
          <w:rFonts w:hint="eastAsia"/>
        </w:rPr>
        <w:t>以澈底</w:t>
      </w:r>
      <w:r w:rsidR="009B769D" w:rsidRPr="009B769D">
        <w:rPr>
          <w:rFonts w:hint="eastAsia"/>
        </w:rPr>
        <w:t>解決問題。</w:t>
      </w:r>
    </w:p>
    <w:bookmarkEnd w:id="51"/>
    <w:p w:rsidR="003A5927" w:rsidRDefault="003A5927" w:rsidP="003A5927">
      <w:pPr>
        <w:pStyle w:val="31"/>
        <w:ind w:leftChars="0" w:left="0" w:firstLineChars="0" w:firstLine="0"/>
      </w:pPr>
    </w:p>
    <w:p w:rsidR="00E25849" w:rsidRDefault="00E25849" w:rsidP="004E05A1">
      <w:pPr>
        <w:pStyle w:val="1"/>
        <w:ind w:left="2380" w:hanging="2380"/>
      </w:pPr>
      <w:bookmarkStart w:id="54" w:name="_Toc524895648"/>
      <w:bookmarkStart w:id="55" w:name="_Toc524896194"/>
      <w:bookmarkStart w:id="56" w:name="_Toc524896224"/>
      <w:bookmarkStart w:id="57" w:name="_Toc524902734"/>
      <w:bookmarkStart w:id="58" w:name="_Toc525066148"/>
      <w:bookmarkStart w:id="59" w:name="_Toc525070839"/>
      <w:bookmarkStart w:id="60" w:name="_Toc525938379"/>
      <w:bookmarkStart w:id="61" w:name="_Toc525939227"/>
      <w:bookmarkStart w:id="62" w:name="_Toc525939732"/>
      <w:bookmarkStart w:id="63" w:name="_Toc529218272"/>
      <w:bookmarkEnd w:id="49"/>
      <w:r>
        <w:br w:type="page"/>
      </w:r>
      <w:bookmarkStart w:id="64" w:name="_Toc529222689"/>
      <w:bookmarkStart w:id="65" w:name="_Toc529223111"/>
      <w:bookmarkStart w:id="66" w:name="_Toc529223862"/>
      <w:bookmarkStart w:id="67" w:name="_Toc529228265"/>
      <w:bookmarkStart w:id="68" w:name="_Toc2400395"/>
      <w:bookmarkStart w:id="69" w:name="_Toc4316189"/>
      <w:bookmarkStart w:id="70" w:name="_Toc4473330"/>
      <w:bookmarkStart w:id="71" w:name="_Toc69556897"/>
      <w:bookmarkStart w:id="72" w:name="_Toc69556946"/>
      <w:bookmarkStart w:id="73" w:name="_Toc69609820"/>
      <w:bookmarkStart w:id="74" w:name="_Toc70241816"/>
      <w:bookmarkStart w:id="75" w:name="_Toc70242205"/>
      <w:bookmarkStart w:id="76" w:name="_Toc421794875"/>
      <w:bookmarkStart w:id="77" w:name="_Toc31288437"/>
      <w:r>
        <w:rPr>
          <w:rFonts w:hint="eastAsia"/>
        </w:rPr>
        <w:lastRenderedPageBreak/>
        <w:t>處理辦法：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</w:p>
    <w:p w:rsidR="009B66ED" w:rsidRDefault="009B66ED">
      <w:pPr>
        <w:pStyle w:val="2"/>
      </w:pPr>
      <w:bookmarkStart w:id="78" w:name="_Toc524895649"/>
      <w:bookmarkStart w:id="79" w:name="_Toc524896195"/>
      <w:bookmarkStart w:id="80" w:name="_Toc524896225"/>
      <w:bookmarkStart w:id="81" w:name="_Toc2400396"/>
      <w:bookmarkStart w:id="82" w:name="_Toc4316190"/>
      <w:bookmarkStart w:id="83" w:name="_Toc4473331"/>
      <w:bookmarkStart w:id="84" w:name="_Toc69556898"/>
      <w:bookmarkStart w:id="85" w:name="_Toc69556947"/>
      <w:bookmarkStart w:id="86" w:name="_Toc69609821"/>
      <w:bookmarkStart w:id="87" w:name="_Toc70241817"/>
      <w:bookmarkStart w:id="88" w:name="_Toc70242206"/>
      <w:bookmarkStart w:id="89" w:name="_Toc421794877"/>
      <w:bookmarkStart w:id="90" w:name="_Toc421795443"/>
      <w:bookmarkStart w:id="91" w:name="_Toc421796024"/>
      <w:bookmarkStart w:id="92" w:name="_Toc422728959"/>
      <w:bookmarkStart w:id="93" w:name="_Toc422834162"/>
      <w:bookmarkStart w:id="94" w:name="_Toc31288438"/>
      <w:bookmarkStart w:id="95" w:name="_Toc524902735"/>
      <w:bookmarkStart w:id="96" w:name="_Toc525066149"/>
      <w:bookmarkStart w:id="97" w:name="_Toc525070840"/>
      <w:bookmarkStart w:id="98" w:name="_Toc525938380"/>
      <w:bookmarkStart w:id="99" w:name="_Toc525939228"/>
      <w:bookmarkStart w:id="100" w:name="_Toc525939733"/>
      <w:bookmarkStart w:id="101" w:name="_Toc529218273"/>
      <w:bookmarkStart w:id="102" w:name="_Toc529222690"/>
      <w:bookmarkStart w:id="103" w:name="_Toc529223112"/>
      <w:bookmarkStart w:id="104" w:name="_Toc529223863"/>
      <w:bookmarkStart w:id="105" w:name="_Toc529228266"/>
      <w:bookmarkEnd w:id="78"/>
      <w:bookmarkEnd w:id="79"/>
      <w:bookmarkEnd w:id="80"/>
      <w:r>
        <w:rPr>
          <w:rFonts w:hint="eastAsia"/>
        </w:rPr>
        <w:t>抄調查意見一至三，函請台電公司確實檢討改進見復。</w:t>
      </w:r>
    </w:p>
    <w:p w:rsidR="009B66ED" w:rsidRDefault="009B66ED">
      <w:pPr>
        <w:pStyle w:val="2"/>
      </w:pPr>
      <w:r>
        <w:rPr>
          <w:rFonts w:hint="eastAsia"/>
        </w:rPr>
        <w:t>抄調查意見二，函請經濟部檢討改進見復。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9B66ED" w:rsidRDefault="009B66ED">
      <w:pPr>
        <w:pStyle w:val="2"/>
      </w:pPr>
      <w:bookmarkStart w:id="106" w:name="_Toc31288439"/>
      <w:r>
        <w:rPr>
          <w:rFonts w:hint="eastAsia"/>
        </w:rPr>
        <w:t>抄調查意見一至三，函復陳訴人。</w:t>
      </w:r>
      <w:bookmarkEnd w:id="106"/>
    </w:p>
    <w:p w:rsidR="009B66ED" w:rsidRPr="009B66ED" w:rsidRDefault="009B66ED" w:rsidP="00560DDA">
      <w:pPr>
        <w:pStyle w:val="2"/>
      </w:pPr>
      <w:bookmarkStart w:id="107" w:name="_Toc31288440"/>
      <w:bookmarkStart w:id="108" w:name="_Toc2400397"/>
      <w:bookmarkStart w:id="109" w:name="_Toc4316191"/>
      <w:bookmarkStart w:id="110" w:name="_Toc4473332"/>
      <w:bookmarkStart w:id="111" w:name="_Toc69556901"/>
      <w:bookmarkStart w:id="112" w:name="_Toc69556950"/>
      <w:bookmarkStart w:id="113" w:name="_Toc69609824"/>
      <w:bookmarkStart w:id="114" w:name="_Toc70241822"/>
      <w:bookmarkStart w:id="115" w:name="_Toc70242211"/>
      <w:bookmarkStart w:id="116" w:name="_Toc421794881"/>
      <w:bookmarkStart w:id="117" w:name="_Toc421795447"/>
      <w:bookmarkStart w:id="118" w:name="_Toc421796028"/>
      <w:bookmarkStart w:id="119" w:name="_Toc422728963"/>
      <w:bookmarkStart w:id="120" w:name="_Toc422834166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9B66ED">
        <w:rPr>
          <w:rFonts w:hint="eastAsia"/>
        </w:rPr>
        <w:t>調查報告之案由、調查意見及處理辦法上網公布。</w:t>
      </w:r>
      <w:bookmarkEnd w:id="107"/>
    </w:p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p w:rsidR="00770453" w:rsidRPr="00D625E1" w:rsidRDefault="00770453" w:rsidP="00770453">
      <w:pPr>
        <w:pStyle w:val="aa"/>
        <w:spacing w:beforeLines="50" w:before="228" w:afterLines="100" w:after="457"/>
        <w:ind w:leftChars="1100" w:left="3742"/>
        <w:rPr>
          <w:b w:val="0"/>
          <w:bCs/>
          <w:snapToGrid/>
          <w:spacing w:val="12"/>
          <w:kern w:val="0"/>
          <w:sz w:val="40"/>
        </w:rPr>
      </w:pPr>
    </w:p>
    <w:p w:rsidR="00F816CB" w:rsidRDefault="00F816CB">
      <w:pPr>
        <w:widowControl/>
        <w:overflowPunct/>
        <w:autoSpaceDE/>
        <w:autoSpaceDN/>
        <w:jc w:val="left"/>
        <w:rPr>
          <w:kern w:val="32"/>
        </w:rPr>
      </w:pPr>
      <w:bookmarkStart w:id="121" w:name="_GoBack"/>
      <w:bookmarkEnd w:id="121"/>
    </w:p>
    <w:sectPr w:rsidR="00F816CB" w:rsidSect="00931A10">
      <w:footerReference w:type="default" r:id="rId11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E8" w:rsidRDefault="00E413E8">
      <w:r>
        <w:separator/>
      </w:r>
    </w:p>
  </w:endnote>
  <w:endnote w:type="continuationSeparator" w:id="0">
    <w:p w:rsidR="00E413E8" w:rsidRDefault="00E41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34C" w:rsidRDefault="0026534C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945056">
      <w:rPr>
        <w:rStyle w:val="ac"/>
        <w:noProof/>
        <w:sz w:val="24"/>
      </w:rPr>
      <w:t>14</w:t>
    </w:r>
    <w:r>
      <w:rPr>
        <w:rStyle w:val="ac"/>
        <w:sz w:val="24"/>
      </w:rPr>
      <w:fldChar w:fldCharType="end"/>
    </w:r>
  </w:p>
  <w:p w:rsidR="0026534C" w:rsidRDefault="0026534C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E8" w:rsidRDefault="00E413E8">
      <w:r>
        <w:separator/>
      </w:r>
    </w:p>
  </w:footnote>
  <w:footnote w:type="continuationSeparator" w:id="0">
    <w:p w:rsidR="00E413E8" w:rsidRDefault="00E413E8">
      <w:r>
        <w:continuationSeparator/>
      </w:r>
    </w:p>
  </w:footnote>
  <w:footnote w:id="1">
    <w:p w:rsidR="0026534C" w:rsidRDefault="0026534C" w:rsidP="009E0FFD">
      <w:pPr>
        <w:pStyle w:val="afd"/>
        <w:ind w:leftChars="5" w:left="237" w:hangingChars="100" w:hanging="220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資料來源：明潭抽蓄發電工程紀事拾遺第29頁 中興工程科技研究發展基金會編印 97年7月</w:t>
      </w:r>
    </w:p>
  </w:footnote>
  <w:footnote w:id="2">
    <w:p w:rsidR="0026534C" w:rsidRDefault="0026534C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資料來源：明潭抽蓄發電工程紀事拾遺第41頁 中興工程科技研究發展基金會編印 97年7月</w:t>
      </w:r>
    </w:p>
  </w:footnote>
  <w:footnote w:id="3">
    <w:p w:rsidR="0026534C" w:rsidRDefault="0026534C">
      <w:pPr>
        <w:pStyle w:val="afd"/>
      </w:pPr>
      <w:r>
        <w:rPr>
          <w:rStyle w:val="aff"/>
        </w:rPr>
        <w:footnoteRef/>
      </w:r>
      <w:r>
        <w:t xml:space="preserve"> </w:t>
      </w:r>
      <w:r w:rsidRPr="005F6A4D">
        <w:rPr>
          <w:rFonts w:hint="eastAsia"/>
        </w:rPr>
        <w:t>試驗</w:t>
      </w:r>
      <w:r>
        <w:rPr>
          <w:rFonts w:hint="eastAsia"/>
        </w:rPr>
        <w:t>及試</w:t>
      </w:r>
      <w:r w:rsidRPr="005F6A4D">
        <w:rPr>
          <w:rFonts w:hint="eastAsia"/>
        </w:rPr>
        <w:t>運轉期間問題檢討</w:t>
      </w:r>
      <w:r>
        <w:rPr>
          <w:rFonts w:hint="eastAsia"/>
        </w:rPr>
        <w:t>。</w:t>
      </w:r>
    </w:p>
  </w:footnote>
  <w:footnote w:id="4">
    <w:p w:rsidR="0026534C" w:rsidRPr="008D3CAD" w:rsidRDefault="0026534C">
      <w:pPr>
        <w:pStyle w:val="afd"/>
      </w:pPr>
      <w:r>
        <w:rPr>
          <w:rStyle w:val="aff"/>
        </w:rPr>
        <w:footnoteRef/>
      </w:r>
      <w:r>
        <w:t xml:space="preserve"> </w:t>
      </w:r>
      <w:r>
        <w:rPr>
          <w:rFonts w:hint="eastAsia"/>
        </w:rPr>
        <w:t>資料來源：聯鼎法律事務所(87)年元月5日意見函中文摘譯，第</w:t>
      </w:r>
      <w:r>
        <w:t>3</w:t>
      </w:r>
      <w:r>
        <w:rPr>
          <w:rFonts w:hint="eastAsia"/>
        </w:rPr>
        <w:t>頁</w:t>
      </w:r>
    </w:p>
  </w:footnote>
  <w:footnote w:id="5">
    <w:p w:rsidR="0026534C" w:rsidRPr="00E94F75" w:rsidRDefault="0026534C">
      <w:pPr>
        <w:pStyle w:val="afd"/>
      </w:pPr>
      <w:r>
        <w:rPr>
          <w:rStyle w:val="aff"/>
        </w:rPr>
        <w:footnoteRef/>
      </w:r>
      <w:r>
        <w:t xml:space="preserve"> 99</w:t>
      </w:r>
      <w:r>
        <w:rPr>
          <w:rFonts w:hint="eastAsia"/>
        </w:rPr>
        <w:t>年6月30日退休。</w:t>
      </w:r>
    </w:p>
  </w:footnote>
  <w:footnote w:id="6">
    <w:p w:rsidR="0026534C" w:rsidRPr="00DA082C" w:rsidRDefault="0026534C">
      <w:pPr>
        <w:pStyle w:val="afd"/>
      </w:pPr>
      <w:r>
        <w:rPr>
          <w:rStyle w:val="aff"/>
        </w:rPr>
        <w:footnoteRef/>
      </w:r>
      <w:r>
        <w:t xml:space="preserve"> </w:t>
      </w:r>
      <w:r w:rsidRPr="00DA082C">
        <w:rPr>
          <w:rFonts w:hint="eastAsia"/>
        </w:rPr>
        <w:t>明潭推力軸承的油膜是在額定796噸推力下最薄還有0.08mm的厚度，最高的溫度只上升到95</w:t>
      </w:r>
      <w:r>
        <w:rPr>
          <w:rFonts w:hint="eastAsia"/>
        </w:rPr>
        <w:t>℃</w:t>
      </w:r>
      <w:r w:rsidRPr="00DA082C">
        <w:rPr>
          <w:rFonts w:hint="eastAsia"/>
        </w:rPr>
        <w:t>。</w:t>
      </w:r>
    </w:p>
  </w:footnote>
  <w:footnote w:id="7">
    <w:p w:rsidR="0026534C" w:rsidRPr="00DA082C" w:rsidRDefault="0026534C">
      <w:pPr>
        <w:pStyle w:val="afd"/>
      </w:pPr>
      <w:r>
        <w:rPr>
          <w:rStyle w:val="aff"/>
        </w:rPr>
        <w:footnoteRef/>
      </w:r>
      <w:r>
        <w:t xml:space="preserve"> 88</w:t>
      </w:r>
      <w:r>
        <w:rPr>
          <w:rFonts w:hint="eastAsia"/>
        </w:rPr>
        <w:t>年5月25日</w:t>
      </w:r>
      <w:r w:rsidRPr="00DA082C">
        <w:rPr>
          <w:rFonts w:hint="eastAsia"/>
        </w:rPr>
        <w:t>ABB公司幫</w:t>
      </w:r>
      <w:r>
        <w:rPr>
          <w:rFonts w:hint="eastAsia"/>
        </w:rPr>
        <w:t>台電公司</w:t>
      </w:r>
      <w:r w:rsidRPr="00DA082C">
        <w:rPr>
          <w:rFonts w:hint="eastAsia"/>
        </w:rPr>
        <w:t>電腦模擬的結果最薄的油膜厚度</w:t>
      </w:r>
      <w:r>
        <w:rPr>
          <w:rFonts w:hint="eastAsia"/>
        </w:rPr>
        <w:t>，</w:t>
      </w:r>
      <w:r w:rsidRPr="00DA082C">
        <w:rPr>
          <w:rFonts w:hint="eastAsia"/>
        </w:rPr>
        <w:t>卻只有0.033mm而最高溫度達到134</w:t>
      </w:r>
      <w:r>
        <w:rPr>
          <w:rFonts w:hint="eastAsia"/>
        </w:rPr>
        <w:t>℃。</w:t>
      </w:r>
    </w:p>
  </w:footnote>
  <w:footnote w:id="8">
    <w:p w:rsidR="0026534C" w:rsidRPr="00B6264D" w:rsidRDefault="0026534C" w:rsidP="004B4E7B">
      <w:pPr>
        <w:spacing w:line="300" w:lineRule="exact"/>
        <w:ind w:left="282" w:hangingChars="83" w:hanging="282"/>
        <w:rPr>
          <w:color w:val="000000" w:themeColor="text1"/>
          <w:sz w:val="28"/>
          <w:szCs w:val="28"/>
        </w:rPr>
      </w:pPr>
      <w:r>
        <w:rPr>
          <w:rStyle w:val="aff"/>
        </w:rPr>
        <w:footnoteRef/>
      </w:r>
      <w:r w:rsidRPr="004B4E7B">
        <w:rPr>
          <w:color w:val="000000" w:themeColor="text1"/>
          <w:sz w:val="24"/>
          <w:szCs w:val="24"/>
        </w:rPr>
        <w:t xml:space="preserve"> Jie Zhou, </w:t>
      </w:r>
      <w:r w:rsidRPr="004B4E7B">
        <w:rPr>
          <w:color w:val="000000" w:themeColor="text1"/>
          <w:sz w:val="24"/>
          <w:szCs w:val="24"/>
        </w:rPr>
        <w:t>“</w:t>
      </w:r>
      <w:r w:rsidRPr="004B4E7B">
        <w:rPr>
          <w:color w:val="000000" w:themeColor="text1"/>
          <w:sz w:val="24"/>
          <w:szCs w:val="24"/>
        </w:rPr>
        <w:t>Temperature Monitoring of PEEK Bearings,</w:t>
      </w:r>
      <w:r w:rsidRPr="004B4E7B">
        <w:rPr>
          <w:color w:val="000000" w:themeColor="text1"/>
          <w:sz w:val="24"/>
          <w:szCs w:val="24"/>
        </w:rPr>
        <w:t>”</w:t>
      </w:r>
      <w:r w:rsidRPr="004B4E7B">
        <w:rPr>
          <w:color w:val="000000" w:themeColor="text1"/>
          <w:sz w:val="24"/>
          <w:szCs w:val="24"/>
        </w:rPr>
        <w:t xml:space="preserve"> STLE 2016, May 15-19, 2016, Las Vegas</w:t>
      </w:r>
    </w:p>
  </w:footnote>
  <w:footnote w:id="9">
    <w:p w:rsidR="0026534C" w:rsidRDefault="0026534C" w:rsidP="004B4E7B">
      <w:pPr>
        <w:spacing w:line="300" w:lineRule="exact"/>
        <w:ind w:left="282" w:hangingChars="83" w:hanging="282"/>
      </w:pPr>
      <w:r>
        <w:rPr>
          <w:rStyle w:val="aff"/>
        </w:rPr>
        <w:footnoteRef/>
      </w:r>
      <w:r w:rsidRPr="004B4E7B">
        <w:rPr>
          <w:sz w:val="24"/>
          <w:szCs w:val="24"/>
        </w:rPr>
        <w:t xml:space="preserve"> </w:t>
      </w:r>
      <w:r w:rsidRPr="004B4E7B">
        <w:rPr>
          <w:color w:val="000000" w:themeColor="text1"/>
          <w:sz w:val="24"/>
          <w:szCs w:val="24"/>
        </w:rPr>
        <w:t>P. I. Andharia</w:t>
      </w:r>
      <w:r w:rsidRPr="004B4E7B">
        <w:rPr>
          <w:rFonts w:ascii="新細明體" w:eastAsia="新細明體" w:hAnsi="新細明體" w:hint="eastAsia"/>
          <w:color w:val="000000" w:themeColor="text1"/>
          <w:sz w:val="24"/>
          <w:szCs w:val="24"/>
        </w:rPr>
        <w:t>,</w:t>
      </w:r>
      <w:r w:rsidRPr="004B4E7B">
        <w:rPr>
          <w:sz w:val="24"/>
          <w:szCs w:val="24"/>
        </w:rPr>
        <w:t xml:space="preserve"> </w:t>
      </w:r>
      <w:r w:rsidRPr="004B4E7B">
        <w:rPr>
          <w:color w:val="000000" w:themeColor="text1"/>
          <w:sz w:val="24"/>
          <w:szCs w:val="24"/>
        </w:rPr>
        <w:t xml:space="preserve">J. L. Gupta, G.M. Deheri, </w:t>
      </w:r>
      <w:r w:rsidRPr="004B4E7B">
        <w:rPr>
          <w:color w:val="000000" w:themeColor="text1"/>
          <w:sz w:val="24"/>
          <w:szCs w:val="24"/>
        </w:rPr>
        <w:t>“</w:t>
      </w:r>
      <w:r w:rsidRPr="004B4E7B">
        <w:rPr>
          <w:color w:val="000000" w:themeColor="text1"/>
          <w:sz w:val="24"/>
          <w:szCs w:val="24"/>
        </w:rPr>
        <w:t>Effect of Surface Roughness on Hydrodynamic Lubrication of Slider Bearings,</w:t>
      </w:r>
      <w:r w:rsidRPr="004B4E7B">
        <w:rPr>
          <w:color w:val="000000" w:themeColor="text1"/>
          <w:sz w:val="24"/>
          <w:szCs w:val="24"/>
        </w:rPr>
        <w:t>”</w:t>
      </w:r>
      <w:r w:rsidRPr="004B4E7B">
        <w:rPr>
          <w:color w:val="000000" w:themeColor="text1"/>
          <w:sz w:val="24"/>
          <w:szCs w:val="24"/>
        </w:rPr>
        <w:t xml:space="preserve"> Tribology Transactions 44(2):291-297, April 2001. DOI: 10.1080/10402000108982461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40E010C"/>
    <w:multiLevelType w:val="multilevel"/>
    <w:tmpl w:val="01D0DB0C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D5608C1"/>
    <w:multiLevelType w:val="hybridMultilevel"/>
    <w:tmpl w:val="841247E2"/>
    <w:lvl w:ilvl="0" w:tplc="E8BAC88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284E58"/>
    <w:multiLevelType w:val="hybridMultilevel"/>
    <w:tmpl w:val="642E9D38"/>
    <w:lvl w:ilvl="0" w:tplc="5FCC8BF2">
      <w:start w:val="1"/>
      <w:numFmt w:val="taiwaneseCountingThousand"/>
      <w:suff w:val="nothing"/>
      <w:lvlText w:val="例%1、"/>
      <w:lvlJc w:val="left"/>
      <w:pPr>
        <w:ind w:left="1080" w:hanging="10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  <w:lvlOverride w:ilvl="0">
      <w:startOverride w:val="1"/>
    </w:lvlOverride>
  </w:num>
  <w:num w:numId="20">
    <w:abstractNumId w:val="1"/>
  </w:num>
  <w:num w:numId="21">
    <w:abstractNumId w:val="2"/>
  </w:num>
  <w:num w:numId="22">
    <w:abstractNumId w:val="7"/>
  </w:num>
  <w:num w:numId="23">
    <w:abstractNumId w:val="5"/>
  </w:num>
  <w:num w:numId="24">
    <w:abstractNumId w:val="8"/>
  </w:num>
  <w:num w:numId="25">
    <w:abstractNumId w:val="1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</w:num>
  <w:num w:numId="28">
    <w:abstractNumId w:val="9"/>
  </w:num>
  <w:num w:numId="29">
    <w:abstractNumId w:val="9"/>
  </w:num>
  <w:num w:numId="30">
    <w:abstractNumId w:val="6"/>
  </w:num>
  <w:num w:numId="31">
    <w:abstractNumId w:val="6"/>
  </w:num>
  <w:num w:numId="32">
    <w:abstractNumId w:val="1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"/>
  </w:num>
  <w:num w:numId="36">
    <w:abstractNumId w:val="1"/>
  </w:num>
  <w:num w:numId="37">
    <w:abstractNumId w:val="3"/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mirrorMargins/>
  <w:bordersDoNotSurroundHeader/>
  <w:bordersDoNotSurroundFooter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2B2"/>
    <w:rsid w:val="000002A8"/>
    <w:rsid w:val="00000D3B"/>
    <w:rsid w:val="000016C2"/>
    <w:rsid w:val="000047E8"/>
    <w:rsid w:val="00006961"/>
    <w:rsid w:val="000112BF"/>
    <w:rsid w:val="00012233"/>
    <w:rsid w:val="00017318"/>
    <w:rsid w:val="000174DD"/>
    <w:rsid w:val="000229AD"/>
    <w:rsid w:val="000246F7"/>
    <w:rsid w:val="000255A2"/>
    <w:rsid w:val="0003114D"/>
    <w:rsid w:val="00031AE9"/>
    <w:rsid w:val="00036D76"/>
    <w:rsid w:val="0004152D"/>
    <w:rsid w:val="00057F32"/>
    <w:rsid w:val="000624B3"/>
    <w:rsid w:val="00062A25"/>
    <w:rsid w:val="00073CB5"/>
    <w:rsid w:val="0007425C"/>
    <w:rsid w:val="00075618"/>
    <w:rsid w:val="00077553"/>
    <w:rsid w:val="000851A2"/>
    <w:rsid w:val="00092017"/>
    <w:rsid w:val="0009352E"/>
    <w:rsid w:val="00094697"/>
    <w:rsid w:val="00096B96"/>
    <w:rsid w:val="000A2F3F"/>
    <w:rsid w:val="000B0B4A"/>
    <w:rsid w:val="000B279A"/>
    <w:rsid w:val="000B61D2"/>
    <w:rsid w:val="000B70A7"/>
    <w:rsid w:val="000B73DD"/>
    <w:rsid w:val="000C1817"/>
    <w:rsid w:val="000C495F"/>
    <w:rsid w:val="000D310D"/>
    <w:rsid w:val="000D66D9"/>
    <w:rsid w:val="000E2A04"/>
    <w:rsid w:val="000E53A5"/>
    <w:rsid w:val="000E5503"/>
    <w:rsid w:val="000E6431"/>
    <w:rsid w:val="000F21A5"/>
    <w:rsid w:val="00102B9F"/>
    <w:rsid w:val="00112637"/>
    <w:rsid w:val="00112ABC"/>
    <w:rsid w:val="00113E7E"/>
    <w:rsid w:val="001153A0"/>
    <w:rsid w:val="0012001E"/>
    <w:rsid w:val="00120E92"/>
    <w:rsid w:val="00125B6A"/>
    <w:rsid w:val="00126A55"/>
    <w:rsid w:val="00133F08"/>
    <w:rsid w:val="001345E6"/>
    <w:rsid w:val="00134ED4"/>
    <w:rsid w:val="001378B0"/>
    <w:rsid w:val="00142E00"/>
    <w:rsid w:val="0014394F"/>
    <w:rsid w:val="00152793"/>
    <w:rsid w:val="00153B7E"/>
    <w:rsid w:val="001545A9"/>
    <w:rsid w:val="0015614A"/>
    <w:rsid w:val="00157425"/>
    <w:rsid w:val="001637C7"/>
    <w:rsid w:val="0016480E"/>
    <w:rsid w:val="00172338"/>
    <w:rsid w:val="001726FC"/>
    <w:rsid w:val="00174297"/>
    <w:rsid w:val="00180E06"/>
    <w:rsid w:val="001817B3"/>
    <w:rsid w:val="00183014"/>
    <w:rsid w:val="00195046"/>
    <w:rsid w:val="001959C2"/>
    <w:rsid w:val="001A51E3"/>
    <w:rsid w:val="001A7968"/>
    <w:rsid w:val="001B2E98"/>
    <w:rsid w:val="001B3483"/>
    <w:rsid w:val="001B3C1E"/>
    <w:rsid w:val="001B4494"/>
    <w:rsid w:val="001C0D8B"/>
    <w:rsid w:val="001C0DA8"/>
    <w:rsid w:val="001C23D7"/>
    <w:rsid w:val="001C4AE9"/>
    <w:rsid w:val="001D134A"/>
    <w:rsid w:val="001D4AD7"/>
    <w:rsid w:val="001E0D8A"/>
    <w:rsid w:val="001E636B"/>
    <w:rsid w:val="001E67BA"/>
    <w:rsid w:val="001E74C2"/>
    <w:rsid w:val="001F4F82"/>
    <w:rsid w:val="001F5A48"/>
    <w:rsid w:val="001F5FE5"/>
    <w:rsid w:val="001F6260"/>
    <w:rsid w:val="00200007"/>
    <w:rsid w:val="002030A5"/>
    <w:rsid w:val="00203131"/>
    <w:rsid w:val="00212E88"/>
    <w:rsid w:val="00213C9C"/>
    <w:rsid w:val="0022009E"/>
    <w:rsid w:val="00223241"/>
    <w:rsid w:val="0022425C"/>
    <w:rsid w:val="002246DE"/>
    <w:rsid w:val="00241D6B"/>
    <w:rsid w:val="002429E2"/>
    <w:rsid w:val="00247793"/>
    <w:rsid w:val="002501B8"/>
    <w:rsid w:val="00252BC4"/>
    <w:rsid w:val="00254014"/>
    <w:rsid w:val="00254B39"/>
    <w:rsid w:val="0025539A"/>
    <w:rsid w:val="00260821"/>
    <w:rsid w:val="00263166"/>
    <w:rsid w:val="0026504D"/>
    <w:rsid w:val="0026534C"/>
    <w:rsid w:val="00273A2F"/>
    <w:rsid w:val="002760F5"/>
    <w:rsid w:val="00280986"/>
    <w:rsid w:val="00281603"/>
    <w:rsid w:val="00281ECE"/>
    <w:rsid w:val="00282537"/>
    <w:rsid w:val="002831C7"/>
    <w:rsid w:val="002840C6"/>
    <w:rsid w:val="00295174"/>
    <w:rsid w:val="002954D2"/>
    <w:rsid w:val="00296172"/>
    <w:rsid w:val="00296B92"/>
    <w:rsid w:val="002A2C22"/>
    <w:rsid w:val="002B02EB"/>
    <w:rsid w:val="002B2BFA"/>
    <w:rsid w:val="002C0602"/>
    <w:rsid w:val="002D5C16"/>
    <w:rsid w:val="002E0AAA"/>
    <w:rsid w:val="002E1024"/>
    <w:rsid w:val="002E2A9A"/>
    <w:rsid w:val="002F2476"/>
    <w:rsid w:val="002F3DFF"/>
    <w:rsid w:val="002F5E05"/>
    <w:rsid w:val="00303D2B"/>
    <w:rsid w:val="00307A76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33590"/>
    <w:rsid w:val="003349D2"/>
    <w:rsid w:val="0034470E"/>
    <w:rsid w:val="003477E7"/>
    <w:rsid w:val="00352DB0"/>
    <w:rsid w:val="00356605"/>
    <w:rsid w:val="00357643"/>
    <w:rsid w:val="00361063"/>
    <w:rsid w:val="00364635"/>
    <w:rsid w:val="003702DA"/>
    <w:rsid w:val="0037094A"/>
    <w:rsid w:val="00371ED3"/>
    <w:rsid w:val="00372659"/>
    <w:rsid w:val="00372FFC"/>
    <w:rsid w:val="003747E2"/>
    <w:rsid w:val="0037728A"/>
    <w:rsid w:val="00380B7D"/>
    <w:rsid w:val="00381A99"/>
    <w:rsid w:val="003829C2"/>
    <w:rsid w:val="003830B2"/>
    <w:rsid w:val="00384724"/>
    <w:rsid w:val="003919B7"/>
    <w:rsid w:val="00391D57"/>
    <w:rsid w:val="00392292"/>
    <w:rsid w:val="003940BC"/>
    <w:rsid w:val="00394F45"/>
    <w:rsid w:val="0039643B"/>
    <w:rsid w:val="003A5927"/>
    <w:rsid w:val="003B09B6"/>
    <w:rsid w:val="003B1017"/>
    <w:rsid w:val="003B2DA6"/>
    <w:rsid w:val="003B3345"/>
    <w:rsid w:val="003B3C07"/>
    <w:rsid w:val="003B6081"/>
    <w:rsid w:val="003B6775"/>
    <w:rsid w:val="003C5FE2"/>
    <w:rsid w:val="003D05FB"/>
    <w:rsid w:val="003D1B16"/>
    <w:rsid w:val="003D3CCD"/>
    <w:rsid w:val="003D45BF"/>
    <w:rsid w:val="003D508A"/>
    <w:rsid w:val="003D537F"/>
    <w:rsid w:val="003D7B75"/>
    <w:rsid w:val="003E0208"/>
    <w:rsid w:val="003E4B57"/>
    <w:rsid w:val="003E4C84"/>
    <w:rsid w:val="003F075F"/>
    <w:rsid w:val="003F27E1"/>
    <w:rsid w:val="003F437A"/>
    <w:rsid w:val="003F45FA"/>
    <w:rsid w:val="003F5C2B"/>
    <w:rsid w:val="00401848"/>
    <w:rsid w:val="00402240"/>
    <w:rsid w:val="004023E9"/>
    <w:rsid w:val="0040454A"/>
    <w:rsid w:val="00413F83"/>
    <w:rsid w:val="0041490C"/>
    <w:rsid w:val="00416191"/>
    <w:rsid w:val="00416721"/>
    <w:rsid w:val="00421EF0"/>
    <w:rsid w:val="004224FA"/>
    <w:rsid w:val="00423D07"/>
    <w:rsid w:val="004253B0"/>
    <w:rsid w:val="00427936"/>
    <w:rsid w:val="00427BBE"/>
    <w:rsid w:val="00432D01"/>
    <w:rsid w:val="0044346F"/>
    <w:rsid w:val="004444B3"/>
    <w:rsid w:val="00452EAA"/>
    <w:rsid w:val="00453B8A"/>
    <w:rsid w:val="00453FF6"/>
    <w:rsid w:val="0046520A"/>
    <w:rsid w:val="004672AB"/>
    <w:rsid w:val="004714FE"/>
    <w:rsid w:val="0047293B"/>
    <w:rsid w:val="00474508"/>
    <w:rsid w:val="00477BAA"/>
    <w:rsid w:val="00493C31"/>
    <w:rsid w:val="00495053"/>
    <w:rsid w:val="004A1F59"/>
    <w:rsid w:val="004A29BE"/>
    <w:rsid w:val="004A3225"/>
    <w:rsid w:val="004A33EE"/>
    <w:rsid w:val="004A3AA8"/>
    <w:rsid w:val="004B13C7"/>
    <w:rsid w:val="004B3BCC"/>
    <w:rsid w:val="004B4E7B"/>
    <w:rsid w:val="004B778F"/>
    <w:rsid w:val="004C0609"/>
    <w:rsid w:val="004C639F"/>
    <w:rsid w:val="004D141F"/>
    <w:rsid w:val="004D2742"/>
    <w:rsid w:val="004D6310"/>
    <w:rsid w:val="004E0062"/>
    <w:rsid w:val="004E05A1"/>
    <w:rsid w:val="004E6B83"/>
    <w:rsid w:val="004E7AC8"/>
    <w:rsid w:val="004F3972"/>
    <w:rsid w:val="004F472A"/>
    <w:rsid w:val="004F5E57"/>
    <w:rsid w:val="004F6710"/>
    <w:rsid w:val="00500C3E"/>
    <w:rsid w:val="00502849"/>
    <w:rsid w:val="00504334"/>
    <w:rsid w:val="0050498D"/>
    <w:rsid w:val="00505193"/>
    <w:rsid w:val="005058C9"/>
    <w:rsid w:val="0050690C"/>
    <w:rsid w:val="005104D7"/>
    <w:rsid w:val="00510B9E"/>
    <w:rsid w:val="00511B37"/>
    <w:rsid w:val="00536BC2"/>
    <w:rsid w:val="005425E1"/>
    <w:rsid w:val="005427C5"/>
    <w:rsid w:val="00542CF6"/>
    <w:rsid w:val="005474CF"/>
    <w:rsid w:val="00553C03"/>
    <w:rsid w:val="00560DDA"/>
    <w:rsid w:val="00563692"/>
    <w:rsid w:val="00571679"/>
    <w:rsid w:val="005744FF"/>
    <w:rsid w:val="00574FDA"/>
    <w:rsid w:val="00584235"/>
    <w:rsid w:val="005844E7"/>
    <w:rsid w:val="005861C7"/>
    <w:rsid w:val="005908B8"/>
    <w:rsid w:val="00594D7F"/>
    <w:rsid w:val="0059512E"/>
    <w:rsid w:val="005953A0"/>
    <w:rsid w:val="005A5774"/>
    <w:rsid w:val="005A6DD2"/>
    <w:rsid w:val="005B7743"/>
    <w:rsid w:val="005C385D"/>
    <w:rsid w:val="005D10E2"/>
    <w:rsid w:val="005D3B20"/>
    <w:rsid w:val="005D71B7"/>
    <w:rsid w:val="005E42A1"/>
    <w:rsid w:val="005E4759"/>
    <w:rsid w:val="005E5C68"/>
    <w:rsid w:val="005E65C0"/>
    <w:rsid w:val="005F0390"/>
    <w:rsid w:val="005F0796"/>
    <w:rsid w:val="005F6A4D"/>
    <w:rsid w:val="00604ECB"/>
    <w:rsid w:val="006072CD"/>
    <w:rsid w:val="00612023"/>
    <w:rsid w:val="0061322A"/>
    <w:rsid w:val="00614190"/>
    <w:rsid w:val="00622A99"/>
    <w:rsid w:val="00622E67"/>
    <w:rsid w:val="006243B5"/>
    <w:rsid w:val="00626B57"/>
    <w:rsid w:val="00626EDC"/>
    <w:rsid w:val="0064090C"/>
    <w:rsid w:val="00643490"/>
    <w:rsid w:val="006452D3"/>
    <w:rsid w:val="006470EC"/>
    <w:rsid w:val="006542D6"/>
    <w:rsid w:val="0065598E"/>
    <w:rsid w:val="00655AF2"/>
    <w:rsid w:val="00655BC5"/>
    <w:rsid w:val="006568BE"/>
    <w:rsid w:val="0066025D"/>
    <w:rsid w:val="0066091A"/>
    <w:rsid w:val="006701B7"/>
    <w:rsid w:val="006773EC"/>
    <w:rsid w:val="00680504"/>
    <w:rsid w:val="00681CD9"/>
    <w:rsid w:val="00683E30"/>
    <w:rsid w:val="006843F3"/>
    <w:rsid w:val="00687024"/>
    <w:rsid w:val="00695E22"/>
    <w:rsid w:val="00696A48"/>
    <w:rsid w:val="006A095F"/>
    <w:rsid w:val="006B0D4F"/>
    <w:rsid w:val="006B7093"/>
    <w:rsid w:val="006B7417"/>
    <w:rsid w:val="006C2EF2"/>
    <w:rsid w:val="006D31F9"/>
    <w:rsid w:val="006D3691"/>
    <w:rsid w:val="006E101B"/>
    <w:rsid w:val="006E5EF0"/>
    <w:rsid w:val="006F0615"/>
    <w:rsid w:val="006F3563"/>
    <w:rsid w:val="006F42B9"/>
    <w:rsid w:val="006F6103"/>
    <w:rsid w:val="007047B3"/>
    <w:rsid w:val="00704E00"/>
    <w:rsid w:val="0071009A"/>
    <w:rsid w:val="00711AA0"/>
    <w:rsid w:val="007209E7"/>
    <w:rsid w:val="00725732"/>
    <w:rsid w:val="00726182"/>
    <w:rsid w:val="00727635"/>
    <w:rsid w:val="00732329"/>
    <w:rsid w:val="007337CA"/>
    <w:rsid w:val="00734CE4"/>
    <w:rsid w:val="00735123"/>
    <w:rsid w:val="00736975"/>
    <w:rsid w:val="007372E7"/>
    <w:rsid w:val="00741706"/>
    <w:rsid w:val="00741837"/>
    <w:rsid w:val="00741854"/>
    <w:rsid w:val="007453E6"/>
    <w:rsid w:val="0074766A"/>
    <w:rsid w:val="007477FE"/>
    <w:rsid w:val="00757B61"/>
    <w:rsid w:val="00764B9A"/>
    <w:rsid w:val="007651E2"/>
    <w:rsid w:val="00770453"/>
    <w:rsid w:val="00771593"/>
    <w:rsid w:val="0077309D"/>
    <w:rsid w:val="00774B7F"/>
    <w:rsid w:val="007774EE"/>
    <w:rsid w:val="00781822"/>
    <w:rsid w:val="00783F21"/>
    <w:rsid w:val="00787159"/>
    <w:rsid w:val="0079043A"/>
    <w:rsid w:val="00791668"/>
    <w:rsid w:val="00791AA1"/>
    <w:rsid w:val="007929B5"/>
    <w:rsid w:val="0079721B"/>
    <w:rsid w:val="007A33DC"/>
    <w:rsid w:val="007A3793"/>
    <w:rsid w:val="007A6BEC"/>
    <w:rsid w:val="007B77E8"/>
    <w:rsid w:val="007C1BA2"/>
    <w:rsid w:val="007C2B48"/>
    <w:rsid w:val="007D20E9"/>
    <w:rsid w:val="007D314F"/>
    <w:rsid w:val="007D4935"/>
    <w:rsid w:val="007D73BA"/>
    <w:rsid w:val="007D7881"/>
    <w:rsid w:val="007D7E3A"/>
    <w:rsid w:val="007E0E10"/>
    <w:rsid w:val="007E4768"/>
    <w:rsid w:val="007E7022"/>
    <w:rsid w:val="007E777B"/>
    <w:rsid w:val="007F199D"/>
    <w:rsid w:val="007F2070"/>
    <w:rsid w:val="007F45F5"/>
    <w:rsid w:val="007F63C1"/>
    <w:rsid w:val="008053F5"/>
    <w:rsid w:val="00807AF7"/>
    <w:rsid w:val="00810198"/>
    <w:rsid w:val="00812D1A"/>
    <w:rsid w:val="00815DA8"/>
    <w:rsid w:val="00816CAA"/>
    <w:rsid w:val="0082194D"/>
    <w:rsid w:val="008221F9"/>
    <w:rsid w:val="00826EF5"/>
    <w:rsid w:val="00830BAF"/>
    <w:rsid w:val="00831693"/>
    <w:rsid w:val="00840104"/>
    <w:rsid w:val="00840C1F"/>
    <w:rsid w:val="008411C9"/>
    <w:rsid w:val="00841FC5"/>
    <w:rsid w:val="00843D0F"/>
    <w:rsid w:val="00845709"/>
    <w:rsid w:val="0085004A"/>
    <w:rsid w:val="008520F4"/>
    <w:rsid w:val="008576BD"/>
    <w:rsid w:val="00857C59"/>
    <w:rsid w:val="00860463"/>
    <w:rsid w:val="008605F5"/>
    <w:rsid w:val="00860F36"/>
    <w:rsid w:val="008725D2"/>
    <w:rsid w:val="008733DA"/>
    <w:rsid w:val="008850E4"/>
    <w:rsid w:val="008910D5"/>
    <w:rsid w:val="008939AB"/>
    <w:rsid w:val="008A12F5"/>
    <w:rsid w:val="008B1587"/>
    <w:rsid w:val="008B1B01"/>
    <w:rsid w:val="008B23D9"/>
    <w:rsid w:val="008B2509"/>
    <w:rsid w:val="008B3BCD"/>
    <w:rsid w:val="008B6DF8"/>
    <w:rsid w:val="008C106C"/>
    <w:rsid w:val="008C10F1"/>
    <w:rsid w:val="008C1926"/>
    <w:rsid w:val="008C1A94"/>
    <w:rsid w:val="008C1E99"/>
    <w:rsid w:val="008C6309"/>
    <w:rsid w:val="008C696B"/>
    <w:rsid w:val="008D11D1"/>
    <w:rsid w:val="008D3CAD"/>
    <w:rsid w:val="008D3D66"/>
    <w:rsid w:val="008E0085"/>
    <w:rsid w:val="008E2AA6"/>
    <w:rsid w:val="008E311B"/>
    <w:rsid w:val="008F3FB1"/>
    <w:rsid w:val="008F46E7"/>
    <w:rsid w:val="008F64CA"/>
    <w:rsid w:val="008F6F0B"/>
    <w:rsid w:val="008F7E4B"/>
    <w:rsid w:val="00903F40"/>
    <w:rsid w:val="00907753"/>
    <w:rsid w:val="00907BA7"/>
    <w:rsid w:val="0091000C"/>
    <w:rsid w:val="0091064E"/>
    <w:rsid w:val="00911FC5"/>
    <w:rsid w:val="00917868"/>
    <w:rsid w:val="00931A10"/>
    <w:rsid w:val="0093453F"/>
    <w:rsid w:val="00945056"/>
    <w:rsid w:val="00947967"/>
    <w:rsid w:val="00953907"/>
    <w:rsid w:val="00955201"/>
    <w:rsid w:val="00961B7E"/>
    <w:rsid w:val="00962B55"/>
    <w:rsid w:val="00965200"/>
    <w:rsid w:val="009668B3"/>
    <w:rsid w:val="00971471"/>
    <w:rsid w:val="009770D3"/>
    <w:rsid w:val="009849C2"/>
    <w:rsid w:val="00984D24"/>
    <w:rsid w:val="009858EB"/>
    <w:rsid w:val="00986B08"/>
    <w:rsid w:val="00987B52"/>
    <w:rsid w:val="00990620"/>
    <w:rsid w:val="00991106"/>
    <w:rsid w:val="009A3F47"/>
    <w:rsid w:val="009A72CA"/>
    <w:rsid w:val="009B0046"/>
    <w:rsid w:val="009B4CAA"/>
    <w:rsid w:val="009B66ED"/>
    <w:rsid w:val="009B769D"/>
    <w:rsid w:val="009C1440"/>
    <w:rsid w:val="009C2107"/>
    <w:rsid w:val="009C5D9E"/>
    <w:rsid w:val="009D06F0"/>
    <w:rsid w:val="009D11EF"/>
    <w:rsid w:val="009D2C3E"/>
    <w:rsid w:val="009E0625"/>
    <w:rsid w:val="009E0FFD"/>
    <w:rsid w:val="009E3034"/>
    <w:rsid w:val="009E549F"/>
    <w:rsid w:val="009F28A8"/>
    <w:rsid w:val="009F473E"/>
    <w:rsid w:val="009F5247"/>
    <w:rsid w:val="009F682A"/>
    <w:rsid w:val="009F7824"/>
    <w:rsid w:val="00A022BE"/>
    <w:rsid w:val="00A07B4B"/>
    <w:rsid w:val="00A24C95"/>
    <w:rsid w:val="00A2599A"/>
    <w:rsid w:val="00A26094"/>
    <w:rsid w:val="00A301BF"/>
    <w:rsid w:val="00A302B2"/>
    <w:rsid w:val="00A31744"/>
    <w:rsid w:val="00A331B4"/>
    <w:rsid w:val="00A3484E"/>
    <w:rsid w:val="00A3525D"/>
    <w:rsid w:val="00A356D3"/>
    <w:rsid w:val="00A36ADA"/>
    <w:rsid w:val="00A37C4D"/>
    <w:rsid w:val="00A43275"/>
    <w:rsid w:val="00A438D8"/>
    <w:rsid w:val="00A43CD4"/>
    <w:rsid w:val="00A473F5"/>
    <w:rsid w:val="00A51F9D"/>
    <w:rsid w:val="00A5416A"/>
    <w:rsid w:val="00A56BD7"/>
    <w:rsid w:val="00A639F4"/>
    <w:rsid w:val="00A65864"/>
    <w:rsid w:val="00A65FAE"/>
    <w:rsid w:val="00A81A32"/>
    <w:rsid w:val="00A835BD"/>
    <w:rsid w:val="00A91D4B"/>
    <w:rsid w:val="00A94801"/>
    <w:rsid w:val="00A97B15"/>
    <w:rsid w:val="00AA3D0F"/>
    <w:rsid w:val="00AA42D5"/>
    <w:rsid w:val="00AB2FAB"/>
    <w:rsid w:val="00AB3135"/>
    <w:rsid w:val="00AB5C14"/>
    <w:rsid w:val="00AC1EE7"/>
    <w:rsid w:val="00AC333F"/>
    <w:rsid w:val="00AC3A88"/>
    <w:rsid w:val="00AC483A"/>
    <w:rsid w:val="00AC585C"/>
    <w:rsid w:val="00AD0672"/>
    <w:rsid w:val="00AD1925"/>
    <w:rsid w:val="00AD2D0F"/>
    <w:rsid w:val="00AE067D"/>
    <w:rsid w:val="00AF1181"/>
    <w:rsid w:val="00AF1F41"/>
    <w:rsid w:val="00AF2F79"/>
    <w:rsid w:val="00AF4653"/>
    <w:rsid w:val="00AF7DB7"/>
    <w:rsid w:val="00B006A1"/>
    <w:rsid w:val="00B052D3"/>
    <w:rsid w:val="00B07B93"/>
    <w:rsid w:val="00B10D02"/>
    <w:rsid w:val="00B168D0"/>
    <w:rsid w:val="00B16BA6"/>
    <w:rsid w:val="00B17F46"/>
    <w:rsid w:val="00B201E2"/>
    <w:rsid w:val="00B35F65"/>
    <w:rsid w:val="00B443E4"/>
    <w:rsid w:val="00B46770"/>
    <w:rsid w:val="00B5127F"/>
    <w:rsid w:val="00B5484D"/>
    <w:rsid w:val="00B563EA"/>
    <w:rsid w:val="00B56CDF"/>
    <w:rsid w:val="00B60E51"/>
    <w:rsid w:val="00B6264D"/>
    <w:rsid w:val="00B63A54"/>
    <w:rsid w:val="00B77D18"/>
    <w:rsid w:val="00B8313A"/>
    <w:rsid w:val="00B93503"/>
    <w:rsid w:val="00B96ECB"/>
    <w:rsid w:val="00BA31E8"/>
    <w:rsid w:val="00BA55E0"/>
    <w:rsid w:val="00BA6BD4"/>
    <w:rsid w:val="00BA6C7A"/>
    <w:rsid w:val="00BB17D1"/>
    <w:rsid w:val="00BB3752"/>
    <w:rsid w:val="00BB6688"/>
    <w:rsid w:val="00BC26D4"/>
    <w:rsid w:val="00BC54BA"/>
    <w:rsid w:val="00BC6C34"/>
    <w:rsid w:val="00BD4361"/>
    <w:rsid w:val="00BE0C80"/>
    <w:rsid w:val="00BE51F2"/>
    <w:rsid w:val="00BF2A42"/>
    <w:rsid w:val="00BF5562"/>
    <w:rsid w:val="00C03D8C"/>
    <w:rsid w:val="00C0402F"/>
    <w:rsid w:val="00C055EC"/>
    <w:rsid w:val="00C10DC9"/>
    <w:rsid w:val="00C12FB3"/>
    <w:rsid w:val="00C17341"/>
    <w:rsid w:val="00C22500"/>
    <w:rsid w:val="00C24EEF"/>
    <w:rsid w:val="00C25CF6"/>
    <w:rsid w:val="00C26388"/>
    <w:rsid w:val="00C26C36"/>
    <w:rsid w:val="00C30312"/>
    <w:rsid w:val="00C311ED"/>
    <w:rsid w:val="00C32768"/>
    <w:rsid w:val="00C36332"/>
    <w:rsid w:val="00C431DF"/>
    <w:rsid w:val="00C448D6"/>
    <w:rsid w:val="00C456BD"/>
    <w:rsid w:val="00C460B3"/>
    <w:rsid w:val="00C46EBC"/>
    <w:rsid w:val="00C530DC"/>
    <w:rsid w:val="00C5350D"/>
    <w:rsid w:val="00C6123C"/>
    <w:rsid w:val="00C6311A"/>
    <w:rsid w:val="00C7084D"/>
    <w:rsid w:val="00C71CD5"/>
    <w:rsid w:val="00C7315E"/>
    <w:rsid w:val="00C75895"/>
    <w:rsid w:val="00C83C9F"/>
    <w:rsid w:val="00C85D52"/>
    <w:rsid w:val="00C87AF9"/>
    <w:rsid w:val="00C94840"/>
    <w:rsid w:val="00CA4EE3"/>
    <w:rsid w:val="00CB027F"/>
    <w:rsid w:val="00CB032A"/>
    <w:rsid w:val="00CB1900"/>
    <w:rsid w:val="00CB610E"/>
    <w:rsid w:val="00CC0EBB"/>
    <w:rsid w:val="00CC6297"/>
    <w:rsid w:val="00CC7690"/>
    <w:rsid w:val="00CD1986"/>
    <w:rsid w:val="00CD54BF"/>
    <w:rsid w:val="00CE1810"/>
    <w:rsid w:val="00CE3803"/>
    <w:rsid w:val="00CE4D5C"/>
    <w:rsid w:val="00CF05DA"/>
    <w:rsid w:val="00CF58EB"/>
    <w:rsid w:val="00CF6FEC"/>
    <w:rsid w:val="00D0004E"/>
    <w:rsid w:val="00D0106E"/>
    <w:rsid w:val="00D01152"/>
    <w:rsid w:val="00D06383"/>
    <w:rsid w:val="00D06A24"/>
    <w:rsid w:val="00D146F4"/>
    <w:rsid w:val="00D14E7D"/>
    <w:rsid w:val="00D20E85"/>
    <w:rsid w:val="00D24615"/>
    <w:rsid w:val="00D258E1"/>
    <w:rsid w:val="00D365D1"/>
    <w:rsid w:val="00D374B4"/>
    <w:rsid w:val="00D37842"/>
    <w:rsid w:val="00D42DC2"/>
    <w:rsid w:val="00D4302B"/>
    <w:rsid w:val="00D47A92"/>
    <w:rsid w:val="00D537E1"/>
    <w:rsid w:val="00D55BB2"/>
    <w:rsid w:val="00D6091A"/>
    <w:rsid w:val="00D625E1"/>
    <w:rsid w:val="00D6605A"/>
    <w:rsid w:val="00D6695F"/>
    <w:rsid w:val="00D70822"/>
    <w:rsid w:val="00D75644"/>
    <w:rsid w:val="00D81656"/>
    <w:rsid w:val="00D83D87"/>
    <w:rsid w:val="00D84A6D"/>
    <w:rsid w:val="00D86A30"/>
    <w:rsid w:val="00D94B67"/>
    <w:rsid w:val="00D97CB4"/>
    <w:rsid w:val="00D97DD4"/>
    <w:rsid w:val="00DA082C"/>
    <w:rsid w:val="00DA1CDE"/>
    <w:rsid w:val="00DA3049"/>
    <w:rsid w:val="00DA370F"/>
    <w:rsid w:val="00DA5A8A"/>
    <w:rsid w:val="00DA68F5"/>
    <w:rsid w:val="00DA74D3"/>
    <w:rsid w:val="00DB0529"/>
    <w:rsid w:val="00DB0FBE"/>
    <w:rsid w:val="00DB1170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4238"/>
    <w:rsid w:val="00DE5A58"/>
    <w:rsid w:val="00DE657F"/>
    <w:rsid w:val="00DF03C8"/>
    <w:rsid w:val="00DF1218"/>
    <w:rsid w:val="00DF6462"/>
    <w:rsid w:val="00DF6EEC"/>
    <w:rsid w:val="00E02FA0"/>
    <w:rsid w:val="00E036DC"/>
    <w:rsid w:val="00E10454"/>
    <w:rsid w:val="00E112E5"/>
    <w:rsid w:val="00E122D8"/>
    <w:rsid w:val="00E12CC8"/>
    <w:rsid w:val="00E15352"/>
    <w:rsid w:val="00E21CC7"/>
    <w:rsid w:val="00E222CA"/>
    <w:rsid w:val="00E24D9E"/>
    <w:rsid w:val="00E255D6"/>
    <w:rsid w:val="00E25849"/>
    <w:rsid w:val="00E3197E"/>
    <w:rsid w:val="00E342F8"/>
    <w:rsid w:val="00E351ED"/>
    <w:rsid w:val="00E413E8"/>
    <w:rsid w:val="00E42B19"/>
    <w:rsid w:val="00E47535"/>
    <w:rsid w:val="00E6034B"/>
    <w:rsid w:val="00E651D6"/>
    <w:rsid w:val="00E6549E"/>
    <w:rsid w:val="00E65EDE"/>
    <w:rsid w:val="00E66F6A"/>
    <w:rsid w:val="00E70F81"/>
    <w:rsid w:val="00E77055"/>
    <w:rsid w:val="00E77460"/>
    <w:rsid w:val="00E83055"/>
    <w:rsid w:val="00E83ABC"/>
    <w:rsid w:val="00E844F2"/>
    <w:rsid w:val="00E90980"/>
    <w:rsid w:val="00E90AD0"/>
    <w:rsid w:val="00E92FCB"/>
    <w:rsid w:val="00E94F75"/>
    <w:rsid w:val="00EA0447"/>
    <w:rsid w:val="00EA147F"/>
    <w:rsid w:val="00EA4A27"/>
    <w:rsid w:val="00EA4FA6"/>
    <w:rsid w:val="00EA6E8F"/>
    <w:rsid w:val="00EB1A25"/>
    <w:rsid w:val="00EB5176"/>
    <w:rsid w:val="00EC7363"/>
    <w:rsid w:val="00ED03AB"/>
    <w:rsid w:val="00ED1618"/>
    <w:rsid w:val="00ED1963"/>
    <w:rsid w:val="00ED1CD4"/>
    <w:rsid w:val="00ED1D2B"/>
    <w:rsid w:val="00ED524C"/>
    <w:rsid w:val="00ED64B5"/>
    <w:rsid w:val="00EE7CCA"/>
    <w:rsid w:val="00EF1B32"/>
    <w:rsid w:val="00EF6BD2"/>
    <w:rsid w:val="00F06E53"/>
    <w:rsid w:val="00F16A14"/>
    <w:rsid w:val="00F16EBE"/>
    <w:rsid w:val="00F23952"/>
    <w:rsid w:val="00F323FF"/>
    <w:rsid w:val="00F362D7"/>
    <w:rsid w:val="00F37D7B"/>
    <w:rsid w:val="00F4523F"/>
    <w:rsid w:val="00F5314C"/>
    <w:rsid w:val="00F5668A"/>
    <w:rsid w:val="00F5688C"/>
    <w:rsid w:val="00F575AA"/>
    <w:rsid w:val="00F60048"/>
    <w:rsid w:val="00F635DD"/>
    <w:rsid w:val="00F6627B"/>
    <w:rsid w:val="00F7336E"/>
    <w:rsid w:val="00F734F2"/>
    <w:rsid w:val="00F75052"/>
    <w:rsid w:val="00F804D3"/>
    <w:rsid w:val="00F81070"/>
    <w:rsid w:val="00F816CB"/>
    <w:rsid w:val="00F81CD2"/>
    <w:rsid w:val="00F82641"/>
    <w:rsid w:val="00F90F18"/>
    <w:rsid w:val="00F91C27"/>
    <w:rsid w:val="00F937E4"/>
    <w:rsid w:val="00F95EE7"/>
    <w:rsid w:val="00F973F6"/>
    <w:rsid w:val="00FA2FA5"/>
    <w:rsid w:val="00FA39E6"/>
    <w:rsid w:val="00FA7BC9"/>
    <w:rsid w:val="00FB378E"/>
    <w:rsid w:val="00FB37F1"/>
    <w:rsid w:val="00FB47C0"/>
    <w:rsid w:val="00FB501B"/>
    <w:rsid w:val="00FB656E"/>
    <w:rsid w:val="00FB719A"/>
    <w:rsid w:val="00FB7770"/>
    <w:rsid w:val="00FD3B91"/>
    <w:rsid w:val="00FD576B"/>
    <w:rsid w:val="00FD579E"/>
    <w:rsid w:val="00FD6845"/>
    <w:rsid w:val="00FE1EF5"/>
    <w:rsid w:val="00FE3371"/>
    <w:rsid w:val="00FE4516"/>
    <w:rsid w:val="00FE64C8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D788B03-3EE0-419A-86EE-8EB49C1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link w:val="20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link w:val="af4"/>
    <w:uiPriority w:val="99"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3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semiHidden/>
    <w:unhideWhenUsed/>
    <w:rsid w:val="00604ECB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semiHidden/>
    <w:rsid w:val="00604ECB"/>
    <w:rPr>
      <w:rFonts w:ascii="標楷體" w:eastAsia="標楷體"/>
      <w:kern w:val="2"/>
    </w:rPr>
  </w:style>
  <w:style w:type="character" w:styleId="aff">
    <w:name w:val="footnote reference"/>
    <w:basedOn w:val="a7"/>
    <w:uiPriority w:val="99"/>
    <w:semiHidden/>
    <w:unhideWhenUsed/>
    <w:rsid w:val="00604ECB"/>
    <w:rPr>
      <w:vertAlign w:val="superscript"/>
    </w:rPr>
  </w:style>
  <w:style w:type="character" w:customStyle="1" w:styleId="af4">
    <w:name w:val="頁尾 字元"/>
    <w:basedOn w:val="a7"/>
    <w:link w:val="af3"/>
    <w:uiPriority w:val="99"/>
    <w:rsid w:val="003B09B6"/>
    <w:rPr>
      <w:rFonts w:ascii="標楷體"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tmp"/><Relationship Id="rId4" Type="http://schemas.openxmlformats.org/officeDocument/2006/relationships/styles" Target="styles.xml"/><Relationship Id="rId9" Type="http://schemas.openxmlformats.org/officeDocument/2006/relationships/image" Target="media/image1.tm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0CDA4-97B9-4A80-B18F-6D8EE21D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1</TotalTime>
  <Pages>14</Pages>
  <Words>1093</Words>
  <Characters>6235</Characters>
  <Application>Microsoft Office Word</Application>
  <DocSecurity>0</DocSecurity>
  <Lines>51</Lines>
  <Paragraphs>14</Paragraphs>
  <ScaleCrop>false</ScaleCrop>
  <Company>cy</Company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王秀鳳</dc:creator>
  <cp:lastModifiedBy>柯博修</cp:lastModifiedBy>
  <cp:revision>2</cp:revision>
  <cp:lastPrinted>2020-03-10T00:52:00Z</cp:lastPrinted>
  <dcterms:created xsi:type="dcterms:W3CDTF">2020-03-19T02:07:00Z</dcterms:created>
  <dcterms:modified xsi:type="dcterms:W3CDTF">2020-03-19T02:07:00Z</dcterms:modified>
</cp:coreProperties>
</file>