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Pr="00294CC6" w:rsidRDefault="00E25849" w:rsidP="00620EF5">
      <w:pPr>
        <w:pStyle w:val="1"/>
        <w:ind w:left="2211" w:hanging="221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3B5D3B" w:rsidRPr="00294CC6">
        <w:rPr>
          <w:rFonts w:hAnsi="標楷體" w:hint="eastAsia"/>
        </w:rPr>
        <w:t>教育部目前公布107學年度大專院校新生註冊率，計有78個系所</w:t>
      </w:r>
      <w:proofErr w:type="gramStart"/>
      <w:r w:rsidR="003B5D3B" w:rsidRPr="00294CC6">
        <w:rPr>
          <w:rFonts w:hAnsi="標楷體" w:hint="eastAsia"/>
        </w:rPr>
        <w:t>掛零，</w:t>
      </w:r>
      <w:proofErr w:type="gramEnd"/>
      <w:r w:rsidR="003B5D3B" w:rsidRPr="00294CC6">
        <w:rPr>
          <w:rFonts w:hAnsi="標楷體" w:hint="eastAsia"/>
        </w:rPr>
        <w:t>且部分系所持續3年（含以上）新生註冊</w:t>
      </w:r>
      <w:proofErr w:type="gramStart"/>
      <w:r w:rsidR="003B5D3B" w:rsidRPr="00294CC6">
        <w:rPr>
          <w:rFonts w:hAnsi="標楷體" w:hint="eastAsia"/>
        </w:rPr>
        <w:t>率均為零</w:t>
      </w:r>
      <w:proofErr w:type="gramEnd"/>
      <w:r w:rsidR="003B5D3B" w:rsidRPr="00294CC6">
        <w:rPr>
          <w:rFonts w:hAnsi="標楷體" w:hint="eastAsia"/>
        </w:rPr>
        <w:t>，教育部對此情形有無具體有效之改善措施？對各校系所增設及調整其招生名額，有無更具體控管機制？為提升各學校系所資源的有效運用，並落實國家高等教育資源，實有深入瞭解之必要案</w:t>
      </w:r>
      <w:r w:rsidR="001C0DA8" w:rsidRPr="00294CC6">
        <w:rPr>
          <w:rFonts w:hAnsi="標楷體"/>
        </w:rPr>
        <w:fldChar w:fldCharType="begin"/>
      </w:r>
      <w:r w:rsidRPr="00294CC6">
        <w:rPr>
          <w:rFonts w:hAnsi="標楷體"/>
        </w:rPr>
        <w:instrText xml:space="preserve"> MERGEFIELD </w:instrText>
      </w:r>
      <w:r w:rsidRPr="00294CC6">
        <w:rPr>
          <w:rFonts w:hAnsi="標楷體" w:hint="eastAsia"/>
        </w:rPr>
        <w:instrText>案由</w:instrText>
      </w:r>
      <w:r w:rsidRPr="00294CC6">
        <w:rPr>
          <w:rFonts w:hAnsi="標楷體"/>
        </w:rPr>
        <w:instrText xml:space="preserve"> </w:instrText>
      </w:r>
      <w:r w:rsidR="001C0DA8" w:rsidRPr="00294CC6">
        <w:rPr>
          <w:rFonts w:hAnsi="標楷體"/>
        </w:rPr>
        <w:fldChar w:fldCharType="separate"/>
      </w:r>
      <w:bookmarkEnd w:id="11"/>
      <w:r w:rsidR="00891974" w:rsidRPr="00294CC6">
        <w:rPr>
          <w:rFonts w:hAnsi="標楷體" w:hint="eastAsia"/>
        </w:rPr>
        <w:t>。</w:t>
      </w:r>
      <w:bookmarkEnd w:id="10"/>
      <w:r w:rsidR="001C0DA8" w:rsidRPr="00294CC6">
        <w:rPr>
          <w:rFonts w:hAnsi="標楷體"/>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D42DC2" w:rsidRDefault="00E25849" w:rsidP="00891974">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bookmarkStart w:id="58" w:name="_Toc421794869"/>
      <w:bookmarkStart w:id="59" w:name="_Toc422834154"/>
      <w:bookmarkEnd w:id="25"/>
      <w:bookmarkEnd w:id="26"/>
      <w:bookmarkEnd w:id="27"/>
      <w:bookmarkEnd w:id="28"/>
      <w:bookmarkEnd w:id="29"/>
      <w:bookmarkEnd w:id="30"/>
      <w:bookmarkEnd w:id="31"/>
      <w:bookmarkEnd w:id="32"/>
      <w:bookmarkEnd w:id="33"/>
      <w:bookmarkEnd w:id="34"/>
      <w:r>
        <w:rPr>
          <w:rFonts w:hint="eastAsia"/>
        </w:rPr>
        <w:t>調查事實：</w:t>
      </w:r>
      <w:bookmarkStart w:id="60" w:name="_Toc525070834"/>
      <w:bookmarkStart w:id="61" w:name="_Toc525938374"/>
      <w:bookmarkStart w:id="62" w:name="_Toc525939222"/>
      <w:bookmarkStart w:id="63" w:name="_Toc525939727"/>
      <w:bookmarkStart w:id="64" w:name="_Toc525066144"/>
      <w:bookmarkStart w:id="65" w:name="_Toc52489237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CF58A7" w:rsidRDefault="00DC4392" w:rsidP="00CF58A7">
      <w:pPr>
        <w:pStyle w:val="10"/>
        <w:ind w:left="680" w:firstLine="680"/>
      </w:pPr>
      <w:r>
        <w:rPr>
          <w:rFonts w:hint="eastAsia"/>
        </w:rPr>
        <w:t>有關</w:t>
      </w:r>
      <w:r w:rsidR="00CF58A7">
        <w:fldChar w:fldCharType="begin"/>
      </w:r>
      <w:r w:rsidR="00CF58A7">
        <w:instrText xml:space="preserve"> MERGEFIELD </w:instrText>
      </w:r>
      <w:r w:rsidR="00CF58A7">
        <w:rPr>
          <w:rFonts w:hint="eastAsia"/>
        </w:rPr>
        <w:instrText>案由</w:instrText>
      </w:r>
      <w:r w:rsidR="00CF58A7">
        <w:instrText xml:space="preserve"> </w:instrText>
      </w:r>
      <w:r w:rsidR="00CF58A7">
        <w:fldChar w:fldCharType="separate"/>
      </w:r>
      <w:r w:rsidR="00CF58A7" w:rsidRPr="00891974">
        <w:rPr>
          <w:rFonts w:hint="eastAsia"/>
          <w:noProof/>
        </w:rPr>
        <w:t>教育部目前公布107學年度大專院校新生註冊率，計有78個系所掛零，且部分系所持續3年（含以上）新生註冊率均為零，教育部對此情形有無具體有效之改善措施？對各校系所增設及調整其招生名額，有無更具體控管機制？為提升各學校</w:t>
      </w:r>
      <w:r>
        <w:rPr>
          <w:rFonts w:hint="eastAsia"/>
          <w:noProof/>
        </w:rPr>
        <w:t>系所資源的有效</w:t>
      </w:r>
      <w:bookmarkStart w:id="66" w:name="_GoBack"/>
      <w:bookmarkEnd w:id="66"/>
      <w:r>
        <w:rPr>
          <w:rFonts w:hint="eastAsia"/>
          <w:noProof/>
        </w:rPr>
        <w:t>運用，並落實國家高等教育資源，實有深入瞭解之必要乙案</w:t>
      </w:r>
      <w:r w:rsidR="00CF58A7">
        <w:fldChar w:fldCharType="end"/>
      </w:r>
      <w:r>
        <w:rPr>
          <w:rFonts w:hint="eastAsia"/>
        </w:rPr>
        <w:t>，由本院自動立案調查，</w:t>
      </w:r>
      <w:r w:rsidR="003B5D3B">
        <w:rPr>
          <w:rFonts w:hint="eastAsia"/>
          <w:color w:val="000000" w:themeColor="text1"/>
        </w:rPr>
        <w:t>案經調閱教育部及</w:t>
      </w:r>
      <w:proofErr w:type="gramStart"/>
      <w:r w:rsidR="003B5D3B">
        <w:rPr>
          <w:rFonts w:hint="eastAsia"/>
          <w:color w:val="000000" w:themeColor="text1"/>
        </w:rPr>
        <w:t>考選部</w:t>
      </w:r>
      <w:r w:rsidR="00CF58A7" w:rsidRPr="00911296">
        <w:rPr>
          <w:rFonts w:hint="eastAsia"/>
          <w:color w:val="000000" w:themeColor="text1"/>
        </w:rPr>
        <w:t>等相關</w:t>
      </w:r>
      <w:proofErr w:type="gramEnd"/>
      <w:r w:rsidR="00CF58A7" w:rsidRPr="00911296">
        <w:rPr>
          <w:rFonts w:hint="eastAsia"/>
          <w:color w:val="000000" w:themeColor="text1"/>
        </w:rPr>
        <w:t>卷證</w:t>
      </w:r>
      <w:r>
        <w:rPr>
          <w:rFonts w:hint="eastAsia"/>
          <w:color w:val="000000" w:themeColor="text1"/>
        </w:rPr>
        <w:t>資料</w:t>
      </w:r>
      <w:proofErr w:type="gramStart"/>
      <w:r>
        <w:rPr>
          <w:rFonts w:hint="eastAsia"/>
          <w:color w:val="000000" w:themeColor="text1"/>
        </w:rPr>
        <w:t>研閱</w:t>
      </w:r>
      <w:proofErr w:type="gramEnd"/>
      <w:r>
        <w:rPr>
          <w:rFonts w:hint="eastAsia"/>
          <w:color w:val="000000" w:themeColor="text1"/>
        </w:rPr>
        <w:t>，</w:t>
      </w:r>
      <w:proofErr w:type="gramStart"/>
      <w:r w:rsidRPr="00667D04">
        <w:rPr>
          <w:rFonts w:hint="eastAsia"/>
        </w:rPr>
        <w:t>嗣</w:t>
      </w:r>
      <w:proofErr w:type="gramEnd"/>
      <w:r w:rsidR="00CF58A7" w:rsidRPr="00667D04">
        <w:rPr>
          <w:rFonts w:hint="eastAsia"/>
        </w:rPr>
        <w:t>於</w:t>
      </w:r>
      <w:r w:rsidR="00323B54" w:rsidRPr="00667D04">
        <w:rPr>
          <w:rFonts w:hint="eastAsia"/>
        </w:rPr>
        <w:t>民國（下同）</w:t>
      </w:r>
      <w:r w:rsidR="00CF58A7" w:rsidRPr="00911296">
        <w:rPr>
          <w:rFonts w:hint="eastAsia"/>
          <w:color w:val="000000" w:themeColor="text1"/>
        </w:rPr>
        <w:t>108年</w:t>
      </w:r>
      <w:r w:rsidR="003B5D3B">
        <w:rPr>
          <w:rFonts w:hint="eastAsia"/>
          <w:color w:val="000000" w:themeColor="text1"/>
        </w:rPr>
        <w:t>11</w:t>
      </w:r>
      <w:r w:rsidR="00CF58A7" w:rsidRPr="00911296">
        <w:rPr>
          <w:rFonts w:hint="eastAsia"/>
          <w:color w:val="000000" w:themeColor="text1"/>
        </w:rPr>
        <w:t>月</w:t>
      </w:r>
      <w:r w:rsidR="003B5D3B">
        <w:rPr>
          <w:rFonts w:hint="eastAsia"/>
          <w:color w:val="000000" w:themeColor="text1"/>
        </w:rPr>
        <w:t>4日詢問</w:t>
      </w:r>
      <w:r w:rsidR="00CF58A7" w:rsidRPr="00911296">
        <w:rPr>
          <w:rFonts w:hint="eastAsia"/>
          <w:color w:val="000000" w:themeColor="text1"/>
        </w:rPr>
        <w:t>教育</w:t>
      </w:r>
      <w:r w:rsidR="003B5D3B">
        <w:rPr>
          <w:rFonts w:hint="eastAsia"/>
          <w:color w:val="000000" w:themeColor="text1"/>
        </w:rPr>
        <w:t>部高等教育司、技術及職業教育司</w:t>
      </w:r>
      <w:r>
        <w:rPr>
          <w:rFonts w:hint="eastAsia"/>
          <w:color w:val="000000" w:themeColor="text1"/>
        </w:rPr>
        <w:t>等</w:t>
      </w:r>
      <w:r w:rsidR="00CF58A7" w:rsidRPr="00911296">
        <w:rPr>
          <w:rFonts w:hint="eastAsia"/>
          <w:color w:val="000000" w:themeColor="text1"/>
        </w:rPr>
        <w:t>主管人員，業</w:t>
      </w:r>
      <w:proofErr w:type="gramStart"/>
      <w:r w:rsidR="00CF58A7" w:rsidRPr="00911296">
        <w:rPr>
          <w:rFonts w:hint="eastAsia"/>
          <w:color w:val="000000" w:themeColor="text1"/>
        </w:rPr>
        <w:t>調查竣事，茲</w:t>
      </w:r>
      <w:r w:rsidRPr="00AA4E23">
        <w:rPr>
          <w:rFonts w:hint="eastAsia"/>
        </w:rPr>
        <w:t>綜整</w:t>
      </w:r>
      <w:proofErr w:type="gramEnd"/>
      <w:r w:rsidR="00CF58A7" w:rsidRPr="00911296">
        <w:rPr>
          <w:rFonts w:hint="eastAsia"/>
          <w:color w:val="000000" w:themeColor="text1"/>
        </w:rPr>
        <w:t>調查事實如次：</w:t>
      </w:r>
    </w:p>
    <w:p w:rsidR="004F34F6" w:rsidRDefault="004F34F6" w:rsidP="00891974">
      <w:pPr>
        <w:pStyle w:val="2"/>
      </w:pPr>
      <w:r>
        <w:rPr>
          <w:rFonts w:hint="eastAsia"/>
        </w:rPr>
        <w:t>大專校院新生註冊率概況</w:t>
      </w:r>
    </w:p>
    <w:p w:rsidR="00D1239C" w:rsidRDefault="00D1239C" w:rsidP="00D1239C">
      <w:pPr>
        <w:pStyle w:val="3"/>
      </w:pPr>
      <w:r>
        <w:rPr>
          <w:rFonts w:hint="eastAsia"/>
        </w:rPr>
        <w:t>依據教育部統計資料顯示，</w:t>
      </w:r>
      <w:proofErr w:type="gramStart"/>
      <w:r w:rsidRPr="00782533">
        <w:rPr>
          <w:rFonts w:hint="eastAsia"/>
        </w:rPr>
        <w:t>受少子女</w:t>
      </w:r>
      <w:proofErr w:type="gramEnd"/>
      <w:r w:rsidRPr="00782533">
        <w:rPr>
          <w:rFonts w:hint="eastAsia"/>
        </w:rPr>
        <w:t>化效應衝擊，學齡人口逐年減少，</w:t>
      </w:r>
      <w:r>
        <w:t>107</w:t>
      </w:r>
      <w:r>
        <w:rPr>
          <w:rFonts w:hint="eastAsia"/>
        </w:rPr>
        <w:t>學年全國</w:t>
      </w:r>
      <w:r>
        <w:t>153</w:t>
      </w:r>
      <w:r>
        <w:rPr>
          <w:rFonts w:hint="eastAsia"/>
        </w:rPr>
        <w:t>所大專校院</w:t>
      </w:r>
      <w:r>
        <w:rPr>
          <w:rStyle w:val="aff"/>
        </w:rPr>
        <w:footnoteReference w:id="1"/>
      </w:r>
      <w:r>
        <w:rPr>
          <w:rFonts w:hint="eastAsia"/>
        </w:rPr>
        <w:t>核定招生名額為36萬9,451人，較106學年減少</w:t>
      </w:r>
      <w:r>
        <w:t>1</w:t>
      </w:r>
      <w:r>
        <w:rPr>
          <w:rFonts w:hint="eastAsia"/>
        </w:rPr>
        <w:t>萬</w:t>
      </w:r>
      <w:r>
        <w:t>157</w:t>
      </w:r>
      <w:r>
        <w:rPr>
          <w:rFonts w:hint="eastAsia"/>
        </w:rPr>
        <w:t>人（-</w:t>
      </w:r>
      <w:r>
        <w:t>2.7%</w:t>
      </w:r>
      <w:r>
        <w:rPr>
          <w:rFonts w:hint="eastAsia"/>
        </w:rPr>
        <w:t>）；其中新生註冊人數為</w:t>
      </w:r>
      <w:r>
        <w:t>31</w:t>
      </w:r>
      <w:r>
        <w:rPr>
          <w:rFonts w:hint="eastAsia"/>
        </w:rPr>
        <w:t>萬</w:t>
      </w:r>
      <w:r>
        <w:t>3,220</w:t>
      </w:r>
      <w:r>
        <w:rPr>
          <w:rFonts w:hint="eastAsia"/>
        </w:rPr>
        <w:t>人，較106學年增加</w:t>
      </w:r>
      <w:r>
        <w:t>1,839</w:t>
      </w:r>
      <w:r>
        <w:rPr>
          <w:rFonts w:hint="eastAsia"/>
        </w:rPr>
        <w:t>人（+</w:t>
      </w:r>
      <w:r>
        <w:t>0.6%</w:t>
      </w:r>
      <w:r>
        <w:rPr>
          <w:rFonts w:hint="eastAsia"/>
        </w:rPr>
        <w:t>）；又因教育部自</w:t>
      </w:r>
      <w:r>
        <w:t>107</w:t>
      </w:r>
      <w:r>
        <w:rPr>
          <w:rFonts w:hint="eastAsia"/>
        </w:rPr>
        <w:t>學年起將境外新生註冊人數納入註冊率計算，復因招生名額減少，故總體新生註冊率上升至</w:t>
      </w:r>
      <w:r>
        <w:t>85.6%</w:t>
      </w:r>
      <w:r>
        <w:rPr>
          <w:rFonts w:hint="eastAsia"/>
        </w:rPr>
        <w:t>，較</w:t>
      </w:r>
      <w:r>
        <w:rPr>
          <w:rFonts w:hint="eastAsia"/>
        </w:rPr>
        <w:lastRenderedPageBreak/>
        <w:t>106學年增加</w:t>
      </w:r>
      <w:r>
        <w:t>3.4</w:t>
      </w:r>
      <w:r>
        <w:rPr>
          <w:rFonts w:hint="eastAsia"/>
        </w:rPr>
        <w:t>%；惟在招生缺額部分，107學年為</w:t>
      </w:r>
      <w:r>
        <w:t>5</w:t>
      </w:r>
      <w:r>
        <w:rPr>
          <w:rFonts w:hint="eastAsia"/>
        </w:rPr>
        <w:t>萬</w:t>
      </w:r>
      <w:r>
        <w:t>5,524</w:t>
      </w:r>
      <w:r>
        <w:rPr>
          <w:rFonts w:hint="eastAsia"/>
        </w:rPr>
        <w:t>人，反</w:t>
      </w:r>
      <w:r w:rsidRPr="006826C5">
        <w:rPr>
          <w:rFonts w:hint="eastAsia"/>
        </w:rPr>
        <w:t>較106學年減少</w:t>
      </w:r>
      <w:r w:rsidRPr="006826C5">
        <w:t>1</w:t>
      </w:r>
      <w:r w:rsidRPr="006826C5">
        <w:rPr>
          <w:rFonts w:hint="eastAsia"/>
        </w:rPr>
        <w:t>萬</w:t>
      </w:r>
      <w:r w:rsidRPr="006826C5">
        <w:t>1,869</w:t>
      </w:r>
      <w:r w:rsidRPr="006826C5">
        <w:rPr>
          <w:rFonts w:hint="eastAsia"/>
        </w:rPr>
        <w:t>人（-17.6%）</w:t>
      </w:r>
      <w:r w:rsidRPr="006826C5">
        <w:rPr>
          <w:rStyle w:val="aff"/>
        </w:rPr>
        <w:footnoteReference w:id="2"/>
      </w:r>
      <w:r w:rsidRPr="006826C5">
        <w:rPr>
          <w:rFonts w:hint="eastAsia"/>
        </w:rPr>
        <w:t>；近年全國大專校院招生、註冊及缺額（按設立別、學制別）統計情形</w:t>
      </w:r>
      <w:proofErr w:type="gramStart"/>
      <w:r>
        <w:rPr>
          <w:rFonts w:hint="eastAsia"/>
        </w:rPr>
        <w:t>詳</w:t>
      </w:r>
      <w:proofErr w:type="gramEnd"/>
      <w:r>
        <w:rPr>
          <w:rFonts w:hint="eastAsia"/>
        </w:rPr>
        <w:t>如下表、圖：</w:t>
      </w:r>
    </w:p>
    <w:p w:rsidR="00D1239C" w:rsidRPr="006120C2" w:rsidRDefault="00D1239C" w:rsidP="00D1239C">
      <w:pPr>
        <w:pStyle w:val="4"/>
      </w:pPr>
      <w:r w:rsidRPr="006120C2">
        <w:t>105學年度：全國158所大專校院（不含軍警校院、軍警專校、空大、宗教</w:t>
      </w:r>
      <w:proofErr w:type="gramStart"/>
      <w:r w:rsidRPr="006120C2">
        <w:t>研</w:t>
      </w:r>
      <w:proofErr w:type="gramEnd"/>
      <w:r w:rsidRPr="006120C2">
        <w:t>修學院）核定招生名額為39萬1,583人，新生註冊人數為32萬7,532人，新生註冊率83.9%，招生缺額為6萬3,034人。</w:t>
      </w:r>
    </w:p>
    <w:p w:rsidR="00D1239C" w:rsidRPr="006120C2" w:rsidRDefault="00D1239C" w:rsidP="00D1239C">
      <w:pPr>
        <w:pStyle w:val="4"/>
      </w:pPr>
      <w:r w:rsidRPr="006120C2">
        <w:t>106學年度：全國157所大專校院（不含軍警校院、軍警專校、空大、宗教</w:t>
      </w:r>
      <w:proofErr w:type="gramStart"/>
      <w:r w:rsidRPr="006120C2">
        <w:t>研</w:t>
      </w:r>
      <w:proofErr w:type="gramEnd"/>
      <w:r w:rsidRPr="006120C2">
        <w:t>修學院）核定招生名額為37萬9,608人，較上學年減少1萬1,975人；其中新生註冊人數為31萬1,381人，較上學</w:t>
      </w:r>
      <w:r w:rsidR="002F5DED">
        <w:rPr>
          <w:rFonts w:hint="eastAsia"/>
        </w:rPr>
        <w:t>年</w:t>
      </w:r>
      <w:r w:rsidRPr="006120C2">
        <w:t>減少1萬6,151人，新生註冊率82.2%，較上學年減少1.7個百分點；招生缺額為6萬7,393人，較上學年增加4,359 人。</w:t>
      </w:r>
    </w:p>
    <w:p w:rsidR="00D1239C" w:rsidRPr="006826C5" w:rsidRDefault="00D1239C" w:rsidP="00D1239C">
      <w:pPr>
        <w:pStyle w:val="4"/>
      </w:pPr>
      <w:r w:rsidRPr="006120C2">
        <w:t>107學年度：全國153所大專校院（不含軍警校院、軍警</w:t>
      </w:r>
      <w:r w:rsidRPr="00233B58">
        <w:t>專校、空大、宗教</w:t>
      </w:r>
      <w:proofErr w:type="gramStart"/>
      <w:r w:rsidRPr="00233B58">
        <w:t>研</w:t>
      </w:r>
      <w:proofErr w:type="gramEnd"/>
      <w:r w:rsidRPr="00233B58">
        <w:t>修學院）核定招生名額為36萬9,451人，較上學年減少1萬157人；其中新生註冊人數為31萬3,220人，較上學年微增1,839人；而自107學年起因將境外新生註冊人數納入註冊率計算範疇，加上招生名額減少，致新生註冊率上升至85.6%，較上學年增加3.4個百分點；招生缺額為5萬5,524人，較上學年減少1萬1,869 人。</w:t>
      </w:r>
    </w:p>
    <w:p w:rsidR="00D1239C" w:rsidRPr="00B33A8A" w:rsidRDefault="00D1239C" w:rsidP="004D2B24">
      <w:pPr>
        <w:pStyle w:val="a3"/>
        <w:numPr>
          <w:ilvl w:val="0"/>
          <w:numId w:val="15"/>
        </w:numPr>
        <w:jc w:val="left"/>
      </w:pPr>
      <w:r w:rsidRPr="00B33A8A">
        <w:rPr>
          <w:rFonts w:hint="eastAsia"/>
        </w:rPr>
        <w:t>105-107學年全國大專校院招生、註冊及缺額統計（按設立別）</w:t>
      </w:r>
    </w:p>
    <w:p w:rsidR="004D2B24" w:rsidRPr="006B08B2" w:rsidRDefault="004D2B24" w:rsidP="004D2B24">
      <w:pPr>
        <w:jc w:val="right"/>
      </w:pPr>
      <w:r>
        <w:rPr>
          <w:rFonts w:hint="eastAsia"/>
          <w:sz w:val="24"/>
          <w:szCs w:val="24"/>
        </w:rPr>
        <w:t xml:space="preserve">單位：人；％  </w:t>
      </w:r>
    </w:p>
    <w:tbl>
      <w:tblPr>
        <w:tblStyle w:val="af6"/>
        <w:tblW w:w="8929" w:type="dxa"/>
        <w:tblLayout w:type="fixed"/>
        <w:tblLook w:val="04A0" w:firstRow="1" w:lastRow="0" w:firstColumn="1" w:lastColumn="0" w:noHBand="0" w:noVBand="1"/>
      </w:tblPr>
      <w:tblGrid>
        <w:gridCol w:w="675"/>
        <w:gridCol w:w="1134"/>
        <w:gridCol w:w="993"/>
        <w:gridCol w:w="879"/>
        <w:gridCol w:w="1105"/>
        <w:gridCol w:w="1134"/>
        <w:gridCol w:w="909"/>
        <w:gridCol w:w="1050"/>
        <w:gridCol w:w="1050"/>
      </w:tblGrid>
      <w:tr w:rsidR="00D1239C" w:rsidRPr="001E0236" w:rsidTr="002C2B49">
        <w:trPr>
          <w:trHeight w:val="480"/>
        </w:trPr>
        <w:tc>
          <w:tcPr>
            <w:tcW w:w="675" w:type="dxa"/>
            <w:vMerge w:val="restart"/>
            <w:noWrap/>
            <w:vAlign w:val="center"/>
            <w:hideMark/>
          </w:tcPr>
          <w:p w:rsidR="00D1239C" w:rsidRPr="000B0373" w:rsidRDefault="00D1239C" w:rsidP="002C2B49">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學年</w:t>
            </w:r>
          </w:p>
        </w:tc>
        <w:tc>
          <w:tcPr>
            <w:tcW w:w="1134" w:type="dxa"/>
            <w:vMerge w:val="restart"/>
            <w:noWrap/>
            <w:vAlign w:val="center"/>
            <w:hideMark/>
          </w:tcPr>
          <w:p w:rsidR="00D1239C" w:rsidRPr="000B0373" w:rsidRDefault="00D1239C" w:rsidP="002C2B49">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設立別</w:t>
            </w:r>
          </w:p>
        </w:tc>
        <w:tc>
          <w:tcPr>
            <w:tcW w:w="993" w:type="dxa"/>
            <w:vMerge w:val="restart"/>
            <w:noWrap/>
            <w:vAlign w:val="center"/>
            <w:hideMark/>
          </w:tcPr>
          <w:p w:rsidR="00D1239C" w:rsidRPr="000B0373" w:rsidRDefault="00D1239C" w:rsidP="002C2B49">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學校類別</w:t>
            </w:r>
          </w:p>
        </w:tc>
        <w:tc>
          <w:tcPr>
            <w:tcW w:w="879" w:type="dxa"/>
            <w:vMerge w:val="restart"/>
            <w:noWrap/>
            <w:vAlign w:val="center"/>
            <w:hideMark/>
          </w:tcPr>
          <w:p w:rsidR="00D1239C" w:rsidRPr="000B0373" w:rsidRDefault="00D1239C" w:rsidP="002C2B49">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校數</w:t>
            </w:r>
          </w:p>
        </w:tc>
        <w:tc>
          <w:tcPr>
            <w:tcW w:w="1105" w:type="dxa"/>
            <w:vMerge w:val="restart"/>
            <w:noWrap/>
            <w:vAlign w:val="center"/>
            <w:hideMark/>
          </w:tcPr>
          <w:p w:rsidR="00D1239C" w:rsidRPr="000B0373" w:rsidRDefault="00D1239C" w:rsidP="002C2B49">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核定招生名額</w:t>
            </w:r>
          </w:p>
        </w:tc>
        <w:tc>
          <w:tcPr>
            <w:tcW w:w="1134" w:type="dxa"/>
            <w:vMerge w:val="restart"/>
            <w:noWrap/>
            <w:vAlign w:val="center"/>
            <w:hideMark/>
          </w:tcPr>
          <w:p w:rsidR="00D1239C" w:rsidRPr="000B0373" w:rsidRDefault="00D1239C" w:rsidP="002C2B49">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新生實際註冊人數</w:t>
            </w:r>
          </w:p>
        </w:tc>
        <w:tc>
          <w:tcPr>
            <w:tcW w:w="909" w:type="dxa"/>
            <w:vMerge w:val="restart"/>
            <w:noWrap/>
            <w:vAlign w:val="center"/>
            <w:hideMark/>
          </w:tcPr>
          <w:p w:rsidR="00D1239C" w:rsidRPr="000B0373" w:rsidRDefault="00D1239C" w:rsidP="002C2B49">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新生註冊率</w:t>
            </w:r>
          </w:p>
        </w:tc>
        <w:tc>
          <w:tcPr>
            <w:tcW w:w="1050" w:type="dxa"/>
            <w:vMerge w:val="restart"/>
            <w:noWrap/>
            <w:vAlign w:val="center"/>
            <w:hideMark/>
          </w:tcPr>
          <w:p w:rsidR="00D1239C" w:rsidRPr="000B0373" w:rsidRDefault="00D1239C" w:rsidP="002C2B49">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招生缺額人數</w:t>
            </w:r>
          </w:p>
        </w:tc>
        <w:tc>
          <w:tcPr>
            <w:tcW w:w="1050" w:type="dxa"/>
            <w:vMerge w:val="restart"/>
            <w:noWrap/>
            <w:vAlign w:val="center"/>
            <w:hideMark/>
          </w:tcPr>
          <w:p w:rsidR="00D1239C" w:rsidRPr="000B0373" w:rsidRDefault="00D1239C" w:rsidP="002C2B49">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缺額率</w:t>
            </w:r>
          </w:p>
        </w:tc>
      </w:tr>
      <w:tr w:rsidR="00D1239C" w:rsidRPr="001E0236" w:rsidTr="002C2B49">
        <w:trPr>
          <w:trHeight w:val="480"/>
        </w:trPr>
        <w:tc>
          <w:tcPr>
            <w:tcW w:w="675" w:type="dxa"/>
            <w:vMerge/>
            <w:vAlign w:val="center"/>
            <w:hideMark/>
          </w:tcPr>
          <w:p w:rsidR="00D1239C" w:rsidRPr="000B0373" w:rsidRDefault="00D1239C" w:rsidP="002C2B49">
            <w:pPr>
              <w:widowControl/>
              <w:spacing w:line="240" w:lineRule="exact"/>
              <w:jc w:val="center"/>
              <w:rPr>
                <w:rFonts w:ascii="Times New Roman" w:eastAsia="新細明體"/>
                <w:b/>
                <w:bCs/>
                <w:color w:val="000000"/>
                <w:kern w:val="0"/>
                <w:sz w:val="24"/>
                <w:szCs w:val="24"/>
              </w:rPr>
            </w:pPr>
          </w:p>
        </w:tc>
        <w:tc>
          <w:tcPr>
            <w:tcW w:w="1134" w:type="dxa"/>
            <w:vMerge/>
            <w:vAlign w:val="center"/>
            <w:hideMark/>
          </w:tcPr>
          <w:p w:rsidR="00D1239C" w:rsidRPr="000B0373" w:rsidRDefault="00D1239C" w:rsidP="002C2B49">
            <w:pPr>
              <w:widowControl/>
              <w:spacing w:line="240" w:lineRule="exact"/>
              <w:jc w:val="center"/>
              <w:rPr>
                <w:rFonts w:ascii="Times New Roman" w:eastAsia="新細明體"/>
                <w:b/>
                <w:bCs/>
                <w:color w:val="000000"/>
                <w:kern w:val="0"/>
                <w:sz w:val="24"/>
                <w:szCs w:val="24"/>
              </w:rPr>
            </w:pPr>
          </w:p>
        </w:tc>
        <w:tc>
          <w:tcPr>
            <w:tcW w:w="993" w:type="dxa"/>
            <w:vMerge/>
            <w:vAlign w:val="center"/>
            <w:hideMark/>
          </w:tcPr>
          <w:p w:rsidR="00D1239C" w:rsidRPr="000B0373" w:rsidRDefault="00D1239C" w:rsidP="002C2B49">
            <w:pPr>
              <w:widowControl/>
              <w:spacing w:line="240" w:lineRule="exact"/>
              <w:jc w:val="center"/>
              <w:rPr>
                <w:rFonts w:ascii="Times New Roman" w:eastAsia="新細明體"/>
                <w:b/>
                <w:bCs/>
                <w:color w:val="000000"/>
                <w:kern w:val="0"/>
                <w:sz w:val="24"/>
                <w:szCs w:val="24"/>
              </w:rPr>
            </w:pPr>
          </w:p>
        </w:tc>
        <w:tc>
          <w:tcPr>
            <w:tcW w:w="879" w:type="dxa"/>
            <w:vMerge/>
            <w:vAlign w:val="center"/>
            <w:hideMark/>
          </w:tcPr>
          <w:p w:rsidR="00D1239C" w:rsidRPr="000B0373" w:rsidRDefault="00D1239C" w:rsidP="002C2B49">
            <w:pPr>
              <w:widowControl/>
              <w:spacing w:line="240" w:lineRule="exact"/>
              <w:jc w:val="center"/>
              <w:rPr>
                <w:rFonts w:ascii="Times New Roman" w:eastAsia="新細明體"/>
                <w:b/>
                <w:bCs/>
                <w:color w:val="000000"/>
                <w:kern w:val="0"/>
                <w:sz w:val="24"/>
                <w:szCs w:val="24"/>
              </w:rPr>
            </w:pPr>
          </w:p>
        </w:tc>
        <w:tc>
          <w:tcPr>
            <w:tcW w:w="1105" w:type="dxa"/>
            <w:vMerge/>
            <w:vAlign w:val="center"/>
            <w:hideMark/>
          </w:tcPr>
          <w:p w:rsidR="00D1239C" w:rsidRPr="000B0373" w:rsidRDefault="00D1239C" w:rsidP="002C2B49">
            <w:pPr>
              <w:widowControl/>
              <w:spacing w:line="240" w:lineRule="exact"/>
              <w:jc w:val="center"/>
              <w:rPr>
                <w:rFonts w:ascii="Times New Roman" w:eastAsia="新細明體"/>
                <w:b/>
                <w:bCs/>
                <w:color w:val="000000"/>
                <w:kern w:val="0"/>
                <w:sz w:val="24"/>
                <w:szCs w:val="24"/>
              </w:rPr>
            </w:pPr>
          </w:p>
        </w:tc>
        <w:tc>
          <w:tcPr>
            <w:tcW w:w="1134" w:type="dxa"/>
            <w:vMerge/>
            <w:vAlign w:val="center"/>
            <w:hideMark/>
          </w:tcPr>
          <w:p w:rsidR="00D1239C" w:rsidRPr="000B0373" w:rsidRDefault="00D1239C" w:rsidP="002C2B49">
            <w:pPr>
              <w:widowControl/>
              <w:spacing w:line="240" w:lineRule="exact"/>
              <w:jc w:val="center"/>
              <w:rPr>
                <w:rFonts w:ascii="Times New Roman" w:eastAsia="新細明體"/>
                <w:b/>
                <w:bCs/>
                <w:color w:val="000000"/>
                <w:kern w:val="0"/>
                <w:sz w:val="24"/>
                <w:szCs w:val="24"/>
              </w:rPr>
            </w:pPr>
          </w:p>
        </w:tc>
        <w:tc>
          <w:tcPr>
            <w:tcW w:w="909" w:type="dxa"/>
            <w:vMerge/>
            <w:vAlign w:val="center"/>
            <w:hideMark/>
          </w:tcPr>
          <w:p w:rsidR="00D1239C" w:rsidRPr="000B0373" w:rsidRDefault="00D1239C" w:rsidP="002C2B49">
            <w:pPr>
              <w:widowControl/>
              <w:spacing w:line="240" w:lineRule="exact"/>
              <w:jc w:val="center"/>
              <w:rPr>
                <w:rFonts w:ascii="Times New Roman" w:eastAsia="新細明體"/>
                <w:b/>
                <w:bCs/>
                <w:color w:val="000000"/>
                <w:kern w:val="0"/>
                <w:sz w:val="24"/>
                <w:szCs w:val="24"/>
              </w:rPr>
            </w:pPr>
          </w:p>
        </w:tc>
        <w:tc>
          <w:tcPr>
            <w:tcW w:w="1050" w:type="dxa"/>
            <w:vMerge/>
            <w:vAlign w:val="center"/>
            <w:hideMark/>
          </w:tcPr>
          <w:p w:rsidR="00D1239C" w:rsidRPr="000B0373" w:rsidRDefault="00D1239C" w:rsidP="002C2B49">
            <w:pPr>
              <w:widowControl/>
              <w:spacing w:line="240" w:lineRule="exact"/>
              <w:jc w:val="center"/>
              <w:rPr>
                <w:rFonts w:ascii="Times New Roman" w:eastAsia="新細明體"/>
                <w:b/>
                <w:bCs/>
                <w:color w:val="000000"/>
                <w:kern w:val="0"/>
                <w:sz w:val="24"/>
                <w:szCs w:val="24"/>
              </w:rPr>
            </w:pPr>
          </w:p>
        </w:tc>
        <w:tc>
          <w:tcPr>
            <w:tcW w:w="1050" w:type="dxa"/>
            <w:vMerge/>
            <w:vAlign w:val="center"/>
            <w:hideMark/>
          </w:tcPr>
          <w:p w:rsidR="00D1239C" w:rsidRPr="000B0373" w:rsidRDefault="00D1239C" w:rsidP="002C2B49">
            <w:pPr>
              <w:widowControl/>
              <w:spacing w:line="240" w:lineRule="exact"/>
              <w:jc w:val="center"/>
              <w:rPr>
                <w:rFonts w:ascii="Times New Roman" w:eastAsia="新細明體"/>
                <w:b/>
                <w:bCs/>
                <w:color w:val="000000"/>
                <w:kern w:val="0"/>
                <w:sz w:val="24"/>
                <w:szCs w:val="24"/>
              </w:rPr>
            </w:pPr>
          </w:p>
        </w:tc>
      </w:tr>
      <w:tr w:rsidR="00D1239C" w:rsidRPr="001E0236" w:rsidTr="002C2B49">
        <w:trPr>
          <w:trHeight w:val="20"/>
        </w:trPr>
        <w:tc>
          <w:tcPr>
            <w:tcW w:w="675" w:type="dxa"/>
            <w:vMerge w:val="restart"/>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105</w:t>
            </w:r>
            <w:r w:rsidRPr="000B0373">
              <w:rPr>
                <w:rFonts w:hAnsi="標楷體" w:hint="eastAsia"/>
                <w:color w:val="000000"/>
                <w:kern w:val="0"/>
                <w:sz w:val="24"/>
                <w:szCs w:val="24"/>
              </w:rPr>
              <w:t>學年</w:t>
            </w:r>
          </w:p>
        </w:tc>
        <w:tc>
          <w:tcPr>
            <w:tcW w:w="1134" w:type="dxa"/>
            <w:vMerge w:val="restart"/>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公立</w:t>
            </w:r>
          </w:p>
        </w:tc>
        <w:tc>
          <w:tcPr>
            <w:tcW w:w="993"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一般大學</w:t>
            </w:r>
          </w:p>
        </w:tc>
        <w:tc>
          <w:tcPr>
            <w:tcW w:w="87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34</w:t>
            </w:r>
          </w:p>
        </w:tc>
        <w:tc>
          <w:tcPr>
            <w:tcW w:w="1105"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86,605</w:t>
            </w:r>
          </w:p>
        </w:tc>
        <w:tc>
          <w:tcPr>
            <w:tcW w:w="1134"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79,481</w:t>
            </w:r>
          </w:p>
        </w:tc>
        <w:tc>
          <w:tcPr>
            <w:tcW w:w="90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92.4</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6,504</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7.6</w:t>
            </w:r>
          </w:p>
        </w:tc>
      </w:tr>
      <w:tr w:rsidR="00D1239C" w:rsidRPr="001E0236" w:rsidTr="002C2B49">
        <w:trPr>
          <w:trHeight w:val="20"/>
        </w:trPr>
        <w:tc>
          <w:tcPr>
            <w:tcW w:w="675" w:type="dxa"/>
            <w:vMerge/>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p>
        </w:tc>
        <w:tc>
          <w:tcPr>
            <w:tcW w:w="1134" w:type="dxa"/>
            <w:vMerge/>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p>
        </w:tc>
        <w:tc>
          <w:tcPr>
            <w:tcW w:w="993"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技專校院</w:t>
            </w:r>
          </w:p>
        </w:tc>
        <w:tc>
          <w:tcPr>
            <w:tcW w:w="87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17</w:t>
            </w:r>
          </w:p>
        </w:tc>
        <w:tc>
          <w:tcPr>
            <w:tcW w:w="1105"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38,091</w:t>
            </w:r>
          </w:p>
        </w:tc>
        <w:tc>
          <w:tcPr>
            <w:tcW w:w="1134"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34,723</w:t>
            </w:r>
          </w:p>
        </w:tc>
        <w:tc>
          <w:tcPr>
            <w:tcW w:w="90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91.4</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3,286</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8.6</w:t>
            </w:r>
          </w:p>
        </w:tc>
      </w:tr>
      <w:tr w:rsidR="00D1239C" w:rsidRPr="001E0236" w:rsidTr="002C2B49">
        <w:trPr>
          <w:trHeight w:val="20"/>
        </w:trPr>
        <w:tc>
          <w:tcPr>
            <w:tcW w:w="675" w:type="dxa"/>
            <w:vMerge/>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p>
        </w:tc>
        <w:tc>
          <w:tcPr>
            <w:tcW w:w="1134" w:type="dxa"/>
            <w:vMerge w:val="restart"/>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私立</w:t>
            </w:r>
          </w:p>
        </w:tc>
        <w:tc>
          <w:tcPr>
            <w:tcW w:w="993"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一般大學</w:t>
            </w:r>
          </w:p>
        </w:tc>
        <w:tc>
          <w:tcPr>
            <w:tcW w:w="87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37</w:t>
            </w:r>
          </w:p>
        </w:tc>
        <w:tc>
          <w:tcPr>
            <w:tcW w:w="1105"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102,176</w:t>
            </w:r>
          </w:p>
        </w:tc>
        <w:tc>
          <w:tcPr>
            <w:tcW w:w="1134"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86,110</w:t>
            </w:r>
          </w:p>
        </w:tc>
        <w:tc>
          <w:tcPr>
            <w:tcW w:w="90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84.5</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15,819</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15.5</w:t>
            </w:r>
          </w:p>
        </w:tc>
      </w:tr>
      <w:tr w:rsidR="00D1239C" w:rsidRPr="001E0236" w:rsidTr="002C2B49">
        <w:trPr>
          <w:trHeight w:val="20"/>
        </w:trPr>
        <w:tc>
          <w:tcPr>
            <w:tcW w:w="675" w:type="dxa"/>
            <w:vMerge/>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p>
        </w:tc>
        <w:tc>
          <w:tcPr>
            <w:tcW w:w="1134" w:type="dxa"/>
            <w:vMerge/>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p>
        </w:tc>
        <w:tc>
          <w:tcPr>
            <w:tcW w:w="993"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技專校院</w:t>
            </w:r>
          </w:p>
        </w:tc>
        <w:tc>
          <w:tcPr>
            <w:tcW w:w="87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70</w:t>
            </w:r>
          </w:p>
        </w:tc>
        <w:tc>
          <w:tcPr>
            <w:tcW w:w="1105"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164,711</w:t>
            </w:r>
          </w:p>
        </w:tc>
        <w:tc>
          <w:tcPr>
            <w:tcW w:w="1134"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127,218</w:t>
            </w:r>
          </w:p>
        </w:tc>
        <w:tc>
          <w:tcPr>
            <w:tcW w:w="90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77.3</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37,425</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22.7</w:t>
            </w:r>
          </w:p>
        </w:tc>
      </w:tr>
      <w:tr w:rsidR="00D1239C" w:rsidRPr="001E0236" w:rsidTr="002C2B49">
        <w:trPr>
          <w:trHeight w:val="20"/>
        </w:trPr>
        <w:tc>
          <w:tcPr>
            <w:tcW w:w="675" w:type="dxa"/>
            <w:vMerge w:val="restart"/>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106</w:t>
            </w:r>
            <w:r w:rsidRPr="000B0373">
              <w:rPr>
                <w:rFonts w:hAnsi="標楷體" w:hint="eastAsia"/>
                <w:color w:val="000000"/>
                <w:kern w:val="0"/>
                <w:sz w:val="24"/>
                <w:szCs w:val="24"/>
              </w:rPr>
              <w:t>學年</w:t>
            </w:r>
          </w:p>
        </w:tc>
        <w:tc>
          <w:tcPr>
            <w:tcW w:w="1134" w:type="dxa"/>
            <w:vMerge w:val="restart"/>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公立</w:t>
            </w:r>
          </w:p>
        </w:tc>
        <w:tc>
          <w:tcPr>
            <w:tcW w:w="993"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一般大學</w:t>
            </w:r>
          </w:p>
        </w:tc>
        <w:tc>
          <w:tcPr>
            <w:tcW w:w="87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33</w:t>
            </w:r>
          </w:p>
        </w:tc>
        <w:tc>
          <w:tcPr>
            <w:tcW w:w="1105"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86,099</w:t>
            </w:r>
          </w:p>
        </w:tc>
        <w:tc>
          <w:tcPr>
            <w:tcW w:w="1134"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78,848</w:t>
            </w:r>
          </w:p>
        </w:tc>
        <w:tc>
          <w:tcPr>
            <w:tcW w:w="90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92.1</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6,776</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7.9</w:t>
            </w:r>
          </w:p>
        </w:tc>
      </w:tr>
      <w:tr w:rsidR="00D1239C" w:rsidRPr="001E0236" w:rsidTr="002C2B49">
        <w:trPr>
          <w:trHeight w:val="20"/>
        </w:trPr>
        <w:tc>
          <w:tcPr>
            <w:tcW w:w="675" w:type="dxa"/>
            <w:vMerge/>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p>
        </w:tc>
        <w:tc>
          <w:tcPr>
            <w:tcW w:w="1134" w:type="dxa"/>
            <w:vMerge/>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p>
        </w:tc>
        <w:tc>
          <w:tcPr>
            <w:tcW w:w="993"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技專校院</w:t>
            </w:r>
          </w:p>
        </w:tc>
        <w:tc>
          <w:tcPr>
            <w:tcW w:w="87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17</w:t>
            </w:r>
          </w:p>
        </w:tc>
        <w:tc>
          <w:tcPr>
            <w:tcW w:w="1105"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37,537</w:t>
            </w:r>
          </w:p>
        </w:tc>
        <w:tc>
          <w:tcPr>
            <w:tcW w:w="1134"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34,400</w:t>
            </w:r>
          </w:p>
        </w:tc>
        <w:tc>
          <w:tcPr>
            <w:tcW w:w="90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91.8</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3,069</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8.2</w:t>
            </w:r>
          </w:p>
        </w:tc>
      </w:tr>
      <w:tr w:rsidR="00D1239C" w:rsidRPr="001E0236" w:rsidTr="002C2B49">
        <w:trPr>
          <w:trHeight w:val="20"/>
        </w:trPr>
        <w:tc>
          <w:tcPr>
            <w:tcW w:w="675" w:type="dxa"/>
            <w:vMerge/>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p>
        </w:tc>
        <w:tc>
          <w:tcPr>
            <w:tcW w:w="1134" w:type="dxa"/>
            <w:vMerge w:val="restart"/>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私立</w:t>
            </w:r>
          </w:p>
        </w:tc>
        <w:tc>
          <w:tcPr>
            <w:tcW w:w="993"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一般大學</w:t>
            </w:r>
          </w:p>
        </w:tc>
        <w:tc>
          <w:tcPr>
            <w:tcW w:w="87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37</w:t>
            </w:r>
          </w:p>
        </w:tc>
        <w:tc>
          <w:tcPr>
            <w:tcW w:w="1105"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99,317</w:t>
            </w:r>
          </w:p>
        </w:tc>
        <w:tc>
          <w:tcPr>
            <w:tcW w:w="1134"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81,744</w:t>
            </w:r>
          </w:p>
        </w:tc>
        <w:tc>
          <w:tcPr>
            <w:tcW w:w="90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82.5</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17,393</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17.5</w:t>
            </w:r>
          </w:p>
        </w:tc>
      </w:tr>
      <w:tr w:rsidR="00D1239C" w:rsidRPr="001E0236" w:rsidTr="002C2B49">
        <w:trPr>
          <w:trHeight w:val="20"/>
        </w:trPr>
        <w:tc>
          <w:tcPr>
            <w:tcW w:w="675" w:type="dxa"/>
            <w:vMerge/>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p>
        </w:tc>
        <w:tc>
          <w:tcPr>
            <w:tcW w:w="1134" w:type="dxa"/>
            <w:vMerge/>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p>
        </w:tc>
        <w:tc>
          <w:tcPr>
            <w:tcW w:w="993"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技專校院</w:t>
            </w:r>
          </w:p>
        </w:tc>
        <w:tc>
          <w:tcPr>
            <w:tcW w:w="87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70</w:t>
            </w:r>
          </w:p>
        </w:tc>
        <w:tc>
          <w:tcPr>
            <w:tcW w:w="1105"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156,655</w:t>
            </w:r>
          </w:p>
        </w:tc>
        <w:tc>
          <w:tcPr>
            <w:tcW w:w="1134"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116,389</w:t>
            </w:r>
          </w:p>
        </w:tc>
        <w:tc>
          <w:tcPr>
            <w:tcW w:w="90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74.3</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40,155</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25.7</w:t>
            </w:r>
          </w:p>
        </w:tc>
      </w:tr>
      <w:tr w:rsidR="00D1239C" w:rsidRPr="001E0236" w:rsidTr="002C2B49">
        <w:trPr>
          <w:trHeight w:val="20"/>
        </w:trPr>
        <w:tc>
          <w:tcPr>
            <w:tcW w:w="675" w:type="dxa"/>
            <w:vMerge w:val="restart"/>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107</w:t>
            </w:r>
            <w:r w:rsidRPr="000B0373">
              <w:rPr>
                <w:rFonts w:hAnsi="標楷體" w:hint="eastAsia"/>
                <w:color w:val="000000"/>
                <w:kern w:val="0"/>
                <w:sz w:val="24"/>
                <w:szCs w:val="24"/>
              </w:rPr>
              <w:t>學年</w:t>
            </w:r>
          </w:p>
        </w:tc>
        <w:tc>
          <w:tcPr>
            <w:tcW w:w="1134" w:type="dxa"/>
            <w:vMerge w:val="restart"/>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公立</w:t>
            </w:r>
          </w:p>
        </w:tc>
        <w:tc>
          <w:tcPr>
            <w:tcW w:w="993"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一般大學</w:t>
            </w:r>
          </w:p>
        </w:tc>
        <w:tc>
          <w:tcPr>
            <w:tcW w:w="87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33</w:t>
            </w:r>
          </w:p>
        </w:tc>
        <w:tc>
          <w:tcPr>
            <w:tcW w:w="1105"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85,899</w:t>
            </w:r>
          </w:p>
        </w:tc>
        <w:tc>
          <w:tcPr>
            <w:tcW w:w="1134"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78,658</w:t>
            </w:r>
          </w:p>
        </w:tc>
        <w:tc>
          <w:tcPr>
            <w:tcW w:w="90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92.4</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6,859</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7.6</w:t>
            </w:r>
          </w:p>
        </w:tc>
      </w:tr>
      <w:tr w:rsidR="00D1239C" w:rsidRPr="001E0236" w:rsidTr="002C2B49">
        <w:trPr>
          <w:trHeight w:val="20"/>
        </w:trPr>
        <w:tc>
          <w:tcPr>
            <w:tcW w:w="675" w:type="dxa"/>
            <w:vMerge/>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p>
        </w:tc>
        <w:tc>
          <w:tcPr>
            <w:tcW w:w="1134" w:type="dxa"/>
            <w:vMerge/>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p>
        </w:tc>
        <w:tc>
          <w:tcPr>
            <w:tcW w:w="993"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技專校院</w:t>
            </w:r>
          </w:p>
        </w:tc>
        <w:tc>
          <w:tcPr>
            <w:tcW w:w="87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15</w:t>
            </w:r>
          </w:p>
        </w:tc>
        <w:tc>
          <w:tcPr>
            <w:tcW w:w="1105"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37,707</w:t>
            </w:r>
          </w:p>
        </w:tc>
        <w:tc>
          <w:tcPr>
            <w:tcW w:w="1134"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34,921</w:t>
            </w:r>
          </w:p>
        </w:tc>
        <w:tc>
          <w:tcPr>
            <w:tcW w:w="90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93.0</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2,737</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7.0</w:t>
            </w:r>
          </w:p>
        </w:tc>
      </w:tr>
      <w:tr w:rsidR="00D1239C" w:rsidRPr="001E0236" w:rsidTr="002C2B49">
        <w:trPr>
          <w:trHeight w:val="20"/>
        </w:trPr>
        <w:tc>
          <w:tcPr>
            <w:tcW w:w="675" w:type="dxa"/>
            <w:vMerge/>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p>
        </w:tc>
        <w:tc>
          <w:tcPr>
            <w:tcW w:w="1134" w:type="dxa"/>
            <w:vMerge w:val="restart"/>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私立</w:t>
            </w:r>
          </w:p>
        </w:tc>
        <w:tc>
          <w:tcPr>
            <w:tcW w:w="993"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一般大學</w:t>
            </w:r>
          </w:p>
        </w:tc>
        <w:tc>
          <w:tcPr>
            <w:tcW w:w="87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37</w:t>
            </w:r>
          </w:p>
        </w:tc>
        <w:tc>
          <w:tcPr>
            <w:tcW w:w="1105"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96,724</w:t>
            </w:r>
          </w:p>
        </w:tc>
        <w:tc>
          <w:tcPr>
            <w:tcW w:w="1134"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82,535</w:t>
            </w:r>
          </w:p>
        </w:tc>
        <w:tc>
          <w:tcPr>
            <w:tcW w:w="90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86.2</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13,978</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13.8</w:t>
            </w:r>
          </w:p>
        </w:tc>
      </w:tr>
      <w:tr w:rsidR="00D1239C" w:rsidRPr="001E0236" w:rsidTr="002C2B49">
        <w:trPr>
          <w:trHeight w:val="20"/>
        </w:trPr>
        <w:tc>
          <w:tcPr>
            <w:tcW w:w="675" w:type="dxa"/>
            <w:vMerge/>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p>
        </w:tc>
        <w:tc>
          <w:tcPr>
            <w:tcW w:w="1134" w:type="dxa"/>
            <w:vMerge/>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p>
        </w:tc>
        <w:tc>
          <w:tcPr>
            <w:tcW w:w="993"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技專校院</w:t>
            </w:r>
          </w:p>
        </w:tc>
        <w:tc>
          <w:tcPr>
            <w:tcW w:w="87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68</w:t>
            </w:r>
          </w:p>
        </w:tc>
        <w:tc>
          <w:tcPr>
            <w:tcW w:w="1105"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149,121</w:t>
            </w:r>
          </w:p>
        </w:tc>
        <w:tc>
          <w:tcPr>
            <w:tcW w:w="1134"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117,106</w:t>
            </w:r>
          </w:p>
        </w:tc>
        <w:tc>
          <w:tcPr>
            <w:tcW w:w="909"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79.3</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31,950</w:t>
            </w:r>
          </w:p>
        </w:tc>
        <w:tc>
          <w:tcPr>
            <w:tcW w:w="1050" w:type="dxa"/>
            <w:noWrap/>
            <w:vAlign w:val="center"/>
            <w:hideMark/>
          </w:tcPr>
          <w:p w:rsidR="00D1239C" w:rsidRPr="000B0373" w:rsidRDefault="00D1239C" w:rsidP="002C2B49">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20.7</w:t>
            </w:r>
          </w:p>
        </w:tc>
      </w:tr>
    </w:tbl>
    <w:p w:rsidR="00D1239C" w:rsidRPr="001A1D44" w:rsidRDefault="00D1239C" w:rsidP="00D1239C">
      <w:pPr>
        <w:spacing w:line="200" w:lineRule="exact"/>
        <w:rPr>
          <w:sz w:val="20"/>
        </w:rPr>
      </w:pPr>
      <w:proofErr w:type="gramStart"/>
      <w:r w:rsidRPr="001A1D44">
        <w:rPr>
          <w:rFonts w:hint="eastAsia"/>
          <w:sz w:val="20"/>
        </w:rPr>
        <w:t>註</w:t>
      </w:r>
      <w:proofErr w:type="gramEnd"/>
      <w:r w:rsidRPr="001A1D44">
        <w:rPr>
          <w:rFonts w:hint="eastAsia"/>
          <w:sz w:val="20"/>
        </w:rPr>
        <w:t>：</w:t>
      </w:r>
      <w:r w:rsidRPr="001A1D44">
        <w:rPr>
          <w:sz w:val="20"/>
        </w:rPr>
        <w:t xml:space="preserve"> </w:t>
      </w:r>
    </w:p>
    <w:p w:rsidR="00D1239C" w:rsidRPr="001A1D44" w:rsidRDefault="00D1239C" w:rsidP="00D1239C">
      <w:pPr>
        <w:spacing w:line="200" w:lineRule="exact"/>
        <w:ind w:left="220" w:hangingChars="100" w:hanging="220"/>
        <w:rPr>
          <w:sz w:val="20"/>
        </w:rPr>
      </w:pPr>
      <w:r w:rsidRPr="001A1D44">
        <w:rPr>
          <w:rFonts w:hint="eastAsia"/>
          <w:sz w:val="20"/>
        </w:rPr>
        <w:t>1.新生實際註冊人數統計範圍：105及106學年包含大專校院及附設進修學校核定招生名額內之新生實際註冊人數，107學年起增納境外新生實際註冊人數。</w:t>
      </w:r>
    </w:p>
    <w:p w:rsidR="00D1239C" w:rsidRPr="001A1D44" w:rsidRDefault="00D1239C" w:rsidP="00D1239C">
      <w:pPr>
        <w:spacing w:line="200" w:lineRule="exact"/>
        <w:ind w:left="220" w:hangingChars="100" w:hanging="220"/>
        <w:rPr>
          <w:sz w:val="20"/>
        </w:rPr>
      </w:pPr>
      <w:r w:rsidRPr="001A1D44">
        <w:rPr>
          <w:rFonts w:hint="eastAsia"/>
          <w:sz w:val="20"/>
        </w:rPr>
        <w:t>2.105、106學年新生註冊率公式：新生實際註冊人數 / ( 核定招生名額 新生保留入學人數)；107學年起修正新生註冊率公式為：(新生實際註冊人數 + 境外新生實際註冊人數) / (核定招生名額</w:t>
      </w:r>
      <w:proofErr w:type="gramStart"/>
      <w:r w:rsidRPr="001A1D44">
        <w:rPr>
          <w:rFonts w:hint="eastAsia"/>
          <w:sz w:val="20"/>
        </w:rPr>
        <w:t>–</w:t>
      </w:r>
      <w:proofErr w:type="gramEnd"/>
      <w:r w:rsidRPr="001A1D44">
        <w:rPr>
          <w:rFonts w:hint="eastAsia"/>
          <w:sz w:val="20"/>
        </w:rPr>
        <w:t>新生保留入學資格人數+境外新生實際註冊人數) × 100%。招生缺額公式：核定招生名額-新生實際註冊人數-新生保留入學人數；缺額率：(1-新生註冊率)×100%。</w:t>
      </w:r>
      <w:r w:rsidRPr="001A1D44">
        <w:rPr>
          <w:rFonts w:hint="eastAsia"/>
          <w:sz w:val="20"/>
        </w:rPr>
        <w:tab/>
      </w:r>
      <w:r w:rsidRPr="001A1D44">
        <w:rPr>
          <w:rFonts w:hint="eastAsia"/>
          <w:sz w:val="20"/>
        </w:rPr>
        <w:tab/>
      </w:r>
    </w:p>
    <w:p w:rsidR="00D1239C" w:rsidRPr="001A1D44" w:rsidRDefault="00D1239C" w:rsidP="00D1239C">
      <w:pPr>
        <w:spacing w:line="200" w:lineRule="exact"/>
        <w:rPr>
          <w:sz w:val="20"/>
        </w:rPr>
      </w:pPr>
      <w:r w:rsidRPr="001A1D44">
        <w:rPr>
          <w:rFonts w:hint="eastAsia"/>
          <w:sz w:val="20"/>
        </w:rPr>
        <w:t>3.本表核定招生名額、招生缺額人數及缺額</w:t>
      </w:r>
      <w:proofErr w:type="gramStart"/>
      <w:r w:rsidRPr="001A1D44">
        <w:rPr>
          <w:rFonts w:hint="eastAsia"/>
          <w:sz w:val="20"/>
        </w:rPr>
        <w:t>率均不含</w:t>
      </w:r>
      <w:proofErr w:type="gramEnd"/>
      <w:r w:rsidRPr="001A1D44">
        <w:rPr>
          <w:rFonts w:hint="eastAsia"/>
          <w:sz w:val="20"/>
        </w:rPr>
        <w:t>境外新生。</w:t>
      </w:r>
      <w:r w:rsidRPr="001A1D44">
        <w:rPr>
          <w:rFonts w:hint="eastAsia"/>
          <w:sz w:val="20"/>
        </w:rPr>
        <w:tab/>
      </w:r>
      <w:r w:rsidRPr="001A1D44">
        <w:rPr>
          <w:rFonts w:hint="eastAsia"/>
          <w:sz w:val="20"/>
        </w:rPr>
        <w:tab/>
      </w:r>
      <w:r w:rsidRPr="001A1D44">
        <w:rPr>
          <w:rFonts w:hint="eastAsia"/>
          <w:sz w:val="20"/>
        </w:rPr>
        <w:tab/>
      </w:r>
      <w:r w:rsidRPr="001A1D44">
        <w:rPr>
          <w:rFonts w:hint="eastAsia"/>
          <w:sz w:val="20"/>
        </w:rPr>
        <w:tab/>
      </w:r>
    </w:p>
    <w:p w:rsidR="00D1239C" w:rsidRPr="001A1D44" w:rsidRDefault="00D1239C" w:rsidP="00D1239C">
      <w:pPr>
        <w:spacing w:line="200" w:lineRule="exact"/>
        <w:rPr>
          <w:sz w:val="20"/>
        </w:rPr>
      </w:pPr>
    </w:p>
    <w:p w:rsidR="00D1239C" w:rsidRPr="001A1D44" w:rsidRDefault="00D1239C" w:rsidP="00D1239C">
      <w:pPr>
        <w:spacing w:line="200" w:lineRule="exact"/>
        <w:ind w:left="220" w:hangingChars="100" w:hanging="220"/>
        <w:rPr>
          <w:sz w:val="20"/>
        </w:rPr>
      </w:pPr>
      <w:r w:rsidRPr="001A1D44">
        <w:rPr>
          <w:rFonts w:hint="eastAsia"/>
          <w:sz w:val="20"/>
        </w:rPr>
        <w:t>資料來源：本院整理自教育部提供資料。</w:t>
      </w:r>
    </w:p>
    <w:p w:rsidR="00D1239C" w:rsidRPr="006B08B2" w:rsidRDefault="00D1239C" w:rsidP="00D1239C">
      <w:pPr>
        <w:rPr>
          <w:sz w:val="20"/>
        </w:rPr>
      </w:pPr>
    </w:p>
    <w:p w:rsidR="00D1239C" w:rsidRDefault="00D1239C" w:rsidP="00D1239C">
      <w:pPr>
        <w:widowControl/>
        <w:overflowPunct/>
        <w:autoSpaceDE/>
        <w:autoSpaceDN/>
        <w:jc w:val="left"/>
        <w:sectPr w:rsidR="00D1239C"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D1239C" w:rsidRPr="00B33A8A" w:rsidRDefault="00D1239C" w:rsidP="004D2B24">
      <w:pPr>
        <w:pStyle w:val="a3"/>
        <w:jc w:val="left"/>
      </w:pPr>
      <w:r w:rsidRPr="00B33A8A">
        <w:rPr>
          <w:rFonts w:hint="eastAsia"/>
        </w:rPr>
        <w:lastRenderedPageBreak/>
        <w:t>105-107學年公私立大專校院招生、新生註冊及缺額人數統計（按學制別）</w:t>
      </w:r>
    </w:p>
    <w:p w:rsidR="00D1239C" w:rsidRPr="001943AA" w:rsidRDefault="00D1239C" w:rsidP="00D1239C">
      <w:pPr>
        <w:ind w:rightChars="-175" w:right="-595"/>
        <w:jc w:val="right"/>
        <w:rPr>
          <w:sz w:val="24"/>
          <w:szCs w:val="24"/>
        </w:rPr>
      </w:pPr>
      <w:r w:rsidRPr="001943AA">
        <w:rPr>
          <w:rFonts w:hint="eastAsia"/>
        </w:rPr>
        <w:t xml:space="preserve">         </w:t>
      </w:r>
      <w:r w:rsidRPr="001943AA">
        <w:rPr>
          <w:rFonts w:hint="eastAsia"/>
          <w:sz w:val="24"/>
          <w:szCs w:val="24"/>
        </w:rPr>
        <w:t xml:space="preserve">     </w:t>
      </w:r>
      <w:r>
        <w:rPr>
          <w:rFonts w:hint="eastAsia"/>
          <w:sz w:val="24"/>
          <w:szCs w:val="24"/>
        </w:rPr>
        <w:t xml:space="preserve">   </w:t>
      </w:r>
      <w:r w:rsidRPr="001943AA">
        <w:rPr>
          <w:rFonts w:hint="eastAsia"/>
          <w:sz w:val="24"/>
          <w:szCs w:val="24"/>
        </w:rPr>
        <w:t xml:space="preserve"> </w:t>
      </w:r>
      <w:r>
        <w:rPr>
          <w:rFonts w:hint="eastAsia"/>
          <w:sz w:val="24"/>
          <w:szCs w:val="24"/>
        </w:rPr>
        <w:t xml:space="preserve">   </w:t>
      </w:r>
      <w:r w:rsidRPr="001943AA">
        <w:rPr>
          <w:rFonts w:hint="eastAsia"/>
          <w:sz w:val="24"/>
          <w:szCs w:val="24"/>
        </w:rPr>
        <w:t xml:space="preserve">單位：人；％  </w:t>
      </w:r>
    </w:p>
    <w:tbl>
      <w:tblPr>
        <w:tblStyle w:val="af6"/>
        <w:tblW w:w="14495" w:type="dxa"/>
        <w:tblLayout w:type="fixed"/>
        <w:tblLook w:val="04A0" w:firstRow="1" w:lastRow="0" w:firstColumn="1" w:lastColumn="0" w:noHBand="0" w:noVBand="1"/>
      </w:tblPr>
      <w:tblGrid>
        <w:gridCol w:w="995"/>
        <w:gridCol w:w="1264"/>
        <w:gridCol w:w="815"/>
        <w:gridCol w:w="816"/>
        <w:gridCol w:w="816"/>
        <w:gridCol w:w="815"/>
        <w:gridCol w:w="816"/>
        <w:gridCol w:w="816"/>
        <w:gridCol w:w="816"/>
        <w:gridCol w:w="815"/>
        <w:gridCol w:w="816"/>
        <w:gridCol w:w="816"/>
        <w:gridCol w:w="816"/>
        <w:gridCol w:w="815"/>
        <w:gridCol w:w="816"/>
        <w:gridCol w:w="816"/>
        <w:gridCol w:w="816"/>
      </w:tblGrid>
      <w:tr w:rsidR="00D1239C" w:rsidRPr="00051578" w:rsidTr="002C2B49">
        <w:trPr>
          <w:trHeight w:val="800"/>
        </w:trPr>
        <w:tc>
          <w:tcPr>
            <w:tcW w:w="995" w:type="dxa"/>
            <w:vMerge w:val="restart"/>
            <w:noWrap/>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r w:rsidRPr="00051578">
              <w:rPr>
                <w:rFonts w:hAnsi="標楷體" w:hint="eastAsia"/>
                <w:b/>
                <w:bCs/>
                <w:color w:val="000000"/>
                <w:kern w:val="0"/>
                <w:sz w:val="24"/>
                <w:szCs w:val="24"/>
              </w:rPr>
              <w:t>學年</w:t>
            </w:r>
          </w:p>
        </w:tc>
        <w:tc>
          <w:tcPr>
            <w:tcW w:w="1264" w:type="dxa"/>
            <w:vMerge w:val="restart"/>
            <w:noWrap/>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r w:rsidRPr="00051578">
              <w:rPr>
                <w:rFonts w:hAnsi="標楷體" w:hint="eastAsia"/>
                <w:b/>
                <w:bCs/>
                <w:color w:val="000000"/>
                <w:kern w:val="0"/>
                <w:sz w:val="24"/>
                <w:szCs w:val="24"/>
              </w:rPr>
              <w:t>學制班別</w:t>
            </w:r>
          </w:p>
        </w:tc>
        <w:tc>
          <w:tcPr>
            <w:tcW w:w="2447" w:type="dxa"/>
            <w:gridSpan w:val="3"/>
            <w:noWrap/>
            <w:vAlign w:val="center"/>
            <w:hideMark/>
          </w:tcPr>
          <w:p w:rsidR="00D1239C" w:rsidRPr="00051578" w:rsidRDefault="00D1239C" w:rsidP="002C2B49">
            <w:pPr>
              <w:widowControl/>
              <w:spacing w:line="300" w:lineRule="exact"/>
              <w:jc w:val="center"/>
              <w:rPr>
                <w:rFonts w:hAnsi="標楷體" w:cs="新細明體"/>
                <w:b/>
                <w:bCs/>
                <w:color w:val="000000"/>
                <w:kern w:val="0"/>
                <w:sz w:val="24"/>
                <w:szCs w:val="24"/>
              </w:rPr>
            </w:pPr>
            <w:r w:rsidRPr="00051578">
              <w:rPr>
                <w:rFonts w:hAnsi="標楷體" w:cs="新細明體" w:hint="eastAsia"/>
                <w:b/>
                <w:bCs/>
                <w:color w:val="000000"/>
                <w:kern w:val="0"/>
                <w:sz w:val="24"/>
                <w:szCs w:val="24"/>
              </w:rPr>
              <w:t>核定招生名額</w:t>
            </w:r>
          </w:p>
        </w:tc>
        <w:tc>
          <w:tcPr>
            <w:tcW w:w="2447" w:type="dxa"/>
            <w:gridSpan w:val="3"/>
            <w:noWrap/>
            <w:vAlign w:val="center"/>
            <w:hideMark/>
          </w:tcPr>
          <w:p w:rsidR="00D1239C" w:rsidRPr="00051578" w:rsidRDefault="00D1239C" w:rsidP="002C2B49">
            <w:pPr>
              <w:widowControl/>
              <w:spacing w:line="300" w:lineRule="exact"/>
              <w:jc w:val="center"/>
              <w:rPr>
                <w:rFonts w:hAnsi="標楷體" w:cs="新細明體"/>
                <w:b/>
                <w:bCs/>
                <w:color w:val="000000"/>
                <w:kern w:val="0"/>
                <w:sz w:val="24"/>
                <w:szCs w:val="24"/>
              </w:rPr>
            </w:pPr>
            <w:r w:rsidRPr="00051578">
              <w:rPr>
                <w:rFonts w:hAnsi="標楷體" w:cs="新細明體" w:hint="eastAsia"/>
                <w:b/>
                <w:bCs/>
                <w:color w:val="000000"/>
                <w:kern w:val="0"/>
                <w:sz w:val="24"/>
                <w:szCs w:val="24"/>
              </w:rPr>
              <w:t>新生實際註冊人數</w:t>
            </w:r>
          </w:p>
        </w:tc>
        <w:tc>
          <w:tcPr>
            <w:tcW w:w="2447" w:type="dxa"/>
            <w:gridSpan w:val="3"/>
            <w:noWrap/>
            <w:vAlign w:val="center"/>
            <w:hideMark/>
          </w:tcPr>
          <w:p w:rsidR="00D1239C" w:rsidRPr="00051578" w:rsidRDefault="00D1239C" w:rsidP="002C2B49">
            <w:pPr>
              <w:widowControl/>
              <w:spacing w:line="300" w:lineRule="exact"/>
              <w:jc w:val="center"/>
              <w:rPr>
                <w:rFonts w:hAnsi="標楷體" w:cs="新細明體"/>
                <w:b/>
                <w:bCs/>
                <w:color w:val="000000"/>
                <w:kern w:val="0"/>
                <w:sz w:val="24"/>
                <w:szCs w:val="24"/>
              </w:rPr>
            </w:pPr>
            <w:r w:rsidRPr="00051578">
              <w:rPr>
                <w:rFonts w:hAnsi="標楷體" w:cs="新細明體" w:hint="eastAsia"/>
                <w:b/>
                <w:bCs/>
                <w:color w:val="000000"/>
                <w:kern w:val="0"/>
                <w:sz w:val="24"/>
                <w:szCs w:val="24"/>
              </w:rPr>
              <w:t>新生註冊率</w:t>
            </w:r>
          </w:p>
        </w:tc>
        <w:tc>
          <w:tcPr>
            <w:tcW w:w="2447" w:type="dxa"/>
            <w:gridSpan w:val="3"/>
            <w:noWrap/>
            <w:vAlign w:val="center"/>
            <w:hideMark/>
          </w:tcPr>
          <w:p w:rsidR="00D1239C" w:rsidRPr="00051578" w:rsidRDefault="00D1239C" w:rsidP="002C2B49">
            <w:pPr>
              <w:widowControl/>
              <w:spacing w:line="300" w:lineRule="exact"/>
              <w:jc w:val="center"/>
              <w:rPr>
                <w:rFonts w:hAnsi="標楷體" w:cs="新細明體"/>
                <w:b/>
                <w:bCs/>
                <w:color w:val="000000"/>
                <w:kern w:val="0"/>
                <w:sz w:val="24"/>
                <w:szCs w:val="24"/>
              </w:rPr>
            </w:pPr>
            <w:r w:rsidRPr="00051578">
              <w:rPr>
                <w:rFonts w:hAnsi="標楷體" w:cs="新細明體" w:hint="eastAsia"/>
                <w:b/>
                <w:bCs/>
                <w:color w:val="000000"/>
                <w:kern w:val="0"/>
                <w:sz w:val="24"/>
                <w:szCs w:val="24"/>
              </w:rPr>
              <w:t>招生缺額人數</w:t>
            </w:r>
          </w:p>
        </w:tc>
        <w:tc>
          <w:tcPr>
            <w:tcW w:w="2448" w:type="dxa"/>
            <w:gridSpan w:val="3"/>
            <w:noWrap/>
            <w:vAlign w:val="center"/>
            <w:hideMark/>
          </w:tcPr>
          <w:p w:rsidR="00D1239C" w:rsidRPr="001943AA" w:rsidRDefault="00D1239C" w:rsidP="002C2B49">
            <w:pPr>
              <w:widowControl/>
              <w:spacing w:line="300" w:lineRule="exact"/>
              <w:jc w:val="center"/>
              <w:rPr>
                <w:rFonts w:hAnsi="標楷體" w:cs="新細明體"/>
                <w:b/>
                <w:bCs/>
                <w:color w:val="000000"/>
                <w:kern w:val="0"/>
                <w:sz w:val="24"/>
                <w:szCs w:val="24"/>
              </w:rPr>
            </w:pPr>
            <w:r w:rsidRPr="001943AA">
              <w:rPr>
                <w:rFonts w:hAnsi="標楷體" w:cs="新細明體" w:hint="eastAsia"/>
                <w:b/>
                <w:bCs/>
                <w:color w:val="000000"/>
                <w:kern w:val="0"/>
                <w:sz w:val="24"/>
                <w:szCs w:val="24"/>
              </w:rPr>
              <w:t>缺額率</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815" w:type="dxa"/>
            <w:noWrap/>
            <w:vAlign w:val="center"/>
            <w:hideMark/>
          </w:tcPr>
          <w:p w:rsidR="00D1239C" w:rsidRPr="00051578" w:rsidRDefault="00D1239C" w:rsidP="002C2B49">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總計</w:t>
            </w:r>
          </w:p>
        </w:tc>
        <w:tc>
          <w:tcPr>
            <w:tcW w:w="816" w:type="dxa"/>
            <w:noWrap/>
            <w:vAlign w:val="center"/>
            <w:hideMark/>
          </w:tcPr>
          <w:p w:rsidR="00D1239C" w:rsidRPr="00051578" w:rsidRDefault="00D1239C" w:rsidP="002C2B49">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公立</w:t>
            </w:r>
          </w:p>
        </w:tc>
        <w:tc>
          <w:tcPr>
            <w:tcW w:w="816" w:type="dxa"/>
            <w:noWrap/>
            <w:vAlign w:val="center"/>
            <w:hideMark/>
          </w:tcPr>
          <w:p w:rsidR="00D1239C" w:rsidRPr="00051578" w:rsidRDefault="00D1239C" w:rsidP="002C2B49">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私立</w:t>
            </w:r>
          </w:p>
        </w:tc>
        <w:tc>
          <w:tcPr>
            <w:tcW w:w="815" w:type="dxa"/>
            <w:noWrap/>
            <w:vAlign w:val="center"/>
            <w:hideMark/>
          </w:tcPr>
          <w:p w:rsidR="00D1239C" w:rsidRPr="00051578" w:rsidRDefault="00D1239C" w:rsidP="002C2B49">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總計</w:t>
            </w:r>
          </w:p>
        </w:tc>
        <w:tc>
          <w:tcPr>
            <w:tcW w:w="816" w:type="dxa"/>
            <w:noWrap/>
            <w:vAlign w:val="center"/>
            <w:hideMark/>
          </w:tcPr>
          <w:p w:rsidR="00D1239C" w:rsidRPr="00051578" w:rsidRDefault="00D1239C" w:rsidP="002C2B49">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公立</w:t>
            </w:r>
          </w:p>
        </w:tc>
        <w:tc>
          <w:tcPr>
            <w:tcW w:w="816" w:type="dxa"/>
            <w:noWrap/>
            <w:vAlign w:val="center"/>
            <w:hideMark/>
          </w:tcPr>
          <w:p w:rsidR="00D1239C" w:rsidRPr="00051578" w:rsidRDefault="00D1239C" w:rsidP="002C2B49">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私立</w:t>
            </w:r>
          </w:p>
        </w:tc>
        <w:tc>
          <w:tcPr>
            <w:tcW w:w="816" w:type="dxa"/>
            <w:noWrap/>
            <w:vAlign w:val="center"/>
            <w:hideMark/>
          </w:tcPr>
          <w:p w:rsidR="00D1239C" w:rsidRPr="00051578" w:rsidRDefault="00D1239C" w:rsidP="002C2B49">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總計</w:t>
            </w:r>
          </w:p>
        </w:tc>
        <w:tc>
          <w:tcPr>
            <w:tcW w:w="815" w:type="dxa"/>
            <w:noWrap/>
            <w:vAlign w:val="center"/>
            <w:hideMark/>
          </w:tcPr>
          <w:p w:rsidR="00D1239C" w:rsidRPr="00051578" w:rsidRDefault="00D1239C" w:rsidP="002C2B49">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公立</w:t>
            </w:r>
          </w:p>
        </w:tc>
        <w:tc>
          <w:tcPr>
            <w:tcW w:w="816" w:type="dxa"/>
            <w:noWrap/>
            <w:vAlign w:val="center"/>
            <w:hideMark/>
          </w:tcPr>
          <w:p w:rsidR="00D1239C" w:rsidRPr="00051578" w:rsidRDefault="00D1239C" w:rsidP="002C2B49">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私立</w:t>
            </w:r>
          </w:p>
        </w:tc>
        <w:tc>
          <w:tcPr>
            <w:tcW w:w="816" w:type="dxa"/>
            <w:noWrap/>
            <w:vAlign w:val="center"/>
            <w:hideMark/>
          </w:tcPr>
          <w:p w:rsidR="00D1239C" w:rsidRPr="00051578" w:rsidRDefault="00D1239C" w:rsidP="002C2B49">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總計</w:t>
            </w:r>
          </w:p>
        </w:tc>
        <w:tc>
          <w:tcPr>
            <w:tcW w:w="816" w:type="dxa"/>
            <w:noWrap/>
            <w:vAlign w:val="center"/>
            <w:hideMark/>
          </w:tcPr>
          <w:p w:rsidR="00D1239C" w:rsidRPr="00051578" w:rsidRDefault="00D1239C" w:rsidP="002C2B49">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公立</w:t>
            </w:r>
          </w:p>
        </w:tc>
        <w:tc>
          <w:tcPr>
            <w:tcW w:w="815" w:type="dxa"/>
            <w:noWrap/>
            <w:vAlign w:val="center"/>
            <w:hideMark/>
          </w:tcPr>
          <w:p w:rsidR="00D1239C" w:rsidRPr="00051578" w:rsidRDefault="00D1239C" w:rsidP="002C2B49">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私立</w:t>
            </w:r>
          </w:p>
        </w:tc>
        <w:tc>
          <w:tcPr>
            <w:tcW w:w="816" w:type="dxa"/>
            <w:noWrap/>
            <w:vAlign w:val="center"/>
            <w:hideMark/>
          </w:tcPr>
          <w:p w:rsidR="00D1239C" w:rsidRPr="00051578" w:rsidRDefault="00D1239C" w:rsidP="002C2B49">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總計</w:t>
            </w:r>
          </w:p>
        </w:tc>
        <w:tc>
          <w:tcPr>
            <w:tcW w:w="816" w:type="dxa"/>
            <w:noWrap/>
            <w:vAlign w:val="center"/>
            <w:hideMark/>
          </w:tcPr>
          <w:p w:rsidR="00D1239C" w:rsidRPr="00051578" w:rsidRDefault="00D1239C" w:rsidP="002C2B49">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公立</w:t>
            </w:r>
          </w:p>
        </w:tc>
        <w:tc>
          <w:tcPr>
            <w:tcW w:w="816" w:type="dxa"/>
            <w:noWrap/>
            <w:vAlign w:val="center"/>
            <w:hideMark/>
          </w:tcPr>
          <w:p w:rsidR="00D1239C" w:rsidRPr="00051578" w:rsidRDefault="00D1239C" w:rsidP="002C2B49">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私立</w:t>
            </w:r>
          </w:p>
        </w:tc>
      </w:tr>
      <w:tr w:rsidR="00D1239C" w:rsidRPr="00051578" w:rsidTr="002C2B49">
        <w:trPr>
          <w:trHeight w:val="320"/>
        </w:trPr>
        <w:tc>
          <w:tcPr>
            <w:tcW w:w="995" w:type="dxa"/>
            <w:vMerge w:val="restart"/>
            <w:noWrap/>
            <w:vAlign w:val="center"/>
            <w:hideMark/>
          </w:tcPr>
          <w:p w:rsidR="00D1239C" w:rsidRDefault="00D1239C" w:rsidP="002C2B49">
            <w:pPr>
              <w:widowControl/>
              <w:spacing w:line="300" w:lineRule="exact"/>
              <w:jc w:val="center"/>
              <w:rPr>
                <w:rFonts w:ascii="Times New Roman" w:eastAsia="新細明體"/>
                <w:b/>
                <w:bCs/>
                <w:color w:val="000000"/>
                <w:kern w:val="0"/>
                <w:sz w:val="24"/>
                <w:szCs w:val="24"/>
              </w:rPr>
            </w:pPr>
            <w:r w:rsidRPr="00051578">
              <w:rPr>
                <w:rFonts w:ascii="Times New Roman" w:eastAsia="新細明體"/>
                <w:b/>
                <w:bCs/>
                <w:color w:val="000000"/>
                <w:kern w:val="0"/>
                <w:sz w:val="24"/>
                <w:szCs w:val="24"/>
              </w:rPr>
              <w:t>105</w:t>
            </w:r>
          </w:p>
          <w:p w:rsidR="00D1239C" w:rsidRPr="00051578" w:rsidRDefault="00D1239C" w:rsidP="002C2B49">
            <w:pPr>
              <w:widowControl/>
              <w:spacing w:line="300" w:lineRule="exact"/>
              <w:jc w:val="center"/>
              <w:rPr>
                <w:rFonts w:ascii="Times New Roman" w:eastAsia="新細明體"/>
                <w:b/>
                <w:bCs/>
                <w:color w:val="000000"/>
                <w:kern w:val="0"/>
                <w:sz w:val="24"/>
                <w:szCs w:val="24"/>
              </w:rPr>
            </w:pPr>
            <w:r w:rsidRPr="00051578">
              <w:rPr>
                <w:rFonts w:hAnsi="標楷體" w:hint="eastAsia"/>
                <w:b/>
                <w:bCs/>
                <w:color w:val="000000"/>
                <w:kern w:val="0"/>
                <w:sz w:val="24"/>
                <w:szCs w:val="24"/>
              </w:rPr>
              <w:t>學年</w:t>
            </w: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博士</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5,429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4,258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1,171</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4,386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3,366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1,020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81.4</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79.7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87.9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999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859</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20.3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12.1</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碩士</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52,656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35,012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17,644</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43,883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30,830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13,053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84.5</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89.6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74.4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8,075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3,588</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4,487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25.6</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碩士在職</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23,472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13,145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10,327</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19,275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11,595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7,680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82.3</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88.4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74.5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4,146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1,521</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2,625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25.5</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學士</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201,867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55,731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146,136</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173,310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53,672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119,638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85.9</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96.4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82.0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28,353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2,016</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26,337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18.0</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二技</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6,901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1,975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4,926</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5,842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1,809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4,033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84.7</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1,058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166</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892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18.1</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二專</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716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384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332</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505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301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204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70.5</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78.4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61.4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83</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29.5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38.6</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五專</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19,626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1,675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17,951</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17,766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1,602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16,164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90.5</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95.7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90.1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1,857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72</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1,785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9.9</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進修部四技</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46,929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7,096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39,833</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35,791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6,448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29,343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76.3</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90.9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73.7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11,130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648</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10,482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26.3</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進修部二技</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12,853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1,884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10,969</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11,121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1,729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9,392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86.6</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1,724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153</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1,571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14.3</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進修部二專</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3,890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3,653</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2,842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2,693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73.1</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62.9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73.7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1,048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88</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960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26.9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37.1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26.3</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附設進修學校二技</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7,047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1,698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5,349</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5,417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1,338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4,079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76.9</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78.8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76.3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1,630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360</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1,270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23.7</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附設進修學校二專</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10,197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1,601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8,596</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7,394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1,365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6,029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72.5</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70.1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2,803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236</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2,567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27.5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29.9</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b/>
                <w:bCs/>
                <w:color w:val="000000"/>
                <w:kern w:val="0"/>
                <w:sz w:val="18"/>
                <w:szCs w:val="18"/>
              </w:rPr>
            </w:pPr>
            <w:r w:rsidRPr="006826C5">
              <w:rPr>
                <w:rFonts w:hAnsi="標楷體" w:hint="eastAsia"/>
                <w:b/>
                <w:bCs/>
                <w:color w:val="000000"/>
                <w:kern w:val="0"/>
                <w:sz w:val="18"/>
                <w:szCs w:val="18"/>
              </w:rPr>
              <w:t>總計</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391,583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124,696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266,887</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327,532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114,204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213,328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83.9</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92.1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63,034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9,790</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53,244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20.0</w:t>
            </w:r>
          </w:p>
        </w:tc>
      </w:tr>
      <w:tr w:rsidR="00D1239C" w:rsidRPr="00051578" w:rsidTr="002C2B49">
        <w:trPr>
          <w:trHeight w:val="320"/>
        </w:trPr>
        <w:tc>
          <w:tcPr>
            <w:tcW w:w="995" w:type="dxa"/>
            <w:vMerge w:val="restart"/>
            <w:noWrap/>
            <w:vAlign w:val="center"/>
            <w:hideMark/>
          </w:tcPr>
          <w:p w:rsidR="00D1239C" w:rsidRDefault="00D1239C" w:rsidP="002C2B49">
            <w:pPr>
              <w:widowControl/>
              <w:spacing w:line="300" w:lineRule="exact"/>
              <w:jc w:val="center"/>
              <w:rPr>
                <w:rFonts w:ascii="Times New Roman" w:eastAsia="新細明體"/>
                <w:b/>
                <w:bCs/>
                <w:color w:val="000000"/>
                <w:kern w:val="0"/>
                <w:sz w:val="24"/>
                <w:szCs w:val="24"/>
              </w:rPr>
            </w:pPr>
            <w:r w:rsidRPr="00051578">
              <w:rPr>
                <w:rFonts w:ascii="Times New Roman" w:eastAsia="新細明體"/>
                <w:b/>
                <w:bCs/>
                <w:color w:val="000000"/>
                <w:kern w:val="0"/>
                <w:sz w:val="24"/>
                <w:szCs w:val="24"/>
              </w:rPr>
              <w:t>106</w:t>
            </w:r>
          </w:p>
          <w:p w:rsidR="00D1239C" w:rsidRPr="00051578" w:rsidRDefault="00D1239C" w:rsidP="002C2B49">
            <w:pPr>
              <w:widowControl/>
              <w:spacing w:line="300" w:lineRule="exact"/>
              <w:jc w:val="center"/>
              <w:rPr>
                <w:rFonts w:ascii="Times New Roman" w:eastAsia="新細明體"/>
                <w:b/>
                <w:bCs/>
                <w:color w:val="000000"/>
                <w:kern w:val="0"/>
                <w:sz w:val="24"/>
                <w:szCs w:val="24"/>
              </w:rPr>
            </w:pPr>
            <w:r w:rsidRPr="00051578">
              <w:rPr>
                <w:rFonts w:hAnsi="標楷體" w:hint="eastAsia"/>
                <w:b/>
                <w:bCs/>
                <w:color w:val="000000"/>
                <w:kern w:val="0"/>
                <w:sz w:val="24"/>
                <w:szCs w:val="24"/>
              </w:rPr>
              <w:t>學年</w:t>
            </w: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博士</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5,091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3,975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1,116</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4,077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3,117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960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80.7</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79.2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86.1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976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821</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20.8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13.9</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碩士</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52,309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34,968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17,341</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43,065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30,547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12,518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83.0</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88.3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72.5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8,791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4,052</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4,739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27.5</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碩士在職</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23,173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13,035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10,138</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19,219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11,542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7,677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83.2</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88.8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75.9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3,891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1,455</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2,436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24.1</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學士</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194,192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55,577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138,615</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164,547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53,344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111,203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84.8</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96.1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29,403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2,155</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27,248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19.7</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二技</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6,618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1,891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4,727</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5,644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1,794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3,850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85.3</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94.9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973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96</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877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18.6</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二專</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708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416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292</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509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314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72.1</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75.8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66.8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100</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27.9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24.2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33.2</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五專</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19,262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1,663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17,599</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15,725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1,565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14,160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81.7</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94.1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3,533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98</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3,435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19.5</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進修部四技</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46,348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7,392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38,956</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34,031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6,725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27,306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73.5</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70.1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12,300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658</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11,642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26.5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29.9</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進修部二技</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12,593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1,577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11,016</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10,790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1,433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9,357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85.7</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1,795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141</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1,654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15.0</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進修部二專</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3,411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3,291</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2,196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2,136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64.4</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50.0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64.9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1,215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60</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1,155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35.6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50.0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35.1</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附設進修學校二技</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6,317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1,478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4,839</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5,308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1,370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3,938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84.0</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92.7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1,009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108</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901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18.6</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附設進修學校二專</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9,586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1,544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8,042</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6,270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1,437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4,833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65.4</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93.4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60.1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3,310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101</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3,209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34.6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39.9</w:t>
            </w:r>
          </w:p>
        </w:tc>
      </w:tr>
      <w:tr w:rsidR="00D1239C" w:rsidRPr="00051578" w:rsidTr="002C2B49">
        <w:trPr>
          <w:trHeight w:val="320"/>
        </w:trPr>
        <w:tc>
          <w:tcPr>
            <w:tcW w:w="995" w:type="dxa"/>
            <w:vMerge/>
            <w:vAlign w:val="center"/>
            <w:hideMark/>
          </w:tcPr>
          <w:p w:rsidR="00D1239C" w:rsidRPr="00051578" w:rsidRDefault="00D1239C" w:rsidP="002C2B49">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b/>
                <w:bCs/>
                <w:color w:val="000000"/>
                <w:kern w:val="0"/>
                <w:sz w:val="18"/>
                <w:szCs w:val="18"/>
              </w:rPr>
            </w:pPr>
            <w:r w:rsidRPr="006826C5">
              <w:rPr>
                <w:rFonts w:hAnsi="標楷體" w:hint="eastAsia"/>
                <w:b/>
                <w:bCs/>
                <w:color w:val="000000"/>
                <w:kern w:val="0"/>
                <w:sz w:val="18"/>
                <w:szCs w:val="18"/>
              </w:rPr>
              <w:t>總計</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379,608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123,636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255,972</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311,381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113,248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198,133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82.2</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92.0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77.5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67,393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9,845</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57,548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22.5</w:t>
            </w:r>
          </w:p>
        </w:tc>
      </w:tr>
      <w:tr w:rsidR="00D1239C" w:rsidRPr="00051578" w:rsidTr="002C2B49">
        <w:trPr>
          <w:trHeight w:val="320"/>
        </w:trPr>
        <w:tc>
          <w:tcPr>
            <w:tcW w:w="995" w:type="dxa"/>
            <w:vMerge w:val="restart"/>
            <w:noWrap/>
            <w:vAlign w:val="center"/>
            <w:hideMark/>
          </w:tcPr>
          <w:p w:rsidR="00D1239C" w:rsidRDefault="00D1239C" w:rsidP="002C2B49">
            <w:pPr>
              <w:widowControl/>
              <w:spacing w:line="300" w:lineRule="exact"/>
              <w:jc w:val="center"/>
              <w:rPr>
                <w:rFonts w:ascii="Times New Roman" w:eastAsia="新細明體"/>
                <w:b/>
                <w:bCs/>
                <w:color w:val="000000"/>
                <w:kern w:val="0"/>
                <w:sz w:val="24"/>
                <w:szCs w:val="24"/>
              </w:rPr>
            </w:pPr>
            <w:r w:rsidRPr="00051578">
              <w:rPr>
                <w:rFonts w:ascii="Times New Roman" w:eastAsia="新細明體"/>
                <w:b/>
                <w:bCs/>
                <w:color w:val="000000"/>
                <w:kern w:val="0"/>
                <w:sz w:val="24"/>
                <w:szCs w:val="24"/>
              </w:rPr>
              <w:t>107</w:t>
            </w:r>
          </w:p>
          <w:p w:rsidR="00D1239C" w:rsidRPr="00051578" w:rsidRDefault="00D1239C" w:rsidP="002C2B49">
            <w:pPr>
              <w:widowControl/>
              <w:spacing w:line="300" w:lineRule="exact"/>
              <w:jc w:val="center"/>
              <w:rPr>
                <w:rFonts w:ascii="Times New Roman" w:eastAsia="新細明體"/>
                <w:b/>
                <w:bCs/>
                <w:color w:val="000000"/>
                <w:kern w:val="0"/>
                <w:sz w:val="24"/>
                <w:szCs w:val="24"/>
              </w:rPr>
            </w:pPr>
            <w:r w:rsidRPr="00051578">
              <w:rPr>
                <w:rFonts w:hAnsi="標楷體" w:hint="eastAsia"/>
                <w:b/>
                <w:bCs/>
                <w:color w:val="000000"/>
                <w:kern w:val="0"/>
                <w:sz w:val="24"/>
                <w:szCs w:val="24"/>
              </w:rPr>
              <w:t>學年</w:t>
            </w: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博士</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4,823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3,789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1,034</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4,021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3,104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86.8</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773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659</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11.1</w:t>
            </w:r>
          </w:p>
        </w:tc>
      </w:tr>
      <w:tr w:rsidR="00D1239C" w:rsidRPr="00051578" w:rsidTr="002C2B49">
        <w:trPr>
          <w:trHeight w:val="320"/>
        </w:trPr>
        <w:tc>
          <w:tcPr>
            <w:tcW w:w="995" w:type="dxa"/>
            <w:vMerge/>
            <w:vAlign w:val="center"/>
            <w:hideMark/>
          </w:tcPr>
          <w:p w:rsidR="00D1239C" w:rsidRPr="00051578" w:rsidRDefault="00D1239C" w:rsidP="002C2B49">
            <w:pPr>
              <w:widowControl/>
              <w:spacing w:line="160" w:lineRule="exact"/>
              <w:jc w:val="center"/>
              <w:rPr>
                <w:rFonts w:ascii="Times New Roman" w:eastAsia="新細明體"/>
                <w:b/>
                <w:bCs/>
                <w:color w:val="000000"/>
                <w:kern w:val="0"/>
                <w:sz w:val="20"/>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碩士</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51,720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34,786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16,934</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42,707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30,654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12,053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84.2</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89.5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73.1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8,685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3,870</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4,815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28.5</w:t>
            </w:r>
          </w:p>
        </w:tc>
      </w:tr>
      <w:tr w:rsidR="00D1239C" w:rsidRPr="00051578" w:rsidTr="002C2B49">
        <w:trPr>
          <w:trHeight w:val="320"/>
        </w:trPr>
        <w:tc>
          <w:tcPr>
            <w:tcW w:w="995" w:type="dxa"/>
            <w:vMerge/>
            <w:vAlign w:val="center"/>
            <w:hideMark/>
          </w:tcPr>
          <w:p w:rsidR="00D1239C" w:rsidRPr="00051578" w:rsidRDefault="00D1239C" w:rsidP="002C2B49">
            <w:pPr>
              <w:widowControl/>
              <w:spacing w:line="160" w:lineRule="exact"/>
              <w:jc w:val="center"/>
              <w:rPr>
                <w:rFonts w:ascii="Times New Roman" w:eastAsia="新細明體"/>
                <w:b/>
                <w:bCs/>
                <w:color w:val="000000"/>
                <w:kern w:val="0"/>
                <w:sz w:val="20"/>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碩士在職</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22,940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13,128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9,812</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19,075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11,500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7,575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83.4</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87.9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77.5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3,793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1,589</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2,204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22.5</w:t>
            </w:r>
          </w:p>
        </w:tc>
      </w:tr>
      <w:tr w:rsidR="00D1239C" w:rsidRPr="00051578" w:rsidTr="002C2B49">
        <w:trPr>
          <w:trHeight w:val="320"/>
        </w:trPr>
        <w:tc>
          <w:tcPr>
            <w:tcW w:w="995" w:type="dxa"/>
            <w:vMerge/>
            <w:vAlign w:val="center"/>
            <w:hideMark/>
          </w:tcPr>
          <w:p w:rsidR="00D1239C" w:rsidRPr="00051578" w:rsidRDefault="00D1239C" w:rsidP="002C2B49">
            <w:pPr>
              <w:widowControl/>
              <w:spacing w:line="160" w:lineRule="exact"/>
              <w:jc w:val="center"/>
              <w:rPr>
                <w:rFonts w:ascii="Times New Roman" w:eastAsia="新細明體"/>
                <w:b/>
                <w:bCs/>
                <w:color w:val="000000"/>
                <w:kern w:val="0"/>
                <w:sz w:val="20"/>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學士</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190,143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55,491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134,652</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166,462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53,003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113,459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88.4</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95.9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23,442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2,407</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21,035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15.6</w:t>
            </w:r>
          </w:p>
        </w:tc>
      </w:tr>
      <w:tr w:rsidR="00D1239C" w:rsidRPr="00051578" w:rsidTr="002C2B49">
        <w:trPr>
          <w:trHeight w:val="320"/>
        </w:trPr>
        <w:tc>
          <w:tcPr>
            <w:tcW w:w="995" w:type="dxa"/>
            <w:vMerge/>
            <w:vAlign w:val="center"/>
            <w:hideMark/>
          </w:tcPr>
          <w:p w:rsidR="00D1239C" w:rsidRPr="00051578" w:rsidRDefault="00D1239C" w:rsidP="002C2B49">
            <w:pPr>
              <w:widowControl/>
              <w:spacing w:line="160" w:lineRule="exact"/>
              <w:jc w:val="center"/>
              <w:rPr>
                <w:rFonts w:ascii="Times New Roman" w:eastAsia="新細明體"/>
                <w:b/>
                <w:bCs/>
                <w:color w:val="000000"/>
                <w:kern w:val="0"/>
                <w:sz w:val="20"/>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二技</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6,329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1,870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4,459</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5,438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1,781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3,657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86.5</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95.7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82.4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890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88</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18.0</w:t>
            </w:r>
          </w:p>
        </w:tc>
      </w:tr>
      <w:tr w:rsidR="00D1239C" w:rsidRPr="00051578" w:rsidTr="002C2B49">
        <w:trPr>
          <w:trHeight w:val="320"/>
        </w:trPr>
        <w:tc>
          <w:tcPr>
            <w:tcW w:w="995" w:type="dxa"/>
            <w:vMerge/>
            <w:vAlign w:val="center"/>
            <w:hideMark/>
          </w:tcPr>
          <w:p w:rsidR="00D1239C" w:rsidRPr="00051578" w:rsidRDefault="00D1239C" w:rsidP="002C2B49">
            <w:pPr>
              <w:widowControl/>
              <w:spacing w:line="160" w:lineRule="exact"/>
              <w:jc w:val="center"/>
              <w:rPr>
                <w:rFonts w:ascii="Times New Roman" w:eastAsia="新細明體"/>
                <w:b/>
                <w:bCs/>
                <w:color w:val="000000"/>
                <w:kern w:val="0"/>
                <w:sz w:val="20"/>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二專</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729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438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291</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473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338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66.4</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77.5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51.1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253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98</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34.8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22.5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53.4</w:t>
            </w:r>
          </w:p>
        </w:tc>
      </w:tr>
      <w:tr w:rsidR="00D1239C" w:rsidRPr="00051578" w:rsidTr="002C2B49">
        <w:trPr>
          <w:trHeight w:val="320"/>
        </w:trPr>
        <w:tc>
          <w:tcPr>
            <w:tcW w:w="995" w:type="dxa"/>
            <w:vMerge/>
            <w:vAlign w:val="center"/>
            <w:hideMark/>
          </w:tcPr>
          <w:p w:rsidR="00D1239C" w:rsidRPr="00051578" w:rsidRDefault="00D1239C" w:rsidP="002C2B49">
            <w:pPr>
              <w:widowControl/>
              <w:spacing w:line="160" w:lineRule="exact"/>
              <w:jc w:val="center"/>
              <w:rPr>
                <w:rFonts w:ascii="Times New Roman" w:eastAsia="新細明體"/>
                <w:b/>
                <w:bCs/>
                <w:color w:val="000000"/>
                <w:kern w:val="0"/>
                <w:sz w:val="20"/>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五專</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18,884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1,929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16,955</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15,113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1,790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13,323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80.1</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92.8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78.6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3,770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139</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3,631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20.0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21.4</w:t>
            </w:r>
          </w:p>
        </w:tc>
      </w:tr>
      <w:tr w:rsidR="00D1239C" w:rsidRPr="00051578" w:rsidTr="002C2B49">
        <w:trPr>
          <w:trHeight w:val="320"/>
        </w:trPr>
        <w:tc>
          <w:tcPr>
            <w:tcW w:w="995" w:type="dxa"/>
            <w:vMerge/>
            <w:vAlign w:val="center"/>
            <w:hideMark/>
          </w:tcPr>
          <w:p w:rsidR="00D1239C" w:rsidRPr="00051578" w:rsidRDefault="00D1239C" w:rsidP="002C2B49">
            <w:pPr>
              <w:widowControl/>
              <w:spacing w:line="160" w:lineRule="exact"/>
              <w:jc w:val="center"/>
              <w:rPr>
                <w:rFonts w:ascii="Times New Roman" w:eastAsia="新細明體"/>
                <w:b/>
                <w:bCs/>
                <w:color w:val="000000"/>
                <w:kern w:val="0"/>
                <w:sz w:val="20"/>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進修部四技</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44,048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7,610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36,438</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35,903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7,179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28,724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81.6</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94.4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78.9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8,126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422</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7,704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21.1</w:t>
            </w:r>
          </w:p>
        </w:tc>
      </w:tr>
      <w:tr w:rsidR="00D1239C" w:rsidRPr="00051578" w:rsidTr="002C2B49">
        <w:trPr>
          <w:trHeight w:val="320"/>
        </w:trPr>
        <w:tc>
          <w:tcPr>
            <w:tcW w:w="995" w:type="dxa"/>
            <w:vMerge/>
            <w:vAlign w:val="center"/>
            <w:hideMark/>
          </w:tcPr>
          <w:p w:rsidR="00D1239C" w:rsidRPr="00051578" w:rsidRDefault="00D1239C" w:rsidP="002C2B49">
            <w:pPr>
              <w:widowControl/>
              <w:spacing w:line="160" w:lineRule="exact"/>
              <w:jc w:val="center"/>
              <w:rPr>
                <w:rFonts w:ascii="Times New Roman" w:eastAsia="新細明體"/>
                <w:b/>
                <w:bCs/>
                <w:color w:val="000000"/>
                <w:kern w:val="0"/>
                <w:sz w:val="20"/>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進修部二技</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12,459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1,483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10,976</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10,839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1,351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9,488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87.0</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86.5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1,615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131</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1,484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13.5</w:t>
            </w:r>
          </w:p>
        </w:tc>
      </w:tr>
      <w:tr w:rsidR="00D1239C" w:rsidRPr="00051578" w:rsidTr="002C2B49">
        <w:trPr>
          <w:trHeight w:val="320"/>
        </w:trPr>
        <w:tc>
          <w:tcPr>
            <w:tcW w:w="995" w:type="dxa"/>
            <w:vMerge/>
            <w:vAlign w:val="center"/>
            <w:hideMark/>
          </w:tcPr>
          <w:p w:rsidR="00D1239C" w:rsidRPr="00051578" w:rsidRDefault="00D1239C" w:rsidP="002C2B49">
            <w:pPr>
              <w:widowControl/>
              <w:spacing w:line="160" w:lineRule="exact"/>
              <w:jc w:val="center"/>
              <w:rPr>
                <w:rFonts w:ascii="Times New Roman" w:eastAsia="新細明體"/>
                <w:b/>
                <w:bCs/>
                <w:color w:val="000000"/>
                <w:kern w:val="0"/>
                <w:sz w:val="20"/>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進修部二專</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2,586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2,493</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1,952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1,873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75.5</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84.9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75.1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634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620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24.5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24.9</w:t>
            </w:r>
          </w:p>
        </w:tc>
      </w:tr>
      <w:tr w:rsidR="00D1239C" w:rsidRPr="00051578" w:rsidTr="002C2B49">
        <w:trPr>
          <w:trHeight w:val="320"/>
        </w:trPr>
        <w:tc>
          <w:tcPr>
            <w:tcW w:w="995" w:type="dxa"/>
            <w:vMerge/>
            <w:vAlign w:val="center"/>
            <w:hideMark/>
          </w:tcPr>
          <w:p w:rsidR="00D1239C" w:rsidRPr="00051578" w:rsidRDefault="00D1239C" w:rsidP="002C2B49">
            <w:pPr>
              <w:widowControl/>
              <w:spacing w:line="160" w:lineRule="exact"/>
              <w:jc w:val="center"/>
              <w:rPr>
                <w:rFonts w:ascii="Times New Roman" w:eastAsia="新細明體"/>
                <w:b/>
                <w:bCs/>
                <w:color w:val="000000"/>
                <w:kern w:val="0"/>
                <w:sz w:val="20"/>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附設進修學校二技</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6,636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1,453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5,183</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5,507</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1,365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4,142</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83.0</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93.9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79.9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1,129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88</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1,041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20.1</w:t>
            </w:r>
          </w:p>
        </w:tc>
      </w:tr>
      <w:tr w:rsidR="00D1239C" w:rsidRPr="00051578" w:rsidTr="002C2B49">
        <w:trPr>
          <w:trHeight w:val="320"/>
        </w:trPr>
        <w:tc>
          <w:tcPr>
            <w:tcW w:w="995" w:type="dxa"/>
            <w:vMerge/>
            <w:vAlign w:val="center"/>
            <w:hideMark/>
          </w:tcPr>
          <w:p w:rsidR="00D1239C" w:rsidRPr="00051578" w:rsidRDefault="00D1239C" w:rsidP="002C2B49">
            <w:pPr>
              <w:widowControl/>
              <w:spacing w:line="160" w:lineRule="exact"/>
              <w:jc w:val="center"/>
              <w:rPr>
                <w:rFonts w:ascii="Times New Roman" w:eastAsia="新細明體"/>
                <w:b/>
                <w:bCs/>
                <w:color w:val="000000"/>
                <w:kern w:val="0"/>
                <w:sz w:val="20"/>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附設進修學校二專</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8,154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1,536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6,618</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5,730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1,435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4,295</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70.4</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94.0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64.9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2,414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2,323</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29.6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35.1</w:t>
            </w:r>
          </w:p>
        </w:tc>
      </w:tr>
      <w:tr w:rsidR="00D1239C" w:rsidRPr="00051578" w:rsidTr="002C2B49">
        <w:trPr>
          <w:trHeight w:val="320"/>
        </w:trPr>
        <w:tc>
          <w:tcPr>
            <w:tcW w:w="995" w:type="dxa"/>
            <w:vMerge/>
            <w:vAlign w:val="center"/>
            <w:hideMark/>
          </w:tcPr>
          <w:p w:rsidR="00D1239C" w:rsidRPr="00051578" w:rsidRDefault="00D1239C" w:rsidP="002C2B49">
            <w:pPr>
              <w:widowControl/>
              <w:spacing w:line="160" w:lineRule="exact"/>
              <w:jc w:val="center"/>
              <w:rPr>
                <w:rFonts w:ascii="Times New Roman" w:eastAsia="新細明體"/>
                <w:b/>
                <w:bCs/>
                <w:color w:val="000000"/>
                <w:kern w:val="0"/>
                <w:sz w:val="20"/>
              </w:rPr>
            </w:pPr>
          </w:p>
        </w:tc>
        <w:tc>
          <w:tcPr>
            <w:tcW w:w="1264" w:type="dxa"/>
            <w:noWrap/>
            <w:vAlign w:val="center"/>
            <w:hideMark/>
          </w:tcPr>
          <w:p w:rsidR="00D1239C" w:rsidRPr="006826C5" w:rsidRDefault="00D1239C" w:rsidP="002C2B49">
            <w:pPr>
              <w:widowControl/>
              <w:spacing w:line="160" w:lineRule="exact"/>
              <w:jc w:val="left"/>
              <w:rPr>
                <w:rFonts w:ascii="Times New Roman" w:eastAsia="新細明體"/>
                <w:b/>
                <w:bCs/>
                <w:color w:val="000000"/>
                <w:kern w:val="0"/>
                <w:sz w:val="18"/>
                <w:szCs w:val="18"/>
              </w:rPr>
            </w:pPr>
            <w:r w:rsidRPr="006826C5">
              <w:rPr>
                <w:rFonts w:hAnsi="標楷體" w:hint="eastAsia"/>
                <w:b/>
                <w:bCs/>
                <w:color w:val="000000"/>
                <w:kern w:val="0"/>
                <w:sz w:val="18"/>
                <w:szCs w:val="18"/>
              </w:rPr>
              <w:t>總計</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369,451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123,606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245,845</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313,220</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113,579</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199,641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85.6</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92.6</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82.1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55,524</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9,596</w:t>
            </w:r>
          </w:p>
        </w:tc>
        <w:tc>
          <w:tcPr>
            <w:tcW w:w="815"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45,928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15.1</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7.8</w:t>
            </w:r>
          </w:p>
        </w:tc>
        <w:tc>
          <w:tcPr>
            <w:tcW w:w="816" w:type="dxa"/>
            <w:noWrap/>
            <w:vAlign w:val="center"/>
            <w:hideMark/>
          </w:tcPr>
          <w:p w:rsidR="00D1239C" w:rsidRPr="00051578" w:rsidRDefault="00D1239C" w:rsidP="002C2B49">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18.7</w:t>
            </w:r>
          </w:p>
        </w:tc>
      </w:tr>
    </w:tbl>
    <w:p w:rsidR="00D1239C" w:rsidRPr="001943AA" w:rsidRDefault="00D1239C" w:rsidP="00D1239C">
      <w:pPr>
        <w:spacing w:line="200" w:lineRule="exact"/>
        <w:rPr>
          <w:sz w:val="24"/>
          <w:szCs w:val="24"/>
        </w:rPr>
      </w:pPr>
      <w:r>
        <w:rPr>
          <w:rFonts w:hint="eastAsia"/>
          <w:sz w:val="24"/>
          <w:szCs w:val="24"/>
        </w:rPr>
        <w:t>備註</w:t>
      </w:r>
      <w:r w:rsidRPr="001943AA">
        <w:rPr>
          <w:rFonts w:hint="eastAsia"/>
          <w:sz w:val="24"/>
          <w:szCs w:val="24"/>
        </w:rPr>
        <w:t>：</w:t>
      </w:r>
    </w:p>
    <w:p w:rsidR="00D1239C" w:rsidRPr="001943AA" w:rsidRDefault="00D1239C" w:rsidP="00D1239C">
      <w:pPr>
        <w:spacing w:line="200" w:lineRule="exact"/>
        <w:ind w:left="260" w:hangingChars="100" w:hanging="260"/>
        <w:rPr>
          <w:sz w:val="24"/>
          <w:szCs w:val="24"/>
        </w:rPr>
      </w:pPr>
      <w:r w:rsidRPr="001943AA">
        <w:rPr>
          <w:rFonts w:hint="eastAsia"/>
          <w:sz w:val="24"/>
          <w:szCs w:val="24"/>
        </w:rPr>
        <w:t>1.新生實際註冊人數統計範圍：105及106學年包含大專校院及附設進修學校核定招生名額內之新生實際註冊人數，107學年起增納境外新生實際註冊人數。</w:t>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p>
    <w:p w:rsidR="00D1239C" w:rsidRPr="001943AA" w:rsidRDefault="00D1239C" w:rsidP="00D1239C">
      <w:pPr>
        <w:spacing w:line="200" w:lineRule="exact"/>
        <w:ind w:left="260" w:hangingChars="100" w:hanging="260"/>
        <w:rPr>
          <w:sz w:val="24"/>
          <w:szCs w:val="24"/>
        </w:rPr>
      </w:pPr>
      <w:r w:rsidRPr="001943AA">
        <w:rPr>
          <w:rFonts w:hint="eastAsia"/>
          <w:sz w:val="24"/>
          <w:szCs w:val="24"/>
        </w:rPr>
        <w:t>2.105、106學年新生註冊率公式：新生實際註冊人數 / ( 核定招生名額 - 新生保留入學人數 )</w:t>
      </w:r>
      <w:r>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1943AA">
        <w:rPr>
          <w:rFonts w:hint="eastAsia"/>
          <w:sz w:val="24"/>
          <w:szCs w:val="24"/>
        </w:rPr>
        <w:t xml:space="preserve">107學年起修正新生註冊率公式為：(新生實際註冊人數 + 境外新生實際註冊人數) / (核定招生名額 </w:t>
      </w:r>
      <w:proofErr w:type="gramStart"/>
      <w:r w:rsidRPr="001943AA">
        <w:rPr>
          <w:rFonts w:hint="eastAsia"/>
          <w:sz w:val="24"/>
          <w:szCs w:val="24"/>
        </w:rPr>
        <w:t>–</w:t>
      </w:r>
      <w:proofErr w:type="gramEnd"/>
      <w:r w:rsidRPr="001943AA">
        <w:rPr>
          <w:rFonts w:hint="eastAsia"/>
          <w:sz w:val="24"/>
          <w:szCs w:val="24"/>
        </w:rPr>
        <w:t xml:space="preserve"> 新生保留入學資格人數 + 境外新生實際註冊人數) × 100%</w:t>
      </w:r>
      <w:r>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1943AA">
        <w:rPr>
          <w:rFonts w:hint="eastAsia"/>
          <w:sz w:val="24"/>
          <w:szCs w:val="24"/>
        </w:rPr>
        <w:t>招生缺額公式：核定招生名額-新生實際註冊人數-新生保留入學人數；缺額率：(1-新生註冊率)×100%。</w:t>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p>
    <w:p w:rsidR="00D1239C" w:rsidRPr="001943AA" w:rsidRDefault="00D1239C" w:rsidP="00D1239C">
      <w:pPr>
        <w:spacing w:line="200" w:lineRule="exact"/>
        <w:ind w:left="260" w:hangingChars="100" w:hanging="260"/>
        <w:rPr>
          <w:sz w:val="24"/>
          <w:szCs w:val="24"/>
        </w:rPr>
      </w:pPr>
      <w:r w:rsidRPr="001943AA">
        <w:rPr>
          <w:rFonts w:hint="eastAsia"/>
          <w:sz w:val="24"/>
          <w:szCs w:val="24"/>
        </w:rPr>
        <w:t>3.本表核定招生名額、招生缺額人數及缺額</w:t>
      </w:r>
      <w:proofErr w:type="gramStart"/>
      <w:r w:rsidRPr="001943AA">
        <w:rPr>
          <w:rFonts w:hint="eastAsia"/>
          <w:sz w:val="24"/>
          <w:szCs w:val="24"/>
        </w:rPr>
        <w:t>率均不含</w:t>
      </w:r>
      <w:proofErr w:type="gramEnd"/>
      <w:r w:rsidRPr="001943AA">
        <w:rPr>
          <w:rFonts w:hint="eastAsia"/>
          <w:sz w:val="24"/>
          <w:szCs w:val="24"/>
        </w:rPr>
        <w:t>境外新生。</w:t>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p>
    <w:p w:rsidR="00D1239C" w:rsidRDefault="00D1239C" w:rsidP="00D1239C">
      <w:pPr>
        <w:spacing w:line="200" w:lineRule="exact"/>
        <w:ind w:left="260" w:hangingChars="100" w:hanging="260"/>
        <w:rPr>
          <w:sz w:val="24"/>
          <w:szCs w:val="24"/>
        </w:rPr>
      </w:pPr>
      <w:r w:rsidRPr="001943AA">
        <w:rPr>
          <w:rFonts w:hint="eastAsia"/>
          <w:sz w:val="24"/>
          <w:szCs w:val="24"/>
        </w:rPr>
        <w:t>4.本表學士含四技、二</w:t>
      </w:r>
      <w:proofErr w:type="gramStart"/>
      <w:r w:rsidRPr="001943AA">
        <w:rPr>
          <w:rFonts w:hint="eastAsia"/>
          <w:sz w:val="24"/>
          <w:szCs w:val="24"/>
        </w:rPr>
        <w:t>技含二年</w:t>
      </w:r>
      <w:proofErr w:type="gramEnd"/>
      <w:r w:rsidRPr="001943AA">
        <w:rPr>
          <w:rFonts w:hint="eastAsia"/>
          <w:sz w:val="24"/>
          <w:szCs w:val="24"/>
        </w:rPr>
        <w:t>制大學、五專含七年一貫制 、進修四</w:t>
      </w:r>
      <w:proofErr w:type="gramStart"/>
      <w:r w:rsidRPr="001943AA">
        <w:rPr>
          <w:rFonts w:hint="eastAsia"/>
          <w:sz w:val="24"/>
          <w:szCs w:val="24"/>
        </w:rPr>
        <w:t>技含進修</w:t>
      </w:r>
      <w:proofErr w:type="gramEnd"/>
      <w:r w:rsidRPr="001943AA">
        <w:rPr>
          <w:rFonts w:hint="eastAsia"/>
          <w:sz w:val="24"/>
          <w:szCs w:val="24"/>
        </w:rPr>
        <w:t>學士班。</w:t>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p>
    <w:p w:rsidR="00D1239C" w:rsidRDefault="00D1239C" w:rsidP="00D1239C">
      <w:pPr>
        <w:spacing w:line="200" w:lineRule="exact"/>
        <w:ind w:left="260" w:hangingChars="100" w:hanging="260"/>
        <w:rPr>
          <w:sz w:val="24"/>
          <w:szCs w:val="24"/>
        </w:rPr>
      </w:pPr>
    </w:p>
    <w:p w:rsidR="00D1239C" w:rsidRDefault="00D1239C" w:rsidP="00D1239C">
      <w:pPr>
        <w:spacing w:line="200" w:lineRule="exact"/>
        <w:ind w:left="260" w:hangingChars="100" w:hanging="260"/>
        <w:rPr>
          <w:sz w:val="24"/>
          <w:szCs w:val="24"/>
        </w:rPr>
        <w:sectPr w:rsidR="00D1239C" w:rsidSect="001943AA">
          <w:pgSz w:w="16840" w:h="11907" w:orient="landscape" w:code="9"/>
          <w:pgMar w:top="1418" w:right="1701" w:bottom="1418" w:left="1418" w:header="851" w:footer="851" w:gutter="227"/>
          <w:cols w:space="425"/>
          <w:docGrid w:type="linesAndChars" w:linePitch="457" w:charSpace="4127"/>
        </w:sectPr>
      </w:pPr>
      <w:r w:rsidRPr="0087714A">
        <w:rPr>
          <w:rFonts w:hint="eastAsia"/>
          <w:sz w:val="24"/>
          <w:szCs w:val="24"/>
        </w:rPr>
        <w:t>資料來源：本院整理自教育部提供資料。</w:t>
      </w:r>
    </w:p>
    <w:p w:rsidR="00D1239C" w:rsidRDefault="00D1239C" w:rsidP="00D1239C">
      <w:pPr>
        <w:jc w:val="center"/>
      </w:pPr>
      <w:r>
        <w:rPr>
          <w:noProof/>
        </w:rPr>
        <w:lastRenderedPageBreak/>
        <w:drawing>
          <wp:inline distT="0" distB="0" distL="0" distR="0" wp14:anchorId="65F0979B" wp14:editId="59F4F045">
            <wp:extent cx="4808553" cy="236982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8485" b="18193"/>
                    <a:stretch/>
                  </pic:blipFill>
                  <pic:spPr bwMode="auto">
                    <a:xfrm>
                      <a:off x="0" y="0"/>
                      <a:ext cx="4809600" cy="2370336"/>
                    </a:xfrm>
                    <a:prstGeom prst="rect">
                      <a:avLst/>
                    </a:prstGeom>
                    <a:ln>
                      <a:noFill/>
                    </a:ln>
                    <a:extLst>
                      <a:ext uri="{53640926-AAD7-44D8-BBD7-CCE9431645EC}">
                        <a14:shadowObscured xmlns:a14="http://schemas.microsoft.com/office/drawing/2010/main"/>
                      </a:ext>
                    </a:extLst>
                  </pic:spPr>
                </pic:pic>
              </a:graphicData>
            </a:graphic>
          </wp:inline>
        </w:drawing>
      </w:r>
    </w:p>
    <w:p w:rsidR="00D1239C" w:rsidRPr="00B33A8A" w:rsidRDefault="00D1239C" w:rsidP="00D1239C">
      <w:pPr>
        <w:pStyle w:val="a1"/>
      </w:pPr>
      <w:r w:rsidRPr="00B33A8A">
        <w:rPr>
          <w:rFonts w:hint="eastAsia"/>
        </w:rPr>
        <w:t>97-107學年度大專校院招生缺額人數及新生註冊率</w:t>
      </w:r>
    </w:p>
    <w:p w:rsidR="00D1239C" w:rsidRDefault="00D1239C" w:rsidP="00D1239C">
      <w:pPr>
        <w:rPr>
          <w:sz w:val="20"/>
        </w:rPr>
      </w:pPr>
      <w:r>
        <w:rPr>
          <w:rFonts w:hint="eastAsia"/>
          <w:sz w:val="20"/>
        </w:rPr>
        <w:t xml:space="preserve">　　　</w:t>
      </w:r>
      <w:r w:rsidRPr="006B08B2">
        <w:rPr>
          <w:rFonts w:hint="eastAsia"/>
          <w:sz w:val="20"/>
        </w:rPr>
        <w:t>資料來源：大專校院新生註冊率變動分析-107學年，教育部統計處，108年4月。</w:t>
      </w:r>
    </w:p>
    <w:p w:rsidR="00D1239C" w:rsidRDefault="00D1239C" w:rsidP="00D1239C"/>
    <w:p w:rsidR="00D1239C" w:rsidRDefault="00D1239C" w:rsidP="00D1239C">
      <w:pPr>
        <w:pStyle w:val="3"/>
      </w:pPr>
      <w:r>
        <w:rPr>
          <w:rFonts w:hint="eastAsia"/>
        </w:rPr>
        <w:t>108學年全國公私立大學及技專校院全校新生註冊率分布統計情形</w:t>
      </w:r>
      <w:proofErr w:type="gramStart"/>
      <w:r>
        <w:rPr>
          <w:rFonts w:hint="eastAsia"/>
        </w:rPr>
        <w:t>詳</w:t>
      </w:r>
      <w:proofErr w:type="gramEnd"/>
      <w:r>
        <w:rPr>
          <w:rFonts w:hint="eastAsia"/>
        </w:rPr>
        <w:t>如下圖：</w:t>
      </w:r>
    </w:p>
    <w:p w:rsidR="00D1239C" w:rsidRDefault="00D1239C" w:rsidP="00D1239C">
      <w:pPr>
        <w:jc w:val="center"/>
      </w:pPr>
      <w:r w:rsidRPr="00996845">
        <w:rPr>
          <w:rFonts w:ascii="Times New Roman"/>
          <w:noProof/>
          <w:color w:val="000000" w:themeColor="text1"/>
        </w:rPr>
        <w:lastRenderedPageBreak/>
        <w:drawing>
          <wp:inline distT="0" distB="0" distL="0" distR="0" wp14:anchorId="24B2748A" wp14:editId="6D2D9411">
            <wp:extent cx="5486400" cy="4714875"/>
            <wp:effectExtent l="0" t="0" r="0" b="9525"/>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239C" w:rsidRPr="00B33A8A" w:rsidRDefault="00D1239C" w:rsidP="00D1239C">
      <w:pPr>
        <w:pStyle w:val="a1"/>
      </w:pPr>
      <w:r w:rsidRPr="00B33A8A">
        <w:rPr>
          <w:rFonts w:hint="eastAsia"/>
        </w:rPr>
        <w:t>108年大專校院全校新生註冊率統計（計158所）</w:t>
      </w:r>
    </w:p>
    <w:p w:rsidR="00D1239C" w:rsidRPr="00782533" w:rsidRDefault="00D1239C" w:rsidP="00D1239C">
      <w:pPr>
        <w:spacing w:line="200" w:lineRule="exact"/>
        <w:rPr>
          <w:sz w:val="20"/>
        </w:rPr>
      </w:pPr>
      <w:r w:rsidRPr="00782533">
        <w:rPr>
          <w:rFonts w:hint="eastAsia"/>
          <w:sz w:val="20"/>
        </w:rPr>
        <w:t>備註：</w:t>
      </w:r>
    </w:p>
    <w:p w:rsidR="00D1239C" w:rsidRPr="00782533" w:rsidRDefault="00D1239C" w:rsidP="00D1239C">
      <w:pPr>
        <w:spacing w:line="200" w:lineRule="exact"/>
        <w:ind w:left="240" w:hangingChars="109" w:hanging="240"/>
        <w:rPr>
          <w:sz w:val="20"/>
        </w:rPr>
      </w:pPr>
      <w:r w:rsidRPr="00782533">
        <w:rPr>
          <w:rFonts w:hint="eastAsia"/>
          <w:sz w:val="20"/>
        </w:rPr>
        <w:t>1.自107學年度起，全校新生註冊率納入實際註冊之境外新生人數進行統計計算。</w:t>
      </w:r>
    </w:p>
    <w:p w:rsidR="00D1239C" w:rsidRDefault="00D1239C" w:rsidP="00D1239C">
      <w:pPr>
        <w:rPr>
          <w:sz w:val="20"/>
        </w:rPr>
      </w:pPr>
      <w:r w:rsidRPr="00D1239C">
        <w:rPr>
          <w:rFonts w:hint="eastAsia"/>
          <w:sz w:val="20"/>
        </w:rPr>
        <w:t>資料來源：</w:t>
      </w:r>
      <w:proofErr w:type="gramStart"/>
      <w:r w:rsidRPr="00D1239C">
        <w:rPr>
          <w:rFonts w:hint="eastAsia"/>
          <w:sz w:val="20"/>
        </w:rPr>
        <w:t>本院彙整</w:t>
      </w:r>
      <w:proofErr w:type="gramEnd"/>
      <w:r w:rsidRPr="00D1239C">
        <w:rPr>
          <w:rFonts w:hint="eastAsia"/>
          <w:sz w:val="20"/>
        </w:rPr>
        <w:t>自大專校院校務資訊公開平</w:t>
      </w:r>
      <w:proofErr w:type="gramStart"/>
      <w:r w:rsidRPr="00D1239C">
        <w:rPr>
          <w:rFonts w:hint="eastAsia"/>
          <w:sz w:val="20"/>
        </w:rPr>
        <w:t>臺</w:t>
      </w:r>
      <w:proofErr w:type="gramEnd"/>
      <w:r w:rsidRPr="00D1239C">
        <w:rPr>
          <w:rFonts w:hint="eastAsia"/>
          <w:sz w:val="20"/>
        </w:rPr>
        <w:t>。</w:t>
      </w:r>
    </w:p>
    <w:p w:rsidR="00D1239C" w:rsidRPr="00D1239C" w:rsidRDefault="00D1239C" w:rsidP="00D1239C">
      <w:pPr>
        <w:rPr>
          <w:sz w:val="20"/>
        </w:rPr>
      </w:pPr>
    </w:p>
    <w:p w:rsidR="001B1015" w:rsidRDefault="001B1015" w:rsidP="001B1015">
      <w:pPr>
        <w:pStyle w:val="3"/>
      </w:pPr>
      <w:proofErr w:type="gramStart"/>
      <w:r>
        <w:rPr>
          <w:rFonts w:hint="eastAsia"/>
        </w:rPr>
        <w:t>受少子女</w:t>
      </w:r>
      <w:proofErr w:type="gramEnd"/>
      <w:r>
        <w:rPr>
          <w:rFonts w:hint="eastAsia"/>
        </w:rPr>
        <w:t>化效應衝擊，學齡人口逐年減少，大專校院招生名額總量亦配合逐年管控縮減，以提升學校資源有效運用。近</w:t>
      </w:r>
      <w:r>
        <w:t>5</w:t>
      </w:r>
      <w:r>
        <w:rPr>
          <w:rFonts w:hint="eastAsia"/>
        </w:rPr>
        <w:t>個學年度大專校院招生名額總量呈現逐年下降之情況，相關數據如下表：</w:t>
      </w:r>
    </w:p>
    <w:p w:rsidR="00B33A8A" w:rsidRDefault="00B33A8A" w:rsidP="00B33A8A"/>
    <w:p w:rsidR="00B33A8A" w:rsidRPr="001A3C1D" w:rsidRDefault="00B33A8A" w:rsidP="00B33A8A">
      <w:pPr>
        <w:pStyle w:val="a3"/>
        <w:jc w:val="left"/>
      </w:pPr>
      <w:r w:rsidRPr="001A3C1D">
        <w:rPr>
          <w:rFonts w:ascii="Times New Roman" w:hAnsi="Times New Roman"/>
        </w:rPr>
        <w:t>近</w:t>
      </w:r>
      <w:r w:rsidRPr="001A3C1D">
        <w:rPr>
          <w:rFonts w:ascii="Times New Roman" w:hAnsi="Times New Roman"/>
        </w:rPr>
        <w:t>5</w:t>
      </w:r>
      <w:r w:rsidRPr="001A3C1D">
        <w:rPr>
          <w:rFonts w:ascii="Times New Roman" w:hAnsi="Times New Roman"/>
        </w:rPr>
        <w:t>學</w:t>
      </w:r>
      <w:r w:rsidRPr="001A3C1D">
        <w:rPr>
          <w:rFonts w:hint="eastAsia"/>
        </w:rPr>
        <w:t>年度大專校院招生名額總量</w:t>
      </w:r>
    </w:p>
    <w:tbl>
      <w:tblPr>
        <w:tblStyle w:val="af6"/>
        <w:tblW w:w="0" w:type="auto"/>
        <w:tblLook w:val="04A0" w:firstRow="1" w:lastRow="0" w:firstColumn="1" w:lastColumn="0" w:noHBand="0" w:noVBand="1"/>
      </w:tblPr>
      <w:tblGrid>
        <w:gridCol w:w="1236"/>
        <w:gridCol w:w="3799"/>
        <w:gridCol w:w="3799"/>
      </w:tblGrid>
      <w:tr w:rsidR="00B33A8A" w:rsidRPr="004B23CA" w:rsidTr="00B33A8A">
        <w:trPr>
          <w:trHeight w:val="567"/>
        </w:trPr>
        <w:tc>
          <w:tcPr>
            <w:tcW w:w="1236" w:type="dxa"/>
            <w:shd w:val="clear" w:color="auto" w:fill="FDE9D9" w:themeFill="accent6" w:themeFillTint="33"/>
            <w:vAlign w:val="center"/>
          </w:tcPr>
          <w:p w:rsidR="00B33A8A" w:rsidRPr="004B23CA" w:rsidRDefault="00B33A8A" w:rsidP="00B33A8A">
            <w:pPr>
              <w:jc w:val="center"/>
              <w:rPr>
                <w:b/>
                <w:sz w:val="28"/>
                <w:szCs w:val="28"/>
              </w:rPr>
            </w:pPr>
            <w:r w:rsidRPr="004B23CA">
              <w:rPr>
                <w:rFonts w:hint="eastAsia"/>
                <w:b/>
                <w:sz w:val="28"/>
                <w:szCs w:val="28"/>
              </w:rPr>
              <w:t>學年度</w:t>
            </w:r>
          </w:p>
        </w:tc>
        <w:tc>
          <w:tcPr>
            <w:tcW w:w="3799" w:type="dxa"/>
            <w:shd w:val="clear" w:color="auto" w:fill="FDE9D9" w:themeFill="accent6" w:themeFillTint="33"/>
            <w:vAlign w:val="center"/>
          </w:tcPr>
          <w:p w:rsidR="00B33A8A" w:rsidRPr="004B23CA" w:rsidRDefault="00B33A8A" w:rsidP="00B33A8A">
            <w:pPr>
              <w:jc w:val="center"/>
              <w:rPr>
                <w:b/>
                <w:sz w:val="28"/>
                <w:szCs w:val="28"/>
              </w:rPr>
            </w:pPr>
            <w:r w:rsidRPr="004B23CA">
              <w:rPr>
                <w:rFonts w:hint="eastAsia"/>
                <w:b/>
                <w:sz w:val="28"/>
                <w:szCs w:val="28"/>
              </w:rPr>
              <w:t>大學校院招生名額數</w:t>
            </w:r>
          </w:p>
        </w:tc>
        <w:tc>
          <w:tcPr>
            <w:tcW w:w="3799" w:type="dxa"/>
            <w:shd w:val="clear" w:color="auto" w:fill="FDE9D9" w:themeFill="accent6" w:themeFillTint="33"/>
            <w:vAlign w:val="center"/>
          </w:tcPr>
          <w:p w:rsidR="00B33A8A" w:rsidRPr="004B23CA" w:rsidRDefault="00B33A8A" w:rsidP="00B33A8A">
            <w:pPr>
              <w:jc w:val="center"/>
              <w:rPr>
                <w:b/>
                <w:sz w:val="28"/>
                <w:szCs w:val="28"/>
              </w:rPr>
            </w:pPr>
            <w:r w:rsidRPr="004B23CA">
              <w:rPr>
                <w:rFonts w:hint="eastAsia"/>
                <w:b/>
                <w:sz w:val="28"/>
                <w:szCs w:val="28"/>
              </w:rPr>
              <w:t>技專校院招生名額數</w:t>
            </w:r>
          </w:p>
        </w:tc>
      </w:tr>
      <w:tr w:rsidR="00B33A8A" w:rsidRPr="004B23CA" w:rsidTr="00B33A8A">
        <w:trPr>
          <w:trHeight w:val="567"/>
        </w:trPr>
        <w:tc>
          <w:tcPr>
            <w:tcW w:w="1236" w:type="dxa"/>
            <w:vAlign w:val="center"/>
          </w:tcPr>
          <w:p w:rsidR="00B33A8A" w:rsidRPr="004B23CA" w:rsidRDefault="00B33A8A" w:rsidP="00B33A8A">
            <w:pPr>
              <w:jc w:val="center"/>
              <w:rPr>
                <w:sz w:val="28"/>
                <w:szCs w:val="28"/>
              </w:rPr>
            </w:pPr>
            <w:r w:rsidRPr="004B23CA">
              <w:rPr>
                <w:rFonts w:hint="eastAsia"/>
                <w:sz w:val="28"/>
                <w:szCs w:val="28"/>
              </w:rPr>
              <w:lastRenderedPageBreak/>
              <w:t>104</w:t>
            </w:r>
          </w:p>
        </w:tc>
        <w:tc>
          <w:tcPr>
            <w:tcW w:w="3799" w:type="dxa"/>
            <w:vAlign w:val="center"/>
          </w:tcPr>
          <w:p w:rsidR="00B33A8A" w:rsidRPr="004B23CA" w:rsidRDefault="00B33A8A" w:rsidP="00B33A8A">
            <w:pPr>
              <w:jc w:val="center"/>
              <w:rPr>
                <w:sz w:val="28"/>
                <w:szCs w:val="28"/>
              </w:rPr>
            </w:pPr>
            <w:r w:rsidRPr="004B23CA">
              <w:rPr>
                <w:rFonts w:hint="eastAsia"/>
                <w:sz w:val="28"/>
                <w:szCs w:val="28"/>
              </w:rPr>
              <w:t>113,134</w:t>
            </w:r>
          </w:p>
        </w:tc>
        <w:tc>
          <w:tcPr>
            <w:tcW w:w="3799" w:type="dxa"/>
            <w:vAlign w:val="center"/>
          </w:tcPr>
          <w:p w:rsidR="00B33A8A" w:rsidRPr="004B23CA" w:rsidRDefault="00B33A8A" w:rsidP="00B33A8A">
            <w:pPr>
              <w:jc w:val="center"/>
              <w:rPr>
                <w:sz w:val="28"/>
                <w:szCs w:val="28"/>
              </w:rPr>
            </w:pPr>
            <w:r w:rsidRPr="004B23CA">
              <w:rPr>
                <w:rFonts w:hint="eastAsia"/>
                <w:sz w:val="28"/>
                <w:szCs w:val="28"/>
              </w:rPr>
              <w:t>224,609</w:t>
            </w:r>
          </w:p>
        </w:tc>
      </w:tr>
      <w:tr w:rsidR="00B33A8A" w:rsidRPr="004B23CA" w:rsidTr="00B33A8A">
        <w:trPr>
          <w:trHeight w:val="567"/>
        </w:trPr>
        <w:tc>
          <w:tcPr>
            <w:tcW w:w="1236" w:type="dxa"/>
            <w:vAlign w:val="center"/>
          </w:tcPr>
          <w:p w:rsidR="00B33A8A" w:rsidRPr="004B23CA" w:rsidRDefault="00B33A8A" w:rsidP="00B33A8A">
            <w:pPr>
              <w:jc w:val="center"/>
              <w:rPr>
                <w:sz w:val="28"/>
                <w:szCs w:val="28"/>
              </w:rPr>
            </w:pPr>
            <w:r w:rsidRPr="004B23CA">
              <w:rPr>
                <w:rFonts w:hint="eastAsia"/>
                <w:sz w:val="28"/>
                <w:szCs w:val="28"/>
              </w:rPr>
              <w:t>105</w:t>
            </w:r>
          </w:p>
        </w:tc>
        <w:tc>
          <w:tcPr>
            <w:tcW w:w="3799" w:type="dxa"/>
            <w:vAlign w:val="center"/>
          </w:tcPr>
          <w:p w:rsidR="00B33A8A" w:rsidRPr="004B23CA" w:rsidRDefault="00B33A8A" w:rsidP="00B33A8A">
            <w:pPr>
              <w:jc w:val="center"/>
              <w:rPr>
                <w:sz w:val="28"/>
                <w:szCs w:val="28"/>
              </w:rPr>
            </w:pPr>
            <w:r w:rsidRPr="004B23CA">
              <w:rPr>
                <w:rFonts w:hint="eastAsia"/>
                <w:sz w:val="28"/>
                <w:szCs w:val="28"/>
              </w:rPr>
              <w:t>111,932</w:t>
            </w:r>
          </w:p>
        </w:tc>
        <w:tc>
          <w:tcPr>
            <w:tcW w:w="3799" w:type="dxa"/>
            <w:vAlign w:val="center"/>
          </w:tcPr>
          <w:p w:rsidR="00B33A8A" w:rsidRPr="004B23CA" w:rsidRDefault="00B33A8A" w:rsidP="00B33A8A">
            <w:pPr>
              <w:jc w:val="center"/>
              <w:rPr>
                <w:sz w:val="28"/>
                <w:szCs w:val="28"/>
              </w:rPr>
            </w:pPr>
            <w:r w:rsidRPr="004B23CA">
              <w:rPr>
                <w:rFonts w:hint="eastAsia"/>
                <w:sz w:val="28"/>
                <w:szCs w:val="28"/>
              </w:rPr>
              <w:t>212,042</w:t>
            </w:r>
          </w:p>
        </w:tc>
      </w:tr>
      <w:tr w:rsidR="00B33A8A" w:rsidRPr="004B23CA" w:rsidTr="00B33A8A">
        <w:trPr>
          <w:trHeight w:val="567"/>
        </w:trPr>
        <w:tc>
          <w:tcPr>
            <w:tcW w:w="1236" w:type="dxa"/>
            <w:vAlign w:val="center"/>
          </w:tcPr>
          <w:p w:rsidR="00B33A8A" w:rsidRPr="004B23CA" w:rsidRDefault="00B33A8A" w:rsidP="00B33A8A">
            <w:pPr>
              <w:jc w:val="center"/>
              <w:rPr>
                <w:sz w:val="28"/>
                <w:szCs w:val="28"/>
              </w:rPr>
            </w:pPr>
            <w:r w:rsidRPr="004B23CA">
              <w:rPr>
                <w:rFonts w:hint="eastAsia"/>
                <w:sz w:val="28"/>
                <w:szCs w:val="28"/>
              </w:rPr>
              <w:t>106</w:t>
            </w:r>
          </w:p>
        </w:tc>
        <w:tc>
          <w:tcPr>
            <w:tcW w:w="3799" w:type="dxa"/>
            <w:vAlign w:val="center"/>
          </w:tcPr>
          <w:p w:rsidR="00B33A8A" w:rsidRPr="004B23CA" w:rsidRDefault="00B33A8A" w:rsidP="00B33A8A">
            <w:pPr>
              <w:jc w:val="center"/>
              <w:rPr>
                <w:sz w:val="28"/>
                <w:szCs w:val="28"/>
              </w:rPr>
            </w:pPr>
            <w:r w:rsidRPr="004B23CA">
              <w:rPr>
                <w:rFonts w:hint="eastAsia"/>
                <w:sz w:val="28"/>
                <w:szCs w:val="28"/>
              </w:rPr>
              <w:t>110,053</w:t>
            </w:r>
          </w:p>
        </w:tc>
        <w:tc>
          <w:tcPr>
            <w:tcW w:w="3799" w:type="dxa"/>
            <w:vAlign w:val="center"/>
          </w:tcPr>
          <w:p w:rsidR="00B33A8A" w:rsidRPr="004B23CA" w:rsidRDefault="00B33A8A" w:rsidP="00B33A8A">
            <w:pPr>
              <w:jc w:val="center"/>
              <w:rPr>
                <w:sz w:val="28"/>
                <w:szCs w:val="28"/>
              </w:rPr>
            </w:pPr>
            <w:r w:rsidRPr="004B23CA">
              <w:rPr>
                <w:rFonts w:hint="eastAsia"/>
                <w:sz w:val="28"/>
                <w:szCs w:val="28"/>
              </w:rPr>
              <w:t>201,017</w:t>
            </w:r>
          </w:p>
        </w:tc>
      </w:tr>
      <w:tr w:rsidR="00B33A8A" w:rsidRPr="004B23CA" w:rsidTr="00B33A8A">
        <w:trPr>
          <w:trHeight w:val="567"/>
        </w:trPr>
        <w:tc>
          <w:tcPr>
            <w:tcW w:w="1236" w:type="dxa"/>
            <w:vAlign w:val="center"/>
          </w:tcPr>
          <w:p w:rsidR="00B33A8A" w:rsidRPr="004B23CA" w:rsidRDefault="00B33A8A" w:rsidP="00B33A8A">
            <w:pPr>
              <w:jc w:val="center"/>
              <w:rPr>
                <w:sz w:val="28"/>
                <w:szCs w:val="28"/>
              </w:rPr>
            </w:pPr>
            <w:r w:rsidRPr="004B23CA">
              <w:rPr>
                <w:rFonts w:hint="eastAsia"/>
                <w:sz w:val="28"/>
                <w:szCs w:val="28"/>
              </w:rPr>
              <w:t>107</w:t>
            </w:r>
          </w:p>
        </w:tc>
        <w:tc>
          <w:tcPr>
            <w:tcW w:w="3799" w:type="dxa"/>
            <w:vAlign w:val="center"/>
          </w:tcPr>
          <w:p w:rsidR="00B33A8A" w:rsidRPr="004B23CA" w:rsidRDefault="00B33A8A" w:rsidP="00B33A8A">
            <w:pPr>
              <w:jc w:val="center"/>
              <w:rPr>
                <w:sz w:val="28"/>
                <w:szCs w:val="28"/>
              </w:rPr>
            </w:pPr>
            <w:r w:rsidRPr="004B23CA">
              <w:rPr>
                <w:rFonts w:hint="eastAsia"/>
                <w:sz w:val="28"/>
                <w:szCs w:val="28"/>
              </w:rPr>
              <w:t>108,944</w:t>
            </w:r>
          </w:p>
        </w:tc>
        <w:tc>
          <w:tcPr>
            <w:tcW w:w="3799" w:type="dxa"/>
            <w:vAlign w:val="center"/>
          </w:tcPr>
          <w:p w:rsidR="00B33A8A" w:rsidRPr="004B23CA" w:rsidRDefault="00B33A8A" w:rsidP="00B33A8A">
            <w:pPr>
              <w:jc w:val="center"/>
              <w:rPr>
                <w:sz w:val="28"/>
                <w:szCs w:val="28"/>
              </w:rPr>
            </w:pPr>
            <w:r w:rsidRPr="004B23CA">
              <w:rPr>
                <w:rFonts w:hint="eastAsia"/>
                <w:sz w:val="28"/>
                <w:szCs w:val="28"/>
              </w:rPr>
              <w:t>194,514</w:t>
            </w:r>
          </w:p>
        </w:tc>
      </w:tr>
      <w:tr w:rsidR="00B33A8A" w:rsidRPr="004B23CA" w:rsidTr="00B33A8A">
        <w:trPr>
          <w:trHeight w:val="567"/>
        </w:trPr>
        <w:tc>
          <w:tcPr>
            <w:tcW w:w="1236" w:type="dxa"/>
            <w:vAlign w:val="center"/>
          </w:tcPr>
          <w:p w:rsidR="00B33A8A" w:rsidRPr="004B23CA" w:rsidRDefault="00B33A8A" w:rsidP="00B33A8A">
            <w:pPr>
              <w:jc w:val="center"/>
              <w:rPr>
                <w:sz w:val="28"/>
                <w:szCs w:val="28"/>
              </w:rPr>
            </w:pPr>
            <w:r w:rsidRPr="004B23CA">
              <w:rPr>
                <w:rFonts w:hint="eastAsia"/>
                <w:sz w:val="28"/>
                <w:szCs w:val="28"/>
              </w:rPr>
              <w:t>108</w:t>
            </w:r>
          </w:p>
        </w:tc>
        <w:tc>
          <w:tcPr>
            <w:tcW w:w="3799" w:type="dxa"/>
            <w:vAlign w:val="center"/>
          </w:tcPr>
          <w:p w:rsidR="00B33A8A" w:rsidRPr="004B23CA" w:rsidRDefault="00B33A8A" w:rsidP="00B33A8A">
            <w:pPr>
              <w:jc w:val="center"/>
              <w:rPr>
                <w:sz w:val="28"/>
                <w:szCs w:val="28"/>
              </w:rPr>
            </w:pPr>
            <w:r w:rsidRPr="004B23CA">
              <w:rPr>
                <w:rFonts w:hint="eastAsia"/>
                <w:sz w:val="28"/>
                <w:szCs w:val="28"/>
              </w:rPr>
              <w:t>106,295</w:t>
            </w:r>
          </w:p>
        </w:tc>
        <w:tc>
          <w:tcPr>
            <w:tcW w:w="3799" w:type="dxa"/>
            <w:vAlign w:val="center"/>
          </w:tcPr>
          <w:p w:rsidR="00B33A8A" w:rsidRPr="004B23CA" w:rsidRDefault="00B33A8A" w:rsidP="00B33A8A">
            <w:pPr>
              <w:jc w:val="center"/>
              <w:rPr>
                <w:sz w:val="28"/>
                <w:szCs w:val="28"/>
              </w:rPr>
            </w:pPr>
            <w:r w:rsidRPr="004B23CA">
              <w:rPr>
                <w:rFonts w:hint="eastAsia"/>
                <w:sz w:val="28"/>
                <w:szCs w:val="28"/>
              </w:rPr>
              <w:t>184,058</w:t>
            </w:r>
          </w:p>
        </w:tc>
      </w:tr>
    </w:tbl>
    <w:p w:rsidR="00B33A8A" w:rsidRDefault="00B33A8A" w:rsidP="00B33A8A">
      <w:pPr>
        <w:spacing w:line="240" w:lineRule="exact"/>
        <w:rPr>
          <w:sz w:val="24"/>
          <w:szCs w:val="24"/>
        </w:rPr>
      </w:pPr>
      <w:r w:rsidRPr="000558C0">
        <w:rPr>
          <w:rFonts w:hint="eastAsia"/>
          <w:sz w:val="24"/>
          <w:szCs w:val="24"/>
        </w:rPr>
        <w:t>資料來源：教育部108年4月26日</w:t>
      </w:r>
      <w:proofErr w:type="gramStart"/>
      <w:r w:rsidRPr="000558C0">
        <w:rPr>
          <w:rFonts w:hint="eastAsia"/>
          <w:sz w:val="24"/>
          <w:szCs w:val="24"/>
        </w:rPr>
        <w:t>臺教技</w:t>
      </w:r>
      <w:proofErr w:type="gramEnd"/>
      <w:r w:rsidRPr="000558C0">
        <w:rPr>
          <w:rFonts w:hint="eastAsia"/>
          <w:sz w:val="24"/>
          <w:szCs w:val="24"/>
        </w:rPr>
        <w:t>（一）字第1080045432號函</w:t>
      </w:r>
    </w:p>
    <w:p w:rsidR="001B1015" w:rsidRPr="00B33A8A" w:rsidRDefault="001B1015" w:rsidP="001B1015"/>
    <w:p w:rsidR="00B33A8A" w:rsidRDefault="00B33A8A" w:rsidP="00B33A8A">
      <w:pPr>
        <w:pStyle w:val="3"/>
      </w:pPr>
      <w:r>
        <w:rPr>
          <w:rFonts w:hint="eastAsia"/>
        </w:rPr>
        <w:t>鑒於高等教育雖日益</w:t>
      </w:r>
      <w:proofErr w:type="gramStart"/>
      <w:r>
        <w:rPr>
          <w:rFonts w:hint="eastAsia"/>
        </w:rPr>
        <w:t>普及，</w:t>
      </w:r>
      <w:proofErr w:type="gramEnd"/>
      <w:r>
        <w:rPr>
          <w:rFonts w:hint="eastAsia"/>
        </w:rPr>
        <w:t>但對應之學齡人口卻受到少子女化現象的衝擊，呈現逐年下降之趨勢。教育部除透過前揭政策措施及法令規範管控大專校院招生名額總量，以因應未來生源逐年減少之問題，亦會參照教育部統計處自100 年起以高級中等學校之畢業生</w:t>
      </w:r>
      <w:proofErr w:type="gramStart"/>
      <w:r>
        <w:rPr>
          <w:rFonts w:hint="eastAsia"/>
        </w:rPr>
        <w:t>推估數</w:t>
      </w:r>
      <w:proofErr w:type="gramEnd"/>
      <w:r>
        <w:rPr>
          <w:rFonts w:hint="eastAsia"/>
        </w:rPr>
        <w:t>，配合其就學機會率以推估未來12年內大學1年級學生數，作為教育部核定大專校院招生名額決策</w:t>
      </w:r>
      <w:proofErr w:type="gramStart"/>
      <w:r>
        <w:rPr>
          <w:rFonts w:hint="eastAsia"/>
        </w:rPr>
        <w:t>之參據</w:t>
      </w:r>
      <w:proofErr w:type="gramEnd"/>
      <w:r>
        <w:rPr>
          <w:rFonts w:hint="eastAsia"/>
        </w:rPr>
        <w:t>。</w:t>
      </w:r>
    </w:p>
    <w:p w:rsidR="00B33A8A" w:rsidRDefault="00B33A8A" w:rsidP="00B33A8A">
      <w:pPr>
        <w:pStyle w:val="3"/>
      </w:pPr>
      <w:r>
        <w:rPr>
          <w:rFonts w:hint="eastAsia"/>
        </w:rPr>
        <w:t>教育部就新生註冊率低於該學年度平均值及逐年下降之系所說明</w:t>
      </w:r>
      <w:r>
        <w:rPr>
          <w:rStyle w:val="aff"/>
        </w:rPr>
        <w:footnoteReference w:id="3"/>
      </w:r>
    </w:p>
    <w:p w:rsidR="00B33A8A" w:rsidRDefault="00B33A8A" w:rsidP="00B33A8A">
      <w:pPr>
        <w:pStyle w:val="4"/>
      </w:pPr>
      <w:r>
        <w:rPr>
          <w:rFonts w:hint="eastAsia"/>
        </w:rPr>
        <w:t>自107學年度起各校及各學制之新生註冊率有含境外學生實際註冊人數，而各校系科所之新生註冊率則不含境外學生實際註冊人數，</w:t>
      </w:r>
      <w:proofErr w:type="gramStart"/>
      <w:r>
        <w:rPr>
          <w:rFonts w:hint="eastAsia"/>
        </w:rPr>
        <w:t>併</w:t>
      </w:r>
      <w:proofErr w:type="gramEnd"/>
      <w:r>
        <w:rPr>
          <w:rFonts w:hint="eastAsia"/>
        </w:rPr>
        <w:t>供分析參考。</w:t>
      </w:r>
    </w:p>
    <w:p w:rsidR="00B33A8A" w:rsidRDefault="00B33A8A" w:rsidP="00B33A8A">
      <w:pPr>
        <w:pStyle w:val="4"/>
      </w:pPr>
      <w:r>
        <w:rPr>
          <w:rFonts w:hint="eastAsia"/>
        </w:rPr>
        <w:t>由於取各學制新生註冊率平均值之統計分析將造成近一半之系所低於該值，且該類之系所涵蓋所有領域別，主要原因為少子女化現象。</w:t>
      </w:r>
    </w:p>
    <w:p w:rsidR="00B33A8A" w:rsidRDefault="00B33A8A" w:rsidP="00B33A8A">
      <w:pPr>
        <w:pStyle w:val="4"/>
      </w:pPr>
      <w:r>
        <w:rPr>
          <w:rFonts w:hint="eastAsia"/>
        </w:rPr>
        <w:t>新生</w:t>
      </w:r>
      <w:proofErr w:type="gramStart"/>
      <w:r>
        <w:rPr>
          <w:rFonts w:hint="eastAsia"/>
        </w:rPr>
        <w:t>註冊率非作為</w:t>
      </w:r>
      <w:proofErr w:type="gramEnd"/>
      <w:r>
        <w:rPr>
          <w:rFonts w:hint="eastAsia"/>
        </w:rPr>
        <w:t>學校辦學好壞之單一指標，應涵蓋學校辦學之綜合績效、研發及教學品質、校務評鑑結果、畢業生就業流向及產業前景等要</w:t>
      </w:r>
      <w:r>
        <w:rPr>
          <w:rFonts w:hint="eastAsia"/>
        </w:rPr>
        <w:lastRenderedPageBreak/>
        <w:t>素。</w:t>
      </w:r>
    </w:p>
    <w:p w:rsidR="00B33A8A" w:rsidRDefault="00B33A8A" w:rsidP="00B33A8A">
      <w:pPr>
        <w:pStyle w:val="4"/>
      </w:pPr>
      <w:r>
        <w:rPr>
          <w:rFonts w:hint="eastAsia"/>
        </w:rPr>
        <w:t>為培育國家三級產業所需之人力，已針對國家所需農業及工業領域系所新生註冊率(學士班及專科班學制)，不列入專科以上學校總量發展規模與資源條件標準(以下簡稱總量標準)未達規定調整招生名額之計算，農業及工業領域以外之系所若具逐年下降之現象，</w:t>
      </w:r>
      <w:proofErr w:type="gramStart"/>
      <w:r>
        <w:rPr>
          <w:rFonts w:hint="eastAsia"/>
        </w:rPr>
        <w:t>該部則透過</w:t>
      </w:r>
      <w:proofErr w:type="gramEnd"/>
      <w:r>
        <w:rPr>
          <w:rFonts w:hint="eastAsia"/>
        </w:rPr>
        <w:t>招生名額調整機制及因應措施來改善。</w:t>
      </w:r>
    </w:p>
    <w:p w:rsidR="00B33A8A" w:rsidRDefault="00B33A8A" w:rsidP="00B33A8A">
      <w:pPr>
        <w:pStyle w:val="3"/>
      </w:pPr>
      <w:r>
        <w:rPr>
          <w:rFonts w:hint="eastAsia"/>
        </w:rPr>
        <w:t>本院依據教育部提供之近3學年度註冊率逐年減少之系科學門資料，</w:t>
      </w:r>
      <w:proofErr w:type="gramStart"/>
      <w:r>
        <w:rPr>
          <w:rFonts w:hint="eastAsia"/>
        </w:rPr>
        <w:t>綜整國立</w:t>
      </w:r>
      <w:proofErr w:type="gramEnd"/>
      <w:r>
        <w:rPr>
          <w:rFonts w:hint="eastAsia"/>
        </w:rPr>
        <w:t>大專校院之碩士班、博士班（日間部）部分如下：</w:t>
      </w:r>
    </w:p>
    <w:p w:rsidR="00B33A8A" w:rsidRDefault="00B33A8A">
      <w:pPr>
        <w:widowControl/>
        <w:overflowPunct/>
        <w:autoSpaceDE/>
        <w:autoSpaceDN/>
        <w:jc w:val="left"/>
        <w:rPr>
          <w:rFonts w:hAnsi="Arial"/>
          <w:bCs/>
          <w:kern w:val="32"/>
          <w:szCs w:val="36"/>
        </w:rPr>
      </w:pPr>
      <w:r>
        <w:br w:type="page"/>
      </w:r>
    </w:p>
    <w:p w:rsidR="00B33A8A" w:rsidRPr="00B33A8A" w:rsidRDefault="00B33A8A" w:rsidP="00B33A8A">
      <w:pPr>
        <w:pStyle w:val="a3"/>
        <w:jc w:val="left"/>
      </w:pPr>
      <w:r w:rsidRPr="00B33A8A">
        <w:rPr>
          <w:rFonts w:hint="eastAsia"/>
        </w:rPr>
        <w:lastRenderedPageBreak/>
        <w:t>國立大專校院研究所</w:t>
      </w:r>
      <w:r w:rsidRPr="00B33A8A">
        <w:t>105-107學年度連續3年新生註冊率下降之學門</w:t>
      </w:r>
    </w:p>
    <w:p w:rsidR="00B33A8A" w:rsidRPr="005C02D2" w:rsidRDefault="00B33A8A" w:rsidP="00B33A8A">
      <w:pPr>
        <w:ind w:right="339"/>
        <w:jc w:val="right"/>
        <w:rPr>
          <w:sz w:val="24"/>
          <w:szCs w:val="24"/>
        </w:rPr>
      </w:pPr>
      <w:r w:rsidRPr="005C02D2">
        <w:rPr>
          <w:rFonts w:hint="eastAsia"/>
          <w:sz w:val="24"/>
          <w:szCs w:val="24"/>
        </w:rPr>
        <w:t>單位：班數</w:t>
      </w:r>
    </w:p>
    <w:tbl>
      <w:tblPr>
        <w:tblStyle w:val="af6"/>
        <w:tblW w:w="7909" w:type="dxa"/>
        <w:tblInd w:w="846" w:type="dxa"/>
        <w:tblLook w:val="04A0" w:firstRow="1" w:lastRow="0" w:firstColumn="1" w:lastColumn="0" w:noHBand="0" w:noVBand="1"/>
      </w:tblPr>
      <w:tblGrid>
        <w:gridCol w:w="4649"/>
        <w:gridCol w:w="3260"/>
      </w:tblGrid>
      <w:tr w:rsidR="00B33A8A" w:rsidRPr="0053191F" w:rsidTr="00B33A8A">
        <w:trPr>
          <w:trHeight w:val="547"/>
        </w:trPr>
        <w:tc>
          <w:tcPr>
            <w:tcW w:w="4649" w:type="dxa"/>
            <w:shd w:val="clear" w:color="auto" w:fill="FDE9D9" w:themeFill="accent6" w:themeFillTint="33"/>
            <w:noWrap/>
            <w:vAlign w:val="center"/>
          </w:tcPr>
          <w:p w:rsidR="00B33A8A" w:rsidRPr="0053191F" w:rsidRDefault="00B33A8A" w:rsidP="00B33A8A">
            <w:pPr>
              <w:widowControl/>
              <w:overflowPunct/>
              <w:autoSpaceDE/>
              <w:autoSpaceDN/>
              <w:jc w:val="center"/>
              <w:rPr>
                <w:rFonts w:ascii="Times New Roman"/>
                <w:b/>
                <w:color w:val="000000"/>
                <w:kern w:val="0"/>
                <w:sz w:val="28"/>
                <w:szCs w:val="28"/>
              </w:rPr>
            </w:pPr>
            <w:r w:rsidRPr="0053191F">
              <w:rPr>
                <w:rFonts w:ascii="Times New Roman"/>
                <w:b/>
                <w:color w:val="000000"/>
                <w:kern w:val="0"/>
                <w:sz w:val="28"/>
                <w:szCs w:val="28"/>
              </w:rPr>
              <w:t>學門</w:t>
            </w:r>
          </w:p>
        </w:tc>
        <w:tc>
          <w:tcPr>
            <w:tcW w:w="3260" w:type="dxa"/>
            <w:shd w:val="clear" w:color="auto" w:fill="FDE9D9" w:themeFill="accent6" w:themeFillTint="33"/>
            <w:noWrap/>
            <w:vAlign w:val="center"/>
          </w:tcPr>
          <w:p w:rsidR="00B33A8A" w:rsidRPr="0053191F" w:rsidRDefault="00B33A8A" w:rsidP="00B33A8A">
            <w:pPr>
              <w:widowControl/>
              <w:overflowPunct/>
              <w:autoSpaceDE/>
              <w:autoSpaceDN/>
              <w:jc w:val="center"/>
              <w:rPr>
                <w:rFonts w:ascii="Times New Roman"/>
                <w:b/>
                <w:color w:val="000000"/>
                <w:kern w:val="0"/>
                <w:sz w:val="28"/>
                <w:szCs w:val="28"/>
              </w:rPr>
            </w:pPr>
            <w:proofErr w:type="gramStart"/>
            <w:r w:rsidRPr="0053191F">
              <w:rPr>
                <w:rFonts w:ascii="Times New Roman"/>
                <w:b/>
                <w:color w:val="000000"/>
                <w:kern w:val="0"/>
                <w:sz w:val="28"/>
                <w:szCs w:val="28"/>
              </w:rPr>
              <w:t>班數</w:t>
            </w:r>
            <w:proofErr w:type="gramEnd"/>
          </w:p>
        </w:tc>
      </w:tr>
      <w:tr w:rsidR="00B33A8A" w:rsidRPr="0053191F" w:rsidTr="00B33A8A">
        <w:trPr>
          <w:trHeight w:val="324"/>
        </w:trPr>
        <w:tc>
          <w:tcPr>
            <w:tcW w:w="4649" w:type="dxa"/>
            <w:noWrap/>
            <w:vAlign w:val="center"/>
            <w:hideMark/>
          </w:tcPr>
          <w:p w:rsidR="00B33A8A" w:rsidRDefault="00B33A8A" w:rsidP="00B33A8A">
            <w:pPr>
              <w:widowControl/>
              <w:overflowPunct/>
              <w:autoSpaceDE/>
              <w:autoSpaceDN/>
              <w:rPr>
                <w:rFonts w:hAnsi="標楷體"/>
                <w:color w:val="000000"/>
                <w:kern w:val="0"/>
                <w:sz w:val="28"/>
                <w:szCs w:val="28"/>
              </w:rPr>
            </w:pPr>
            <w:r>
              <w:rPr>
                <w:rFonts w:hAnsi="標楷體" w:hint="eastAsia"/>
                <w:color w:val="000000"/>
                <w:sz w:val="28"/>
                <w:szCs w:val="28"/>
              </w:rPr>
              <w:t>工程及工程業學門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61</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語文學門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20</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商業及管理學門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19</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醫藥衛生學門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18</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社會及行為科學學門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15</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資訊通訊科技學門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15</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藝術學門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14</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人文學門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10</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物理、化學及地球科學學門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9</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教育學門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8</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生命科學學門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8</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建築及營建工程學門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8</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餐旅及民生服務學門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8</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法律學門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7</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數學及統計學門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7</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新聞學及圖書資訊學門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4</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環境學門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4</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農業學門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4</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製造及加工學門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3</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林業學門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2</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獸醫學門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2</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社會福利學門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2</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漁業學門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1</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運輸服務學門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1</w:t>
            </w:r>
          </w:p>
        </w:tc>
      </w:tr>
      <w:tr w:rsidR="00B33A8A" w:rsidRPr="0053191F" w:rsidTr="00B33A8A">
        <w:trPr>
          <w:trHeight w:val="324"/>
        </w:trPr>
        <w:tc>
          <w:tcPr>
            <w:tcW w:w="4649" w:type="dxa"/>
            <w:noWrap/>
            <w:vAlign w:val="center"/>
            <w:hideMark/>
          </w:tcPr>
          <w:p w:rsidR="00B33A8A" w:rsidRDefault="00B33A8A" w:rsidP="00B33A8A">
            <w:pPr>
              <w:rPr>
                <w:rFonts w:hAnsi="標楷體" w:cs="新細明體"/>
                <w:color w:val="000000"/>
                <w:sz w:val="28"/>
                <w:szCs w:val="28"/>
              </w:rPr>
            </w:pPr>
            <w:r>
              <w:rPr>
                <w:rFonts w:hAnsi="標楷體" w:hint="eastAsia"/>
                <w:color w:val="000000"/>
                <w:sz w:val="28"/>
                <w:szCs w:val="28"/>
              </w:rPr>
              <w:t>其他學門</w:t>
            </w:r>
          </w:p>
        </w:tc>
        <w:tc>
          <w:tcPr>
            <w:tcW w:w="3260" w:type="dxa"/>
            <w:noWrap/>
            <w:vAlign w:val="center"/>
            <w:hideMark/>
          </w:tcPr>
          <w:p w:rsidR="00B33A8A" w:rsidRDefault="00B33A8A" w:rsidP="00B33A8A">
            <w:pPr>
              <w:jc w:val="center"/>
              <w:rPr>
                <w:rFonts w:ascii="Times New Roman" w:eastAsia="新細明體"/>
                <w:color w:val="000000"/>
                <w:sz w:val="28"/>
                <w:szCs w:val="28"/>
              </w:rPr>
            </w:pPr>
            <w:r>
              <w:rPr>
                <w:rFonts w:ascii="Times New Roman"/>
                <w:color w:val="000000"/>
                <w:sz w:val="28"/>
                <w:szCs w:val="28"/>
              </w:rPr>
              <w:t>1</w:t>
            </w:r>
          </w:p>
        </w:tc>
      </w:tr>
    </w:tbl>
    <w:p w:rsidR="00B33A8A" w:rsidRDefault="00B33A8A" w:rsidP="00EB517F">
      <w:pPr>
        <w:spacing w:line="240" w:lineRule="exact"/>
        <w:ind w:leftChars="250" w:left="850"/>
        <w:jc w:val="left"/>
        <w:rPr>
          <w:sz w:val="20"/>
        </w:rPr>
      </w:pPr>
      <w:r>
        <w:rPr>
          <w:rFonts w:hint="eastAsia"/>
          <w:sz w:val="20"/>
        </w:rPr>
        <w:t>備註：本統計以</w:t>
      </w:r>
      <w:r w:rsidRPr="00C94158">
        <w:rPr>
          <w:rFonts w:hint="eastAsia"/>
          <w:sz w:val="20"/>
        </w:rPr>
        <w:tab/>
      </w:r>
      <w:r>
        <w:rPr>
          <w:rFonts w:hint="eastAsia"/>
          <w:sz w:val="20"/>
        </w:rPr>
        <w:t>公立大學、公立技專校院之日間部碩士班、博士班為統計範圍。</w:t>
      </w:r>
    </w:p>
    <w:p w:rsidR="00B33A8A" w:rsidRPr="00370258" w:rsidRDefault="00B33A8A" w:rsidP="00EB517F">
      <w:pPr>
        <w:ind w:leftChars="250" w:left="850"/>
        <w:rPr>
          <w:sz w:val="20"/>
        </w:rPr>
      </w:pPr>
      <w:r w:rsidRPr="00370258">
        <w:rPr>
          <w:rFonts w:hint="eastAsia"/>
          <w:sz w:val="20"/>
        </w:rPr>
        <w:t>資料來源：本院整理自大專校院校務資訊公開平</w:t>
      </w:r>
      <w:proofErr w:type="gramStart"/>
      <w:r w:rsidRPr="00370258">
        <w:rPr>
          <w:rFonts w:hint="eastAsia"/>
          <w:sz w:val="20"/>
        </w:rPr>
        <w:t>臺</w:t>
      </w:r>
      <w:proofErr w:type="gramEnd"/>
      <w:r w:rsidRPr="00370258">
        <w:rPr>
          <w:rFonts w:hint="eastAsia"/>
          <w:sz w:val="20"/>
        </w:rPr>
        <w:t>。</w:t>
      </w:r>
    </w:p>
    <w:p w:rsidR="00B33A8A" w:rsidRDefault="00B33A8A" w:rsidP="00B33A8A"/>
    <w:p w:rsidR="00B33A8A" w:rsidRPr="00B33A8A" w:rsidRDefault="00B33A8A" w:rsidP="00B33A8A"/>
    <w:p w:rsidR="00B33A8A" w:rsidRDefault="00B33A8A" w:rsidP="00B33A8A"/>
    <w:p w:rsidR="00B33A8A" w:rsidRDefault="00B33A8A" w:rsidP="00B33A8A"/>
    <w:p w:rsidR="00B33A8A" w:rsidRDefault="00B33A8A" w:rsidP="00B33A8A">
      <w:pPr>
        <w:pStyle w:val="2"/>
      </w:pPr>
      <w:r>
        <w:rPr>
          <w:rFonts w:hint="eastAsia"/>
        </w:rPr>
        <w:lastRenderedPageBreak/>
        <w:t>教育部對於</w:t>
      </w:r>
      <w:r>
        <w:t>新生註冊率</w:t>
      </w:r>
      <w:r>
        <w:rPr>
          <w:rFonts w:hint="eastAsia"/>
        </w:rPr>
        <w:t>未達比例之</w:t>
      </w:r>
      <w:r w:rsidRPr="007E112A">
        <w:t>大專校院</w:t>
      </w:r>
      <w:r>
        <w:t>相關法令</w:t>
      </w:r>
      <w:r>
        <w:rPr>
          <w:rFonts w:hint="eastAsia"/>
        </w:rPr>
        <w:t>規定</w:t>
      </w:r>
    </w:p>
    <w:p w:rsidR="00B33A8A" w:rsidRPr="00233B58" w:rsidRDefault="00B33A8A" w:rsidP="00B33A8A">
      <w:pPr>
        <w:pStyle w:val="3"/>
      </w:pPr>
      <w:r w:rsidRPr="00233B58">
        <w:t>為確保大專校院營運狀況及辦學品質，</w:t>
      </w:r>
      <w:r>
        <w:t>教育部</w:t>
      </w:r>
      <w:r w:rsidRPr="00233B58">
        <w:t>業於108年2月21日修正發布「教育部輔導私立大專校院改善及停辦實施原則」，就新生註冊率未達60%之相關輔導措施如下：</w:t>
      </w:r>
    </w:p>
    <w:p w:rsidR="00B33A8A" w:rsidRPr="00233B58" w:rsidRDefault="00B33A8A" w:rsidP="00B33A8A">
      <w:pPr>
        <w:pStyle w:val="4"/>
        <w:rPr>
          <w:b/>
        </w:rPr>
      </w:pPr>
      <w:r w:rsidRPr="00233B58">
        <w:t>最近1學年度新生註冊率未達60%，經</w:t>
      </w:r>
      <w:r>
        <w:t>教育部</w:t>
      </w:r>
      <w:r w:rsidRPr="00233B58">
        <w:t>審核認定後，得列為預警學校，並得對其實施諮詢輔導或維護學生受教權益檢核，以使學校了解目前校務發展現況及面臨問題。</w:t>
      </w:r>
    </w:p>
    <w:p w:rsidR="00B33A8A" w:rsidRDefault="00B33A8A" w:rsidP="00B33A8A">
      <w:pPr>
        <w:pStyle w:val="4"/>
      </w:pPr>
      <w:r w:rsidRPr="00233B58">
        <w:t>另就全校學生數未達3,000人，且最近2年新生註冊</w:t>
      </w:r>
      <w:proofErr w:type="gramStart"/>
      <w:r w:rsidRPr="00233B58">
        <w:t>率均未達</w:t>
      </w:r>
      <w:proofErr w:type="gramEnd"/>
      <w:r w:rsidRPr="00233B58">
        <w:t>60%之學校，經</w:t>
      </w:r>
      <w:r>
        <w:t>教育部</w:t>
      </w:r>
      <w:r w:rsidRPr="00233B58">
        <w:t>審核認定後，列為專案輔導學校。</w:t>
      </w:r>
      <w:r>
        <w:t>教育部</w:t>
      </w:r>
      <w:r w:rsidRPr="00233B58">
        <w:t>針對此類學校已籌組輔導小組，定期對專案輔導學校實施維護學生受教權益檢核、財務查核等專案輔導措施，及依相關法令限制此類學校實施遠距教學與推廣教育、獎勵、招收外籍學生、單獨招生、申請技專校院回流教育校外上課地點及其他保障學校教育品質相關作為。</w:t>
      </w:r>
      <w:proofErr w:type="gramStart"/>
      <w:r w:rsidRPr="00233B58">
        <w:t>惟</w:t>
      </w:r>
      <w:proofErr w:type="gramEnd"/>
      <w:r w:rsidRPr="00233B58">
        <w:t>宗教</w:t>
      </w:r>
      <w:proofErr w:type="gramStart"/>
      <w:r w:rsidRPr="00233B58">
        <w:t>研</w:t>
      </w:r>
      <w:proofErr w:type="gramEnd"/>
      <w:r w:rsidRPr="00233B58">
        <w:t>修學校或經</w:t>
      </w:r>
      <w:r>
        <w:t>教育部</w:t>
      </w:r>
      <w:r w:rsidRPr="00233B58">
        <w:t>認定辦學績效良好者，不在此限。</w:t>
      </w:r>
    </w:p>
    <w:p w:rsidR="00B33A8A" w:rsidRPr="003E2E3B" w:rsidRDefault="00B33A8A" w:rsidP="00B33A8A">
      <w:pPr>
        <w:pStyle w:val="3"/>
      </w:pPr>
      <w:r w:rsidRPr="00233B58">
        <w:t>依大學法第12條及專科學校法第10條第2項規定訂定</w:t>
      </w:r>
      <w:r>
        <w:rPr>
          <w:rFonts w:hint="eastAsia"/>
        </w:rPr>
        <w:t>之</w:t>
      </w:r>
      <w:r w:rsidRPr="00233B58">
        <w:t>「</w:t>
      </w:r>
      <w:hyperlink r:id="rId12" w:history="1">
        <w:r w:rsidRPr="00233B58">
          <w:t>專科以上學校總量發展規模與資源條件標準</w:t>
        </w:r>
      </w:hyperlink>
      <w:r>
        <w:t>」</w:t>
      </w:r>
      <w:r w:rsidRPr="00233B58">
        <w:rPr>
          <w:rFonts w:hint="eastAsia"/>
        </w:rPr>
        <w:t>，依</w:t>
      </w:r>
      <w:r>
        <w:rPr>
          <w:rFonts w:hint="eastAsia"/>
        </w:rPr>
        <w:t>該</w:t>
      </w:r>
      <w:r>
        <w:t>標準</w:t>
      </w:r>
      <w:r w:rsidRPr="00233B58">
        <w:t>第8條第1項第7、8款規</w:t>
      </w:r>
      <w:r w:rsidRPr="00233B58">
        <w:rPr>
          <w:rFonts w:hint="eastAsia"/>
        </w:rPr>
        <w:t>定，</w:t>
      </w:r>
      <w:r w:rsidRPr="00233B58">
        <w:t>專科以上學校日間與進修學制各院、系、科與學位學程之二專、五專、四技、二技、專科進修學校及進修學院，最近1個學年度新生註冊人數未達10人，以及碩士班（含在職專班）與博士班最近1個學年度各班別新生註冊人數未達該學年度核定名額30%，得於每年9月20日前向</w:t>
      </w:r>
      <w:r>
        <w:t>教育部</w:t>
      </w:r>
      <w:r w:rsidRPr="00233B58">
        <w:t>申請下一學年</w:t>
      </w:r>
      <w:proofErr w:type="gramStart"/>
      <w:r w:rsidRPr="00233B58">
        <w:t>度停招</w:t>
      </w:r>
      <w:proofErr w:type="gramEnd"/>
      <w:r w:rsidRPr="00233B58">
        <w:t>，原分配該班別之招生名額，得申請</w:t>
      </w:r>
      <w:proofErr w:type="gramStart"/>
      <w:r w:rsidRPr="00233B58">
        <w:t>主動調減或</w:t>
      </w:r>
      <w:proofErr w:type="gramEnd"/>
      <w:r w:rsidRPr="00233B58">
        <w:t>分配至相同學</w:t>
      </w:r>
      <w:r w:rsidRPr="00233B58">
        <w:lastRenderedPageBreak/>
        <w:t>制班別之其他所系科與學位學程。</w:t>
      </w:r>
      <w:r w:rsidRPr="00233B58">
        <w:rPr>
          <w:rFonts w:hint="eastAsia"/>
        </w:rPr>
        <w:t>另</w:t>
      </w:r>
      <w:r w:rsidRPr="00233B58">
        <w:rPr>
          <w:szCs w:val="28"/>
        </w:rPr>
        <w:t>就新生註冊率未達60%</w:t>
      </w:r>
      <w:r w:rsidRPr="00233B58">
        <w:rPr>
          <w:rFonts w:hint="eastAsia"/>
          <w:szCs w:val="28"/>
        </w:rPr>
        <w:t>將依</w:t>
      </w:r>
      <w:r w:rsidRPr="00233B58">
        <w:rPr>
          <w:szCs w:val="28"/>
        </w:rPr>
        <w:t>「教育部輔導私立大專校院改善及停辦實施原則」相關輔導措施</w:t>
      </w:r>
      <w:r w:rsidRPr="00233B58">
        <w:rPr>
          <w:rFonts w:hint="eastAsia"/>
          <w:szCs w:val="28"/>
        </w:rPr>
        <w:t>辦理</w:t>
      </w:r>
      <w:r>
        <w:rPr>
          <w:rFonts w:hint="eastAsia"/>
          <w:szCs w:val="28"/>
        </w:rPr>
        <w:t>。</w:t>
      </w:r>
    </w:p>
    <w:p w:rsidR="00B33A8A" w:rsidRDefault="00B33A8A" w:rsidP="00B33A8A">
      <w:pPr>
        <w:pStyle w:val="2"/>
      </w:pPr>
      <w:r w:rsidRPr="00CA0469">
        <w:rPr>
          <w:rFonts w:hint="eastAsia"/>
        </w:rPr>
        <w:t>大專招生名額（含學士、碩士及博士）之調控機制</w:t>
      </w:r>
      <w:r>
        <w:rPr>
          <w:rFonts w:hint="eastAsia"/>
        </w:rPr>
        <w:t>及教育部相關改善作為</w:t>
      </w:r>
    </w:p>
    <w:p w:rsidR="00B33A8A" w:rsidRDefault="00B33A8A" w:rsidP="00B33A8A">
      <w:pPr>
        <w:pStyle w:val="3"/>
      </w:pPr>
      <w:r>
        <w:rPr>
          <w:rFonts w:hint="eastAsia"/>
        </w:rPr>
        <w:t>相關規定</w:t>
      </w:r>
    </w:p>
    <w:p w:rsidR="00B33A8A" w:rsidRDefault="00B33A8A" w:rsidP="00B33A8A">
      <w:pPr>
        <w:pStyle w:val="4"/>
      </w:pPr>
      <w:r>
        <w:rPr>
          <w:rFonts w:hint="eastAsia"/>
        </w:rPr>
        <w:t>總量標準第6條第1項，專科以上學校申請各學年度招生名額總量，不得逾前一學年度核定數。就招生名額總量部分，該部檢視各</w:t>
      </w:r>
      <w:proofErr w:type="gramStart"/>
      <w:r>
        <w:rPr>
          <w:rFonts w:hint="eastAsia"/>
        </w:rPr>
        <w:t>校生師比值</w:t>
      </w:r>
      <w:proofErr w:type="gramEnd"/>
      <w:r>
        <w:rPr>
          <w:rFonts w:hint="eastAsia"/>
        </w:rPr>
        <w:t>、助理教授以上師資結構、校舍建築面積、及專科班、學士班與碩士班學制註冊率等面向，如違反相關規定，教育部將調整各校招生名額。</w:t>
      </w:r>
    </w:p>
    <w:p w:rsidR="00B33A8A" w:rsidRDefault="00B33A8A" w:rsidP="00B33A8A">
      <w:pPr>
        <w:pStyle w:val="4"/>
      </w:pPr>
      <w:r>
        <w:rPr>
          <w:rFonts w:hint="eastAsia"/>
        </w:rPr>
        <w:t>總量標準第8條第2款：專科以上學校日間與進修學制</w:t>
      </w:r>
      <w:proofErr w:type="gramStart"/>
      <w:r>
        <w:rPr>
          <w:rFonts w:hint="eastAsia"/>
        </w:rPr>
        <w:t>二年制專科班</w:t>
      </w:r>
      <w:proofErr w:type="gramEnd"/>
      <w:r>
        <w:rPr>
          <w:rFonts w:hint="eastAsia"/>
        </w:rPr>
        <w:t>、</w:t>
      </w:r>
      <w:proofErr w:type="gramStart"/>
      <w:r>
        <w:rPr>
          <w:rFonts w:hint="eastAsia"/>
        </w:rPr>
        <w:t>五年制專班</w:t>
      </w:r>
      <w:proofErr w:type="gramEnd"/>
      <w:r>
        <w:rPr>
          <w:rFonts w:hint="eastAsia"/>
        </w:rPr>
        <w:t>科、四年以上學制學士班、二年制學士班、專科進修學校及進修學院，最近連續2個學年度新生註冊率，於</w:t>
      </w:r>
      <w:proofErr w:type="gramStart"/>
      <w:r>
        <w:rPr>
          <w:rFonts w:hint="eastAsia"/>
        </w:rPr>
        <w:t>公立學校均未達</w:t>
      </w:r>
      <w:proofErr w:type="gramEnd"/>
      <w:r>
        <w:rPr>
          <w:rFonts w:hint="eastAsia"/>
        </w:rPr>
        <w:t>80%，於</w:t>
      </w:r>
      <w:proofErr w:type="gramStart"/>
      <w:r>
        <w:rPr>
          <w:rFonts w:hint="eastAsia"/>
        </w:rPr>
        <w:t>私立均未達</w:t>
      </w:r>
      <w:proofErr w:type="gramEnd"/>
      <w:r>
        <w:rPr>
          <w:rFonts w:hint="eastAsia"/>
        </w:rPr>
        <w:t>70%者，依規定調整該學制班別招生名額總量至前一學年度招生名額總量50%至90%。為配合國家人才培育政策，工農類科新生註冊率不納入前開註冊率計算。</w:t>
      </w:r>
    </w:p>
    <w:p w:rsidR="00B33A8A" w:rsidRDefault="00B33A8A" w:rsidP="00B33A8A">
      <w:pPr>
        <w:pStyle w:val="4"/>
      </w:pPr>
      <w:r>
        <w:rPr>
          <w:rFonts w:hint="eastAsia"/>
        </w:rPr>
        <w:t>總量標準第8條第3款：碩士班及碩士在職專班最近連續3個學年度新生註冊</w:t>
      </w:r>
      <w:proofErr w:type="gramStart"/>
      <w:r>
        <w:rPr>
          <w:rFonts w:hint="eastAsia"/>
        </w:rPr>
        <w:t>率均未達</w:t>
      </w:r>
      <w:proofErr w:type="gramEnd"/>
      <w:r>
        <w:rPr>
          <w:rFonts w:hint="eastAsia"/>
        </w:rPr>
        <w:t>70%者，調整該學制班別招生名額總量至前一學年度招生名額總量70%至90%。</w:t>
      </w:r>
    </w:p>
    <w:p w:rsidR="00B33A8A" w:rsidRPr="001646B4" w:rsidRDefault="00B33A8A" w:rsidP="00B33A8A">
      <w:pPr>
        <w:pStyle w:val="3"/>
      </w:pPr>
      <w:r w:rsidRPr="001646B4">
        <w:rPr>
          <w:rFonts w:hint="eastAsia"/>
        </w:rPr>
        <w:t>教育部相關</w:t>
      </w:r>
      <w:r>
        <w:rPr>
          <w:rFonts w:hint="eastAsia"/>
        </w:rPr>
        <w:t>改善</w:t>
      </w:r>
      <w:r w:rsidRPr="001646B4">
        <w:rPr>
          <w:rFonts w:hint="eastAsia"/>
        </w:rPr>
        <w:t>作為</w:t>
      </w:r>
    </w:p>
    <w:p w:rsidR="00B33A8A" w:rsidRDefault="00B33A8A" w:rsidP="00B33A8A">
      <w:pPr>
        <w:pStyle w:val="4"/>
      </w:pPr>
      <w:r>
        <w:rPr>
          <w:rFonts w:hint="eastAsia"/>
        </w:rPr>
        <w:t>鑒於高等教育雖日益</w:t>
      </w:r>
      <w:proofErr w:type="gramStart"/>
      <w:r>
        <w:rPr>
          <w:rFonts w:hint="eastAsia"/>
        </w:rPr>
        <w:t>普及，</w:t>
      </w:r>
      <w:proofErr w:type="gramEnd"/>
      <w:r>
        <w:rPr>
          <w:rFonts w:hint="eastAsia"/>
        </w:rPr>
        <w:t>但對應之學齡人口卻受到少子女化現象的衝擊，呈現逐年下降之趨勢。該部表示，除透過前揭政策措施及法令規範</w:t>
      </w:r>
      <w:proofErr w:type="gramStart"/>
      <w:r>
        <w:rPr>
          <w:rFonts w:hint="eastAsia"/>
        </w:rPr>
        <w:t>管控技專</w:t>
      </w:r>
      <w:proofErr w:type="gramEnd"/>
      <w:r>
        <w:rPr>
          <w:rFonts w:hint="eastAsia"/>
        </w:rPr>
        <w:t>校院招生名額總量、因應未來生源逐年減少之問題，亦參照該部統計處自100年起以高</w:t>
      </w:r>
      <w:r>
        <w:rPr>
          <w:rFonts w:hint="eastAsia"/>
        </w:rPr>
        <w:lastRenderedPageBreak/>
        <w:t>級中等學校之畢業生</w:t>
      </w:r>
      <w:proofErr w:type="gramStart"/>
      <w:r>
        <w:rPr>
          <w:rFonts w:hint="eastAsia"/>
        </w:rPr>
        <w:t>推估數</w:t>
      </w:r>
      <w:proofErr w:type="gramEnd"/>
      <w:r>
        <w:rPr>
          <w:rFonts w:hint="eastAsia"/>
        </w:rPr>
        <w:t>，配合其就學機會率以推估未來12年內大學1年級學生數，做為該部核定大專校院招生名額決策</w:t>
      </w:r>
      <w:proofErr w:type="gramStart"/>
      <w:r>
        <w:rPr>
          <w:rFonts w:hint="eastAsia"/>
        </w:rPr>
        <w:t>之參據</w:t>
      </w:r>
      <w:proofErr w:type="gramEnd"/>
      <w:r>
        <w:rPr>
          <w:rFonts w:hint="eastAsia"/>
        </w:rPr>
        <w:t>。</w:t>
      </w:r>
    </w:p>
    <w:p w:rsidR="00B33A8A" w:rsidRPr="00445204" w:rsidRDefault="00B33A8A" w:rsidP="00B33A8A">
      <w:pPr>
        <w:pStyle w:val="4"/>
      </w:pPr>
      <w:r>
        <w:rPr>
          <w:rFonts w:hint="eastAsia"/>
        </w:rPr>
        <w:t>教育部</w:t>
      </w:r>
      <w:r w:rsidRPr="00445204">
        <w:t>修正總量標準</w:t>
      </w:r>
      <w:proofErr w:type="gramStart"/>
      <w:r w:rsidRPr="00445204">
        <w:t>生師比</w:t>
      </w:r>
      <w:proofErr w:type="gramEnd"/>
      <w:r w:rsidRPr="00445204">
        <w:t>之計算公式，核實反映使用教學資源人數，以提升教學品質及維護學生受教權益</w:t>
      </w:r>
      <w:r>
        <w:rPr>
          <w:rFonts w:hint="eastAsia"/>
        </w:rPr>
        <w:t>：</w:t>
      </w:r>
    </w:p>
    <w:p w:rsidR="00B33A8A" w:rsidRPr="00445204" w:rsidRDefault="00B33A8A" w:rsidP="00B33A8A">
      <w:pPr>
        <w:pStyle w:val="4"/>
      </w:pPr>
      <w:r>
        <w:t>教育部</w:t>
      </w:r>
      <w:r w:rsidRPr="00445204">
        <w:t>自107學年度起將境外生全數納入註冊率計算，</w:t>
      </w:r>
      <w:proofErr w:type="gramStart"/>
      <w:r w:rsidRPr="00445204">
        <w:t>爰</w:t>
      </w:r>
      <w:proofErr w:type="gramEnd"/>
      <w:r w:rsidRPr="00445204">
        <w:t>亦同步納入</w:t>
      </w:r>
      <w:proofErr w:type="gramStart"/>
      <w:r w:rsidRPr="00445204">
        <w:t>計算生師比值</w:t>
      </w:r>
      <w:proofErr w:type="gramEnd"/>
      <w:r w:rsidRPr="00445204">
        <w:t>，以真實反映各校招生現況及實際使用學校教學資源之學生數。</w:t>
      </w:r>
    </w:p>
    <w:p w:rsidR="00B33A8A" w:rsidRDefault="00B33A8A" w:rsidP="00B33A8A">
      <w:pPr>
        <w:pStyle w:val="4"/>
      </w:pPr>
      <w:r w:rsidRPr="00AD6C04">
        <w:rPr>
          <w:rFonts w:hint="eastAsia"/>
        </w:rPr>
        <w:t>針對大學校院新生註冊狀況不佳</w:t>
      </w:r>
      <w:proofErr w:type="gramStart"/>
      <w:r w:rsidRPr="00AD6C04">
        <w:rPr>
          <w:rFonts w:hint="eastAsia"/>
        </w:rPr>
        <w:t>申請停招之</w:t>
      </w:r>
      <w:proofErr w:type="gramEnd"/>
      <w:r w:rsidRPr="00AD6C04">
        <w:rPr>
          <w:rFonts w:hint="eastAsia"/>
        </w:rPr>
        <w:t>措施</w:t>
      </w:r>
    </w:p>
    <w:p w:rsidR="00B33A8A" w:rsidRPr="00233B58" w:rsidRDefault="00B33A8A" w:rsidP="00B33A8A">
      <w:pPr>
        <w:pStyle w:val="5"/>
      </w:pPr>
      <w:r w:rsidRPr="00233B58">
        <w:t>依大學法規定增設、調整院、系、所、學位學程為大學自主權責，</w:t>
      </w:r>
      <w:proofErr w:type="gramStart"/>
      <w:r w:rsidRPr="00233B58">
        <w:t>爰</w:t>
      </w:r>
      <w:proofErr w:type="gramEnd"/>
      <w:r w:rsidRPr="00233B58">
        <w:t>技專校院申請</w:t>
      </w:r>
      <w:proofErr w:type="gramStart"/>
      <w:r w:rsidRPr="00233B58">
        <w:t>停招系</w:t>
      </w:r>
      <w:proofErr w:type="gramEnd"/>
      <w:r w:rsidRPr="00233B58">
        <w:t>所與否，係屬學校自主權責，由學校考量校務發展、資源條件、社會人力需求等面向，並衡酌自身辦學條件及發展方向規劃後，依校內程序，經校務會議通過後向</w:t>
      </w:r>
      <w:r>
        <w:t>教育部</w:t>
      </w:r>
      <w:r w:rsidRPr="00233B58">
        <w:t>提出申請。</w:t>
      </w:r>
    </w:p>
    <w:p w:rsidR="00B33A8A" w:rsidRPr="00233B58" w:rsidRDefault="00B33A8A" w:rsidP="00B33A8A">
      <w:pPr>
        <w:pStyle w:val="5"/>
      </w:pPr>
      <w:r w:rsidRPr="00233B58">
        <w:t>依據「總量標準」、「技專校院</w:t>
      </w:r>
      <w:proofErr w:type="gramStart"/>
      <w:r w:rsidRPr="00233B58">
        <w:t>院</w:t>
      </w:r>
      <w:proofErr w:type="gramEnd"/>
      <w:r w:rsidRPr="00233B58">
        <w:t>所系科與學位</w:t>
      </w:r>
      <w:proofErr w:type="gramStart"/>
      <w:r w:rsidRPr="00233B58">
        <w:t>學程增設</w:t>
      </w:r>
      <w:proofErr w:type="gramEnd"/>
      <w:r w:rsidRPr="00233B58">
        <w:t>及調整審核要點」相關規定略</w:t>
      </w:r>
      <w:proofErr w:type="gramStart"/>
      <w:r w:rsidRPr="00233B58">
        <w:t>以</w:t>
      </w:r>
      <w:proofErr w:type="gramEnd"/>
      <w:r w:rsidRPr="00233B58">
        <w:t>，學校提報院、所、系、科或學位學程調整（包括改名、整</w:t>
      </w:r>
      <w:proofErr w:type="gramStart"/>
      <w:r w:rsidRPr="00233B58">
        <w:t>併</w:t>
      </w:r>
      <w:proofErr w:type="gramEnd"/>
      <w:r w:rsidRPr="00233B58">
        <w:t>及停招）前，除須提校務會議通過外，並應擬具相關配套措施，事先與師生充分溝通取得共識。</w:t>
      </w:r>
    </w:p>
    <w:p w:rsidR="00B33A8A" w:rsidRPr="00233B58" w:rsidRDefault="00B33A8A" w:rsidP="00B33A8A">
      <w:pPr>
        <w:pStyle w:val="5"/>
      </w:pPr>
      <w:r>
        <w:t>教育部</w:t>
      </w:r>
      <w:r w:rsidRPr="00233B58">
        <w:t>亦考量合理之教學規模、避免不當</w:t>
      </w:r>
      <w:proofErr w:type="gramStart"/>
      <w:r w:rsidRPr="00233B58">
        <w:t>併</w:t>
      </w:r>
      <w:proofErr w:type="gramEnd"/>
      <w:r w:rsidRPr="00233B58">
        <w:t>班上</w:t>
      </w:r>
      <w:r>
        <w:t>課，並提供學校因應招生情形積極處理系科調整規劃之例外彈性作法，</w:t>
      </w:r>
      <w:r w:rsidRPr="00233B58">
        <w:t>於總量標準明定第8條第1項第7、8款規定</w:t>
      </w:r>
      <w:r w:rsidRPr="00233B58">
        <w:rPr>
          <w:rFonts w:hint="eastAsia"/>
          <w:szCs w:val="28"/>
        </w:rPr>
        <w:t>。</w:t>
      </w:r>
    </w:p>
    <w:p w:rsidR="00B33A8A" w:rsidRPr="00233B58" w:rsidRDefault="00B33A8A" w:rsidP="00B33A8A">
      <w:pPr>
        <w:pStyle w:val="4"/>
      </w:pPr>
      <w:r w:rsidRPr="00CA0469">
        <w:t>自10</w:t>
      </w:r>
      <w:r w:rsidRPr="00233B58">
        <w:t>9學年度起，日間及進修學制之專科班、學士班、碩士班之招生名額總量亦保留部分比率授權</w:t>
      </w:r>
      <w:r w:rsidRPr="00233B58">
        <w:lastRenderedPageBreak/>
        <w:t>由學校（校長）依國家政策及校務發展方向分配至相關系所（碩士班20%、學士班10%）。</w:t>
      </w:r>
    </w:p>
    <w:p w:rsidR="00B33A8A" w:rsidRDefault="00B33A8A" w:rsidP="00B33A8A">
      <w:pPr>
        <w:pStyle w:val="4"/>
      </w:pPr>
      <w:r>
        <w:rPr>
          <w:rFonts w:hint="eastAsia"/>
        </w:rPr>
        <w:t>至於博士班部分，</w:t>
      </w:r>
      <w:r w:rsidRPr="00CA0469">
        <w:t>自101學年</w:t>
      </w:r>
      <w:proofErr w:type="gramStart"/>
      <w:r w:rsidRPr="00CA0469">
        <w:t>度起控管博士</w:t>
      </w:r>
      <w:proofErr w:type="gramEnd"/>
      <w:r w:rsidRPr="00CA0469">
        <w:t>班招生名額，原則由學校既有博士班招生名額調整，不再擴增，並依整體博士班培育現況於105至107學年度統一扣減；相較於103學年度已減少約2,000名，註冊率並逐年提升至</w:t>
      </w:r>
      <w:proofErr w:type="gramStart"/>
      <w:r w:rsidRPr="00CA0469">
        <w:t>8成</w:t>
      </w:r>
      <w:proofErr w:type="gramEnd"/>
      <w:r w:rsidRPr="00CA0469">
        <w:t>，107學年度博士班招生名額總量趨於合理</w:t>
      </w:r>
      <w:r>
        <w:rPr>
          <w:rFonts w:hint="eastAsia"/>
        </w:rPr>
        <w:t>；又該部</w:t>
      </w:r>
      <w:r w:rsidRPr="00CA0469">
        <w:t>自108學年度取消博士班統一調控政策，並保留博士班招生名額30%</w:t>
      </w:r>
      <w:r>
        <w:t>授權由學校（校長）依國家政策及校務發展方向分配至相關系所</w:t>
      </w:r>
      <w:r>
        <w:rPr>
          <w:rFonts w:hint="eastAsia"/>
        </w:rPr>
        <w:t>。</w:t>
      </w:r>
    </w:p>
    <w:p w:rsidR="00B33A8A" w:rsidRDefault="00B33A8A" w:rsidP="00B33A8A">
      <w:pPr>
        <w:pStyle w:val="3"/>
      </w:pPr>
      <w:r w:rsidRPr="00AD6C04">
        <w:rPr>
          <w:rFonts w:hint="eastAsia"/>
        </w:rPr>
        <w:t>目前總量控管之科系及優先增額之科系</w:t>
      </w:r>
    </w:p>
    <w:p w:rsidR="00B33A8A" w:rsidRPr="00233B58" w:rsidRDefault="00B33A8A" w:rsidP="00B33A8A">
      <w:pPr>
        <w:pStyle w:val="32"/>
        <w:ind w:left="1361" w:firstLine="680"/>
      </w:pPr>
      <w:r w:rsidRPr="00233B58">
        <w:t>據</w:t>
      </w:r>
      <w:r>
        <w:t>教育部</w:t>
      </w:r>
      <w:r w:rsidRPr="00233B58">
        <w:t>108年1月8日</w:t>
      </w:r>
      <w:proofErr w:type="gramStart"/>
      <w:r w:rsidRPr="00233B58">
        <w:t>臺教技</w:t>
      </w:r>
      <w:proofErr w:type="gramEnd"/>
      <w:r w:rsidRPr="00233B58">
        <w:t>（一）字第1070224995號公告大學校院109學年度總量院所系科增設調整與招生名額管控原則，公告事項如下：</w:t>
      </w:r>
    </w:p>
    <w:p w:rsidR="00B33A8A" w:rsidRPr="00233B58" w:rsidRDefault="00B33A8A" w:rsidP="00B33A8A">
      <w:pPr>
        <w:pStyle w:val="4"/>
      </w:pPr>
      <w:r w:rsidRPr="00233B58">
        <w:t>為免學校系科設置過於傾斜，除不同意各校</w:t>
      </w:r>
      <w:proofErr w:type="gramStart"/>
      <w:r w:rsidRPr="00233B58">
        <w:t>增設餐旅</w:t>
      </w:r>
      <w:proofErr w:type="gramEnd"/>
      <w:r w:rsidRPr="00233B58">
        <w:t>領域系科（包括觀光、餐旅、餐飲、烘焙、旅遊、休閒）外，其招生名額亦不得高於108學年度核定名額。</w:t>
      </w:r>
      <w:proofErr w:type="gramStart"/>
      <w:r w:rsidRPr="00233B58">
        <w:t>另餐旅</w:t>
      </w:r>
      <w:proofErr w:type="gramEnd"/>
      <w:r w:rsidRPr="00233B58">
        <w:t>領域系科各年級學生在學總人數不得超過原核定之招生名額加總總數。</w:t>
      </w:r>
    </w:p>
    <w:p w:rsidR="00B33A8A" w:rsidRPr="00233B58" w:rsidRDefault="00B33A8A" w:rsidP="00B33A8A">
      <w:pPr>
        <w:pStyle w:val="4"/>
      </w:pPr>
      <w:r w:rsidRPr="00233B58">
        <w:t>農業及工業領域系科之新生註冊率不列入「總量標準」未達規定調整招生名額之計算。</w:t>
      </w:r>
    </w:p>
    <w:p w:rsidR="00B33A8A" w:rsidRDefault="00B33A8A" w:rsidP="00B33A8A">
      <w:pPr>
        <w:pStyle w:val="2"/>
      </w:pPr>
      <w:r w:rsidRPr="00233B58">
        <w:t>大專校院系所增設調整</w:t>
      </w:r>
      <w:r>
        <w:rPr>
          <w:rFonts w:hint="eastAsia"/>
        </w:rPr>
        <w:t>與</w:t>
      </w:r>
      <w:r w:rsidRPr="00233B58">
        <w:t>產業對焦</w:t>
      </w:r>
      <w:r>
        <w:rPr>
          <w:rFonts w:hint="eastAsia"/>
        </w:rPr>
        <w:t>情形</w:t>
      </w:r>
    </w:p>
    <w:p w:rsidR="00B33A8A" w:rsidRPr="00233B58" w:rsidRDefault="00B33A8A" w:rsidP="00B33A8A">
      <w:pPr>
        <w:pStyle w:val="3"/>
      </w:pPr>
      <w:r>
        <w:rPr>
          <w:rFonts w:hint="eastAsia"/>
          <w:szCs w:val="28"/>
        </w:rPr>
        <w:t>教育</w:t>
      </w:r>
      <w:r w:rsidRPr="001C3ED0">
        <w:rPr>
          <w:rFonts w:hint="eastAsia"/>
          <w:szCs w:val="28"/>
        </w:rPr>
        <w:t>部表示，為支</w:t>
      </w:r>
      <w:r w:rsidRPr="001C3ED0">
        <w:rPr>
          <w:szCs w:val="28"/>
        </w:rPr>
        <w:t>持</w:t>
      </w:r>
      <w:r w:rsidRPr="00233B58">
        <w:t>國家及各部會人才培育需求，引導學校配合國家發展與產業趨勢增設相關系所及調整招生名額</w:t>
      </w:r>
      <w:r>
        <w:rPr>
          <w:rFonts w:hint="eastAsia"/>
        </w:rPr>
        <w:t>。</w:t>
      </w:r>
      <w:r w:rsidRPr="00233B58">
        <w:t>為使大專校院系所增設調整確能配合社會發展及回應產業需求，須避免各校各系所及名額有分布</w:t>
      </w:r>
      <w:proofErr w:type="gramStart"/>
      <w:r w:rsidRPr="00233B58">
        <w:t>不均或無法</w:t>
      </w:r>
      <w:proofErr w:type="gramEnd"/>
      <w:r w:rsidRPr="00233B58">
        <w:t>與產業</w:t>
      </w:r>
      <w:proofErr w:type="gramStart"/>
      <w:r w:rsidRPr="00233B58">
        <w:t>對焦等情形</w:t>
      </w:r>
      <w:proofErr w:type="gramEnd"/>
      <w:r w:rsidRPr="00233B58">
        <w:t>，</w:t>
      </w:r>
      <w:r>
        <w:t>教育部</w:t>
      </w:r>
      <w:r w:rsidRPr="00233B58">
        <w:t>自109學年度起針對學校所提各學制班別系所增設調整案（以往僅博士班或涉及政府人力管控之系</w:t>
      </w:r>
      <w:r w:rsidRPr="00233B58">
        <w:lastRenderedPageBreak/>
        <w:t>所增設，才需專業審查），依據國發會產業人才供需調查結果，及各部會對重點領域人才培育之建議，會同各部會逐案進行專業審查，透過</w:t>
      </w:r>
      <w:r>
        <w:t>教育部</w:t>
      </w:r>
      <w:r w:rsidRPr="00233B58">
        <w:t>主導科系所增設調整配合國家重大政策發展方向。</w:t>
      </w:r>
    </w:p>
    <w:p w:rsidR="00B33A8A" w:rsidRPr="00233B58" w:rsidRDefault="00B33A8A" w:rsidP="00B33A8A">
      <w:pPr>
        <w:pStyle w:val="3"/>
      </w:pPr>
      <w:r w:rsidRPr="00233B58">
        <w:t>自109學年度起，各學制班別皆保留部分比率授權由學校（校長）配合國家重大政策（如5+2產業、AI及物聯網產業、半導體、資訊安全、食品安全、東南亞等）及學校發展方向統籌分配。</w:t>
      </w:r>
    </w:p>
    <w:p w:rsidR="00B33A8A" w:rsidRPr="00233B58" w:rsidRDefault="00B33A8A" w:rsidP="00B33A8A">
      <w:pPr>
        <w:pStyle w:val="3"/>
      </w:pPr>
      <w:r w:rsidRPr="00233B58">
        <w:t>另為配合行政院「大專校院每年培養500位AI領域及資訊安全高階實務人才」及</w:t>
      </w:r>
      <w:r>
        <w:t>教育部</w:t>
      </w:r>
      <w:r w:rsidRPr="00233B58">
        <w:t>「精進資通訊數位人才培育策略」，</w:t>
      </w:r>
      <w:proofErr w:type="gramStart"/>
      <w:r w:rsidRPr="00233B58">
        <w:t>擴量</w:t>
      </w:r>
      <w:r w:rsidRPr="00233B58">
        <w:rPr>
          <w:kern w:val="0"/>
          <w:lang w:val="zh-TW"/>
        </w:rPr>
        <w:t>資通訊</w:t>
      </w:r>
      <w:proofErr w:type="gramEnd"/>
      <w:r w:rsidRPr="00233B58">
        <w:rPr>
          <w:kern w:val="0"/>
          <w:lang w:val="zh-TW"/>
        </w:rPr>
        <w:t>系所招生名額10%，包含資訊、通訊、電機、電子、AI</w:t>
      </w:r>
      <w:proofErr w:type="gramStart"/>
      <w:r w:rsidRPr="00233B58">
        <w:rPr>
          <w:kern w:val="0"/>
          <w:lang w:val="zh-TW"/>
        </w:rPr>
        <w:t>及資安等</w:t>
      </w:r>
      <w:proofErr w:type="gramEnd"/>
      <w:r w:rsidRPr="00233B58">
        <w:rPr>
          <w:kern w:val="0"/>
          <w:lang w:val="zh-TW"/>
        </w:rPr>
        <w:t>系所，預估可增加培育約3,550人</w:t>
      </w:r>
      <w:r w:rsidRPr="00233B58">
        <w:t>。</w:t>
      </w:r>
    </w:p>
    <w:p w:rsidR="00B33A8A" w:rsidRDefault="00B33A8A" w:rsidP="00B33A8A">
      <w:pPr>
        <w:pStyle w:val="2"/>
      </w:pPr>
      <w:r>
        <w:rPr>
          <w:rFonts w:hint="eastAsia"/>
        </w:rPr>
        <w:t>教育</w:t>
      </w:r>
      <w:r w:rsidRPr="00390705">
        <w:rPr>
          <w:rFonts w:hint="eastAsia"/>
        </w:rPr>
        <w:t>部對於各校之經營管理、招生策略之輔導情形</w:t>
      </w:r>
    </w:p>
    <w:p w:rsidR="00B33A8A" w:rsidRPr="00233B58" w:rsidRDefault="00B33A8A" w:rsidP="00B33A8A">
      <w:pPr>
        <w:pStyle w:val="3"/>
      </w:pPr>
      <w:r w:rsidRPr="00233B58">
        <w:t>因應少子女化趨勢，陸續修正總量標準，107學年度起，提高因招生違規扣減招生名額比率；108學年度起，修正碩士班及碩士在職專班連續兩年註冊率未達基準</w:t>
      </w:r>
      <w:proofErr w:type="gramStart"/>
      <w:r w:rsidRPr="00233B58">
        <w:t>即調減招生</w:t>
      </w:r>
      <w:proofErr w:type="gramEnd"/>
      <w:r w:rsidRPr="00233B58">
        <w:t>名額；109學年度起，</w:t>
      </w:r>
      <w:proofErr w:type="gramStart"/>
      <w:r w:rsidRPr="00233B58">
        <w:t>修正生師比值</w:t>
      </w:r>
      <w:proofErr w:type="gramEnd"/>
      <w:r w:rsidRPr="00233B58">
        <w:t>之學生數</w:t>
      </w:r>
      <w:proofErr w:type="gramStart"/>
      <w:r w:rsidRPr="00233B58">
        <w:t>採</w:t>
      </w:r>
      <w:proofErr w:type="gramEnd"/>
      <w:r w:rsidRPr="00233B58">
        <w:t>計方式，並鼓勵學校就非屬校務發展方向學系，則</w:t>
      </w:r>
      <w:proofErr w:type="gramStart"/>
      <w:r w:rsidRPr="00233B58">
        <w:t>主動調減招生</w:t>
      </w:r>
      <w:proofErr w:type="gramEnd"/>
      <w:r w:rsidRPr="00233B58">
        <w:t>名額。</w:t>
      </w:r>
    </w:p>
    <w:p w:rsidR="00B33A8A" w:rsidRPr="00233B58" w:rsidRDefault="00B33A8A" w:rsidP="00B33A8A">
      <w:pPr>
        <w:pStyle w:val="3"/>
      </w:pPr>
      <w:r w:rsidRPr="00233B58">
        <w:t>大專校院應依優勢領域自我定位，據以規劃具特色之教學、研究、研發及在地連結之人才培育措施，</w:t>
      </w:r>
      <w:proofErr w:type="gramStart"/>
      <w:r w:rsidRPr="00233B58">
        <w:t>爰</w:t>
      </w:r>
      <w:proofErr w:type="gramEnd"/>
      <w:r w:rsidRPr="00233B58">
        <w:t>「發展學校特色」列為</w:t>
      </w:r>
      <w:r>
        <w:t>教育部</w:t>
      </w:r>
      <w:r w:rsidRPr="00233B58">
        <w:t>高等教育深耕計畫四大目標之</w:t>
      </w:r>
      <w:proofErr w:type="gramStart"/>
      <w:r w:rsidRPr="00233B58">
        <w:t>一</w:t>
      </w:r>
      <w:proofErr w:type="gramEnd"/>
      <w:r w:rsidRPr="00233B58">
        <w:t>（包括落實教學創新及提升教學品質、提升高教公共性、發展學校特色、善盡社會責任），發展大學多元特色，並創造高教永續優勢。</w:t>
      </w:r>
    </w:p>
    <w:p w:rsidR="00B33A8A" w:rsidRPr="00233B58" w:rsidRDefault="00B33A8A" w:rsidP="00B33A8A">
      <w:pPr>
        <w:pStyle w:val="3"/>
      </w:pPr>
      <w:r>
        <w:t>教育部</w:t>
      </w:r>
      <w:r w:rsidRPr="00233B58">
        <w:t>已籌組</w:t>
      </w:r>
      <w:r>
        <w:rPr>
          <w:rFonts w:hint="eastAsia"/>
        </w:rPr>
        <w:t>「</w:t>
      </w:r>
      <w:r w:rsidRPr="00233B58">
        <w:t>學校轉型輔導諮詢小組</w:t>
      </w:r>
      <w:r>
        <w:rPr>
          <w:rFonts w:hint="eastAsia"/>
        </w:rPr>
        <w:t>」</w:t>
      </w:r>
      <w:r w:rsidRPr="00233B58">
        <w:t>，提供轉型建議與協助教師轉職與培訓之服務。學校於轉型中得向「大專校院轉型及退場基金」提出融資申請，解決學校無法立即籌措資金之困境。</w:t>
      </w:r>
    </w:p>
    <w:p w:rsidR="00B33A8A" w:rsidRPr="00233B58" w:rsidRDefault="00B33A8A" w:rsidP="00B33A8A">
      <w:pPr>
        <w:pStyle w:val="3"/>
      </w:pPr>
      <w:r>
        <w:lastRenderedPageBreak/>
        <w:t>教育部</w:t>
      </w:r>
      <w:r w:rsidRPr="00233B58">
        <w:t>已籌組</w:t>
      </w:r>
      <w:r>
        <w:rPr>
          <w:rFonts w:hint="eastAsia"/>
        </w:rPr>
        <w:t>「</w:t>
      </w:r>
      <w:r w:rsidRPr="00233B58">
        <w:t>專案輔導學校輔導小組</w:t>
      </w:r>
      <w:r>
        <w:rPr>
          <w:rFonts w:hint="eastAsia"/>
        </w:rPr>
        <w:t>」</w:t>
      </w:r>
      <w:r w:rsidRPr="00233B58">
        <w:t>，定期對專案輔導學校實施維護學生受教權益檢核、財務查核等專案輔導措施，及依相關法令限制此類學校實施遠距教學與推廣教育、獎勵、招收外籍學生、單獨招生、申請技專校院回流教育校外上課地點及其他保障學校教育品質相關作為。</w:t>
      </w:r>
    </w:p>
    <w:p w:rsidR="00B33A8A" w:rsidRPr="00233B58" w:rsidRDefault="00B33A8A" w:rsidP="00B33A8A">
      <w:pPr>
        <w:pStyle w:val="3"/>
      </w:pPr>
      <w:r w:rsidRPr="00233B58">
        <w:t>設置大專校院轉型及退場基金，</w:t>
      </w:r>
      <w:r>
        <w:rPr>
          <w:rFonts w:hint="eastAsia"/>
        </w:rPr>
        <w:t>該部表示</w:t>
      </w:r>
      <w:r w:rsidRPr="00233B58">
        <w:t>目前基金專戶已撥轉</w:t>
      </w:r>
      <w:r>
        <w:rPr>
          <w:rFonts w:hint="eastAsia"/>
        </w:rPr>
        <w:t>新臺幣（下同）</w:t>
      </w:r>
      <w:r w:rsidRPr="00233B58">
        <w:t>25億元，學校得申請補助維護學生受教權所需經費，及周轉金進行轉型或退場規劃。自106年迄今已補助高美醫護管理專科學校、亞太創意技術學院等2校學生之補救教學及轉學安置他校所需經費，以維護學生受教權益。</w:t>
      </w:r>
    </w:p>
    <w:p w:rsidR="00B33A8A" w:rsidRPr="00390705" w:rsidRDefault="00B33A8A" w:rsidP="00B33A8A">
      <w:pPr>
        <w:pStyle w:val="3"/>
      </w:pPr>
      <w:r>
        <w:t>教育部</w:t>
      </w:r>
      <w:r>
        <w:rPr>
          <w:rFonts w:hint="eastAsia"/>
        </w:rPr>
        <w:t>業</w:t>
      </w:r>
      <w:r w:rsidRPr="00233B58">
        <w:t>制定私立大專校院轉型及退場條例(草案)，行政院於106年11月23日函送立法院審議，立法院教文會於107年5月24日完成</w:t>
      </w:r>
      <w:proofErr w:type="gramStart"/>
      <w:r w:rsidRPr="00233B58">
        <w:t>詢</w:t>
      </w:r>
      <w:proofErr w:type="gramEnd"/>
      <w:r w:rsidRPr="00233B58">
        <w:t>答。草案重點說明如下：</w:t>
      </w:r>
    </w:p>
    <w:p w:rsidR="00B33A8A" w:rsidRPr="00390705" w:rsidRDefault="00B33A8A" w:rsidP="00B33A8A">
      <w:pPr>
        <w:pStyle w:val="4"/>
      </w:pPr>
      <w:r w:rsidRPr="00390705">
        <w:t>學校轉型機制：鼓勵學校改制、設立其他教育階段學校、調整現行營運模式，繼續辦理學校教育。</w:t>
      </w:r>
    </w:p>
    <w:p w:rsidR="00B33A8A" w:rsidRPr="00390705" w:rsidRDefault="00B33A8A" w:rsidP="00B33A8A">
      <w:pPr>
        <w:pStyle w:val="4"/>
      </w:pPr>
      <w:r w:rsidRPr="00390705">
        <w:t>強化專案輔導學校監督機制：公告專案輔導學校名單、設校基金及不動產信託、加派公益董事及監察人等。</w:t>
      </w:r>
    </w:p>
    <w:p w:rsidR="00B33A8A" w:rsidRPr="00390705" w:rsidRDefault="00B33A8A" w:rsidP="00B33A8A">
      <w:pPr>
        <w:pStyle w:val="4"/>
      </w:pPr>
      <w:r w:rsidRPr="00390705">
        <w:t>學生權益維護：查核專案輔導學校教學品質，並補助學生就學、轉學或教學相關費用。</w:t>
      </w:r>
    </w:p>
    <w:p w:rsidR="00B33A8A" w:rsidRPr="00390705" w:rsidRDefault="00B33A8A" w:rsidP="00B33A8A">
      <w:pPr>
        <w:pStyle w:val="4"/>
      </w:pPr>
      <w:r w:rsidRPr="00390705">
        <w:t>教職員工權益維護：協助教師轉職，另規範教職員工之薪資、資遣費及超額年金，應最優先受清償。</w:t>
      </w:r>
    </w:p>
    <w:p w:rsidR="00B33A8A" w:rsidRPr="00390705" w:rsidRDefault="00B33A8A" w:rsidP="00B33A8A">
      <w:pPr>
        <w:pStyle w:val="4"/>
      </w:pPr>
      <w:r w:rsidRPr="00390705">
        <w:t>大專校院轉型及退場基金：說明基金補助學生就學、轉學或教學所需相關費用，並以融資方式支應學校轉型及退場所需支出。</w:t>
      </w:r>
    </w:p>
    <w:p w:rsidR="00B33A8A" w:rsidRPr="00233B58" w:rsidRDefault="00B33A8A" w:rsidP="00B33A8A">
      <w:pPr>
        <w:pStyle w:val="4"/>
      </w:pPr>
      <w:r w:rsidRPr="00390705">
        <w:t>強化私立學校公共性：學校法人改辦後原設校基</w:t>
      </w:r>
      <w:r w:rsidRPr="00390705">
        <w:lastRenderedPageBreak/>
        <w:t>金及不動產應予信託，另若學校法人解散清算後，其賸餘財產僅能歸屬大專校院轉型及退場基金或地方政府，確保</w:t>
      </w:r>
      <w:r w:rsidRPr="00233B58">
        <w:t>其公共性。</w:t>
      </w:r>
    </w:p>
    <w:p w:rsidR="00B33A8A" w:rsidRDefault="00B33A8A" w:rsidP="00B33A8A">
      <w:pPr>
        <w:pStyle w:val="2"/>
      </w:pPr>
      <w:r>
        <w:rPr>
          <w:rFonts w:hint="eastAsia"/>
        </w:rPr>
        <w:t>近年</w:t>
      </w:r>
      <w:r w:rsidRPr="00390705">
        <w:rPr>
          <w:rFonts w:hint="eastAsia"/>
        </w:rPr>
        <w:t>博士班招生名額統一調控情形</w:t>
      </w:r>
      <w:r>
        <w:rPr>
          <w:rFonts w:hint="eastAsia"/>
        </w:rPr>
        <w:t>及</w:t>
      </w:r>
      <w:r w:rsidRPr="00390705">
        <w:rPr>
          <w:rFonts w:hint="eastAsia"/>
        </w:rPr>
        <w:t>108</w:t>
      </w:r>
      <w:r>
        <w:rPr>
          <w:rFonts w:hint="eastAsia"/>
        </w:rPr>
        <w:t>學年度取消博士班招生名額統一調控政策之因</w:t>
      </w:r>
    </w:p>
    <w:p w:rsidR="00B33A8A" w:rsidRPr="002F7728" w:rsidRDefault="00B33A8A" w:rsidP="00B33A8A">
      <w:pPr>
        <w:pStyle w:val="3"/>
        <w:rPr>
          <w:szCs w:val="28"/>
          <w:lang w:eastAsia="zh-Hans"/>
        </w:rPr>
      </w:pPr>
      <w:r w:rsidRPr="00233B58">
        <w:t>105-107</w:t>
      </w:r>
      <w:r>
        <w:t>學年度博士班之招生名額</w:t>
      </w:r>
      <w:r>
        <w:rPr>
          <w:rFonts w:hint="eastAsia"/>
        </w:rPr>
        <w:t>統一調控</w:t>
      </w:r>
      <w:r w:rsidRPr="002F7728">
        <w:t>情形</w:t>
      </w:r>
    </w:p>
    <w:p w:rsidR="00B33A8A" w:rsidRPr="002F7728" w:rsidRDefault="00B33A8A" w:rsidP="00B33A8A">
      <w:pPr>
        <w:pStyle w:val="4"/>
        <w:rPr>
          <w:lang w:eastAsia="zh-Hans"/>
        </w:rPr>
      </w:pPr>
      <w:r w:rsidRPr="002F7728">
        <w:t>105學年度：</w:t>
      </w:r>
      <w:r w:rsidRPr="002F7728">
        <w:rPr>
          <w:lang w:eastAsia="zh-Hans"/>
        </w:rPr>
        <w:t>104學年度前博士班招生名額調控，係依</w:t>
      </w:r>
      <w:r w:rsidRPr="002F7728">
        <w:t>「總量標準</w:t>
      </w:r>
      <w:r w:rsidRPr="002F7728">
        <w:rPr>
          <w:lang w:eastAsia="zh-Hans"/>
        </w:rPr>
        <w:t>」規定，依註冊率扣減名額，惟為避免博士班之名額調整僅以註冊率作為扣減依據，可能使部分學校為了招生成效而鬆動原有的嚴謹篩選機制，</w:t>
      </w:r>
      <w:proofErr w:type="gramStart"/>
      <w:r w:rsidRPr="002F7728">
        <w:rPr>
          <w:lang w:eastAsia="zh-Hans"/>
        </w:rPr>
        <w:t>爰</w:t>
      </w:r>
      <w:proofErr w:type="gramEnd"/>
      <w:r w:rsidRPr="002F7728">
        <w:rPr>
          <w:lang w:eastAsia="zh-Hans"/>
        </w:rPr>
        <w:t>教育部於104年5月8日訂定「博士班招生名額調控原則及增設案分流授權機制」，以70%</w:t>
      </w:r>
      <w:proofErr w:type="gramStart"/>
      <w:r w:rsidRPr="002F7728">
        <w:rPr>
          <w:lang w:eastAsia="zh-Hans"/>
        </w:rPr>
        <w:t>-15%-15%</w:t>
      </w:r>
      <w:proofErr w:type="gramEnd"/>
      <w:r w:rsidRPr="002F7728">
        <w:rPr>
          <w:lang w:eastAsia="zh-Hans"/>
        </w:rPr>
        <w:t>之名額分配比例調整各校105學年度博士班招生名額，其中由教育部統一扣除15%招生名額，學校並得專案申請回復部分名額。105學年度一般大學博士班統一扣除696名，核定招生名額4,755名；技專校院博士班統一扣除82名，核定招生名額674名。</w:t>
      </w:r>
    </w:p>
    <w:p w:rsidR="00B33A8A" w:rsidRPr="002F7728" w:rsidRDefault="00B33A8A" w:rsidP="00B33A8A">
      <w:pPr>
        <w:pStyle w:val="4"/>
        <w:rPr>
          <w:lang w:eastAsia="zh-Hans"/>
        </w:rPr>
      </w:pPr>
      <w:r w:rsidRPr="002F7728">
        <w:t>106學年度：</w:t>
      </w:r>
      <w:r w:rsidRPr="002F7728">
        <w:rPr>
          <w:lang w:eastAsia="zh-Hans"/>
        </w:rPr>
        <w:t>教育部於104年7月6日修正發布總量標準，增列第8條第3項：「博士班招生名額總量，依學校前一學年度博士班招生名額總量，扣除一定比率，並加計專案調整名額後核定之。」及第8條第6項：「第3項扣除之一定比率及前項第一款保留名額之比率，由教育部公告之。」明訂博士班招生名額核定方式，並以105年4月19日</w:t>
      </w:r>
      <w:proofErr w:type="gramStart"/>
      <w:r w:rsidRPr="002F7728">
        <w:rPr>
          <w:lang w:eastAsia="zh-Hans"/>
        </w:rPr>
        <w:t>臺</w:t>
      </w:r>
      <w:proofErr w:type="gramEnd"/>
      <w:r w:rsidRPr="002F7728">
        <w:rPr>
          <w:lang w:eastAsia="zh-Hans"/>
        </w:rPr>
        <w:t>教高</w:t>
      </w:r>
      <w:r w:rsidRPr="002F7728">
        <w:t>（</w:t>
      </w:r>
      <w:r w:rsidRPr="002F7728">
        <w:rPr>
          <w:lang w:eastAsia="zh-Hans"/>
        </w:rPr>
        <w:t>四</w:t>
      </w:r>
      <w:r w:rsidRPr="002F7728">
        <w:t>）</w:t>
      </w:r>
      <w:r w:rsidRPr="002F7728">
        <w:rPr>
          <w:lang w:eastAsia="zh-Hans"/>
        </w:rPr>
        <w:t>字第1050048956號公告「106學年度各校博士班招生名額扣除及保留比率」，以70%-20%（或15%）-10%之名額分配比例調整各校106學年度博士班招生名額，其中由教育部統一扣除10%招生名額，學校並得專案申請回復部分名額。106學年</w:t>
      </w:r>
      <w:r w:rsidRPr="002F7728">
        <w:rPr>
          <w:lang w:eastAsia="zh-Hans"/>
        </w:rPr>
        <w:lastRenderedPageBreak/>
        <w:t>度一般大學博士班統一扣除249名，核定招生名額4,493名；技專校院博士班統一扣除67名，核定招生名額598名。</w:t>
      </w:r>
    </w:p>
    <w:p w:rsidR="00B33A8A" w:rsidRPr="002F7728" w:rsidRDefault="00B33A8A" w:rsidP="00B33A8A">
      <w:pPr>
        <w:pStyle w:val="4"/>
        <w:rPr>
          <w:lang w:eastAsia="zh-Hans"/>
        </w:rPr>
      </w:pPr>
      <w:r w:rsidRPr="002F7728">
        <w:t>107學年度：</w:t>
      </w:r>
      <w:r w:rsidRPr="002F7728">
        <w:rPr>
          <w:lang w:eastAsia="zh-Hans"/>
        </w:rPr>
        <w:t>教育部以106年4月19日</w:t>
      </w:r>
      <w:proofErr w:type="gramStart"/>
      <w:r w:rsidRPr="002F7728">
        <w:rPr>
          <w:lang w:eastAsia="zh-Hans"/>
        </w:rPr>
        <w:t>臺</w:t>
      </w:r>
      <w:proofErr w:type="gramEnd"/>
      <w:r w:rsidRPr="002F7728">
        <w:rPr>
          <w:lang w:eastAsia="zh-Hans"/>
        </w:rPr>
        <w:t>教</w:t>
      </w:r>
      <w:proofErr w:type="gramStart"/>
      <w:r w:rsidRPr="002F7728">
        <w:rPr>
          <w:lang w:eastAsia="zh-Hans"/>
        </w:rPr>
        <w:t>高通字第1060052218號</w:t>
      </w:r>
      <w:proofErr w:type="gramEnd"/>
      <w:r w:rsidRPr="002F7728">
        <w:rPr>
          <w:lang w:eastAsia="zh-Hans"/>
        </w:rPr>
        <w:t>公告「107學年度各校博士班招生名額扣除及保留比率」，以70%</w:t>
      </w:r>
      <w:proofErr w:type="gramStart"/>
      <w:r w:rsidRPr="002F7728">
        <w:rPr>
          <w:lang w:eastAsia="zh-Hans"/>
        </w:rPr>
        <w:t>-15%-15%</w:t>
      </w:r>
      <w:proofErr w:type="gramEnd"/>
      <w:r w:rsidRPr="002F7728">
        <w:rPr>
          <w:lang w:eastAsia="zh-Hans"/>
        </w:rPr>
        <w:t>之名額分配比例調整各校107學年度博士班招生名額，其中由教育部統一扣除15%招生名額，學校並得專案申請回復部分名額。107學年度一般大學博士班統一扣除272名，核定招生名額4,242名；技專校院博士班統一扣除17名，核定招生名額581名。</w:t>
      </w:r>
    </w:p>
    <w:p w:rsidR="00B33A8A" w:rsidRPr="002F7728" w:rsidRDefault="00B33A8A" w:rsidP="00B33A8A">
      <w:pPr>
        <w:pStyle w:val="3"/>
        <w:rPr>
          <w:szCs w:val="28"/>
          <w:lang w:eastAsia="zh-Hans"/>
        </w:rPr>
      </w:pPr>
      <w:r w:rsidRPr="002F7728">
        <w:t>108</w:t>
      </w:r>
      <w:r>
        <w:t>學年度取消博士班招生名額統一調控政策之因</w:t>
      </w:r>
    </w:p>
    <w:p w:rsidR="00B33A8A" w:rsidRPr="002F7728" w:rsidRDefault="00B33A8A" w:rsidP="00B33A8A">
      <w:pPr>
        <w:pStyle w:val="4"/>
        <w:rPr>
          <w:lang w:eastAsia="zh-Hans"/>
        </w:rPr>
      </w:pPr>
      <w:r w:rsidRPr="002F7728">
        <w:rPr>
          <w:lang w:eastAsia="zh-Hans"/>
        </w:rPr>
        <w:t>博士班招生名額統一調控政策自105至107學年度執行至今，107學年度博士班核定招生名額相較於10</w:t>
      </w:r>
      <w:r w:rsidRPr="002F7728">
        <w:t>4</w:t>
      </w:r>
      <w:r w:rsidRPr="002F7728">
        <w:rPr>
          <w:lang w:eastAsia="zh-Hans"/>
        </w:rPr>
        <w:t>學年度已減少</w:t>
      </w:r>
      <w:r w:rsidRPr="002F7728">
        <w:t>1</w:t>
      </w:r>
      <w:r w:rsidRPr="002F7728">
        <w:rPr>
          <w:lang w:eastAsia="zh-Hans"/>
        </w:rPr>
        <w:t>,</w:t>
      </w:r>
      <w:r w:rsidRPr="002F7728">
        <w:t>444</w:t>
      </w:r>
      <w:r w:rsidRPr="002F7728">
        <w:rPr>
          <w:lang w:eastAsia="zh-Hans"/>
        </w:rPr>
        <w:t>名</w:t>
      </w:r>
      <w:r w:rsidRPr="002F7728">
        <w:t>（23</w:t>
      </w:r>
      <w:r w:rsidRPr="002F7728">
        <w:rPr>
          <w:lang w:eastAsia="zh-Hans"/>
        </w:rPr>
        <w:t>%</w:t>
      </w:r>
      <w:r w:rsidRPr="002F7728">
        <w:t>）</w:t>
      </w:r>
      <w:r w:rsidRPr="002F7728">
        <w:rPr>
          <w:lang w:eastAsia="zh-Hans"/>
        </w:rPr>
        <w:t>，註冊率並逐年提升至</w:t>
      </w:r>
      <w:proofErr w:type="gramStart"/>
      <w:r w:rsidRPr="002F7728">
        <w:rPr>
          <w:lang w:eastAsia="zh-Hans"/>
        </w:rPr>
        <w:t>8成</w:t>
      </w:r>
      <w:proofErr w:type="gramEnd"/>
      <w:r w:rsidRPr="002F7728">
        <w:rPr>
          <w:lang w:eastAsia="zh-Hans"/>
        </w:rPr>
        <w:t>，核定招生名額總量趨於合理，以促使教育資源有效運用；且各大專校院皆透過各種管道呼籲，為培育我國高階研發人力，請教育部檢討博士班招生名額統一調控政策。</w:t>
      </w:r>
    </w:p>
    <w:p w:rsidR="00B33A8A" w:rsidRPr="002F7728" w:rsidRDefault="00B33A8A" w:rsidP="00B33A8A">
      <w:pPr>
        <w:pStyle w:val="4"/>
        <w:rPr>
          <w:lang w:eastAsia="zh-Hans"/>
        </w:rPr>
      </w:pPr>
      <w:r w:rsidRPr="002F7728">
        <w:t>另</w:t>
      </w:r>
      <w:r w:rsidRPr="002F7728">
        <w:rPr>
          <w:lang w:eastAsia="zh-Hans"/>
        </w:rPr>
        <w:t>查104至106學年度博士班核定招生名額之領域分布情形科技領域招生名額似有逐年下降之趨勢。</w:t>
      </w:r>
      <w:proofErr w:type="gramStart"/>
      <w:r w:rsidRPr="002F7728">
        <w:rPr>
          <w:lang w:eastAsia="zh-Hans"/>
        </w:rPr>
        <w:t>爰</w:t>
      </w:r>
      <w:proofErr w:type="gramEnd"/>
      <w:r w:rsidRPr="002F7728">
        <w:rPr>
          <w:lang w:eastAsia="zh-Hans"/>
        </w:rPr>
        <w:t>行政院產學</w:t>
      </w:r>
      <w:proofErr w:type="gramStart"/>
      <w:r w:rsidRPr="002F7728">
        <w:rPr>
          <w:lang w:eastAsia="zh-Hans"/>
        </w:rPr>
        <w:t>研</w:t>
      </w:r>
      <w:proofErr w:type="gramEnd"/>
      <w:r w:rsidRPr="002F7728">
        <w:rPr>
          <w:lang w:eastAsia="zh-Hans"/>
        </w:rPr>
        <w:t>連結會報</w:t>
      </w:r>
      <w:r w:rsidRPr="002F7728">
        <w:t>於</w:t>
      </w:r>
      <w:r w:rsidRPr="002F7728">
        <w:rPr>
          <w:lang w:eastAsia="zh-Hans"/>
        </w:rPr>
        <w:t>106年9月20日</w:t>
      </w:r>
      <w:r w:rsidRPr="002F7728">
        <w:t>所召開之</w:t>
      </w:r>
      <w:r w:rsidRPr="002F7728">
        <w:rPr>
          <w:lang w:eastAsia="zh-Hans"/>
        </w:rPr>
        <w:t>第2次會議決議，為及時回應產業界對博士級人才之需求，教育部自108學年度後不再實施統一扣除博士班招生名額之規劃。</w:t>
      </w:r>
    </w:p>
    <w:p w:rsidR="00B33A8A" w:rsidRDefault="00B33A8A" w:rsidP="00B33A8A">
      <w:pPr>
        <w:pStyle w:val="3"/>
      </w:pPr>
      <w:r>
        <w:rPr>
          <w:rFonts w:hint="eastAsia"/>
        </w:rPr>
        <w:t>對於</w:t>
      </w:r>
      <w:r w:rsidRPr="006B5020">
        <w:rPr>
          <w:rFonts w:hint="eastAsia"/>
        </w:rPr>
        <w:t>近年博士班註冊率為0之系所具體改善措施</w:t>
      </w:r>
    </w:p>
    <w:p w:rsidR="00B33A8A" w:rsidRDefault="00B33A8A" w:rsidP="00B33A8A">
      <w:pPr>
        <w:pStyle w:val="32"/>
        <w:ind w:left="1361" w:firstLine="680"/>
      </w:pPr>
      <w:r>
        <w:rPr>
          <w:rFonts w:hint="eastAsia"/>
        </w:rPr>
        <w:t>教育部表示</w:t>
      </w:r>
      <w:r w:rsidRPr="006B5020">
        <w:rPr>
          <w:rFonts w:hint="eastAsia"/>
        </w:rPr>
        <w:t>部分學校、部分系所博士班註冊率為0，可能因該系</w:t>
      </w:r>
      <w:proofErr w:type="gramStart"/>
      <w:r w:rsidRPr="006B5020">
        <w:rPr>
          <w:rFonts w:hint="eastAsia"/>
        </w:rPr>
        <w:t>所擇才</w:t>
      </w:r>
      <w:proofErr w:type="gramEnd"/>
      <w:r w:rsidRPr="006B5020">
        <w:rPr>
          <w:rFonts w:hint="eastAsia"/>
        </w:rPr>
        <w:t>設計、篩選標準、課程與研究方向或學生就業考量等，導致註冊率不佳。另</w:t>
      </w:r>
      <w:proofErr w:type="gramStart"/>
      <w:r w:rsidRPr="006B5020">
        <w:rPr>
          <w:rFonts w:hint="eastAsia"/>
        </w:rPr>
        <w:t>各</w:t>
      </w:r>
      <w:r w:rsidRPr="006B5020">
        <w:rPr>
          <w:rFonts w:hint="eastAsia"/>
        </w:rPr>
        <w:lastRenderedPageBreak/>
        <w:t>校得依</w:t>
      </w:r>
      <w:proofErr w:type="gramEnd"/>
      <w:r w:rsidRPr="006B5020">
        <w:rPr>
          <w:rFonts w:hint="eastAsia"/>
        </w:rPr>
        <w:t>校內名額分配機制，於</w:t>
      </w:r>
      <w:r>
        <w:rPr>
          <w:rFonts w:hint="eastAsia"/>
        </w:rPr>
        <w:t>教育部核定之博士班招生名額總量下，分配於各博士班：</w:t>
      </w:r>
    </w:p>
    <w:p w:rsidR="00B33A8A" w:rsidRPr="00233B58" w:rsidRDefault="00B33A8A" w:rsidP="00B33A8A">
      <w:pPr>
        <w:pStyle w:val="4"/>
      </w:pPr>
      <w:r>
        <w:t>教育部</w:t>
      </w:r>
      <w:r w:rsidRPr="00233B58">
        <w:t>109學年度取消博士班招生名額統一調控政策，並保留博士班招生名額之30%授權由學校就整體校務發展、招生特色、5+2產業人力需求及培育重點審議分配，109學年度博士班招生名額扣除及保留比率，說明如下：</w:t>
      </w:r>
    </w:p>
    <w:p w:rsidR="00B33A8A" w:rsidRPr="00233B58" w:rsidRDefault="00B33A8A" w:rsidP="00B33A8A">
      <w:pPr>
        <w:pStyle w:val="5"/>
      </w:pPr>
      <w:r w:rsidRPr="00233B58">
        <w:t>扣除名額（扣除比率0%）：109學年度取消統一扣除博士班招生名額。</w:t>
      </w:r>
    </w:p>
    <w:p w:rsidR="00B33A8A" w:rsidRPr="00233B58" w:rsidRDefault="00B33A8A" w:rsidP="00B33A8A">
      <w:pPr>
        <w:pStyle w:val="5"/>
      </w:pPr>
      <w:r w:rsidRPr="00233B58">
        <w:t>保留名額（保留比率30%）：依學校108學年度博士班招生名額總量，保留30%名額，由各院、所、系、學位</w:t>
      </w:r>
      <w:proofErr w:type="gramStart"/>
      <w:r w:rsidRPr="00233B58">
        <w:t>學程向學校</w:t>
      </w:r>
      <w:proofErr w:type="gramEnd"/>
      <w:r w:rsidRPr="00233B58">
        <w:t>申請，經學校就國家重大政策及學校發展方向審議分配後，報</w:t>
      </w:r>
      <w:r>
        <w:t>教育部</w:t>
      </w:r>
      <w:r w:rsidRPr="00233B58">
        <w:t>備查。</w:t>
      </w:r>
    </w:p>
    <w:p w:rsidR="00B33A8A" w:rsidRPr="00233B58" w:rsidRDefault="00B33A8A" w:rsidP="00B33A8A">
      <w:pPr>
        <w:pStyle w:val="5"/>
      </w:pPr>
      <w:r w:rsidRPr="00233B58">
        <w:t>基本名額（保留名額以外之其餘招生名額）：指學校保留名額以外之109學年度博士班招生名額總量，由學校</w:t>
      </w:r>
      <w:proofErr w:type="gramStart"/>
      <w:r w:rsidRPr="00233B58">
        <w:t>逕</w:t>
      </w:r>
      <w:proofErr w:type="gramEnd"/>
      <w:r w:rsidRPr="00233B58">
        <w:t>依校內名額分配原則處理。</w:t>
      </w:r>
    </w:p>
    <w:p w:rsidR="00B33A8A" w:rsidRPr="00627A1A" w:rsidRDefault="00B33A8A" w:rsidP="00B33A8A">
      <w:pPr>
        <w:pStyle w:val="4"/>
      </w:pPr>
      <w:r w:rsidRPr="00233B58">
        <w:t>為促使學校檢討博士班數量，提供「暫時不分配招生名額」及「僅招收境外學生」兩項招生彈性方案，前揭方案各校各博士班得以至多3年為期，申請一次「暫時不分配招生名額」或「僅招收境外學生」，期滿後，該博士班則需恢復分配招生名額或</w:t>
      </w:r>
      <w:proofErr w:type="gramStart"/>
      <w:r w:rsidRPr="00233B58">
        <w:t>申請停</w:t>
      </w:r>
      <w:r w:rsidRPr="00627A1A">
        <w:t>招</w:t>
      </w:r>
      <w:proofErr w:type="gramEnd"/>
      <w:r w:rsidRPr="00627A1A">
        <w:t>：</w:t>
      </w:r>
    </w:p>
    <w:p w:rsidR="00B33A8A" w:rsidRPr="00627A1A" w:rsidRDefault="00B33A8A" w:rsidP="00B33A8A">
      <w:pPr>
        <w:pStyle w:val="5"/>
      </w:pPr>
      <w:r w:rsidRPr="00627A1A">
        <w:t>暫時不分配招生名額：在符合總量標準所訂師資質量之前提下，以3年為期，該期間內學校可就特定博士班申請暫時不</w:t>
      </w:r>
      <w:proofErr w:type="gramStart"/>
      <w:r w:rsidRPr="00627A1A">
        <w:t>分配量內招生</w:t>
      </w:r>
      <w:proofErr w:type="gramEnd"/>
      <w:r w:rsidRPr="00627A1A">
        <w:t>名額，</w:t>
      </w:r>
      <w:proofErr w:type="gramStart"/>
      <w:r w:rsidRPr="00627A1A">
        <w:t>俟</w:t>
      </w:r>
      <w:proofErr w:type="gramEnd"/>
      <w:r w:rsidRPr="00627A1A">
        <w:t>招生能量提升或屆期後，倘該系所最近一學年度師資質量符合總量標準，則可恢復分配招生名額；或可依總量作業程序申請</w:t>
      </w:r>
      <w:proofErr w:type="gramStart"/>
      <w:r w:rsidRPr="00627A1A">
        <w:t>停招，惟倘停招後</w:t>
      </w:r>
      <w:proofErr w:type="gramEnd"/>
      <w:r w:rsidRPr="00627A1A">
        <w:t>需</w:t>
      </w:r>
      <w:proofErr w:type="gramStart"/>
      <w:r w:rsidRPr="00627A1A">
        <w:t>申請復招</w:t>
      </w:r>
      <w:proofErr w:type="gramEnd"/>
      <w:r w:rsidRPr="00627A1A">
        <w:t>，則需依總量標準提出申請。</w:t>
      </w:r>
    </w:p>
    <w:p w:rsidR="00B33A8A" w:rsidRDefault="00B33A8A" w:rsidP="00B33A8A">
      <w:pPr>
        <w:pStyle w:val="5"/>
      </w:pPr>
      <w:r w:rsidRPr="00627A1A">
        <w:lastRenderedPageBreak/>
        <w:t>僅招收境外學生：為鼓勵學校招收境外學生，以3年為期，在符合</w:t>
      </w:r>
      <w:r w:rsidRPr="00233B58">
        <w:t>總量標準所訂師資質量之前提下，學校可就特定博士班申請僅招收外國學生，不</w:t>
      </w:r>
      <w:proofErr w:type="gramStart"/>
      <w:r w:rsidRPr="00233B58">
        <w:t>分配量內招生</w:t>
      </w:r>
      <w:proofErr w:type="gramEnd"/>
      <w:r w:rsidRPr="00233B58">
        <w:t>名額。</w:t>
      </w:r>
    </w:p>
    <w:p w:rsidR="00B33A8A" w:rsidRDefault="00B33A8A" w:rsidP="00B33A8A">
      <w:pPr>
        <w:pStyle w:val="3"/>
      </w:pPr>
      <w:r>
        <w:rPr>
          <w:rFonts w:hint="eastAsia"/>
        </w:rPr>
        <w:t>教育</w:t>
      </w:r>
      <w:r w:rsidRPr="006B5020">
        <w:rPr>
          <w:rFonts w:hint="eastAsia"/>
        </w:rPr>
        <w:t>部提升博士與產業之鏈結及跨部會整合資源之作為</w:t>
      </w:r>
    </w:p>
    <w:p w:rsidR="00B33A8A" w:rsidRDefault="00B33A8A" w:rsidP="00B33A8A">
      <w:pPr>
        <w:pStyle w:val="32"/>
        <w:ind w:left="1361" w:firstLine="680"/>
      </w:pPr>
      <w:r w:rsidRPr="00233B58">
        <w:t>為吸引優秀人才選讀博士班，提升博士級人才研發能力，連結學校研發能量及產業資源，相關計畫說明如下：</w:t>
      </w:r>
    </w:p>
    <w:p w:rsidR="00B33A8A" w:rsidRPr="00233B58" w:rsidRDefault="00B33A8A" w:rsidP="00B33A8A">
      <w:pPr>
        <w:pStyle w:val="4"/>
      </w:pPr>
      <w:r>
        <w:t>產學合作培育博士級人才計畫</w:t>
      </w:r>
    </w:p>
    <w:p w:rsidR="00B33A8A" w:rsidRPr="00233B58" w:rsidRDefault="00B33A8A" w:rsidP="00B33A8A">
      <w:pPr>
        <w:pStyle w:val="5"/>
      </w:pPr>
      <w:r w:rsidRPr="00233B58">
        <w:t>103學年度起為引導學校與企業合作培育，將論文研究方向與產業趨勢結合，博二之前在校修課，博三、博四赴企業從事研發工作並完成論文，由</w:t>
      </w:r>
      <w:r>
        <w:t>教育部</w:t>
      </w:r>
      <w:r w:rsidRPr="00233B58">
        <w:t>提供博士生每人每年20萬元獎助學金。</w:t>
      </w:r>
    </w:p>
    <w:p w:rsidR="00B33A8A" w:rsidRPr="00233B58" w:rsidRDefault="00B33A8A" w:rsidP="00B33A8A">
      <w:pPr>
        <w:pStyle w:val="5"/>
      </w:pPr>
      <w:r w:rsidRPr="00233B58">
        <w:t>計畫執行迄今（108學年度）已有23校辦理，計畫案件數50案，核定補助培育產業博士學生人數416人，補助金額達8,320萬元；該學年度預定再補助新案12案，新增補助學生人數50人，補助金額1,000萬元。</w:t>
      </w:r>
    </w:p>
    <w:p w:rsidR="00B33A8A" w:rsidRPr="00233B58" w:rsidRDefault="00B33A8A" w:rsidP="00B33A8A">
      <w:pPr>
        <w:pStyle w:val="5"/>
      </w:pPr>
      <w:r w:rsidRPr="00233B58">
        <w:t>自109年起增列產業博士第二</w:t>
      </w:r>
      <w:proofErr w:type="gramStart"/>
      <w:r w:rsidRPr="00233B58">
        <w:t>軌</w:t>
      </w:r>
      <w:proofErr w:type="gramEnd"/>
      <w:r w:rsidRPr="00233B58">
        <w:t>辦理模式，透過產業博士計畫專案辦公室拜訪各領域標的企業，協助</w:t>
      </w:r>
      <w:proofErr w:type="gramStart"/>
      <w:r w:rsidRPr="00233B58">
        <w:t>釐</w:t>
      </w:r>
      <w:proofErr w:type="gramEnd"/>
      <w:r w:rsidRPr="00233B58">
        <w:t>清產業定位需求，並請產業（機構）提出研發議題或瓶頸，由政府建立平</w:t>
      </w:r>
      <w:proofErr w:type="gramStart"/>
      <w:r w:rsidRPr="00233B58">
        <w:t>臺</w:t>
      </w:r>
      <w:proofErr w:type="gramEnd"/>
      <w:r w:rsidRPr="00233B58">
        <w:t>，</w:t>
      </w:r>
      <w:proofErr w:type="gramStart"/>
      <w:r w:rsidRPr="00233B58">
        <w:t>透過產博計畫</w:t>
      </w:r>
      <w:proofErr w:type="gramEnd"/>
      <w:r w:rsidRPr="00233B58">
        <w:t>諮詢會擇定未來1至3年待解議題，</w:t>
      </w:r>
      <w:proofErr w:type="gramStart"/>
      <w:r w:rsidRPr="00233B58">
        <w:t>並媒合</w:t>
      </w:r>
      <w:proofErr w:type="gramEnd"/>
      <w:r w:rsidRPr="00233B58">
        <w:t>學校現有教師帶領博士班學生參與解題。</w:t>
      </w:r>
    </w:p>
    <w:p w:rsidR="00B33A8A" w:rsidRPr="00233B58" w:rsidRDefault="00B33A8A" w:rsidP="00B33A8A">
      <w:pPr>
        <w:pStyle w:val="4"/>
      </w:pPr>
      <w:r>
        <w:t>大學產業創新研發計畫</w:t>
      </w:r>
    </w:p>
    <w:p w:rsidR="00B33A8A" w:rsidRPr="00233B58" w:rsidRDefault="00B33A8A" w:rsidP="00B33A8A">
      <w:pPr>
        <w:pStyle w:val="5"/>
      </w:pPr>
      <w:r w:rsidRPr="00233B58">
        <w:t>為鼓勵學校與產業合作，建立長期產學合作關係，帶動企業研發部門進用博士級研發人才或學校研發團隊衍生新創公司之風潮，自107年起</w:t>
      </w:r>
      <w:r w:rsidRPr="00233B58">
        <w:lastRenderedPageBreak/>
        <w:t>推動本計畫，由教授帶領博士級研發人才與產業針對行政院5+2產業創新方案、數位國家創新經濟、文化創意產業科技創新、晶片設計與半導體產業、以及其他創新應用等領域，共同合作研發及進行高階人才培育。</w:t>
      </w:r>
    </w:p>
    <w:p w:rsidR="00B33A8A" w:rsidRPr="00233B58" w:rsidRDefault="00B33A8A" w:rsidP="00B33A8A">
      <w:pPr>
        <w:pStyle w:val="5"/>
      </w:pPr>
      <w:r w:rsidRPr="00233B58">
        <w:t>108年申請件數計210案，經初審通過者計有73案，並進入簡報</w:t>
      </w:r>
      <w:proofErr w:type="gramStart"/>
      <w:r w:rsidRPr="00233B58">
        <w:t>複</w:t>
      </w:r>
      <w:proofErr w:type="gramEnd"/>
      <w:r w:rsidRPr="00233B58">
        <w:t>審，核定補助共43案計1億9,341萬7,348元（一般大學1億5,241萬7,348元，技專校院4,100萬元）；108年共培育博士級研發人才174人（博士生113人，具博士學位人員61人）。</w:t>
      </w:r>
    </w:p>
    <w:p w:rsidR="00B33A8A" w:rsidRPr="00233B58" w:rsidRDefault="00B33A8A" w:rsidP="00B33A8A">
      <w:pPr>
        <w:pStyle w:val="4"/>
      </w:pPr>
      <w:r>
        <w:t>特色領域研究中心</w:t>
      </w:r>
    </w:p>
    <w:p w:rsidR="00B33A8A" w:rsidRPr="00233B58" w:rsidRDefault="00B33A8A" w:rsidP="00B33A8A">
      <w:pPr>
        <w:pStyle w:val="5"/>
      </w:pPr>
      <w:r>
        <w:t>教育部</w:t>
      </w:r>
      <w:r w:rsidRPr="00233B58">
        <w:t>與科技部合作，加強對國家優勢領域或關鍵技術之研發，透過重點投入補助方式，鼓勵學校提出以國家發展為目標之研究規劃，並以解決國家重大議題為導向或以發展重點產業技術領域為導向。</w:t>
      </w:r>
    </w:p>
    <w:p w:rsidR="00B33A8A" w:rsidRPr="00DC6B4B" w:rsidRDefault="00B33A8A" w:rsidP="00B33A8A">
      <w:pPr>
        <w:pStyle w:val="5"/>
      </w:pPr>
      <w:r w:rsidRPr="00233B58">
        <w:t>108年維持107年補助額度，核定24校（一般大學16校、技專校院8校）65個研究中心（一般大學41個、技專校院14個）核定經費計18億8,500萬元</w:t>
      </w:r>
      <w:r w:rsidRPr="00DC6B4B">
        <w:t>（一般大學14億3,500萬元、技專校院4億5,000萬元）。</w:t>
      </w:r>
    </w:p>
    <w:p w:rsidR="00B33A8A" w:rsidRDefault="00B33A8A" w:rsidP="00B33A8A">
      <w:pPr>
        <w:pStyle w:val="4"/>
      </w:pPr>
      <w:r>
        <w:t>產學連結合作育才平</w:t>
      </w:r>
      <w:proofErr w:type="gramStart"/>
      <w:r>
        <w:t>臺</w:t>
      </w:r>
      <w:proofErr w:type="gramEnd"/>
    </w:p>
    <w:p w:rsidR="00B33A8A" w:rsidRDefault="00B33A8A" w:rsidP="00B33A8A">
      <w:pPr>
        <w:pStyle w:val="41"/>
        <w:ind w:left="1701" w:firstLine="680"/>
      </w:pPr>
      <w:r w:rsidRPr="00DC6B4B">
        <w:t>教育部107年起透過技專</w:t>
      </w:r>
      <w:proofErr w:type="gramStart"/>
      <w:r w:rsidRPr="00DC6B4B">
        <w:t>校院產學</w:t>
      </w:r>
      <w:proofErr w:type="gramEnd"/>
      <w:r w:rsidRPr="00DC6B4B">
        <w:t>連結合作育才平</w:t>
      </w:r>
      <w:proofErr w:type="gramStart"/>
      <w:r w:rsidRPr="00DC6B4B">
        <w:t>臺</w:t>
      </w:r>
      <w:proofErr w:type="gramEnd"/>
      <w:r w:rsidRPr="00DC6B4B">
        <w:t>，</w:t>
      </w:r>
      <w:r w:rsidRPr="00233B58">
        <w:t>與經濟部、勞動部共同辦理跨部會產業人才培育交流座談，蒐集產業人才培育建議，並於交流座談後進行後續人才需求媒合事宜，其中亦包含博士級研發人才培育，均透過此一育才平</w:t>
      </w:r>
      <w:proofErr w:type="gramStart"/>
      <w:r w:rsidRPr="00233B58">
        <w:t>臺</w:t>
      </w:r>
      <w:proofErr w:type="gramEnd"/>
      <w:r w:rsidRPr="00233B58">
        <w:t>機制協助媒合。</w:t>
      </w:r>
    </w:p>
    <w:p w:rsidR="00B33A8A" w:rsidRDefault="00B33A8A" w:rsidP="00B33A8A">
      <w:pPr>
        <w:pStyle w:val="41"/>
        <w:ind w:left="1701" w:firstLine="680"/>
      </w:pPr>
    </w:p>
    <w:p w:rsidR="00B33A8A" w:rsidRDefault="00B33A8A" w:rsidP="00B33A8A">
      <w:pPr>
        <w:pStyle w:val="2"/>
      </w:pPr>
      <w:r w:rsidRPr="00CF76DE">
        <w:rPr>
          <w:rFonts w:hint="eastAsia"/>
        </w:rPr>
        <w:lastRenderedPageBreak/>
        <w:t>近</w:t>
      </w:r>
      <w:r>
        <w:t>3</w:t>
      </w:r>
      <w:r w:rsidRPr="00CF76DE">
        <w:rPr>
          <w:rFonts w:hint="eastAsia"/>
        </w:rPr>
        <w:t>學年公立或</w:t>
      </w:r>
      <w:r>
        <w:rPr>
          <w:rFonts w:hint="eastAsia"/>
        </w:rPr>
        <w:t>立案之私立專科以上學校</w:t>
      </w:r>
      <w:proofErr w:type="gramStart"/>
      <w:r>
        <w:rPr>
          <w:rFonts w:hint="eastAsia"/>
        </w:rPr>
        <w:t>申請或擬申請</w:t>
      </w:r>
      <w:proofErr w:type="gramEnd"/>
      <w:r>
        <w:rPr>
          <w:rFonts w:hint="eastAsia"/>
        </w:rPr>
        <w:t>增設護理系、科、所之情形，及教育</w:t>
      </w:r>
      <w:r w:rsidRPr="00CF76DE">
        <w:rPr>
          <w:rFonts w:hint="eastAsia"/>
        </w:rPr>
        <w:t>審查標準</w:t>
      </w:r>
    </w:p>
    <w:p w:rsidR="00B33A8A" w:rsidRDefault="00B33A8A" w:rsidP="00B33A8A">
      <w:pPr>
        <w:pStyle w:val="3"/>
      </w:pPr>
      <w:r>
        <w:rPr>
          <w:rFonts w:hint="eastAsia"/>
        </w:rPr>
        <w:t>為提升護理人力專業素質，教育部業訂定大學校院增設護理系審核原則，除作為審查原則外，亦為各校規劃增設護理所、系、科之參考依據。有關各校申請案，</w:t>
      </w:r>
      <w:proofErr w:type="gramStart"/>
      <w:r>
        <w:rPr>
          <w:rFonts w:hint="eastAsia"/>
        </w:rPr>
        <w:t>教育部均依行政</w:t>
      </w:r>
      <w:proofErr w:type="gramEnd"/>
      <w:r>
        <w:rPr>
          <w:rFonts w:hint="eastAsia"/>
        </w:rPr>
        <w:t>程序進行專業審查，並請目的事業主管單位</w:t>
      </w:r>
      <w:r>
        <w:t>(</w:t>
      </w:r>
      <w:r>
        <w:rPr>
          <w:rFonts w:hint="eastAsia"/>
        </w:rPr>
        <w:t>衛生福利部</w:t>
      </w:r>
      <w:r>
        <w:t>)</w:t>
      </w:r>
      <w:r>
        <w:rPr>
          <w:rFonts w:hint="eastAsia"/>
        </w:rPr>
        <w:t>就國家、社會人力需求及人力推估</w:t>
      </w:r>
      <w:r>
        <w:t>(</w:t>
      </w:r>
      <w:r>
        <w:rPr>
          <w:rFonts w:hint="eastAsia"/>
        </w:rPr>
        <w:t>如產業人力是否飽和，或其長短期需求</w:t>
      </w:r>
      <w:r>
        <w:t>)</w:t>
      </w:r>
      <w:r>
        <w:rPr>
          <w:rFonts w:hint="eastAsia"/>
        </w:rPr>
        <w:t>等面向協助審查，提供意見，作為教育部核定之</w:t>
      </w:r>
      <w:proofErr w:type="gramStart"/>
      <w:r>
        <w:rPr>
          <w:rFonts w:hint="eastAsia"/>
        </w:rPr>
        <w:t>重要參據</w:t>
      </w:r>
      <w:proofErr w:type="gramEnd"/>
      <w:r>
        <w:rPr>
          <w:rFonts w:hint="eastAsia"/>
        </w:rPr>
        <w:t>。</w:t>
      </w:r>
    </w:p>
    <w:p w:rsidR="00B33A8A" w:rsidRDefault="00B33A8A" w:rsidP="00B33A8A">
      <w:pPr>
        <w:pStyle w:val="3"/>
      </w:pPr>
      <w:r w:rsidRPr="002A2101">
        <w:rPr>
          <w:rFonts w:hint="eastAsia"/>
        </w:rPr>
        <w:t>大學校院增設護理系審核原則</w:t>
      </w:r>
      <w:r>
        <w:rPr>
          <w:rStyle w:val="aff"/>
        </w:rPr>
        <w:footnoteReference w:id="4"/>
      </w:r>
    </w:p>
    <w:p w:rsidR="00B33A8A" w:rsidRDefault="00B33A8A" w:rsidP="00B33A8A">
      <w:pPr>
        <w:pStyle w:val="4"/>
      </w:pPr>
      <w:r>
        <w:rPr>
          <w:rFonts w:hint="eastAsia"/>
        </w:rPr>
        <w:t>申請學制</w:t>
      </w:r>
    </w:p>
    <w:p w:rsidR="00B33A8A" w:rsidRDefault="00B33A8A" w:rsidP="00B33A8A">
      <w:pPr>
        <w:pStyle w:val="41"/>
        <w:ind w:left="1701" w:firstLine="680"/>
      </w:pPr>
      <w:r>
        <w:rPr>
          <w:rFonts w:hint="eastAsia"/>
        </w:rPr>
        <w:t>大學校院申請增設護理系，應以先申請設立日間四年制學士班為原則。</w:t>
      </w:r>
      <w:proofErr w:type="gramStart"/>
      <w:r>
        <w:rPr>
          <w:rFonts w:hint="eastAsia"/>
        </w:rPr>
        <w:t>俟</w:t>
      </w:r>
      <w:proofErr w:type="gramEnd"/>
      <w:r>
        <w:rPr>
          <w:rFonts w:hint="eastAsia"/>
        </w:rPr>
        <w:t>設有日間四年制學士班後，始得申請設立日間二年制學士班或進修學制學士班。</w:t>
      </w:r>
    </w:p>
    <w:p w:rsidR="00B33A8A" w:rsidRDefault="00B33A8A" w:rsidP="00B33A8A">
      <w:pPr>
        <w:pStyle w:val="4"/>
      </w:pPr>
      <w:r>
        <w:rPr>
          <w:rFonts w:hint="eastAsia"/>
        </w:rPr>
        <w:t>申請必要條件</w:t>
      </w:r>
    </w:p>
    <w:p w:rsidR="00B33A8A" w:rsidRDefault="00B33A8A" w:rsidP="00B33A8A">
      <w:pPr>
        <w:pStyle w:val="41"/>
        <w:ind w:left="1701" w:firstLine="680"/>
      </w:pPr>
      <w:r>
        <w:rPr>
          <w:rFonts w:hint="eastAsia"/>
        </w:rPr>
        <w:t>大學校院申請增設護理系，應符合下列條件：</w:t>
      </w:r>
    </w:p>
    <w:p w:rsidR="00B33A8A" w:rsidRDefault="00B33A8A" w:rsidP="00B33A8A">
      <w:pPr>
        <w:pStyle w:val="5"/>
      </w:pPr>
      <w:r>
        <w:rPr>
          <w:rFonts w:hint="eastAsia"/>
        </w:rPr>
        <w:t>基本條件</w:t>
      </w:r>
    </w:p>
    <w:p w:rsidR="00B33A8A" w:rsidRDefault="00B33A8A" w:rsidP="00B33A8A">
      <w:pPr>
        <w:pStyle w:val="6"/>
      </w:pPr>
      <w:r>
        <w:rPr>
          <w:rFonts w:hint="eastAsia"/>
        </w:rPr>
        <w:t>學校最近</w:t>
      </w:r>
      <w:proofErr w:type="gramStart"/>
      <w:r>
        <w:rPr>
          <w:rFonts w:hint="eastAsia"/>
        </w:rPr>
        <w:t>三</w:t>
      </w:r>
      <w:proofErr w:type="gramEnd"/>
      <w:r>
        <w:rPr>
          <w:rFonts w:hint="eastAsia"/>
        </w:rPr>
        <w:t>學年度無違反大學法、私立學校法及相關法令，或被列計重大行政缺失等情事。</w:t>
      </w:r>
    </w:p>
    <w:p w:rsidR="00B33A8A" w:rsidRDefault="00B33A8A" w:rsidP="00B33A8A">
      <w:pPr>
        <w:pStyle w:val="6"/>
      </w:pPr>
      <w:r>
        <w:rPr>
          <w:rFonts w:hint="eastAsia"/>
        </w:rPr>
        <w:t>最近一次大學校務評鑑及系所評鑑</w:t>
      </w:r>
      <w:proofErr w:type="gramStart"/>
      <w:r>
        <w:rPr>
          <w:rFonts w:hint="eastAsia"/>
        </w:rPr>
        <w:t>均無未</w:t>
      </w:r>
      <w:proofErr w:type="gramEnd"/>
      <w:r>
        <w:rPr>
          <w:rFonts w:hint="eastAsia"/>
        </w:rPr>
        <w:t>通過項目或系所（不含追蹤評鑑）；最近一次技專校院行政類評鑑</w:t>
      </w:r>
      <w:r>
        <w:t>(</w:t>
      </w:r>
      <w:r>
        <w:rPr>
          <w:rFonts w:hint="eastAsia"/>
        </w:rPr>
        <w:t>或校務評鑑</w:t>
      </w:r>
      <w:r>
        <w:t>)</w:t>
      </w:r>
      <w:r>
        <w:rPr>
          <w:rFonts w:hint="eastAsia"/>
        </w:rPr>
        <w:t>及專業類評鑑</w:t>
      </w:r>
      <w:r>
        <w:t>(</w:t>
      </w:r>
      <w:r>
        <w:rPr>
          <w:rFonts w:hint="eastAsia"/>
        </w:rPr>
        <w:t>或系所評鑑</w:t>
      </w:r>
      <w:r>
        <w:t>)</w:t>
      </w:r>
      <w:r>
        <w:rPr>
          <w:rFonts w:hint="eastAsia"/>
        </w:rPr>
        <w:t>成績</w:t>
      </w:r>
      <w:proofErr w:type="gramStart"/>
      <w:r>
        <w:rPr>
          <w:rFonts w:hint="eastAsia"/>
        </w:rPr>
        <w:t>均無未</w:t>
      </w:r>
      <w:proofErr w:type="gramEnd"/>
      <w:r>
        <w:rPr>
          <w:rFonts w:hint="eastAsia"/>
        </w:rPr>
        <w:t>通過或列有三等或四等（不含追蹤評鑑）。</w:t>
      </w:r>
    </w:p>
    <w:p w:rsidR="00B33A8A" w:rsidRDefault="00B33A8A" w:rsidP="00B33A8A">
      <w:pPr>
        <w:pStyle w:val="5"/>
      </w:pPr>
      <w:r>
        <w:rPr>
          <w:rFonts w:hint="eastAsia"/>
        </w:rPr>
        <w:t>課程規劃</w:t>
      </w:r>
    </w:p>
    <w:p w:rsidR="00B33A8A" w:rsidRDefault="00B33A8A" w:rsidP="00B33A8A">
      <w:pPr>
        <w:pStyle w:val="6"/>
      </w:pPr>
      <w:r>
        <w:rPr>
          <w:rFonts w:hint="eastAsia"/>
        </w:rPr>
        <w:lastRenderedPageBreak/>
        <w:t>學校應提出完整的課程結構，包含專業必修、專業選修、臨床實習與</w:t>
      </w:r>
      <w:proofErr w:type="gramStart"/>
      <w:r>
        <w:rPr>
          <w:rFonts w:hint="eastAsia"/>
        </w:rPr>
        <w:t>通識等課程</w:t>
      </w:r>
      <w:proofErr w:type="gramEnd"/>
      <w:r>
        <w:rPr>
          <w:rFonts w:hint="eastAsia"/>
        </w:rPr>
        <w:t>，及其開課年級、學分數及時數之規劃，以及基礎課程（基本能力）與進階課程（專業能力）的關連性與順序性。</w:t>
      </w:r>
    </w:p>
    <w:p w:rsidR="00B33A8A" w:rsidRDefault="00B33A8A" w:rsidP="00B33A8A">
      <w:pPr>
        <w:pStyle w:val="6"/>
      </w:pPr>
      <w:r>
        <w:rPr>
          <w:rFonts w:hint="eastAsia"/>
        </w:rPr>
        <w:t>學校應訂定明確的系</w:t>
      </w:r>
      <w:proofErr w:type="gramStart"/>
      <w:r>
        <w:rPr>
          <w:rFonts w:hint="eastAsia"/>
        </w:rPr>
        <w:t>務</w:t>
      </w:r>
      <w:proofErr w:type="gramEnd"/>
      <w:r>
        <w:rPr>
          <w:rFonts w:hint="eastAsia"/>
        </w:rPr>
        <w:t>發展計畫與近、中、長程目標，每學年針對現況進行檢討並適時調整。</w:t>
      </w:r>
    </w:p>
    <w:p w:rsidR="00B33A8A" w:rsidRDefault="00B33A8A" w:rsidP="00B33A8A">
      <w:pPr>
        <w:pStyle w:val="5"/>
      </w:pPr>
      <w:r>
        <w:rPr>
          <w:rFonts w:hint="eastAsia"/>
        </w:rPr>
        <w:t>師資規劃</w:t>
      </w:r>
    </w:p>
    <w:p w:rsidR="00B33A8A" w:rsidRPr="002A2101" w:rsidRDefault="00B33A8A" w:rsidP="00B33A8A">
      <w:pPr>
        <w:pStyle w:val="6"/>
      </w:pPr>
      <w:r w:rsidRPr="002A2101">
        <w:rPr>
          <w:rFonts w:hint="eastAsia"/>
        </w:rPr>
        <w:t>學校應依據課程規劃提出專、兼任教師與護理實習臨床指導教師等師資名單，包含該教師之專長、學經歷、現職服務單位、目前任教科目（若為現職教師），以及擬任教科目等。</w:t>
      </w:r>
    </w:p>
    <w:p w:rsidR="00B33A8A" w:rsidRPr="002A2101" w:rsidRDefault="00B33A8A" w:rsidP="00B33A8A">
      <w:pPr>
        <w:pStyle w:val="6"/>
      </w:pPr>
      <w:r w:rsidRPr="002A2101">
        <w:rPr>
          <w:rFonts w:hint="eastAsia"/>
        </w:rPr>
        <w:t>依據「專科以上學校總量發展規模與資源條件標準」師資質量考核之規定，未設碩士班及博士班之學系，專任師資應達</w:t>
      </w:r>
      <w:r w:rsidRPr="002A2101">
        <w:t>7</w:t>
      </w:r>
      <w:r w:rsidRPr="002A2101">
        <w:rPr>
          <w:rFonts w:hint="eastAsia"/>
        </w:rPr>
        <w:t>人以上。依此標準，申請增設護理系，其擬聘之專任專業師資應達</w:t>
      </w:r>
      <w:r w:rsidRPr="002A2101">
        <w:t>7</w:t>
      </w:r>
      <w:r w:rsidRPr="002A2101">
        <w:rPr>
          <w:rFonts w:hint="eastAsia"/>
        </w:rPr>
        <w:t>人以上；並為強化護理系師資條件與教學品質，其專任助理教授以上之師資人數應至少達三分之一以上</w:t>
      </w:r>
    </w:p>
    <w:p w:rsidR="00B33A8A" w:rsidRPr="002A2101" w:rsidRDefault="00B33A8A" w:rsidP="00B33A8A">
      <w:pPr>
        <w:pStyle w:val="6"/>
      </w:pPr>
      <w:r w:rsidRPr="002A2101">
        <w:rPr>
          <w:rFonts w:hint="eastAsia"/>
        </w:rPr>
        <w:t>申請時，學校應至少取得</w:t>
      </w:r>
      <w:r w:rsidRPr="002A2101">
        <w:t xml:space="preserve">7 </w:t>
      </w:r>
      <w:proofErr w:type="gramStart"/>
      <w:r w:rsidRPr="002A2101">
        <w:rPr>
          <w:rFonts w:hint="eastAsia"/>
        </w:rPr>
        <w:t>位擬</w:t>
      </w:r>
      <w:proofErr w:type="gramEnd"/>
      <w:r w:rsidRPr="002A2101">
        <w:rPr>
          <w:rFonts w:hint="eastAsia"/>
        </w:rPr>
        <w:t>聘專任專業師資之應聘同意書，並提出具體聘任時程之規劃（應於增設後第</w:t>
      </w:r>
      <w:r w:rsidRPr="002A2101">
        <w:t xml:space="preserve"> 2 </w:t>
      </w:r>
      <w:r w:rsidRPr="002A2101">
        <w:rPr>
          <w:rFonts w:hint="eastAsia"/>
        </w:rPr>
        <w:t>學年度全數聘任完成）。</w:t>
      </w:r>
    </w:p>
    <w:p w:rsidR="00B33A8A" w:rsidRDefault="00B33A8A" w:rsidP="00B33A8A">
      <w:pPr>
        <w:pStyle w:val="5"/>
      </w:pPr>
      <w:proofErr w:type="gramStart"/>
      <w:r>
        <w:rPr>
          <w:rFonts w:hint="eastAsia"/>
        </w:rPr>
        <w:t>圖儀設備</w:t>
      </w:r>
      <w:proofErr w:type="gramEnd"/>
    </w:p>
    <w:p w:rsidR="00B33A8A" w:rsidRDefault="00B33A8A" w:rsidP="00B33A8A">
      <w:pPr>
        <w:pStyle w:val="51"/>
        <w:ind w:left="2041" w:firstLine="680"/>
      </w:pPr>
      <w:r>
        <w:rPr>
          <w:rFonts w:hint="eastAsia"/>
        </w:rPr>
        <w:t>護理系學生需修習身體評估、基本護理、內外科護理、產兒科護理及精神科護理等實驗（習）課程，學校應提出臨床相關測驗之練習場地</w:t>
      </w:r>
      <w:r>
        <w:t>(</w:t>
      </w:r>
      <w:r>
        <w:rPr>
          <w:rFonts w:hint="eastAsia"/>
        </w:rPr>
        <w:t>或實驗室</w:t>
      </w:r>
      <w:r>
        <w:t>)</w:t>
      </w:r>
      <w:r>
        <w:rPr>
          <w:rFonts w:hint="eastAsia"/>
        </w:rPr>
        <w:t>、技能檢定教室、專業教學教室之規劃，以及相關專業儀器設備與圖書期刊</w:t>
      </w:r>
      <w:r>
        <w:rPr>
          <w:rFonts w:hint="eastAsia"/>
        </w:rPr>
        <w:lastRenderedPageBreak/>
        <w:t>之購置清單，並說明購置時程規劃及其經費來源。</w:t>
      </w:r>
    </w:p>
    <w:p w:rsidR="00B33A8A" w:rsidRDefault="00B33A8A" w:rsidP="00B33A8A">
      <w:pPr>
        <w:pStyle w:val="5"/>
      </w:pPr>
      <w:r>
        <w:rPr>
          <w:rFonts w:hint="eastAsia"/>
        </w:rPr>
        <w:t>實習規劃</w:t>
      </w:r>
    </w:p>
    <w:p w:rsidR="00B33A8A" w:rsidRDefault="00B33A8A" w:rsidP="00B33A8A">
      <w:pPr>
        <w:pStyle w:val="6"/>
      </w:pPr>
      <w:r>
        <w:rPr>
          <w:rFonts w:hint="eastAsia"/>
        </w:rPr>
        <w:t>學校應提出具體之校內外實習教學計畫，內容包含實習指導教師、預定修習完成之課程、實習進度、實習輔導機制，以及擬合作之醫院或附設醫院等醫療機構。</w:t>
      </w:r>
    </w:p>
    <w:p w:rsidR="00B33A8A" w:rsidRDefault="00B33A8A" w:rsidP="00B33A8A">
      <w:pPr>
        <w:pStyle w:val="6"/>
      </w:pPr>
      <w:r>
        <w:rPr>
          <w:rFonts w:hint="eastAsia"/>
        </w:rPr>
        <w:t>學校應提供擬合作之醫院或附設醫院等醫療機構之基本資料（包含地址、床位數…等），以及該單位可提供本申請案實習之學生員額數，並提出合作意向書。</w:t>
      </w:r>
    </w:p>
    <w:p w:rsidR="00B33A8A" w:rsidRDefault="00B33A8A" w:rsidP="00B33A8A">
      <w:pPr>
        <w:pStyle w:val="5"/>
      </w:pPr>
      <w:r>
        <w:rPr>
          <w:rFonts w:hint="eastAsia"/>
        </w:rPr>
        <w:t>校內資源投入</w:t>
      </w:r>
    </w:p>
    <w:p w:rsidR="00B33A8A" w:rsidRDefault="00B33A8A" w:rsidP="00B33A8A">
      <w:pPr>
        <w:pStyle w:val="51"/>
        <w:ind w:left="2041" w:firstLine="680"/>
      </w:pPr>
      <w:r>
        <w:rPr>
          <w:rFonts w:hint="eastAsia"/>
        </w:rPr>
        <w:t>學校應對護理系開設所需之軟硬體設備及資源，提出具體的規劃與承諾，包括預計投入總額、時程、預算來源。</w:t>
      </w:r>
    </w:p>
    <w:p w:rsidR="00B33A8A" w:rsidRDefault="00B33A8A" w:rsidP="00B33A8A">
      <w:pPr>
        <w:pStyle w:val="5"/>
      </w:pPr>
      <w:r>
        <w:rPr>
          <w:rFonts w:hint="eastAsia"/>
        </w:rPr>
        <w:t>就業輔導規劃</w:t>
      </w:r>
    </w:p>
    <w:p w:rsidR="00B33A8A" w:rsidRDefault="00B33A8A" w:rsidP="00B33A8A">
      <w:pPr>
        <w:pStyle w:val="51"/>
        <w:ind w:left="2041" w:firstLine="680"/>
      </w:pPr>
      <w:r>
        <w:rPr>
          <w:rFonts w:hint="eastAsia"/>
        </w:rPr>
        <w:t>護理系應培育學生具備完整護理專業能力之護理師資格，並輔導學生取得護理師資格與相關證照考試，以強化學生就業力、職場適應力，有助學生職</w:t>
      </w:r>
      <w:proofErr w:type="gramStart"/>
      <w:r>
        <w:rPr>
          <w:rFonts w:hint="eastAsia"/>
        </w:rPr>
        <w:t>涯</w:t>
      </w:r>
      <w:proofErr w:type="gramEnd"/>
      <w:r>
        <w:rPr>
          <w:rFonts w:hint="eastAsia"/>
        </w:rPr>
        <w:t>發展及護理人力之供給。</w:t>
      </w:r>
    </w:p>
    <w:p w:rsidR="00B33A8A" w:rsidRDefault="00B33A8A" w:rsidP="00B33A8A">
      <w:pPr>
        <w:pStyle w:val="5"/>
      </w:pPr>
      <w:r>
        <w:rPr>
          <w:rFonts w:hint="eastAsia"/>
        </w:rPr>
        <w:t>校內設有相關領域系科</w:t>
      </w:r>
    </w:p>
    <w:p w:rsidR="00B33A8A" w:rsidRDefault="00B33A8A" w:rsidP="00B33A8A">
      <w:pPr>
        <w:pStyle w:val="51"/>
        <w:ind w:left="2041" w:firstLine="680"/>
      </w:pPr>
      <w:r>
        <w:rPr>
          <w:rFonts w:hint="eastAsia"/>
        </w:rPr>
        <w:t>護理專業涉及</w:t>
      </w:r>
      <w:proofErr w:type="gramStart"/>
      <w:r>
        <w:rPr>
          <w:rFonts w:hint="eastAsia"/>
        </w:rPr>
        <w:t>醫</w:t>
      </w:r>
      <w:proofErr w:type="gramEnd"/>
      <w:r>
        <w:rPr>
          <w:rFonts w:hint="eastAsia"/>
        </w:rPr>
        <w:t>事相關領域，學校如具有醫護相關系科</w:t>
      </w:r>
      <w:proofErr w:type="gramStart"/>
      <w:r>
        <w:rPr>
          <w:rFonts w:hint="eastAsia"/>
        </w:rPr>
        <w:t>（</w:t>
      </w:r>
      <w:proofErr w:type="gramEnd"/>
      <w:r>
        <w:rPr>
          <w:rFonts w:hint="eastAsia"/>
        </w:rPr>
        <w:t>如：醫學系、藥學系、生</w:t>
      </w:r>
      <w:proofErr w:type="gramStart"/>
      <w:r>
        <w:rPr>
          <w:rFonts w:hint="eastAsia"/>
        </w:rPr>
        <w:t>醫</w:t>
      </w:r>
      <w:proofErr w:type="gramEnd"/>
      <w:r>
        <w:rPr>
          <w:rFonts w:hint="eastAsia"/>
        </w:rPr>
        <w:t>科技系、呼吸照護、長期照護、醫務管理等</w:t>
      </w:r>
      <w:proofErr w:type="gramStart"/>
      <w:r>
        <w:rPr>
          <w:rFonts w:hint="eastAsia"/>
        </w:rPr>
        <w:t>）</w:t>
      </w:r>
      <w:proofErr w:type="gramEnd"/>
      <w:r>
        <w:rPr>
          <w:rFonts w:hint="eastAsia"/>
        </w:rPr>
        <w:t>，顯示該校已具備有相關資源條件與經驗，有助於護理系的開辦。</w:t>
      </w:r>
    </w:p>
    <w:p w:rsidR="00B33A8A" w:rsidRDefault="00B33A8A" w:rsidP="00B33A8A">
      <w:pPr>
        <w:pStyle w:val="4"/>
      </w:pPr>
      <w:r>
        <w:rPr>
          <w:rFonts w:hint="eastAsia"/>
        </w:rPr>
        <w:t>其餘審酌條件</w:t>
      </w:r>
    </w:p>
    <w:p w:rsidR="00B33A8A" w:rsidRDefault="00B33A8A" w:rsidP="00B33A8A">
      <w:pPr>
        <w:pStyle w:val="32"/>
        <w:ind w:left="1361" w:firstLine="680"/>
      </w:pPr>
      <w:r>
        <w:rPr>
          <w:rFonts w:hint="eastAsia"/>
        </w:rPr>
        <w:t>大學校院申請設立護理系，</w:t>
      </w:r>
      <w:proofErr w:type="gramStart"/>
      <w:r>
        <w:rPr>
          <w:rFonts w:hint="eastAsia"/>
        </w:rPr>
        <w:t>教育部得衡酌</w:t>
      </w:r>
      <w:proofErr w:type="gramEnd"/>
      <w:r>
        <w:rPr>
          <w:rFonts w:hint="eastAsia"/>
        </w:rPr>
        <w:t>以下特殊需求進行考量：</w:t>
      </w:r>
    </w:p>
    <w:p w:rsidR="00B33A8A" w:rsidRDefault="00B33A8A" w:rsidP="00B33A8A">
      <w:pPr>
        <w:pStyle w:val="5"/>
      </w:pPr>
      <w:r>
        <w:rPr>
          <w:rFonts w:hint="eastAsia"/>
        </w:rPr>
        <w:t>地理位置</w:t>
      </w:r>
    </w:p>
    <w:p w:rsidR="00B33A8A" w:rsidRDefault="00B33A8A" w:rsidP="00B33A8A">
      <w:pPr>
        <w:pStyle w:val="51"/>
        <w:ind w:left="2041" w:firstLine="680"/>
      </w:pPr>
      <w:r>
        <w:rPr>
          <w:rFonts w:hint="eastAsia"/>
        </w:rPr>
        <w:lastRenderedPageBreak/>
        <w:t>離島或偏鄉地區相較於都市地區，其醫護人力較為不足，學校申請增設護理</w:t>
      </w:r>
      <w:proofErr w:type="gramStart"/>
      <w:r>
        <w:rPr>
          <w:rFonts w:hint="eastAsia"/>
        </w:rPr>
        <w:t>系可審酌</w:t>
      </w:r>
      <w:proofErr w:type="gramEnd"/>
      <w:r>
        <w:rPr>
          <w:rFonts w:hint="eastAsia"/>
        </w:rPr>
        <w:t>其地理位置與人力需求，並審視學校是否具體提出畢業生投入當地醫療場所之策略（如獎助學金、公費生名額等），以改善離島或偏鄉地區護理人力不足之現象。</w:t>
      </w:r>
    </w:p>
    <w:p w:rsidR="00B33A8A" w:rsidRDefault="00B33A8A" w:rsidP="00B33A8A">
      <w:pPr>
        <w:pStyle w:val="5"/>
      </w:pPr>
      <w:r>
        <w:rPr>
          <w:rFonts w:hint="eastAsia"/>
        </w:rPr>
        <w:t>支持系統</w:t>
      </w:r>
    </w:p>
    <w:p w:rsidR="00B33A8A" w:rsidRDefault="00B33A8A" w:rsidP="00B33A8A">
      <w:pPr>
        <w:pStyle w:val="51"/>
        <w:ind w:left="2041" w:firstLine="680"/>
      </w:pPr>
      <w:r>
        <w:rPr>
          <w:rFonts w:hint="eastAsia"/>
        </w:rPr>
        <w:t>大學校院如設有附設醫院或</w:t>
      </w:r>
      <w:proofErr w:type="gramStart"/>
      <w:r>
        <w:rPr>
          <w:rFonts w:hint="eastAsia"/>
        </w:rPr>
        <w:t>或</w:t>
      </w:r>
      <w:proofErr w:type="gramEnd"/>
      <w:r>
        <w:rPr>
          <w:rFonts w:hint="eastAsia"/>
        </w:rPr>
        <w:t>已獲衛生福利部</w:t>
      </w:r>
      <w:r>
        <w:t>(</w:t>
      </w:r>
      <w:r>
        <w:rPr>
          <w:rFonts w:hint="eastAsia"/>
        </w:rPr>
        <w:t>或縣市衛生局</w:t>
      </w:r>
      <w:r>
        <w:t>)</w:t>
      </w:r>
      <w:r>
        <w:rPr>
          <w:rFonts w:hint="eastAsia"/>
        </w:rPr>
        <w:t>同意許可設立醫院，並可提供護理系學生在學期間進行相關實習課程之場所，以及畢業後就業機會，對於護理系學生實習及未來就業發展應有正面助益。</w:t>
      </w:r>
    </w:p>
    <w:p w:rsidR="00B33A8A" w:rsidRDefault="00B33A8A" w:rsidP="00B33A8A">
      <w:pPr>
        <w:pStyle w:val="4"/>
      </w:pPr>
      <w:r>
        <w:rPr>
          <w:rFonts w:hint="eastAsia"/>
        </w:rPr>
        <w:t>審查程序</w:t>
      </w:r>
    </w:p>
    <w:p w:rsidR="00B33A8A" w:rsidRDefault="00B33A8A" w:rsidP="00B33A8A">
      <w:pPr>
        <w:pStyle w:val="41"/>
        <w:ind w:left="1701" w:firstLine="680"/>
      </w:pPr>
      <w:r>
        <w:rPr>
          <w:rFonts w:hint="eastAsia"/>
        </w:rPr>
        <w:t>護理系為教育部「專科以上學校總量發展規模與資源條件標準」第</w:t>
      </w:r>
      <w:r>
        <w:t xml:space="preserve">9 </w:t>
      </w:r>
      <w:r>
        <w:rPr>
          <w:rFonts w:hint="eastAsia"/>
        </w:rPr>
        <w:t>條規定之政府訂有人才培育機制類系科，本申請案應依教育部特殊項目作業提報時程，檢附申請計畫書提報教育部審查。</w:t>
      </w:r>
    </w:p>
    <w:p w:rsidR="00B33A8A" w:rsidRDefault="00B33A8A" w:rsidP="00B33A8A">
      <w:pPr>
        <w:pStyle w:val="4"/>
      </w:pPr>
      <w:r>
        <w:rPr>
          <w:rFonts w:hint="eastAsia"/>
        </w:rPr>
        <w:t>審查方式</w:t>
      </w:r>
    </w:p>
    <w:p w:rsidR="00B33A8A" w:rsidRDefault="00B33A8A" w:rsidP="00B33A8A">
      <w:pPr>
        <w:pStyle w:val="5"/>
      </w:pPr>
      <w:r>
        <w:rPr>
          <w:rFonts w:hint="eastAsia"/>
        </w:rPr>
        <w:t>護理系申請案將依特殊項目審查程序辦理，送請</w:t>
      </w:r>
      <w:r>
        <w:t>2</w:t>
      </w:r>
      <w:r>
        <w:rPr>
          <w:rFonts w:hint="eastAsia"/>
        </w:rPr>
        <w:t>位以上相關領域審查委員進行專業外審，並由醫護領域審查召集人進行</w:t>
      </w:r>
      <w:proofErr w:type="gramStart"/>
      <w:r>
        <w:rPr>
          <w:rFonts w:hint="eastAsia"/>
        </w:rPr>
        <w:t>複</w:t>
      </w:r>
      <w:proofErr w:type="gramEnd"/>
      <w:r>
        <w:rPr>
          <w:rFonts w:hint="eastAsia"/>
        </w:rPr>
        <w:t>審。</w:t>
      </w:r>
    </w:p>
    <w:p w:rsidR="00B33A8A" w:rsidRDefault="00B33A8A" w:rsidP="00B33A8A">
      <w:pPr>
        <w:pStyle w:val="5"/>
      </w:pPr>
      <w:r>
        <w:rPr>
          <w:rFonts w:hint="eastAsia"/>
        </w:rPr>
        <w:t>申請案並將送請目的事業主管機關（衛生福利部）徵詢相關意見。</w:t>
      </w:r>
    </w:p>
    <w:p w:rsidR="00B33A8A" w:rsidRDefault="00B33A8A" w:rsidP="00B33A8A">
      <w:pPr>
        <w:pStyle w:val="4"/>
      </w:pPr>
      <w:r>
        <w:rPr>
          <w:rFonts w:hint="eastAsia"/>
        </w:rPr>
        <w:t>考核方式</w:t>
      </w:r>
    </w:p>
    <w:p w:rsidR="00B33A8A" w:rsidRDefault="00B33A8A" w:rsidP="00B33A8A">
      <w:pPr>
        <w:pStyle w:val="41"/>
        <w:ind w:left="1701" w:firstLine="680"/>
      </w:pPr>
      <w:r>
        <w:rPr>
          <w:rFonts w:hint="eastAsia"/>
        </w:rPr>
        <w:t>教育部將依據學校承諾事項分年執行考核，並於護理系增設後進行追蹤訪視，如有未達成情事將列為行政缺失。</w:t>
      </w:r>
    </w:p>
    <w:p w:rsidR="00C43DCF" w:rsidRDefault="00C43DCF">
      <w:pPr>
        <w:widowControl/>
        <w:overflowPunct/>
        <w:autoSpaceDE/>
        <w:autoSpaceDN/>
        <w:jc w:val="left"/>
        <w:rPr>
          <w:rFonts w:hAnsi="Arial"/>
          <w:bCs/>
          <w:kern w:val="32"/>
          <w:szCs w:val="52"/>
        </w:rPr>
      </w:pPr>
      <w:bookmarkStart w:id="67" w:name="_Toc524895646"/>
      <w:bookmarkStart w:id="68" w:name="_Toc524896192"/>
      <w:bookmarkStart w:id="69" w:name="_Toc524896222"/>
      <w:bookmarkStart w:id="70" w:name="_Toc524902729"/>
      <w:bookmarkStart w:id="71" w:name="_Toc525066145"/>
      <w:bookmarkStart w:id="72" w:name="_Toc525070836"/>
      <w:bookmarkStart w:id="73" w:name="_Toc525938376"/>
      <w:bookmarkStart w:id="74" w:name="_Toc525939224"/>
      <w:bookmarkStart w:id="75" w:name="_Toc525939729"/>
      <w:bookmarkStart w:id="76" w:name="_Toc529218269"/>
      <w:bookmarkStart w:id="77" w:name="_Toc529222686"/>
      <w:bookmarkStart w:id="78" w:name="_Toc529223108"/>
      <w:bookmarkStart w:id="79" w:name="_Toc529223859"/>
      <w:bookmarkStart w:id="80" w:name="_Toc529228262"/>
      <w:bookmarkStart w:id="81" w:name="_Toc2400392"/>
      <w:bookmarkStart w:id="82" w:name="_Toc4316186"/>
      <w:bookmarkStart w:id="83" w:name="_Toc4473327"/>
      <w:bookmarkStart w:id="84" w:name="_Toc69556894"/>
      <w:bookmarkStart w:id="85" w:name="_Toc69556943"/>
      <w:bookmarkStart w:id="86" w:name="_Toc69609817"/>
      <w:bookmarkStart w:id="87" w:name="_Toc70241813"/>
      <w:bookmarkStart w:id="88" w:name="_Toc70242202"/>
      <w:bookmarkStart w:id="89" w:name="_Toc421794872"/>
      <w:bookmarkStart w:id="90" w:name="_Toc422834157"/>
      <w:bookmarkEnd w:id="60"/>
      <w:bookmarkEnd w:id="61"/>
      <w:bookmarkEnd w:id="62"/>
      <w:bookmarkEnd w:id="63"/>
      <w:bookmarkEnd w:id="64"/>
      <w:bookmarkEnd w:id="65"/>
      <w:r>
        <w:br w:type="page"/>
      </w:r>
    </w:p>
    <w:p w:rsidR="00E25849" w:rsidRDefault="00E25849" w:rsidP="004578A3">
      <w:pPr>
        <w:pStyle w:val="1"/>
      </w:pPr>
      <w:r>
        <w:rPr>
          <w:rFonts w:hint="eastAsia"/>
        </w:rPr>
        <w:lastRenderedPageBreak/>
        <w:t>調查意見：</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DC4392" w:rsidRPr="00171341" w:rsidRDefault="00DC4392" w:rsidP="00DC4392">
      <w:pPr>
        <w:pStyle w:val="10"/>
        <w:ind w:left="680" w:firstLine="680"/>
      </w:pPr>
      <w:bookmarkStart w:id="91" w:name="_Toc524902730"/>
      <w:r>
        <w:rPr>
          <w:rFonts w:hint="eastAsia"/>
        </w:rPr>
        <w:t>有關</w:t>
      </w:r>
      <w:r>
        <w:fldChar w:fldCharType="begin"/>
      </w:r>
      <w:r>
        <w:instrText xml:space="preserve"> MERGEFIELD </w:instrText>
      </w:r>
      <w:r>
        <w:rPr>
          <w:rFonts w:hint="eastAsia"/>
        </w:rPr>
        <w:instrText>案由</w:instrText>
      </w:r>
      <w:r>
        <w:instrText xml:space="preserve"> </w:instrText>
      </w:r>
      <w:r>
        <w:fldChar w:fldCharType="separate"/>
      </w:r>
      <w:r w:rsidRPr="00891974">
        <w:rPr>
          <w:rFonts w:hint="eastAsia"/>
          <w:noProof/>
        </w:rPr>
        <w:t>教育部目前公布107學年度大專院校新生註冊率，計有78個系所掛零，且部分系所持續3年（含以上）新生註冊率均為零，教育部對此情形有無具體有效之改善措施？對各校系所增設及調整其招生名額，有無更具體控管機制？為提升各學校</w:t>
      </w:r>
      <w:r>
        <w:rPr>
          <w:rFonts w:hint="eastAsia"/>
          <w:noProof/>
        </w:rPr>
        <w:t>系所資源的有效運用，並落實國家高等教育資源，實有深入瞭解之必要乙案</w:t>
      </w:r>
      <w:r>
        <w:fldChar w:fldCharType="end"/>
      </w:r>
      <w:r>
        <w:rPr>
          <w:rFonts w:hint="eastAsia"/>
        </w:rPr>
        <w:t>，由本院自動立案調查</w:t>
      </w:r>
      <w:r w:rsidRPr="00171341">
        <w:rPr>
          <w:rFonts w:hint="eastAsia"/>
        </w:rPr>
        <w:t>，案經調閱教育部及</w:t>
      </w:r>
      <w:proofErr w:type="gramStart"/>
      <w:r w:rsidRPr="00171341">
        <w:rPr>
          <w:rFonts w:hint="eastAsia"/>
        </w:rPr>
        <w:t>考選部等相關</w:t>
      </w:r>
      <w:proofErr w:type="gramEnd"/>
      <w:r w:rsidRPr="00171341">
        <w:rPr>
          <w:rFonts w:hint="eastAsia"/>
        </w:rPr>
        <w:t>卷證資料</w:t>
      </w:r>
      <w:proofErr w:type="gramStart"/>
      <w:r w:rsidRPr="00171341">
        <w:rPr>
          <w:rFonts w:hint="eastAsia"/>
        </w:rPr>
        <w:t>研閱</w:t>
      </w:r>
      <w:proofErr w:type="gramEnd"/>
      <w:r w:rsidRPr="00171341">
        <w:rPr>
          <w:rFonts w:hint="eastAsia"/>
        </w:rPr>
        <w:t>，</w:t>
      </w:r>
      <w:proofErr w:type="gramStart"/>
      <w:r w:rsidRPr="00171341">
        <w:rPr>
          <w:rFonts w:hint="eastAsia"/>
        </w:rPr>
        <w:t>嗣</w:t>
      </w:r>
      <w:proofErr w:type="gramEnd"/>
      <w:r w:rsidRPr="00171341">
        <w:rPr>
          <w:rFonts w:hint="eastAsia"/>
        </w:rPr>
        <w:t>於</w:t>
      </w:r>
      <w:r w:rsidR="00323B54" w:rsidRPr="00171341">
        <w:rPr>
          <w:rFonts w:hint="eastAsia"/>
        </w:rPr>
        <w:t>民國（下同）</w:t>
      </w:r>
      <w:r w:rsidRPr="00171341">
        <w:rPr>
          <w:rFonts w:hint="eastAsia"/>
        </w:rPr>
        <w:t>108年11月4日詢問教育部高等教育司、技術及職業教育司等主管人員，業</w:t>
      </w:r>
      <w:proofErr w:type="gramStart"/>
      <w:r w:rsidRPr="00171341">
        <w:rPr>
          <w:rFonts w:hint="eastAsia"/>
        </w:rPr>
        <w:t>調查竣事</w:t>
      </w:r>
      <w:proofErr w:type="gramEnd"/>
      <w:r w:rsidRPr="00171341">
        <w:rPr>
          <w:rFonts w:hint="eastAsia"/>
        </w:rPr>
        <w:t>，茲</w:t>
      </w:r>
      <w:proofErr w:type="gramStart"/>
      <w:r w:rsidRPr="00171341">
        <w:rPr>
          <w:rFonts w:hint="eastAsia"/>
        </w:rPr>
        <w:t>臚</w:t>
      </w:r>
      <w:proofErr w:type="gramEnd"/>
      <w:r w:rsidRPr="00171341">
        <w:rPr>
          <w:rFonts w:hint="eastAsia"/>
        </w:rPr>
        <w:t>列調查意見如次：</w:t>
      </w:r>
    </w:p>
    <w:p w:rsidR="00E10C6F" w:rsidRPr="00171341" w:rsidRDefault="00BD4EBC" w:rsidP="0077420B">
      <w:pPr>
        <w:pStyle w:val="2"/>
        <w:rPr>
          <w:b/>
        </w:rPr>
      </w:pPr>
      <w:bookmarkStart w:id="92" w:name="_Toc422834158"/>
      <w:r w:rsidRPr="00171341">
        <w:rPr>
          <w:rFonts w:hint="eastAsia"/>
          <w:b/>
        </w:rPr>
        <w:t>我國公私立大專校院日間部</w:t>
      </w:r>
      <w:r w:rsidR="00701578" w:rsidRPr="00171341">
        <w:rPr>
          <w:rFonts w:hint="eastAsia"/>
          <w:b/>
        </w:rPr>
        <w:t>自105學年度起新生註冊率逐年下降者達779系所，其中428系所之註冊率低於百分之七十，甚有國立大學10系所及私立大學8</w:t>
      </w:r>
      <w:r w:rsidRPr="00171341">
        <w:rPr>
          <w:rFonts w:hint="eastAsia"/>
          <w:b/>
        </w:rPr>
        <w:t>系所註冊率連年下降至零；又博士班日間部</w:t>
      </w:r>
      <w:r w:rsidR="00701578" w:rsidRPr="00171341">
        <w:rPr>
          <w:rFonts w:hint="eastAsia"/>
          <w:b/>
        </w:rPr>
        <w:t>註冊率掛零者，自105至107</w:t>
      </w:r>
      <w:r w:rsidR="00C54EB8" w:rsidRPr="00171341">
        <w:rPr>
          <w:rFonts w:hint="eastAsia"/>
          <w:b/>
        </w:rPr>
        <w:t>學年度由</w:t>
      </w:r>
      <w:r w:rsidR="00701578" w:rsidRPr="00171341">
        <w:rPr>
          <w:rFonts w:hint="eastAsia"/>
          <w:b/>
        </w:rPr>
        <w:t>48所攀升至53所</w:t>
      </w:r>
      <w:r w:rsidR="00E10C6F" w:rsidRPr="00171341">
        <w:rPr>
          <w:rFonts w:hint="eastAsia"/>
          <w:b/>
        </w:rPr>
        <w:t>，其中亦不乏國立頂尖大學，</w:t>
      </w:r>
      <w:r w:rsidR="002B76E7" w:rsidRPr="00171341">
        <w:rPr>
          <w:rFonts w:hint="eastAsia"/>
          <w:b/>
        </w:rPr>
        <w:t>在</w:t>
      </w:r>
      <w:proofErr w:type="gramStart"/>
      <w:r w:rsidR="002B76E7" w:rsidRPr="00171341">
        <w:rPr>
          <w:rFonts w:hint="eastAsia"/>
          <w:b/>
        </w:rPr>
        <w:t>在凸</w:t>
      </w:r>
      <w:proofErr w:type="gramEnd"/>
      <w:r w:rsidR="002B76E7" w:rsidRPr="00171341">
        <w:rPr>
          <w:rFonts w:hint="eastAsia"/>
          <w:b/>
        </w:rPr>
        <w:t>顯高等教育人才培力困境</w:t>
      </w:r>
      <w:r w:rsidR="00E10C6F" w:rsidRPr="00171341">
        <w:rPr>
          <w:rFonts w:hint="eastAsia"/>
          <w:b/>
        </w:rPr>
        <w:t>；然教育部長期</w:t>
      </w:r>
      <w:r w:rsidR="007A6EB5" w:rsidRPr="00171341">
        <w:rPr>
          <w:rFonts w:hint="eastAsia"/>
          <w:b/>
        </w:rPr>
        <w:t>漠視且無積極因應策略，任由高等教育新生註冊率掛零情勢擴大惡化，導致</w:t>
      </w:r>
      <w:r w:rsidR="00E10C6F" w:rsidRPr="00171341">
        <w:rPr>
          <w:rFonts w:hint="eastAsia"/>
          <w:b/>
        </w:rPr>
        <w:t>國家</w:t>
      </w:r>
      <w:r w:rsidR="007A6EB5" w:rsidRPr="00171341">
        <w:rPr>
          <w:rFonts w:hint="eastAsia"/>
          <w:b/>
        </w:rPr>
        <w:t>高級</w:t>
      </w:r>
      <w:r w:rsidR="00E10C6F" w:rsidRPr="00171341">
        <w:rPr>
          <w:rFonts w:hint="eastAsia"/>
          <w:b/>
        </w:rPr>
        <w:t>人才斷層及國際競爭力受挫，教育部顯疏於中央</w:t>
      </w:r>
      <w:r w:rsidR="001B2531" w:rsidRPr="00171341">
        <w:rPr>
          <w:rFonts w:hint="eastAsia"/>
          <w:b/>
        </w:rPr>
        <w:t>教育</w:t>
      </w:r>
      <w:r w:rsidR="005C4986" w:rsidRPr="00171341">
        <w:rPr>
          <w:rFonts w:hint="eastAsia"/>
          <w:b/>
        </w:rPr>
        <w:t>主管之責，核有</w:t>
      </w:r>
      <w:proofErr w:type="gramStart"/>
      <w:r w:rsidR="005C4986" w:rsidRPr="00171341">
        <w:rPr>
          <w:rFonts w:hint="eastAsia"/>
          <w:b/>
        </w:rPr>
        <w:t>怠</w:t>
      </w:r>
      <w:proofErr w:type="gramEnd"/>
      <w:r w:rsidR="005C4986" w:rsidRPr="00171341">
        <w:rPr>
          <w:rFonts w:hint="eastAsia"/>
          <w:b/>
        </w:rPr>
        <w:t>失</w:t>
      </w:r>
    </w:p>
    <w:p w:rsidR="006F6697" w:rsidRPr="007C5918" w:rsidRDefault="007C5918" w:rsidP="0092223F">
      <w:pPr>
        <w:pStyle w:val="3"/>
      </w:pPr>
      <w:r w:rsidRPr="007C5918">
        <w:rPr>
          <w:rFonts w:hint="eastAsia"/>
        </w:rPr>
        <w:t>按教育基本法第1條及第9條分別規定：「為保障人民學習及受教育之權利，確立教育基本方針，健全教育體制，特制定本法。」「中央政府之教育權限如下</w:t>
      </w:r>
      <w:proofErr w:type="gramStart"/>
      <w:r w:rsidRPr="007C5918">
        <w:rPr>
          <w:rFonts w:hint="eastAsia"/>
        </w:rPr>
        <w:t>︰</w:t>
      </w:r>
      <w:proofErr w:type="gramEnd"/>
      <w:r w:rsidRPr="007C5918">
        <w:rPr>
          <w:rFonts w:hint="eastAsia"/>
        </w:rPr>
        <w:t>（第1項）教育制度之規劃設計。（第2項）對地方教育事務之適法監督。（第3項）執行全國性教育事務，並協調或協助各地方教育之發展。（第4項）中央教育經費之分配與補助。（第5項）設立並監督國立學校及其他教育機構。…</w:t>
      </w:r>
      <w:proofErr w:type="gramStart"/>
      <w:r w:rsidRPr="007C5918">
        <w:rPr>
          <w:rFonts w:hint="eastAsia"/>
        </w:rPr>
        <w:t>…</w:t>
      </w:r>
      <w:proofErr w:type="gramEnd"/>
      <w:r w:rsidRPr="007C5918">
        <w:rPr>
          <w:rFonts w:hint="eastAsia"/>
        </w:rPr>
        <w:t>」</w:t>
      </w:r>
      <w:proofErr w:type="gramStart"/>
      <w:r w:rsidRPr="007C5918">
        <w:rPr>
          <w:rFonts w:hint="eastAsia"/>
        </w:rPr>
        <w:t>復按大學</w:t>
      </w:r>
      <w:proofErr w:type="gramEnd"/>
      <w:r w:rsidRPr="007C5918">
        <w:rPr>
          <w:rFonts w:hint="eastAsia"/>
        </w:rPr>
        <w:t>法第12條規定：「大學之學生人數規模應與大學之資源條</w:t>
      </w:r>
      <w:r w:rsidRPr="007C5918">
        <w:rPr>
          <w:rFonts w:hint="eastAsia"/>
        </w:rPr>
        <w:lastRenderedPageBreak/>
        <w:t>件相符，其標準由教育部定之；並得作為各大學規劃增設及調整院、系、所、學程與招生名額之審酌依據。」專科學校法第10條規定：「（第2項）專科學校之學生人數規模，應與專科學校之資源條件相符；其標準由教育部定之。（第3項）各校應依前項標準，設定學校合理之發展規模，國立及私立者，報教育部核定。…</w:t>
      </w:r>
      <w:proofErr w:type="gramStart"/>
      <w:r w:rsidRPr="007C5918">
        <w:rPr>
          <w:rFonts w:hint="eastAsia"/>
        </w:rPr>
        <w:t>…</w:t>
      </w:r>
      <w:proofErr w:type="gramEnd"/>
      <w:r w:rsidRPr="007C5918">
        <w:rPr>
          <w:rFonts w:hint="eastAsia"/>
        </w:rPr>
        <w:t>」依前開規定訂定之專科以上學校總量發展規模與資源條件標準第3條規定：「教育部應依國家整體人才培育政策、社會發展需求、…</w:t>
      </w:r>
      <w:proofErr w:type="gramStart"/>
      <w:r w:rsidRPr="007C5918">
        <w:rPr>
          <w:rFonts w:hint="eastAsia"/>
        </w:rPr>
        <w:t>…</w:t>
      </w:r>
      <w:proofErr w:type="gramEnd"/>
      <w:r w:rsidRPr="007C5918">
        <w:rPr>
          <w:rFonts w:hint="eastAsia"/>
        </w:rPr>
        <w:t>、新生註冊率及畢業學生就業等面向，徵詢相關產業之目的事業主管機關意見後，核定專科以上學校增設、調整院、所、系、科與學位學程及招生名額總量。」</w:t>
      </w:r>
      <w:proofErr w:type="gramStart"/>
      <w:r w:rsidRPr="007C5918">
        <w:rPr>
          <w:rFonts w:hint="eastAsia"/>
        </w:rPr>
        <w:t>爰</w:t>
      </w:r>
      <w:proofErr w:type="gramEnd"/>
      <w:r w:rsidRPr="007C5918">
        <w:rPr>
          <w:rFonts w:hint="eastAsia"/>
        </w:rPr>
        <w:t>教育部為</w:t>
      </w:r>
      <w:r w:rsidR="00C54EB8">
        <w:rPr>
          <w:rFonts w:hint="eastAsia"/>
        </w:rPr>
        <w:t>中央</w:t>
      </w:r>
      <w:r w:rsidRPr="007C5918">
        <w:rPr>
          <w:rFonts w:hint="eastAsia"/>
        </w:rPr>
        <w:t>教育主管機關，</w:t>
      </w:r>
      <w:proofErr w:type="gramStart"/>
      <w:r w:rsidR="00C54EB8">
        <w:rPr>
          <w:rFonts w:hint="eastAsia"/>
        </w:rPr>
        <w:t>既負</w:t>
      </w:r>
      <w:r w:rsidR="001D1E6B">
        <w:rPr>
          <w:rFonts w:hint="eastAsia"/>
        </w:rPr>
        <w:t>大專</w:t>
      </w:r>
      <w:proofErr w:type="gramEnd"/>
      <w:r w:rsidR="001D1E6B">
        <w:rPr>
          <w:rFonts w:hint="eastAsia"/>
        </w:rPr>
        <w:t>校院之招生名</w:t>
      </w:r>
      <w:r w:rsidR="001D1E6B" w:rsidRPr="00A958A1">
        <w:rPr>
          <w:rFonts w:hint="eastAsia"/>
          <w:color w:val="000000" w:themeColor="text1"/>
        </w:rPr>
        <w:t>額總量</w:t>
      </w:r>
      <w:r w:rsidR="00C54EB8" w:rsidRPr="00A958A1">
        <w:rPr>
          <w:rFonts w:hint="eastAsia"/>
          <w:color w:val="000000" w:themeColor="text1"/>
        </w:rPr>
        <w:t>核定之責，</w:t>
      </w:r>
      <w:r w:rsidR="001D1E6B" w:rsidRPr="00A958A1">
        <w:rPr>
          <w:rFonts w:hint="eastAsia"/>
          <w:color w:val="000000" w:themeColor="text1"/>
        </w:rPr>
        <w:t>自</w:t>
      </w:r>
      <w:r w:rsidR="00C54EB8" w:rsidRPr="00A958A1">
        <w:rPr>
          <w:rFonts w:hint="eastAsia"/>
          <w:color w:val="000000" w:themeColor="text1"/>
        </w:rPr>
        <w:t>應就國家整體人才培育政策</w:t>
      </w:r>
      <w:r w:rsidR="00A958A1" w:rsidRPr="00A958A1">
        <w:rPr>
          <w:rFonts w:hint="eastAsia"/>
          <w:color w:val="000000" w:themeColor="text1"/>
        </w:rPr>
        <w:t>，</w:t>
      </w:r>
      <w:r w:rsidR="001D1E6B" w:rsidRPr="00A958A1">
        <w:rPr>
          <w:rFonts w:hint="eastAsia"/>
          <w:color w:val="000000" w:themeColor="text1"/>
        </w:rPr>
        <w:t>審慎核定招生名額</w:t>
      </w:r>
      <w:r w:rsidR="001B2531" w:rsidRPr="00A958A1">
        <w:rPr>
          <w:rFonts w:hint="eastAsia"/>
          <w:color w:val="000000" w:themeColor="text1"/>
        </w:rPr>
        <w:t>對新生註冊率</w:t>
      </w:r>
      <w:r w:rsidRPr="00A958A1">
        <w:rPr>
          <w:rFonts w:hint="eastAsia"/>
          <w:color w:val="000000" w:themeColor="text1"/>
        </w:rPr>
        <w:t>。</w:t>
      </w:r>
      <w:r w:rsidR="00A958A1" w:rsidRPr="00A958A1">
        <w:rPr>
          <w:rFonts w:hint="eastAsia"/>
          <w:color w:val="000000" w:themeColor="text1"/>
        </w:rPr>
        <w:t>」</w:t>
      </w:r>
      <w:proofErr w:type="gramStart"/>
      <w:r w:rsidR="00A958A1" w:rsidRPr="00171341">
        <w:rPr>
          <w:rFonts w:hint="eastAsia"/>
        </w:rPr>
        <w:t>爰</w:t>
      </w:r>
      <w:proofErr w:type="gramEnd"/>
      <w:r w:rsidR="00A958A1" w:rsidRPr="00171341">
        <w:rPr>
          <w:rFonts w:hint="eastAsia"/>
        </w:rPr>
        <w:t>教育部為中央教育主管機關，對於大專校院之招生名額總量負有確立教育基本方針及健全教育體制之責。</w:t>
      </w:r>
    </w:p>
    <w:p w:rsidR="00581C32" w:rsidRDefault="0092223F" w:rsidP="00581C32">
      <w:pPr>
        <w:pStyle w:val="3"/>
      </w:pPr>
      <w:r>
        <w:rPr>
          <w:rFonts w:hint="eastAsia"/>
        </w:rPr>
        <w:t>經</w:t>
      </w:r>
      <w:r w:rsidR="00E9599A">
        <w:rPr>
          <w:rFonts w:hint="eastAsia"/>
        </w:rPr>
        <w:t>查，</w:t>
      </w:r>
      <w:r w:rsidR="00581C32">
        <w:t>107</w:t>
      </w:r>
      <w:r w:rsidR="00581C32">
        <w:rPr>
          <w:rFonts w:hint="eastAsia"/>
        </w:rPr>
        <w:t>學年全國</w:t>
      </w:r>
      <w:r w:rsidR="00581C32">
        <w:t>153</w:t>
      </w:r>
      <w:r w:rsidR="00581C32">
        <w:rPr>
          <w:rFonts w:hint="eastAsia"/>
        </w:rPr>
        <w:t>所大專校院</w:t>
      </w:r>
      <w:r w:rsidR="00581C32">
        <w:rPr>
          <w:rStyle w:val="aff"/>
        </w:rPr>
        <w:footnoteReference w:id="5"/>
      </w:r>
      <w:r w:rsidR="00581C32">
        <w:rPr>
          <w:rFonts w:hint="eastAsia"/>
        </w:rPr>
        <w:t>核定招生名額為36萬9,451人，較106學年減少</w:t>
      </w:r>
      <w:r w:rsidR="00581C32">
        <w:t>1</w:t>
      </w:r>
      <w:r w:rsidR="00581C32">
        <w:rPr>
          <w:rFonts w:hint="eastAsia"/>
        </w:rPr>
        <w:t>萬</w:t>
      </w:r>
      <w:r w:rsidR="00581C32">
        <w:t>157</w:t>
      </w:r>
      <w:r w:rsidR="00581C32">
        <w:rPr>
          <w:rFonts w:hint="eastAsia"/>
        </w:rPr>
        <w:t>人（-</w:t>
      </w:r>
      <w:r w:rsidR="00581C32">
        <w:t>2.7%</w:t>
      </w:r>
      <w:r w:rsidR="00581C32">
        <w:rPr>
          <w:rFonts w:hint="eastAsia"/>
        </w:rPr>
        <w:t>）；其中新生註冊人數為</w:t>
      </w:r>
      <w:r w:rsidR="00581C32">
        <w:t>31</w:t>
      </w:r>
      <w:r w:rsidR="00581C32">
        <w:rPr>
          <w:rFonts w:hint="eastAsia"/>
        </w:rPr>
        <w:t>萬</w:t>
      </w:r>
      <w:r w:rsidR="00581C32">
        <w:t>3,220</w:t>
      </w:r>
      <w:r w:rsidR="00581C32">
        <w:rPr>
          <w:rFonts w:hint="eastAsia"/>
        </w:rPr>
        <w:t>人，較106學年增加</w:t>
      </w:r>
      <w:r w:rsidR="00581C32">
        <w:t>1,839</w:t>
      </w:r>
      <w:r w:rsidR="00581C32">
        <w:rPr>
          <w:rFonts w:hint="eastAsia"/>
        </w:rPr>
        <w:t>人（+</w:t>
      </w:r>
      <w:r w:rsidR="00581C32">
        <w:t>0.6%</w:t>
      </w:r>
      <w:r w:rsidR="00581C32">
        <w:rPr>
          <w:rFonts w:hint="eastAsia"/>
        </w:rPr>
        <w:t>）；又因教育部自</w:t>
      </w:r>
      <w:r w:rsidR="00581C32">
        <w:t>107</w:t>
      </w:r>
      <w:r w:rsidR="00581C32">
        <w:rPr>
          <w:rFonts w:hint="eastAsia"/>
        </w:rPr>
        <w:t>學年起將境外新生註冊人數納入註冊率計算，復因招生名額減少，故總體新生註冊率上升至</w:t>
      </w:r>
      <w:r w:rsidR="00581C32">
        <w:t>85.6%</w:t>
      </w:r>
      <w:r w:rsidR="00581C32">
        <w:rPr>
          <w:rFonts w:hint="eastAsia"/>
        </w:rPr>
        <w:t>，較106學年增加</w:t>
      </w:r>
      <w:r w:rsidR="00581C32">
        <w:t>3.4</w:t>
      </w:r>
      <w:r w:rsidR="00581C32">
        <w:rPr>
          <w:rFonts w:hint="eastAsia"/>
        </w:rPr>
        <w:t>%；惟在招生缺額部分，107學年為</w:t>
      </w:r>
      <w:r w:rsidR="00581C32">
        <w:t>5</w:t>
      </w:r>
      <w:r w:rsidR="00581C32">
        <w:rPr>
          <w:rFonts w:hint="eastAsia"/>
        </w:rPr>
        <w:t>萬</w:t>
      </w:r>
      <w:r w:rsidR="00581C32">
        <w:t>5,524</w:t>
      </w:r>
      <w:r w:rsidR="00581C32">
        <w:rPr>
          <w:rFonts w:hint="eastAsia"/>
        </w:rPr>
        <w:t>人，反</w:t>
      </w:r>
      <w:r w:rsidR="00581C32" w:rsidRPr="006826C5">
        <w:rPr>
          <w:rFonts w:hint="eastAsia"/>
        </w:rPr>
        <w:t>較106學年減少</w:t>
      </w:r>
      <w:r w:rsidR="00581C32" w:rsidRPr="006826C5">
        <w:t>1</w:t>
      </w:r>
      <w:r w:rsidR="00581C32" w:rsidRPr="006826C5">
        <w:rPr>
          <w:rFonts w:hint="eastAsia"/>
        </w:rPr>
        <w:t>萬</w:t>
      </w:r>
      <w:r w:rsidR="00581C32" w:rsidRPr="006826C5">
        <w:t>1,869</w:t>
      </w:r>
      <w:r w:rsidR="00581C32" w:rsidRPr="006826C5">
        <w:rPr>
          <w:rFonts w:hint="eastAsia"/>
        </w:rPr>
        <w:t>人（-17.6%）</w:t>
      </w:r>
      <w:r w:rsidR="00581C32" w:rsidRPr="006826C5">
        <w:rPr>
          <w:rStyle w:val="aff"/>
        </w:rPr>
        <w:footnoteReference w:id="6"/>
      </w:r>
      <w:r w:rsidR="00581C32" w:rsidRPr="006826C5">
        <w:rPr>
          <w:rFonts w:hint="eastAsia"/>
        </w:rPr>
        <w:t>；近年全國大專校院招生、註冊及缺額（按設立別、學制</w:t>
      </w:r>
      <w:r w:rsidR="00581C32" w:rsidRPr="006826C5">
        <w:rPr>
          <w:rFonts w:hint="eastAsia"/>
        </w:rPr>
        <w:lastRenderedPageBreak/>
        <w:t>別）統計情形</w:t>
      </w:r>
      <w:proofErr w:type="gramStart"/>
      <w:r w:rsidR="00581C32">
        <w:rPr>
          <w:rFonts w:hint="eastAsia"/>
        </w:rPr>
        <w:t>詳</w:t>
      </w:r>
      <w:proofErr w:type="gramEnd"/>
      <w:r w:rsidR="00581C32">
        <w:rPr>
          <w:rFonts w:hint="eastAsia"/>
        </w:rPr>
        <w:t>如下表、圖：</w:t>
      </w:r>
    </w:p>
    <w:p w:rsidR="00581C32" w:rsidRPr="006120C2" w:rsidRDefault="00581C32" w:rsidP="00581C32">
      <w:pPr>
        <w:pStyle w:val="4"/>
      </w:pPr>
      <w:r w:rsidRPr="006120C2">
        <w:t>105學年度：全國158所大專校院（不含軍警校院、軍警專校、空大、宗教</w:t>
      </w:r>
      <w:proofErr w:type="gramStart"/>
      <w:r w:rsidRPr="006120C2">
        <w:t>研</w:t>
      </w:r>
      <w:proofErr w:type="gramEnd"/>
      <w:r w:rsidRPr="006120C2">
        <w:t>修學院）核定招生名額為39萬1,583人，新生註冊人數為32萬7,532人，新生註冊率83.9%，招生缺額為6萬3,034人。</w:t>
      </w:r>
    </w:p>
    <w:p w:rsidR="00581C32" w:rsidRPr="006120C2" w:rsidRDefault="00581C32" w:rsidP="00581C32">
      <w:pPr>
        <w:pStyle w:val="4"/>
      </w:pPr>
      <w:r w:rsidRPr="006120C2">
        <w:t>106學年度：全國157所大專校院（不含軍警校院、軍警專校、空大、宗教</w:t>
      </w:r>
      <w:proofErr w:type="gramStart"/>
      <w:r w:rsidRPr="006120C2">
        <w:t>研</w:t>
      </w:r>
      <w:proofErr w:type="gramEnd"/>
      <w:r w:rsidRPr="006120C2">
        <w:t>修學院）核定招生名額為37萬9,608人，較上學年減少1萬1,975人；其中新生註冊人數為31萬1,381人，較上學</w:t>
      </w:r>
      <w:r w:rsidR="00D06135" w:rsidRPr="00D06135">
        <w:rPr>
          <w:rFonts w:hint="eastAsia"/>
          <w:color w:val="000000" w:themeColor="text1"/>
        </w:rPr>
        <w:t>年</w:t>
      </w:r>
      <w:r w:rsidRPr="006120C2">
        <w:t>減少1萬6,151人，新生註冊率82.2%，較上學年減少1.7個百分點；招生缺額為6萬7,393人，較上學年增加4,359 人。</w:t>
      </w:r>
    </w:p>
    <w:p w:rsidR="00581C32" w:rsidRPr="006826C5" w:rsidRDefault="00581C32" w:rsidP="00581C32">
      <w:pPr>
        <w:pStyle w:val="4"/>
      </w:pPr>
      <w:r w:rsidRPr="006120C2">
        <w:t>107學年度：全國153所大專校院（不含軍警校院、軍警</w:t>
      </w:r>
      <w:r w:rsidRPr="00233B58">
        <w:t>專校、空大、宗教</w:t>
      </w:r>
      <w:proofErr w:type="gramStart"/>
      <w:r w:rsidRPr="00233B58">
        <w:t>研</w:t>
      </w:r>
      <w:proofErr w:type="gramEnd"/>
      <w:r w:rsidRPr="00233B58">
        <w:t>修學院）核定招生名額為36萬9,451人，較上學年減少1萬157人；其中新生註冊人數為31萬3,220人，較上學年微增1,839人；而自107學年起因將境外新生註冊人數納入註冊率計算範疇，加上招生名額減少，致新生註冊率上升至85.6%，較上學年增加3.4個百分點；招生缺額為5萬5,524人，較上學年減少1萬1,869 人。</w:t>
      </w:r>
    </w:p>
    <w:p w:rsidR="00581C32" w:rsidRPr="004A7F81" w:rsidRDefault="00581C32" w:rsidP="00581C32">
      <w:pPr>
        <w:pStyle w:val="a3"/>
        <w:numPr>
          <w:ilvl w:val="0"/>
          <w:numId w:val="15"/>
        </w:numPr>
        <w:jc w:val="center"/>
      </w:pPr>
      <w:r w:rsidRPr="004A7F81">
        <w:rPr>
          <w:rFonts w:hint="eastAsia"/>
        </w:rPr>
        <w:t>105-107學年全國大專校院招生、註冊及缺額統計（按設立別）</w:t>
      </w:r>
    </w:p>
    <w:p w:rsidR="004D2B24" w:rsidRPr="006B08B2" w:rsidRDefault="004D2B24" w:rsidP="004D2B24">
      <w:pPr>
        <w:jc w:val="right"/>
      </w:pPr>
      <w:r>
        <w:rPr>
          <w:rFonts w:hint="eastAsia"/>
          <w:sz w:val="24"/>
          <w:szCs w:val="24"/>
        </w:rPr>
        <w:t xml:space="preserve">單位：人；％  </w:t>
      </w:r>
    </w:p>
    <w:tbl>
      <w:tblPr>
        <w:tblStyle w:val="af6"/>
        <w:tblW w:w="8929" w:type="dxa"/>
        <w:tblLayout w:type="fixed"/>
        <w:tblLook w:val="04A0" w:firstRow="1" w:lastRow="0" w:firstColumn="1" w:lastColumn="0" w:noHBand="0" w:noVBand="1"/>
      </w:tblPr>
      <w:tblGrid>
        <w:gridCol w:w="675"/>
        <w:gridCol w:w="1134"/>
        <w:gridCol w:w="993"/>
        <w:gridCol w:w="879"/>
        <w:gridCol w:w="1105"/>
        <w:gridCol w:w="1134"/>
        <w:gridCol w:w="909"/>
        <w:gridCol w:w="1050"/>
        <w:gridCol w:w="1050"/>
      </w:tblGrid>
      <w:tr w:rsidR="00581C32" w:rsidRPr="001E0236" w:rsidTr="0092223F">
        <w:trPr>
          <w:trHeight w:val="480"/>
        </w:trPr>
        <w:tc>
          <w:tcPr>
            <w:tcW w:w="675" w:type="dxa"/>
            <w:vMerge w:val="restart"/>
            <w:noWrap/>
            <w:vAlign w:val="center"/>
            <w:hideMark/>
          </w:tcPr>
          <w:p w:rsidR="00581C32" w:rsidRPr="000B0373" w:rsidRDefault="00581C32" w:rsidP="0092223F">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學年</w:t>
            </w:r>
          </w:p>
        </w:tc>
        <w:tc>
          <w:tcPr>
            <w:tcW w:w="1134" w:type="dxa"/>
            <w:vMerge w:val="restart"/>
            <w:noWrap/>
            <w:vAlign w:val="center"/>
            <w:hideMark/>
          </w:tcPr>
          <w:p w:rsidR="00581C32" w:rsidRPr="000B0373" w:rsidRDefault="00581C32" w:rsidP="0092223F">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設立別</w:t>
            </w:r>
          </w:p>
        </w:tc>
        <w:tc>
          <w:tcPr>
            <w:tcW w:w="993" w:type="dxa"/>
            <w:vMerge w:val="restart"/>
            <w:noWrap/>
            <w:vAlign w:val="center"/>
            <w:hideMark/>
          </w:tcPr>
          <w:p w:rsidR="00581C32" w:rsidRPr="000B0373" w:rsidRDefault="00581C32" w:rsidP="0092223F">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學校類別</w:t>
            </w:r>
          </w:p>
        </w:tc>
        <w:tc>
          <w:tcPr>
            <w:tcW w:w="879" w:type="dxa"/>
            <w:vMerge w:val="restart"/>
            <w:noWrap/>
            <w:vAlign w:val="center"/>
            <w:hideMark/>
          </w:tcPr>
          <w:p w:rsidR="00581C32" w:rsidRPr="000B0373" w:rsidRDefault="00581C32" w:rsidP="0092223F">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校數</w:t>
            </w:r>
          </w:p>
        </w:tc>
        <w:tc>
          <w:tcPr>
            <w:tcW w:w="1105" w:type="dxa"/>
            <w:vMerge w:val="restart"/>
            <w:noWrap/>
            <w:vAlign w:val="center"/>
            <w:hideMark/>
          </w:tcPr>
          <w:p w:rsidR="00581C32" w:rsidRPr="000B0373" w:rsidRDefault="00581C32" w:rsidP="0092223F">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核定招生名額</w:t>
            </w:r>
          </w:p>
        </w:tc>
        <w:tc>
          <w:tcPr>
            <w:tcW w:w="1134" w:type="dxa"/>
            <w:vMerge w:val="restart"/>
            <w:noWrap/>
            <w:vAlign w:val="center"/>
            <w:hideMark/>
          </w:tcPr>
          <w:p w:rsidR="00581C32" w:rsidRPr="000B0373" w:rsidRDefault="00581C32" w:rsidP="0092223F">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新生實際註冊人數</w:t>
            </w:r>
          </w:p>
        </w:tc>
        <w:tc>
          <w:tcPr>
            <w:tcW w:w="909" w:type="dxa"/>
            <w:vMerge w:val="restart"/>
            <w:noWrap/>
            <w:vAlign w:val="center"/>
            <w:hideMark/>
          </w:tcPr>
          <w:p w:rsidR="00581C32" w:rsidRPr="000B0373" w:rsidRDefault="00581C32" w:rsidP="0092223F">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新生註冊率</w:t>
            </w:r>
          </w:p>
        </w:tc>
        <w:tc>
          <w:tcPr>
            <w:tcW w:w="1050" w:type="dxa"/>
            <w:vMerge w:val="restart"/>
            <w:noWrap/>
            <w:vAlign w:val="center"/>
            <w:hideMark/>
          </w:tcPr>
          <w:p w:rsidR="00581C32" w:rsidRPr="000B0373" w:rsidRDefault="00581C32" w:rsidP="0092223F">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招生缺額人數</w:t>
            </w:r>
          </w:p>
        </w:tc>
        <w:tc>
          <w:tcPr>
            <w:tcW w:w="1050" w:type="dxa"/>
            <w:vMerge w:val="restart"/>
            <w:noWrap/>
            <w:vAlign w:val="center"/>
            <w:hideMark/>
          </w:tcPr>
          <w:p w:rsidR="00581C32" w:rsidRPr="000B0373" w:rsidRDefault="00581C32" w:rsidP="0092223F">
            <w:pPr>
              <w:widowControl/>
              <w:spacing w:line="240" w:lineRule="exact"/>
              <w:jc w:val="center"/>
              <w:rPr>
                <w:rFonts w:ascii="Times New Roman" w:eastAsia="新細明體"/>
                <w:b/>
                <w:bCs/>
                <w:color w:val="000000"/>
                <w:kern w:val="0"/>
                <w:sz w:val="26"/>
                <w:szCs w:val="26"/>
              </w:rPr>
            </w:pPr>
            <w:r w:rsidRPr="000B0373">
              <w:rPr>
                <w:rFonts w:hAnsi="標楷體" w:hint="eastAsia"/>
                <w:b/>
                <w:bCs/>
                <w:color w:val="000000"/>
                <w:kern w:val="0"/>
                <w:sz w:val="26"/>
                <w:szCs w:val="26"/>
              </w:rPr>
              <w:t>缺額率</w:t>
            </w:r>
          </w:p>
        </w:tc>
      </w:tr>
      <w:tr w:rsidR="00581C32" w:rsidRPr="001E0236" w:rsidTr="0092223F">
        <w:trPr>
          <w:trHeight w:val="480"/>
        </w:trPr>
        <w:tc>
          <w:tcPr>
            <w:tcW w:w="675" w:type="dxa"/>
            <w:vMerge/>
            <w:vAlign w:val="center"/>
            <w:hideMark/>
          </w:tcPr>
          <w:p w:rsidR="00581C32" w:rsidRPr="000B0373" w:rsidRDefault="00581C32" w:rsidP="0092223F">
            <w:pPr>
              <w:widowControl/>
              <w:spacing w:line="240" w:lineRule="exact"/>
              <w:jc w:val="center"/>
              <w:rPr>
                <w:rFonts w:ascii="Times New Roman" w:eastAsia="新細明體"/>
                <w:b/>
                <w:bCs/>
                <w:color w:val="000000"/>
                <w:kern w:val="0"/>
                <w:sz w:val="24"/>
                <w:szCs w:val="24"/>
              </w:rPr>
            </w:pPr>
          </w:p>
        </w:tc>
        <w:tc>
          <w:tcPr>
            <w:tcW w:w="1134" w:type="dxa"/>
            <w:vMerge/>
            <w:vAlign w:val="center"/>
            <w:hideMark/>
          </w:tcPr>
          <w:p w:rsidR="00581C32" w:rsidRPr="000B0373" w:rsidRDefault="00581C32" w:rsidP="0092223F">
            <w:pPr>
              <w:widowControl/>
              <w:spacing w:line="240" w:lineRule="exact"/>
              <w:jc w:val="center"/>
              <w:rPr>
                <w:rFonts w:ascii="Times New Roman" w:eastAsia="新細明體"/>
                <w:b/>
                <w:bCs/>
                <w:color w:val="000000"/>
                <w:kern w:val="0"/>
                <w:sz w:val="24"/>
                <w:szCs w:val="24"/>
              </w:rPr>
            </w:pPr>
          </w:p>
        </w:tc>
        <w:tc>
          <w:tcPr>
            <w:tcW w:w="993" w:type="dxa"/>
            <w:vMerge/>
            <w:vAlign w:val="center"/>
            <w:hideMark/>
          </w:tcPr>
          <w:p w:rsidR="00581C32" w:rsidRPr="000B0373" w:rsidRDefault="00581C32" w:rsidP="0092223F">
            <w:pPr>
              <w:widowControl/>
              <w:spacing w:line="240" w:lineRule="exact"/>
              <w:jc w:val="center"/>
              <w:rPr>
                <w:rFonts w:ascii="Times New Roman" w:eastAsia="新細明體"/>
                <w:b/>
                <w:bCs/>
                <w:color w:val="000000"/>
                <w:kern w:val="0"/>
                <w:sz w:val="24"/>
                <w:szCs w:val="24"/>
              </w:rPr>
            </w:pPr>
          </w:p>
        </w:tc>
        <w:tc>
          <w:tcPr>
            <w:tcW w:w="879" w:type="dxa"/>
            <w:vMerge/>
            <w:vAlign w:val="center"/>
            <w:hideMark/>
          </w:tcPr>
          <w:p w:rsidR="00581C32" w:rsidRPr="000B0373" w:rsidRDefault="00581C32" w:rsidP="0092223F">
            <w:pPr>
              <w:widowControl/>
              <w:spacing w:line="240" w:lineRule="exact"/>
              <w:jc w:val="center"/>
              <w:rPr>
                <w:rFonts w:ascii="Times New Roman" w:eastAsia="新細明體"/>
                <w:b/>
                <w:bCs/>
                <w:color w:val="000000"/>
                <w:kern w:val="0"/>
                <w:sz w:val="24"/>
                <w:szCs w:val="24"/>
              </w:rPr>
            </w:pPr>
          </w:p>
        </w:tc>
        <w:tc>
          <w:tcPr>
            <w:tcW w:w="1105" w:type="dxa"/>
            <w:vMerge/>
            <w:vAlign w:val="center"/>
            <w:hideMark/>
          </w:tcPr>
          <w:p w:rsidR="00581C32" w:rsidRPr="000B0373" w:rsidRDefault="00581C32" w:rsidP="0092223F">
            <w:pPr>
              <w:widowControl/>
              <w:spacing w:line="240" w:lineRule="exact"/>
              <w:jc w:val="center"/>
              <w:rPr>
                <w:rFonts w:ascii="Times New Roman" w:eastAsia="新細明體"/>
                <w:b/>
                <w:bCs/>
                <w:color w:val="000000"/>
                <w:kern w:val="0"/>
                <w:sz w:val="24"/>
                <w:szCs w:val="24"/>
              </w:rPr>
            </w:pPr>
          </w:p>
        </w:tc>
        <w:tc>
          <w:tcPr>
            <w:tcW w:w="1134" w:type="dxa"/>
            <w:vMerge/>
            <w:vAlign w:val="center"/>
            <w:hideMark/>
          </w:tcPr>
          <w:p w:rsidR="00581C32" w:rsidRPr="000B0373" w:rsidRDefault="00581C32" w:rsidP="0092223F">
            <w:pPr>
              <w:widowControl/>
              <w:spacing w:line="240" w:lineRule="exact"/>
              <w:jc w:val="center"/>
              <w:rPr>
                <w:rFonts w:ascii="Times New Roman" w:eastAsia="新細明體"/>
                <w:b/>
                <w:bCs/>
                <w:color w:val="000000"/>
                <w:kern w:val="0"/>
                <w:sz w:val="24"/>
                <w:szCs w:val="24"/>
              </w:rPr>
            </w:pPr>
          </w:p>
        </w:tc>
        <w:tc>
          <w:tcPr>
            <w:tcW w:w="909" w:type="dxa"/>
            <w:vMerge/>
            <w:vAlign w:val="center"/>
            <w:hideMark/>
          </w:tcPr>
          <w:p w:rsidR="00581C32" w:rsidRPr="000B0373" w:rsidRDefault="00581C32" w:rsidP="0092223F">
            <w:pPr>
              <w:widowControl/>
              <w:spacing w:line="240" w:lineRule="exact"/>
              <w:jc w:val="center"/>
              <w:rPr>
                <w:rFonts w:ascii="Times New Roman" w:eastAsia="新細明體"/>
                <w:b/>
                <w:bCs/>
                <w:color w:val="000000"/>
                <w:kern w:val="0"/>
                <w:sz w:val="24"/>
                <w:szCs w:val="24"/>
              </w:rPr>
            </w:pPr>
          </w:p>
        </w:tc>
        <w:tc>
          <w:tcPr>
            <w:tcW w:w="1050" w:type="dxa"/>
            <w:vMerge/>
            <w:vAlign w:val="center"/>
            <w:hideMark/>
          </w:tcPr>
          <w:p w:rsidR="00581C32" w:rsidRPr="000B0373" w:rsidRDefault="00581C32" w:rsidP="0092223F">
            <w:pPr>
              <w:widowControl/>
              <w:spacing w:line="240" w:lineRule="exact"/>
              <w:jc w:val="center"/>
              <w:rPr>
                <w:rFonts w:ascii="Times New Roman" w:eastAsia="新細明體"/>
                <w:b/>
                <w:bCs/>
                <w:color w:val="000000"/>
                <w:kern w:val="0"/>
                <w:sz w:val="24"/>
                <w:szCs w:val="24"/>
              </w:rPr>
            </w:pPr>
          </w:p>
        </w:tc>
        <w:tc>
          <w:tcPr>
            <w:tcW w:w="1050" w:type="dxa"/>
            <w:vMerge/>
            <w:vAlign w:val="center"/>
            <w:hideMark/>
          </w:tcPr>
          <w:p w:rsidR="00581C32" w:rsidRPr="000B0373" w:rsidRDefault="00581C32" w:rsidP="0092223F">
            <w:pPr>
              <w:widowControl/>
              <w:spacing w:line="240" w:lineRule="exact"/>
              <w:jc w:val="center"/>
              <w:rPr>
                <w:rFonts w:ascii="Times New Roman" w:eastAsia="新細明體"/>
                <w:b/>
                <w:bCs/>
                <w:color w:val="000000"/>
                <w:kern w:val="0"/>
                <w:sz w:val="24"/>
                <w:szCs w:val="24"/>
              </w:rPr>
            </w:pPr>
          </w:p>
        </w:tc>
      </w:tr>
      <w:tr w:rsidR="00581C32" w:rsidRPr="001E0236" w:rsidTr="0092223F">
        <w:trPr>
          <w:trHeight w:val="20"/>
        </w:trPr>
        <w:tc>
          <w:tcPr>
            <w:tcW w:w="675" w:type="dxa"/>
            <w:vMerge w:val="restart"/>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105</w:t>
            </w:r>
            <w:r w:rsidRPr="000B0373">
              <w:rPr>
                <w:rFonts w:hAnsi="標楷體" w:hint="eastAsia"/>
                <w:color w:val="000000"/>
                <w:kern w:val="0"/>
                <w:sz w:val="24"/>
                <w:szCs w:val="24"/>
              </w:rPr>
              <w:t>學年</w:t>
            </w:r>
          </w:p>
        </w:tc>
        <w:tc>
          <w:tcPr>
            <w:tcW w:w="1134" w:type="dxa"/>
            <w:vMerge w:val="restart"/>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公立</w:t>
            </w:r>
          </w:p>
        </w:tc>
        <w:tc>
          <w:tcPr>
            <w:tcW w:w="993"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一般大學</w:t>
            </w:r>
          </w:p>
        </w:tc>
        <w:tc>
          <w:tcPr>
            <w:tcW w:w="87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34</w:t>
            </w:r>
          </w:p>
        </w:tc>
        <w:tc>
          <w:tcPr>
            <w:tcW w:w="1105"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86,605</w:t>
            </w:r>
          </w:p>
        </w:tc>
        <w:tc>
          <w:tcPr>
            <w:tcW w:w="1134"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79,481</w:t>
            </w:r>
          </w:p>
        </w:tc>
        <w:tc>
          <w:tcPr>
            <w:tcW w:w="90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92.4</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6,504</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7.6</w:t>
            </w:r>
          </w:p>
        </w:tc>
      </w:tr>
      <w:tr w:rsidR="00581C32" w:rsidRPr="001E0236" w:rsidTr="0092223F">
        <w:trPr>
          <w:trHeight w:val="20"/>
        </w:trPr>
        <w:tc>
          <w:tcPr>
            <w:tcW w:w="675" w:type="dxa"/>
            <w:vMerge/>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p>
        </w:tc>
        <w:tc>
          <w:tcPr>
            <w:tcW w:w="1134" w:type="dxa"/>
            <w:vMerge/>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p>
        </w:tc>
        <w:tc>
          <w:tcPr>
            <w:tcW w:w="993"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技專校院</w:t>
            </w:r>
          </w:p>
        </w:tc>
        <w:tc>
          <w:tcPr>
            <w:tcW w:w="87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17</w:t>
            </w:r>
          </w:p>
        </w:tc>
        <w:tc>
          <w:tcPr>
            <w:tcW w:w="1105"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38,091</w:t>
            </w:r>
          </w:p>
        </w:tc>
        <w:tc>
          <w:tcPr>
            <w:tcW w:w="1134"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34,723</w:t>
            </w:r>
          </w:p>
        </w:tc>
        <w:tc>
          <w:tcPr>
            <w:tcW w:w="90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91.4</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3,286</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8.6</w:t>
            </w:r>
          </w:p>
        </w:tc>
      </w:tr>
      <w:tr w:rsidR="00581C32" w:rsidRPr="001E0236" w:rsidTr="0092223F">
        <w:trPr>
          <w:trHeight w:val="20"/>
        </w:trPr>
        <w:tc>
          <w:tcPr>
            <w:tcW w:w="675" w:type="dxa"/>
            <w:vMerge/>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p>
        </w:tc>
        <w:tc>
          <w:tcPr>
            <w:tcW w:w="1134" w:type="dxa"/>
            <w:vMerge w:val="restart"/>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私立</w:t>
            </w:r>
          </w:p>
        </w:tc>
        <w:tc>
          <w:tcPr>
            <w:tcW w:w="993"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一般大學</w:t>
            </w:r>
          </w:p>
        </w:tc>
        <w:tc>
          <w:tcPr>
            <w:tcW w:w="87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37</w:t>
            </w:r>
          </w:p>
        </w:tc>
        <w:tc>
          <w:tcPr>
            <w:tcW w:w="1105"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102,176</w:t>
            </w:r>
          </w:p>
        </w:tc>
        <w:tc>
          <w:tcPr>
            <w:tcW w:w="1134"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86,110</w:t>
            </w:r>
          </w:p>
        </w:tc>
        <w:tc>
          <w:tcPr>
            <w:tcW w:w="90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84.5</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15,819</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15.5</w:t>
            </w:r>
          </w:p>
        </w:tc>
      </w:tr>
      <w:tr w:rsidR="00581C32" w:rsidRPr="001E0236" w:rsidTr="0092223F">
        <w:trPr>
          <w:trHeight w:val="20"/>
        </w:trPr>
        <w:tc>
          <w:tcPr>
            <w:tcW w:w="675" w:type="dxa"/>
            <w:vMerge/>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p>
        </w:tc>
        <w:tc>
          <w:tcPr>
            <w:tcW w:w="1134" w:type="dxa"/>
            <w:vMerge/>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p>
        </w:tc>
        <w:tc>
          <w:tcPr>
            <w:tcW w:w="993"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技專校院</w:t>
            </w:r>
          </w:p>
        </w:tc>
        <w:tc>
          <w:tcPr>
            <w:tcW w:w="87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70</w:t>
            </w:r>
          </w:p>
        </w:tc>
        <w:tc>
          <w:tcPr>
            <w:tcW w:w="1105"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164,711</w:t>
            </w:r>
          </w:p>
        </w:tc>
        <w:tc>
          <w:tcPr>
            <w:tcW w:w="1134"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127,218</w:t>
            </w:r>
          </w:p>
        </w:tc>
        <w:tc>
          <w:tcPr>
            <w:tcW w:w="90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77.3</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37,425</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22.7</w:t>
            </w:r>
          </w:p>
        </w:tc>
      </w:tr>
      <w:tr w:rsidR="00581C32" w:rsidRPr="001E0236" w:rsidTr="0092223F">
        <w:trPr>
          <w:trHeight w:val="20"/>
        </w:trPr>
        <w:tc>
          <w:tcPr>
            <w:tcW w:w="675" w:type="dxa"/>
            <w:vMerge w:val="restart"/>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lastRenderedPageBreak/>
              <w:t>106</w:t>
            </w:r>
            <w:r w:rsidRPr="000B0373">
              <w:rPr>
                <w:rFonts w:hAnsi="標楷體" w:hint="eastAsia"/>
                <w:color w:val="000000"/>
                <w:kern w:val="0"/>
                <w:sz w:val="24"/>
                <w:szCs w:val="24"/>
              </w:rPr>
              <w:t>學年</w:t>
            </w:r>
          </w:p>
        </w:tc>
        <w:tc>
          <w:tcPr>
            <w:tcW w:w="1134" w:type="dxa"/>
            <w:vMerge w:val="restart"/>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公立</w:t>
            </w:r>
          </w:p>
        </w:tc>
        <w:tc>
          <w:tcPr>
            <w:tcW w:w="993"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一般大學</w:t>
            </w:r>
          </w:p>
        </w:tc>
        <w:tc>
          <w:tcPr>
            <w:tcW w:w="87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33</w:t>
            </w:r>
          </w:p>
        </w:tc>
        <w:tc>
          <w:tcPr>
            <w:tcW w:w="1105"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86,099</w:t>
            </w:r>
          </w:p>
        </w:tc>
        <w:tc>
          <w:tcPr>
            <w:tcW w:w="1134"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78,848</w:t>
            </w:r>
          </w:p>
        </w:tc>
        <w:tc>
          <w:tcPr>
            <w:tcW w:w="90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92.1</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6,776</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7.9</w:t>
            </w:r>
          </w:p>
        </w:tc>
      </w:tr>
      <w:tr w:rsidR="00581C32" w:rsidRPr="001E0236" w:rsidTr="0092223F">
        <w:trPr>
          <w:trHeight w:val="20"/>
        </w:trPr>
        <w:tc>
          <w:tcPr>
            <w:tcW w:w="675" w:type="dxa"/>
            <w:vMerge/>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p>
        </w:tc>
        <w:tc>
          <w:tcPr>
            <w:tcW w:w="1134" w:type="dxa"/>
            <w:vMerge/>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p>
        </w:tc>
        <w:tc>
          <w:tcPr>
            <w:tcW w:w="993"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技專校院</w:t>
            </w:r>
          </w:p>
        </w:tc>
        <w:tc>
          <w:tcPr>
            <w:tcW w:w="87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17</w:t>
            </w:r>
          </w:p>
        </w:tc>
        <w:tc>
          <w:tcPr>
            <w:tcW w:w="1105"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37,537</w:t>
            </w:r>
          </w:p>
        </w:tc>
        <w:tc>
          <w:tcPr>
            <w:tcW w:w="1134"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34,400</w:t>
            </w:r>
          </w:p>
        </w:tc>
        <w:tc>
          <w:tcPr>
            <w:tcW w:w="90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91.8</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3,069</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8.2</w:t>
            </w:r>
          </w:p>
        </w:tc>
      </w:tr>
      <w:tr w:rsidR="00581C32" w:rsidRPr="001E0236" w:rsidTr="0092223F">
        <w:trPr>
          <w:trHeight w:val="20"/>
        </w:trPr>
        <w:tc>
          <w:tcPr>
            <w:tcW w:w="675" w:type="dxa"/>
            <w:vMerge/>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p>
        </w:tc>
        <w:tc>
          <w:tcPr>
            <w:tcW w:w="1134" w:type="dxa"/>
            <w:vMerge w:val="restart"/>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私立</w:t>
            </w:r>
          </w:p>
        </w:tc>
        <w:tc>
          <w:tcPr>
            <w:tcW w:w="993"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一般大學</w:t>
            </w:r>
          </w:p>
        </w:tc>
        <w:tc>
          <w:tcPr>
            <w:tcW w:w="87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37</w:t>
            </w:r>
          </w:p>
        </w:tc>
        <w:tc>
          <w:tcPr>
            <w:tcW w:w="1105"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99,317</w:t>
            </w:r>
          </w:p>
        </w:tc>
        <w:tc>
          <w:tcPr>
            <w:tcW w:w="1134"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81,744</w:t>
            </w:r>
          </w:p>
        </w:tc>
        <w:tc>
          <w:tcPr>
            <w:tcW w:w="90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82.5</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17,393</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17.5</w:t>
            </w:r>
          </w:p>
        </w:tc>
      </w:tr>
      <w:tr w:rsidR="00581C32" w:rsidRPr="001E0236" w:rsidTr="0092223F">
        <w:trPr>
          <w:trHeight w:val="20"/>
        </w:trPr>
        <w:tc>
          <w:tcPr>
            <w:tcW w:w="675" w:type="dxa"/>
            <w:vMerge/>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p>
        </w:tc>
        <w:tc>
          <w:tcPr>
            <w:tcW w:w="1134" w:type="dxa"/>
            <w:vMerge/>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p>
        </w:tc>
        <w:tc>
          <w:tcPr>
            <w:tcW w:w="993"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技專校院</w:t>
            </w:r>
          </w:p>
        </w:tc>
        <w:tc>
          <w:tcPr>
            <w:tcW w:w="87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70</w:t>
            </w:r>
          </w:p>
        </w:tc>
        <w:tc>
          <w:tcPr>
            <w:tcW w:w="1105"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156,655</w:t>
            </w:r>
          </w:p>
        </w:tc>
        <w:tc>
          <w:tcPr>
            <w:tcW w:w="1134"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116,389</w:t>
            </w:r>
          </w:p>
        </w:tc>
        <w:tc>
          <w:tcPr>
            <w:tcW w:w="90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74.3</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40,155</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25.7</w:t>
            </w:r>
          </w:p>
        </w:tc>
      </w:tr>
      <w:tr w:rsidR="00581C32" w:rsidRPr="001E0236" w:rsidTr="0092223F">
        <w:trPr>
          <w:trHeight w:val="20"/>
        </w:trPr>
        <w:tc>
          <w:tcPr>
            <w:tcW w:w="675" w:type="dxa"/>
            <w:vMerge w:val="restart"/>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107</w:t>
            </w:r>
            <w:r w:rsidRPr="000B0373">
              <w:rPr>
                <w:rFonts w:hAnsi="標楷體" w:hint="eastAsia"/>
                <w:color w:val="000000"/>
                <w:kern w:val="0"/>
                <w:sz w:val="24"/>
                <w:szCs w:val="24"/>
              </w:rPr>
              <w:t>學年</w:t>
            </w:r>
          </w:p>
        </w:tc>
        <w:tc>
          <w:tcPr>
            <w:tcW w:w="1134" w:type="dxa"/>
            <w:vMerge w:val="restart"/>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公立</w:t>
            </w:r>
          </w:p>
        </w:tc>
        <w:tc>
          <w:tcPr>
            <w:tcW w:w="993"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一般大學</w:t>
            </w:r>
          </w:p>
        </w:tc>
        <w:tc>
          <w:tcPr>
            <w:tcW w:w="87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33</w:t>
            </w:r>
          </w:p>
        </w:tc>
        <w:tc>
          <w:tcPr>
            <w:tcW w:w="1105"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85,899</w:t>
            </w:r>
          </w:p>
        </w:tc>
        <w:tc>
          <w:tcPr>
            <w:tcW w:w="1134"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78,658</w:t>
            </w:r>
          </w:p>
        </w:tc>
        <w:tc>
          <w:tcPr>
            <w:tcW w:w="90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92.4</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6,859</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7.6</w:t>
            </w:r>
          </w:p>
        </w:tc>
      </w:tr>
      <w:tr w:rsidR="00581C32" w:rsidRPr="001E0236" w:rsidTr="0092223F">
        <w:trPr>
          <w:trHeight w:val="20"/>
        </w:trPr>
        <w:tc>
          <w:tcPr>
            <w:tcW w:w="675" w:type="dxa"/>
            <w:vMerge/>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p>
        </w:tc>
        <w:tc>
          <w:tcPr>
            <w:tcW w:w="1134" w:type="dxa"/>
            <w:vMerge/>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p>
        </w:tc>
        <w:tc>
          <w:tcPr>
            <w:tcW w:w="993"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技專校院</w:t>
            </w:r>
          </w:p>
        </w:tc>
        <w:tc>
          <w:tcPr>
            <w:tcW w:w="87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15</w:t>
            </w:r>
          </w:p>
        </w:tc>
        <w:tc>
          <w:tcPr>
            <w:tcW w:w="1105"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37,707</w:t>
            </w:r>
          </w:p>
        </w:tc>
        <w:tc>
          <w:tcPr>
            <w:tcW w:w="1134"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34,921</w:t>
            </w:r>
          </w:p>
        </w:tc>
        <w:tc>
          <w:tcPr>
            <w:tcW w:w="90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93.0</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2,737</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7.0</w:t>
            </w:r>
          </w:p>
        </w:tc>
      </w:tr>
      <w:tr w:rsidR="00581C32" w:rsidRPr="001E0236" w:rsidTr="0092223F">
        <w:trPr>
          <w:trHeight w:val="20"/>
        </w:trPr>
        <w:tc>
          <w:tcPr>
            <w:tcW w:w="675" w:type="dxa"/>
            <w:vMerge/>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p>
        </w:tc>
        <w:tc>
          <w:tcPr>
            <w:tcW w:w="1134" w:type="dxa"/>
            <w:vMerge w:val="restart"/>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私立</w:t>
            </w:r>
          </w:p>
        </w:tc>
        <w:tc>
          <w:tcPr>
            <w:tcW w:w="993"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一般大學</w:t>
            </w:r>
          </w:p>
        </w:tc>
        <w:tc>
          <w:tcPr>
            <w:tcW w:w="87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37</w:t>
            </w:r>
          </w:p>
        </w:tc>
        <w:tc>
          <w:tcPr>
            <w:tcW w:w="1105"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96,724</w:t>
            </w:r>
          </w:p>
        </w:tc>
        <w:tc>
          <w:tcPr>
            <w:tcW w:w="1134"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82,535</w:t>
            </w:r>
          </w:p>
        </w:tc>
        <w:tc>
          <w:tcPr>
            <w:tcW w:w="90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86.2</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13,978</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13.8</w:t>
            </w:r>
          </w:p>
        </w:tc>
      </w:tr>
      <w:tr w:rsidR="00581C32" w:rsidRPr="001E0236" w:rsidTr="0092223F">
        <w:trPr>
          <w:trHeight w:val="20"/>
        </w:trPr>
        <w:tc>
          <w:tcPr>
            <w:tcW w:w="675" w:type="dxa"/>
            <w:vMerge/>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p>
        </w:tc>
        <w:tc>
          <w:tcPr>
            <w:tcW w:w="1134" w:type="dxa"/>
            <w:vMerge/>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p>
        </w:tc>
        <w:tc>
          <w:tcPr>
            <w:tcW w:w="993"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hAnsi="標楷體" w:hint="eastAsia"/>
                <w:color w:val="000000"/>
                <w:kern w:val="0"/>
                <w:sz w:val="24"/>
                <w:szCs w:val="24"/>
              </w:rPr>
              <w:t>技專校院</w:t>
            </w:r>
          </w:p>
        </w:tc>
        <w:tc>
          <w:tcPr>
            <w:tcW w:w="87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68</w:t>
            </w:r>
          </w:p>
        </w:tc>
        <w:tc>
          <w:tcPr>
            <w:tcW w:w="1105"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149,121</w:t>
            </w:r>
          </w:p>
        </w:tc>
        <w:tc>
          <w:tcPr>
            <w:tcW w:w="1134"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117,106</w:t>
            </w:r>
          </w:p>
        </w:tc>
        <w:tc>
          <w:tcPr>
            <w:tcW w:w="909"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79.3</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31,950</w:t>
            </w:r>
          </w:p>
        </w:tc>
        <w:tc>
          <w:tcPr>
            <w:tcW w:w="1050" w:type="dxa"/>
            <w:noWrap/>
            <w:vAlign w:val="center"/>
            <w:hideMark/>
          </w:tcPr>
          <w:p w:rsidR="00581C32" w:rsidRPr="000B0373" w:rsidRDefault="00581C32" w:rsidP="0092223F">
            <w:pPr>
              <w:widowControl/>
              <w:spacing w:line="240" w:lineRule="exact"/>
              <w:jc w:val="center"/>
              <w:rPr>
                <w:rFonts w:ascii="Times New Roman" w:eastAsia="新細明體"/>
                <w:color w:val="000000"/>
                <w:kern w:val="0"/>
                <w:sz w:val="24"/>
                <w:szCs w:val="24"/>
              </w:rPr>
            </w:pPr>
            <w:r w:rsidRPr="000B0373">
              <w:rPr>
                <w:rFonts w:ascii="Times New Roman" w:eastAsia="新細明體"/>
                <w:color w:val="000000"/>
                <w:kern w:val="0"/>
                <w:sz w:val="24"/>
                <w:szCs w:val="24"/>
              </w:rPr>
              <w:t>20.7</w:t>
            </w:r>
          </w:p>
        </w:tc>
      </w:tr>
    </w:tbl>
    <w:p w:rsidR="00581C32" w:rsidRPr="001A1D44" w:rsidRDefault="00581C32" w:rsidP="00581C32">
      <w:pPr>
        <w:spacing w:line="200" w:lineRule="exact"/>
        <w:rPr>
          <w:sz w:val="20"/>
        </w:rPr>
      </w:pPr>
      <w:proofErr w:type="gramStart"/>
      <w:r w:rsidRPr="001A1D44">
        <w:rPr>
          <w:rFonts w:hint="eastAsia"/>
          <w:sz w:val="20"/>
        </w:rPr>
        <w:t>註</w:t>
      </w:r>
      <w:proofErr w:type="gramEnd"/>
      <w:r w:rsidRPr="001A1D44">
        <w:rPr>
          <w:rFonts w:hint="eastAsia"/>
          <w:sz w:val="20"/>
        </w:rPr>
        <w:t>：</w:t>
      </w:r>
      <w:r w:rsidRPr="001A1D44">
        <w:rPr>
          <w:sz w:val="20"/>
        </w:rPr>
        <w:t xml:space="preserve"> </w:t>
      </w:r>
    </w:p>
    <w:p w:rsidR="00581C32" w:rsidRPr="001A1D44" w:rsidRDefault="00581C32" w:rsidP="00581C32">
      <w:pPr>
        <w:spacing w:line="200" w:lineRule="exact"/>
        <w:ind w:left="220" w:hangingChars="100" w:hanging="220"/>
        <w:rPr>
          <w:sz w:val="20"/>
        </w:rPr>
      </w:pPr>
      <w:r w:rsidRPr="001A1D44">
        <w:rPr>
          <w:rFonts w:hint="eastAsia"/>
          <w:sz w:val="20"/>
        </w:rPr>
        <w:t>1.新生實際註冊人數統計範圍：105及106學年包含大專校院及附設進修學校核定招生名額內之新生實際註冊人數，107學年起增納境外新生實際註冊人數。</w:t>
      </w:r>
    </w:p>
    <w:p w:rsidR="00581C32" w:rsidRPr="001A1D44" w:rsidRDefault="00581C32" w:rsidP="00581C32">
      <w:pPr>
        <w:spacing w:line="200" w:lineRule="exact"/>
        <w:ind w:left="220" w:hangingChars="100" w:hanging="220"/>
        <w:rPr>
          <w:sz w:val="20"/>
        </w:rPr>
      </w:pPr>
      <w:r w:rsidRPr="001A1D44">
        <w:rPr>
          <w:rFonts w:hint="eastAsia"/>
          <w:sz w:val="20"/>
        </w:rPr>
        <w:t>2.105、106學年新生註冊率公式：新生實際註冊人數 / ( 核定招生名額 新生保留入學人數)；107學年起修正新生註冊率公式為：(新生實際註冊人數 + 境外新生實際註冊人數) / (核定招生名額</w:t>
      </w:r>
      <w:proofErr w:type="gramStart"/>
      <w:r w:rsidRPr="001A1D44">
        <w:rPr>
          <w:rFonts w:hint="eastAsia"/>
          <w:sz w:val="20"/>
        </w:rPr>
        <w:t>–</w:t>
      </w:r>
      <w:proofErr w:type="gramEnd"/>
      <w:r w:rsidRPr="001A1D44">
        <w:rPr>
          <w:rFonts w:hint="eastAsia"/>
          <w:sz w:val="20"/>
        </w:rPr>
        <w:t>新生保留入學資格人數+境外新生實際註冊人數) × 100%。招生缺額公式：核定招生名額-新生實際註冊人數-新生保留入學人數；缺額率：(1-新生註冊率)×100%。</w:t>
      </w:r>
      <w:r w:rsidRPr="001A1D44">
        <w:rPr>
          <w:rFonts w:hint="eastAsia"/>
          <w:sz w:val="20"/>
        </w:rPr>
        <w:tab/>
      </w:r>
      <w:r w:rsidRPr="001A1D44">
        <w:rPr>
          <w:rFonts w:hint="eastAsia"/>
          <w:sz w:val="20"/>
        </w:rPr>
        <w:tab/>
      </w:r>
    </w:p>
    <w:p w:rsidR="00581C32" w:rsidRPr="001A1D44" w:rsidRDefault="00581C32" w:rsidP="00581C32">
      <w:pPr>
        <w:spacing w:line="200" w:lineRule="exact"/>
        <w:rPr>
          <w:sz w:val="20"/>
        </w:rPr>
      </w:pPr>
      <w:r w:rsidRPr="001A1D44">
        <w:rPr>
          <w:rFonts w:hint="eastAsia"/>
          <w:sz w:val="20"/>
        </w:rPr>
        <w:t>3.本表核定招生名額、招生缺額人數及缺額</w:t>
      </w:r>
      <w:proofErr w:type="gramStart"/>
      <w:r w:rsidRPr="001A1D44">
        <w:rPr>
          <w:rFonts w:hint="eastAsia"/>
          <w:sz w:val="20"/>
        </w:rPr>
        <w:t>率均不含</w:t>
      </w:r>
      <w:proofErr w:type="gramEnd"/>
      <w:r w:rsidRPr="001A1D44">
        <w:rPr>
          <w:rFonts w:hint="eastAsia"/>
          <w:sz w:val="20"/>
        </w:rPr>
        <w:t>境外新生。</w:t>
      </w:r>
      <w:r w:rsidRPr="001A1D44">
        <w:rPr>
          <w:rFonts w:hint="eastAsia"/>
          <w:sz w:val="20"/>
        </w:rPr>
        <w:tab/>
      </w:r>
      <w:r w:rsidRPr="001A1D44">
        <w:rPr>
          <w:rFonts w:hint="eastAsia"/>
          <w:sz w:val="20"/>
        </w:rPr>
        <w:tab/>
      </w:r>
      <w:r w:rsidRPr="001A1D44">
        <w:rPr>
          <w:rFonts w:hint="eastAsia"/>
          <w:sz w:val="20"/>
        </w:rPr>
        <w:tab/>
      </w:r>
      <w:r w:rsidRPr="001A1D44">
        <w:rPr>
          <w:rFonts w:hint="eastAsia"/>
          <w:sz w:val="20"/>
        </w:rPr>
        <w:tab/>
      </w:r>
    </w:p>
    <w:p w:rsidR="00581C32" w:rsidRPr="001A1D44" w:rsidRDefault="00581C32" w:rsidP="00581C32">
      <w:pPr>
        <w:spacing w:line="200" w:lineRule="exact"/>
        <w:rPr>
          <w:sz w:val="20"/>
        </w:rPr>
      </w:pPr>
    </w:p>
    <w:p w:rsidR="00581C32" w:rsidRPr="001A1D44" w:rsidRDefault="00581C32" w:rsidP="00581C32">
      <w:pPr>
        <w:spacing w:line="200" w:lineRule="exact"/>
        <w:ind w:left="220" w:hangingChars="100" w:hanging="220"/>
        <w:rPr>
          <w:sz w:val="20"/>
        </w:rPr>
      </w:pPr>
      <w:r w:rsidRPr="001A1D44">
        <w:rPr>
          <w:rFonts w:hint="eastAsia"/>
          <w:sz w:val="20"/>
        </w:rPr>
        <w:t>資料來源：本院整理自教育部提供資料。</w:t>
      </w:r>
    </w:p>
    <w:p w:rsidR="00581C32" w:rsidRPr="006B08B2" w:rsidRDefault="00581C32" w:rsidP="00581C32">
      <w:pPr>
        <w:rPr>
          <w:sz w:val="20"/>
        </w:rPr>
      </w:pPr>
    </w:p>
    <w:p w:rsidR="00581C32" w:rsidRDefault="00581C32" w:rsidP="00581C32">
      <w:pPr>
        <w:widowControl/>
        <w:overflowPunct/>
        <w:autoSpaceDE/>
        <w:autoSpaceDN/>
        <w:jc w:val="left"/>
        <w:sectPr w:rsidR="00581C32" w:rsidSect="00D52A63">
          <w:footerReference w:type="default" r:id="rId13"/>
          <w:pgSz w:w="11907" w:h="16840" w:code="9"/>
          <w:pgMar w:top="1701" w:right="1418" w:bottom="1418" w:left="1418" w:header="851" w:footer="851" w:gutter="227"/>
          <w:cols w:space="425"/>
          <w:docGrid w:type="linesAndChars" w:linePitch="457" w:charSpace="4127"/>
        </w:sectPr>
      </w:pPr>
    </w:p>
    <w:p w:rsidR="00581C32" w:rsidRPr="004A7F81" w:rsidRDefault="00581C32" w:rsidP="00581C32">
      <w:pPr>
        <w:pStyle w:val="a3"/>
      </w:pPr>
      <w:r w:rsidRPr="004A7F81">
        <w:rPr>
          <w:rFonts w:hint="eastAsia"/>
        </w:rPr>
        <w:lastRenderedPageBreak/>
        <w:t>105-107學年公私立大專校院招生、新生註冊及缺額人數統計（按學制別）</w:t>
      </w:r>
    </w:p>
    <w:p w:rsidR="00581C32" w:rsidRPr="001943AA" w:rsidRDefault="00581C32" w:rsidP="00581C32">
      <w:pPr>
        <w:ind w:rightChars="-175" w:right="-595"/>
        <w:jc w:val="right"/>
        <w:rPr>
          <w:sz w:val="24"/>
          <w:szCs w:val="24"/>
        </w:rPr>
      </w:pPr>
      <w:r w:rsidRPr="001943AA">
        <w:rPr>
          <w:rFonts w:hint="eastAsia"/>
        </w:rPr>
        <w:t xml:space="preserve">         </w:t>
      </w:r>
      <w:r w:rsidRPr="001943AA">
        <w:rPr>
          <w:rFonts w:hint="eastAsia"/>
          <w:sz w:val="24"/>
          <w:szCs w:val="24"/>
        </w:rPr>
        <w:t xml:space="preserve">     </w:t>
      </w:r>
      <w:r>
        <w:rPr>
          <w:rFonts w:hint="eastAsia"/>
          <w:sz w:val="24"/>
          <w:szCs w:val="24"/>
        </w:rPr>
        <w:t xml:space="preserve">   </w:t>
      </w:r>
      <w:r w:rsidRPr="001943AA">
        <w:rPr>
          <w:rFonts w:hint="eastAsia"/>
          <w:sz w:val="24"/>
          <w:szCs w:val="24"/>
        </w:rPr>
        <w:t xml:space="preserve"> </w:t>
      </w:r>
      <w:r>
        <w:rPr>
          <w:rFonts w:hint="eastAsia"/>
          <w:sz w:val="24"/>
          <w:szCs w:val="24"/>
        </w:rPr>
        <w:t xml:space="preserve">   </w:t>
      </w:r>
      <w:r w:rsidRPr="001943AA">
        <w:rPr>
          <w:rFonts w:hint="eastAsia"/>
          <w:sz w:val="24"/>
          <w:szCs w:val="24"/>
        </w:rPr>
        <w:t xml:space="preserve">單位：人；％  </w:t>
      </w:r>
    </w:p>
    <w:tbl>
      <w:tblPr>
        <w:tblStyle w:val="af6"/>
        <w:tblW w:w="14495" w:type="dxa"/>
        <w:tblLayout w:type="fixed"/>
        <w:tblLook w:val="04A0" w:firstRow="1" w:lastRow="0" w:firstColumn="1" w:lastColumn="0" w:noHBand="0" w:noVBand="1"/>
      </w:tblPr>
      <w:tblGrid>
        <w:gridCol w:w="995"/>
        <w:gridCol w:w="1264"/>
        <w:gridCol w:w="815"/>
        <w:gridCol w:w="816"/>
        <w:gridCol w:w="816"/>
        <w:gridCol w:w="815"/>
        <w:gridCol w:w="816"/>
        <w:gridCol w:w="816"/>
        <w:gridCol w:w="816"/>
        <w:gridCol w:w="815"/>
        <w:gridCol w:w="816"/>
        <w:gridCol w:w="816"/>
        <w:gridCol w:w="816"/>
        <w:gridCol w:w="815"/>
        <w:gridCol w:w="816"/>
        <w:gridCol w:w="816"/>
        <w:gridCol w:w="816"/>
      </w:tblGrid>
      <w:tr w:rsidR="00581C32" w:rsidRPr="00051578" w:rsidTr="0092223F">
        <w:trPr>
          <w:trHeight w:val="800"/>
        </w:trPr>
        <w:tc>
          <w:tcPr>
            <w:tcW w:w="995" w:type="dxa"/>
            <w:vMerge w:val="restart"/>
            <w:noWrap/>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r w:rsidRPr="00051578">
              <w:rPr>
                <w:rFonts w:hAnsi="標楷體" w:hint="eastAsia"/>
                <w:b/>
                <w:bCs/>
                <w:color w:val="000000"/>
                <w:kern w:val="0"/>
                <w:sz w:val="24"/>
                <w:szCs w:val="24"/>
              </w:rPr>
              <w:t>學年</w:t>
            </w:r>
          </w:p>
        </w:tc>
        <w:tc>
          <w:tcPr>
            <w:tcW w:w="1264" w:type="dxa"/>
            <w:vMerge w:val="restart"/>
            <w:noWrap/>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r w:rsidRPr="00051578">
              <w:rPr>
                <w:rFonts w:hAnsi="標楷體" w:hint="eastAsia"/>
                <w:b/>
                <w:bCs/>
                <w:color w:val="000000"/>
                <w:kern w:val="0"/>
                <w:sz w:val="24"/>
                <w:szCs w:val="24"/>
              </w:rPr>
              <w:t>學制班別</w:t>
            </w:r>
          </w:p>
        </w:tc>
        <w:tc>
          <w:tcPr>
            <w:tcW w:w="2447" w:type="dxa"/>
            <w:gridSpan w:val="3"/>
            <w:noWrap/>
            <w:vAlign w:val="center"/>
            <w:hideMark/>
          </w:tcPr>
          <w:p w:rsidR="00581C32" w:rsidRPr="00051578" w:rsidRDefault="00581C32" w:rsidP="0092223F">
            <w:pPr>
              <w:widowControl/>
              <w:spacing w:line="300" w:lineRule="exact"/>
              <w:jc w:val="center"/>
              <w:rPr>
                <w:rFonts w:hAnsi="標楷體" w:cs="新細明體"/>
                <w:b/>
                <w:bCs/>
                <w:color w:val="000000"/>
                <w:kern w:val="0"/>
                <w:sz w:val="24"/>
                <w:szCs w:val="24"/>
              </w:rPr>
            </w:pPr>
            <w:r w:rsidRPr="00051578">
              <w:rPr>
                <w:rFonts w:hAnsi="標楷體" w:cs="新細明體" w:hint="eastAsia"/>
                <w:b/>
                <w:bCs/>
                <w:color w:val="000000"/>
                <w:kern w:val="0"/>
                <w:sz w:val="24"/>
                <w:szCs w:val="24"/>
              </w:rPr>
              <w:t>核定招生名額</w:t>
            </w:r>
          </w:p>
        </w:tc>
        <w:tc>
          <w:tcPr>
            <w:tcW w:w="2447" w:type="dxa"/>
            <w:gridSpan w:val="3"/>
            <w:noWrap/>
            <w:vAlign w:val="center"/>
            <w:hideMark/>
          </w:tcPr>
          <w:p w:rsidR="00581C32" w:rsidRPr="00051578" w:rsidRDefault="00581C32" w:rsidP="0092223F">
            <w:pPr>
              <w:widowControl/>
              <w:spacing w:line="300" w:lineRule="exact"/>
              <w:jc w:val="center"/>
              <w:rPr>
                <w:rFonts w:hAnsi="標楷體" w:cs="新細明體"/>
                <w:b/>
                <w:bCs/>
                <w:color w:val="000000"/>
                <w:kern w:val="0"/>
                <w:sz w:val="24"/>
                <w:szCs w:val="24"/>
              </w:rPr>
            </w:pPr>
            <w:r w:rsidRPr="00051578">
              <w:rPr>
                <w:rFonts w:hAnsi="標楷體" w:cs="新細明體" w:hint="eastAsia"/>
                <w:b/>
                <w:bCs/>
                <w:color w:val="000000"/>
                <w:kern w:val="0"/>
                <w:sz w:val="24"/>
                <w:szCs w:val="24"/>
              </w:rPr>
              <w:t>新生實際註冊人數</w:t>
            </w:r>
          </w:p>
        </w:tc>
        <w:tc>
          <w:tcPr>
            <w:tcW w:w="2447" w:type="dxa"/>
            <w:gridSpan w:val="3"/>
            <w:noWrap/>
            <w:vAlign w:val="center"/>
            <w:hideMark/>
          </w:tcPr>
          <w:p w:rsidR="00581C32" w:rsidRPr="00051578" w:rsidRDefault="00581C32" w:rsidP="0092223F">
            <w:pPr>
              <w:widowControl/>
              <w:spacing w:line="300" w:lineRule="exact"/>
              <w:jc w:val="center"/>
              <w:rPr>
                <w:rFonts w:hAnsi="標楷體" w:cs="新細明體"/>
                <w:b/>
                <w:bCs/>
                <w:color w:val="000000"/>
                <w:kern w:val="0"/>
                <w:sz w:val="24"/>
                <w:szCs w:val="24"/>
              </w:rPr>
            </w:pPr>
            <w:r w:rsidRPr="00051578">
              <w:rPr>
                <w:rFonts w:hAnsi="標楷體" w:cs="新細明體" w:hint="eastAsia"/>
                <w:b/>
                <w:bCs/>
                <w:color w:val="000000"/>
                <w:kern w:val="0"/>
                <w:sz w:val="24"/>
                <w:szCs w:val="24"/>
              </w:rPr>
              <w:t>新生註冊率</w:t>
            </w:r>
          </w:p>
        </w:tc>
        <w:tc>
          <w:tcPr>
            <w:tcW w:w="2447" w:type="dxa"/>
            <w:gridSpan w:val="3"/>
            <w:noWrap/>
            <w:vAlign w:val="center"/>
            <w:hideMark/>
          </w:tcPr>
          <w:p w:rsidR="00581C32" w:rsidRPr="00051578" w:rsidRDefault="00581C32" w:rsidP="0092223F">
            <w:pPr>
              <w:widowControl/>
              <w:spacing w:line="300" w:lineRule="exact"/>
              <w:jc w:val="center"/>
              <w:rPr>
                <w:rFonts w:hAnsi="標楷體" w:cs="新細明體"/>
                <w:b/>
                <w:bCs/>
                <w:color w:val="000000"/>
                <w:kern w:val="0"/>
                <w:sz w:val="24"/>
                <w:szCs w:val="24"/>
              </w:rPr>
            </w:pPr>
            <w:r w:rsidRPr="00051578">
              <w:rPr>
                <w:rFonts w:hAnsi="標楷體" w:cs="新細明體" w:hint="eastAsia"/>
                <w:b/>
                <w:bCs/>
                <w:color w:val="000000"/>
                <w:kern w:val="0"/>
                <w:sz w:val="24"/>
                <w:szCs w:val="24"/>
              </w:rPr>
              <w:t>招生缺額人數</w:t>
            </w:r>
          </w:p>
        </w:tc>
        <w:tc>
          <w:tcPr>
            <w:tcW w:w="2448" w:type="dxa"/>
            <w:gridSpan w:val="3"/>
            <w:noWrap/>
            <w:vAlign w:val="center"/>
            <w:hideMark/>
          </w:tcPr>
          <w:p w:rsidR="00581C32" w:rsidRPr="001943AA" w:rsidRDefault="00581C32" w:rsidP="0092223F">
            <w:pPr>
              <w:widowControl/>
              <w:spacing w:line="300" w:lineRule="exact"/>
              <w:jc w:val="center"/>
              <w:rPr>
                <w:rFonts w:hAnsi="標楷體" w:cs="新細明體"/>
                <w:b/>
                <w:bCs/>
                <w:color w:val="000000"/>
                <w:kern w:val="0"/>
                <w:sz w:val="24"/>
                <w:szCs w:val="24"/>
              </w:rPr>
            </w:pPr>
            <w:r w:rsidRPr="001943AA">
              <w:rPr>
                <w:rFonts w:hAnsi="標楷體" w:cs="新細明體" w:hint="eastAsia"/>
                <w:b/>
                <w:bCs/>
                <w:color w:val="000000"/>
                <w:kern w:val="0"/>
                <w:sz w:val="24"/>
                <w:szCs w:val="24"/>
              </w:rPr>
              <w:t>缺額率</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815" w:type="dxa"/>
            <w:noWrap/>
            <w:vAlign w:val="center"/>
            <w:hideMark/>
          </w:tcPr>
          <w:p w:rsidR="00581C32" w:rsidRPr="00051578" w:rsidRDefault="00581C32" w:rsidP="0092223F">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總計</w:t>
            </w:r>
          </w:p>
        </w:tc>
        <w:tc>
          <w:tcPr>
            <w:tcW w:w="816" w:type="dxa"/>
            <w:noWrap/>
            <w:vAlign w:val="center"/>
            <w:hideMark/>
          </w:tcPr>
          <w:p w:rsidR="00581C32" w:rsidRPr="00051578" w:rsidRDefault="00581C32" w:rsidP="0092223F">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公立</w:t>
            </w:r>
          </w:p>
        </w:tc>
        <w:tc>
          <w:tcPr>
            <w:tcW w:w="816" w:type="dxa"/>
            <w:noWrap/>
            <w:vAlign w:val="center"/>
            <w:hideMark/>
          </w:tcPr>
          <w:p w:rsidR="00581C32" w:rsidRPr="00051578" w:rsidRDefault="00581C32" w:rsidP="0092223F">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私立</w:t>
            </w:r>
          </w:p>
        </w:tc>
        <w:tc>
          <w:tcPr>
            <w:tcW w:w="815" w:type="dxa"/>
            <w:noWrap/>
            <w:vAlign w:val="center"/>
            <w:hideMark/>
          </w:tcPr>
          <w:p w:rsidR="00581C32" w:rsidRPr="00051578" w:rsidRDefault="00581C32" w:rsidP="0092223F">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總計</w:t>
            </w:r>
          </w:p>
        </w:tc>
        <w:tc>
          <w:tcPr>
            <w:tcW w:w="816" w:type="dxa"/>
            <w:noWrap/>
            <w:vAlign w:val="center"/>
            <w:hideMark/>
          </w:tcPr>
          <w:p w:rsidR="00581C32" w:rsidRPr="00051578" w:rsidRDefault="00581C32" w:rsidP="0092223F">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公立</w:t>
            </w:r>
          </w:p>
        </w:tc>
        <w:tc>
          <w:tcPr>
            <w:tcW w:w="816" w:type="dxa"/>
            <w:noWrap/>
            <w:vAlign w:val="center"/>
            <w:hideMark/>
          </w:tcPr>
          <w:p w:rsidR="00581C32" w:rsidRPr="00051578" w:rsidRDefault="00581C32" w:rsidP="0092223F">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私立</w:t>
            </w:r>
          </w:p>
        </w:tc>
        <w:tc>
          <w:tcPr>
            <w:tcW w:w="816" w:type="dxa"/>
            <w:noWrap/>
            <w:vAlign w:val="center"/>
            <w:hideMark/>
          </w:tcPr>
          <w:p w:rsidR="00581C32" w:rsidRPr="00051578" w:rsidRDefault="00581C32" w:rsidP="0092223F">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總計</w:t>
            </w:r>
          </w:p>
        </w:tc>
        <w:tc>
          <w:tcPr>
            <w:tcW w:w="815" w:type="dxa"/>
            <w:noWrap/>
            <w:vAlign w:val="center"/>
            <w:hideMark/>
          </w:tcPr>
          <w:p w:rsidR="00581C32" w:rsidRPr="00051578" w:rsidRDefault="00581C32" w:rsidP="0092223F">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公立</w:t>
            </w:r>
          </w:p>
        </w:tc>
        <w:tc>
          <w:tcPr>
            <w:tcW w:w="816" w:type="dxa"/>
            <w:noWrap/>
            <w:vAlign w:val="center"/>
            <w:hideMark/>
          </w:tcPr>
          <w:p w:rsidR="00581C32" w:rsidRPr="00051578" w:rsidRDefault="00581C32" w:rsidP="0092223F">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私立</w:t>
            </w:r>
          </w:p>
        </w:tc>
        <w:tc>
          <w:tcPr>
            <w:tcW w:w="816" w:type="dxa"/>
            <w:noWrap/>
            <w:vAlign w:val="center"/>
            <w:hideMark/>
          </w:tcPr>
          <w:p w:rsidR="00581C32" w:rsidRPr="00051578" w:rsidRDefault="00581C32" w:rsidP="0092223F">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總計</w:t>
            </w:r>
          </w:p>
        </w:tc>
        <w:tc>
          <w:tcPr>
            <w:tcW w:w="816" w:type="dxa"/>
            <w:noWrap/>
            <w:vAlign w:val="center"/>
            <w:hideMark/>
          </w:tcPr>
          <w:p w:rsidR="00581C32" w:rsidRPr="00051578" w:rsidRDefault="00581C32" w:rsidP="0092223F">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公立</w:t>
            </w:r>
          </w:p>
        </w:tc>
        <w:tc>
          <w:tcPr>
            <w:tcW w:w="815" w:type="dxa"/>
            <w:noWrap/>
            <w:vAlign w:val="center"/>
            <w:hideMark/>
          </w:tcPr>
          <w:p w:rsidR="00581C32" w:rsidRPr="00051578" w:rsidRDefault="00581C32" w:rsidP="0092223F">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私立</w:t>
            </w:r>
          </w:p>
        </w:tc>
        <w:tc>
          <w:tcPr>
            <w:tcW w:w="816" w:type="dxa"/>
            <w:noWrap/>
            <w:vAlign w:val="center"/>
            <w:hideMark/>
          </w:tcPr>
          <w:p w:rsidR="00581C32" w:rsidRPr="00051578" w:rsidRDefault="00581C32" w:rsidP="0092223F">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總計</w:t>
            </w:r>
          </w:p>
        </w:tc>
        <w:tc>
          <w:tcPr>
            <w:tcW w:w="816" w:type="dxa"/>
            <w:noWrap/>
            <w:vAlign w:val="center"/>
            <w:hideMark/>
          </w:tcPr>
          <w:p w:rsidR="00581C32" w:rsidRPr="00051578" w:rsidRDefault="00581C32" w:rsidP="0092223F">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公立</w:t>
            </w:r>
          </w:p>
        </w:tc>
        <w:tc>
          <w:tcPr>
            <w:tcW w:w="816" w:type="dxa"/>
            <w:noWrap/>
            <w:vAlign w:val="center"/>
            <w:hideMark/>
          </w:tcPr>
          <w:p w:rsidR="00581C32" w:rsidRPr="00051578" w:rsidRDefault="00581C32" w:rsidP="0092223F">
            <w:pPr>
              <w:widowControl/>
              <w:spacing w:line="300" w:lineRule="exact"/>
              <w:jc w:val="center"/>
              <w:rPr>
                <w:rFonts w:hAnsi="標楷體" w:cs="新細明體"/>
                <w:color w:val="000000"/>
                <w:kern w:val="0"/>
                <w:sz w:val="24"/>
                <w:szCs w:val="24"/>
              </w:rPr>
            </w:pPr>
            <w:r w:rsidRPr="00051578">
              <w:rPr>
                <w:rFonts w:hAnsi="標楷體" w:cs="新細明體" w:hint="eastAsia"/>
                <w:color w:val="000000"/>
                <w:kern w:val="0"/>
                <w:sz w:val="24"/>
                <w:szCs w:val="24"/>
              </w:rPr>
              <w:t>私立</w:t>
            </w:r>
          </w:p>
        </w:tc>
      </w:tr>
      <w:tr w:rsidR="00581C32" w:rsidRPr="00051578" w:rsidTr="0092223F">
        <w:trPr>
          <w:trHeight w:val="320"/>
        </w:trPr>
        <w:tc>
          <w:tcPr>
            <w:tcW w:w="995" w:type="dxa"/>
            <w:vMerge w:val="restart"/>
            <w:noWrap/>
            <w:vAlign w:val="center"/>
            <w:hideMark/>
          </w:tcPr>
          <w:p w:rsidR="00581C32" w:rsidRDefault="00581C32" w:rsidP="0092223F">
            <w:pPr>
              <w:widowControl/>
              <w:spacing w:line="300" w:lineRule="exact"/>
              <w:jc w:val="center"/>
              <w:rPr>
                <w:rFonts w:ascii="Times New Roman" w:eastAsia="新細明體"/>
                <w:b/>
                <w:bCs/>
                <w:color w:val="000000"/>
                <w:kern w:val="0"/>
                <w:sz w:val="24"/>
                <w:szCs w:val="24"/>
              </w:rPr>
            </w:pPr>
            <w:r w:rsidRPr="00051578">
              <w:rPr>
                <w:rFonts w:ascii="Times New Roman" w:eastAsia="新細明體"/>
                <w:b/>
                <w:bCs/>
                <w:color w:val="000000"/>
                <w:kern w:val="0"/>
                <w:sz w:val="24"/>
                <w:szCs w:val="24"/>
              </w:rPr>
              <w:t>105</w:t>
            </w:r>
          </w:p>
          <w:p w:rsidR="00581C32" w:rsidRPr="00051578" w:rsidRDefault="00581C32" w:rsidP="0092223F">
            <w:pPr>
              <w:widowControl/>
              <w:spacing w:line="300" w:lineRule="exact"/>
              <w:jc w:val="center"/>
              <w:rPr>
                <w:rFonts w:ascii="Times New Roman" w:eastAsia="新細明體"/>
                <w:b/>
                <w:bCs/>
                <w:color w:val="000000"/>
                <w:kern w:val="0"/>
                <w:sz w:val="24"/>
                <w:szCs w:val="24"/>
              </w:rPr>
            </w:pPr>
            <w:r w:rsidRPr="00051578">
              <w:rPr>
                <w:rFonts w:hAnsi="標楷體" w:hint="eastAsia"/>
                <w:b/>
                <w:bCs/>
                <w:color w:val="000000"/>
                <w:kern w:val="0"/>
                <w:sz w:val="24"/>
                <w:szCs w:val="24"/>
              </w:rPr>
              <w:t>學年</w:t>
            </w: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博士</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5,429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4,258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1,171</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4,386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3,366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1,020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81.4</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79.7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87.9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999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859</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20.3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12.1</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碩士</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52,656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35,012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17,644</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43,883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30,830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13,053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84.5</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89.6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74.4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8,075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3,588</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4,487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25.6</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碩士在職</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23,472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13,145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10,327</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19,275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11,595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7,680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82.3</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88.4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74.5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4,146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1,521</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2,625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25.5</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學士</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201,867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55,731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146,136</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173,310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53,672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119,638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85.9</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96.4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82.0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28,353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2,016</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26,337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18.0</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二技</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6,901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1,975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4,926</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5,842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1,809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4,033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84.7</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1,058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166</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892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18.1</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二專</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716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384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332</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505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301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204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70.5</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78.4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61.4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83</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29.5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38.6</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五專</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19,626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1,675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17,951</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17,766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1,602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16,164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90.5</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95.7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90.1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1,857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72</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1,785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9.9</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進修部四技</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46,929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7,096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39,833</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35,791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6,448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29,343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76.3</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90.9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73.7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11,130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648</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10,482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26.3</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進修部二技</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12,853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1,884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10,969</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11,121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1,729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9,392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86.6</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1,724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153</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1,571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14.3</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進修部二專</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3,890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3,653</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2,842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2,693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73.1</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62.9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73.7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1,048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88</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960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26.9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37.1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26.3</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附設進修學校二技</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7,047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1,698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5,349</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5,417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1,338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4,079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76.9</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78.8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76.3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1,630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360</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1,270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23.7</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附設進修學校二專</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10,197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1,601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8,596</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7,394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1,365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6,029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72.5</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70.1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2,803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236</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2,567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27.5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29.9</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b/>
                <w:bCs/>
                <w:color w:val="000000"/>
                <w:kern w:val="0"/>
                <w:sz w:val="18"/>
                <w:szCs w:val="18"/>
              </w:rPr>
            </w:pPr>
            <w:r w:rsidRPr="006826C5">
              <w:rPr>
                <w:rFonts w:hAnsi="標楷體" w:hint="eastAsia"/>
                <w:b/>
                <w:bCs/>
                <w:color w:val="000000"/>
                <w:kern w:val="0"/>
                <w:sz w:val="18"/>
                <w:szCs w:val="18"/>
              </w:rPr>
              <w:t>總計</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391,583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124,696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266,887</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327,532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114,204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213,328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83.9</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92.1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63,034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9,790</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53,244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20.0</w:t>
            </w:r>
          </w:p>
        </w:tc>
      </w:tr>
      <w:tr w:rsidR="00581C32" w:rsidRPr="00051578" w:rsidTr="0092223F">
        <w:trPr>
          <w:trHeight w:val="320"/>
        </w:trPr>
        <w:tc>
          <w:tcPr>
            <w:tcW w:w="995" w:type="dxa"/>
            <w:vMerge w:val="restart"/>
            <w:noWrap/>
            <w:vAlign w:val="center"/>
            <w:hideMark/>
          </w:tcPr>
          <w:p w:rsidR="00581C32" w:rsidRDefault="00581C32" w:rsidP="0092223F">
            <w:pPr>
              <w:widowControl/>
              <w:spacing w:line="300" w:lineRule="exact"/>
              <w:jc w:val="center"/>
              <w:rPr>
                <w:rFonts w:ascii="Times New Roman" w:eastAsia="新細明體"/>
                <w:b/>
                <w:bCs/>
                <w:color w:val="000000"/>
                <w:kern w:val="0"/>
                <w:sz w:val="24"/>
                <w:szCs w:val="24"/>
              </w:rPr>
            </w:pPr>
            <w:r w:rsidRPr="00051578">
              <w:rPr>
                <w:rFonts w:ascii="Times New Roman" w:eastAsia="新細明體"/>
                <w:b/>
                <w:bCs/>
                <w:color w:val="000000"/>
                <w:kern w:val="0"/>
                <w:sz w:val="24"/>
                <w:szCs w:val="24"/>
              </w:rPr>
              <w:t>106</w:t>
            </w:r>
          </w:p>
          <w:p w:rsidR="00581C32" w:rsidRPr="00051578" w:rsidRDefault="00581C32" w:rsidP="0092223F">
            <w:pPr>
              <w:widowControl/>
              <w:spacing w:line="300" w:lineRule="exact"/>
              <w:jc w:val="center"/>
              <w:rPr>
                <w:rFonts w:ascii="Times New Roman" w:eastAsia="新細明體"/>
                <w:b/>
                <w:bCs/>
                <w:color w:val="000000"/>
                <w:kern w:val="0"/>
                <w:sz w:val="24"/>
                <w:szCs w:val="24"/>
              </w:rPr>
            </w:pPr>
            <w:r w:rsidRPr="00051578">
              <w:rPr>
                <w:rFonts w:hAnsi="標楷體" w:hint="eastAsia"/>
                <w:b/>
                <w:bCs/>
                <w:color w:val="000000"/>
                <w:kern w:val="0"/>
                <w:sz w:val="24"/>
                <w:szCs w:val="24"/>
              </w:rPr>
              <w:t>學年</w:t>
            </w: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博士</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5,091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3,975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1,116</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4,077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3,117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960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80.7</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79.2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86.1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976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821</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20.8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13.9</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碩士</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52,309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34,968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17,341</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43,065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30,547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12,518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83.0</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88.3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72.5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8,791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4,052</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4,739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27.5</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碩士在職</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23,173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13,035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10,138</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19,219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11,542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7,677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83.2</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88.8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75.9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3,891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1,455</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2,436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24.1</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學士</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194,192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55,577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138,615</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164,547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53,344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111,203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84.8</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96.1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29,403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2,155</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27,248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19.7</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二技</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6,618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1,891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4,727</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5,644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1,794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3,850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85.3</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94.9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973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96</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877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18.6</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二專</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708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416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292</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509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314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72.1</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75.8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66.8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100</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27.9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24.2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33.2</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五專</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19,262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1,663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17,599</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15,725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1,565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14,160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81.7</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94.1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3,533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98</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3,435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19.5</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進修部四技</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46,348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7,392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38,956</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34,031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6,725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27,306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73.5</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70.1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12,300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658</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11,642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26.5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29.9</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進修部二技</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12,593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1,577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11,016</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10,790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1,433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9,357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85.7</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1,795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141</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1,654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15.0</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進修部二專</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3,411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3,291</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2,196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2,136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64.4</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50.0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64.9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1,215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60</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1,155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35.6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50.0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35.1</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附設進修學校二技</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6,317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1,478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4,839</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5,308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1,370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3,938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84.0</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92.7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1,009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108</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901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18.6</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附設進修學校二專</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9,586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1,544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8,042</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6,270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1,437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4,833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65.4</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93.4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60.1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3,310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101</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3,209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34.6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39.9</w:t>
            </w:r>
          </w:p>
        </w:tc>
      </w:tr>
      <w:tr w:rsidR="00581C32" w:rsidRPr="00051578" w:rsidTr="0092223F">
        <w:trPr>
          <w:trHeight w:val="320"/>
        </w:trPr>
        <w:tc>
          <w:tcPr>
            <w:tcW w:w="995" w:type="dxa"/>
            <w:vMerge/>
            <w:vAlign w:val="center"/>
            <w:hideMark/>
          </w:tcPr>
          <w:p w:rsidR="00581C32" w:rsidRPr="00051578" w:rsidRDefault="00581C32" w:rsidP="0092223F">
            <w:pPr>
              <w:widowControl/>
              <w:spacing w:line="300" w:lineRule="exact"/>
              <w:jc w:val="center"/>
              <w:rPr>
                <w:rFonts w:ascii="Times New Roman" w:eastAsia="新細明體"/>
                <w:b/>
                <w:bCs/>
                <w:color w:val="000000"/>
                <w:kern w:val="0"/>
                <w:sz w:val="24"/>
                <w:szCs w:val="24"/>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b/>
                <w:bCs/>
                <w:color w:val="000000"/>
                <w:kern w:val="0"/>
                <w:sz w:val="18"/>
                <w:szCs w:val="18"/>
              </w:rPr>
            </w:pPr>
            <w:r w:rsidRPr="006826C5">
              <w:rPr>
                <w:rFonts w:hAnsi="標楷體" w:hint="eastAsia"/>
                <w:b/>
                <w:bCs/>
                <w:color w:val="000000"/>
                <w:kern w:val="0"/>
                <w:sz w:val="18"/>
                <w:szCs w:val="18"/>
              </w:rPr>
              <w:t>總計</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379,608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123,636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255,972</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311,381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113,248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198,133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82.2</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92.0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77.5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67,393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9,845</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57,548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22.5</w:t>
            </w:r>
          </w:p>
        </w:tc>
      </w:tr>
      <w:tr w:rsidR="00581C32" w:rsidRPr="00051578" w:rsidTr="0092223F">
        <w:trPr>
          <w:trHeight w:val="320"/>
        </w:trPr>
        <w:tc>
          <w:tcPr>
            <w:tcW w:w="995" w:type="dxa"/>
            <w:vMerge w:val="restart"/>
            <w:noWrap/>
            <w:vAlign w:val="center"/>
            <w:hideMark/>
          </w:tcPr>
          <w:p w:rsidR="00581C32" w:rsidRDefault="00581C32" w:rsidP="0092223F">
            <w:pPr>
              <w:widowControl/>
              <w:spacing w:line="300" w:lineRule="exact"/>
              <w:jc w:val="center"/>
              <w:rPr>
                <w:rFonts w:ascii="Times New Roman" w:eastAsia="新細明體"/>
                <w:b/>
                <w:bCs/>
                <w:color w:val="000000"/>
                <w:kern w:val="0"/>
                <w:sz w:val="24"/>
                <w:szCs w:val="24"/>
              </w:rPr>
            </w:pPr>
            <w:r w:rsidRPr="00051578">
              <w:rPr>
                <w:rFonts w:ascii="Times New Roman" w:eastAsia="新細明體"/>
                <w:b/>
                <w:bCs/>
                <w:color w:val="000000"/>
                <w:kern w:val="0"/>
                <w:sz w:val="24"/>
                <w:szCs w:val="24"/>
              </w:rPr>
              <w:t>107</w:t>
            </w:r>
          </w:p>
          <w:p w:rsidR="00581C32" w:rsidRPr="00051578" w:rsidRDefault="00581C32" w:rsidP="0092223F">
            <w:pPr>
              <w:widowControl/>
              <w:spacing w:line="300" w:lineRule="exact"/>
              <w:jc w:val="center"/>
              <w:rPr>
                <w:rFonts w:ascii="Times New Roman" w:eastAsia="新細明體"/>
                <w:b/>
                <w:bCs/>
                <w:color w:val="000000"/>
                <w:kern w:val="0"/>
                <w:sz w:val="24"/>
                <w:szCs w:val="24"/>
              </w:rPr>
            </w:pPr>
            <w:r w:rsidRPr="00051578">
              <w:rPr>
                <w:rFonts w:hAnsi="標楷體" w:hint="eastAsia"/>
                <w:b/>
                <w:bCs/>
                <w:color w:val="000000"/>
                <w:kern w:val="0"/>
                <w:sz w:val="24"/>
                <w:szCs w:val="24"/>
              </w:rPr>
              <w:t>學年</w:t>
            </w: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博士</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4,823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3,789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1,034</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4,021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3,104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86.8</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773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659</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11.1</w:t>
            </w:r>
          </w:p>
        </w:tc>
      </w:tr>
      <w:tr w:rsidR="00581C32" w:rsidRPr="00051578" w:rsidTr="0092223F">
        <w:trPr>
          <w:trHeight w:val="320"/>
        </w:trPr>
        <w:tc>
          <w:tcPr>
            <w:tcW w:w="995" w:type="dxa"/>
            <w:vMerge/>
            <w:vAlign w:val="center"/>
            <w:hideMark/>
          </w:tcPr>
          <w:p w:rsidR="00581C32" w:rsidRPr="00051578" w:rsidRDefault="00581C32" w:rsidP="0092223F">
            <w:pPr>
              <w:widowControl/>
              <w:spacing w:line="160" w:lineRule="exact"/>
              <w:jc w:val="center"/>
              <w:rPr>
                <w:rFonts w:ascii="Times New Roman" w:eastAsia="新細明體"/>
                <w:b/>
                <w:bCs/>
                <w:color w:val="000000"/>
                <w:kern w:val="0"/>
                <w:sz w:val="20"/>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碩士</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51,720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34,786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16,934</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42,707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30,654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12,053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84.2</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89.5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73.1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8,685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3,870</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4,815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28.5</w:t>
            </w:r>
          </w:p>
        </w:tc>
      </w:tr>
      <w:tr w:rsidR="00581C32" w:rsidRPr="00051578" w:rsidTr="0092223F">
        <w:trPr>
          <w:trHeight w:val="320"/>
        </w:trPr>
        <w:tc>
          <w:tcPr>
            <w:tcW w:w="995" w:type="dxa"/>
            <w:vMerge/>
            <w:vAlign w:val="center"/>
            <w:hideMark/>
          </w:tcPr>
          <w:p w:rsidR="00581C32" w:rsidRPr="00051578" w:rsidRDefault="00581C32" w:rsidP="0092223F">
            <w:pPr>
              <w:widowControl/>
              <w:spacing w:line="160" w:lineRule="exact"/>
              <w:jc w:val="center"/>
              <w:rPr>
                <w:rFonts w:ascii="Times New Roman" w:eastAsia="新細明體"/>
                <w:b/>
                <w:bCs/>
                <w:color w:val="000000"/>
                <w:kern w:val="0"/>
                <w:sz w:val="20"/>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碩士在職</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22,940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13,128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9,812</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19,075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11,500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7,575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83.4</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87.9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77.5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3,793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1,589</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2,204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22.5</w:t>
            </w:r>
          </w:p>
        </w:tc>
      </w:tr>
      <w:tr w:rsidR="00581C32" w:rsidRPr="00051578" w:rsidTr="0092223F">
        <w:trPr>
          <w:trHeight w:val="320"/>
        </w:trPr>
        <w:tc>
          <w:tcPr>
            <w:tcW w:w="995" w:type="dxa"/>
            <w:vMerge/>
            <w:vAlign w:val="center"/>
            <w:hideMark/>
          </w:tcPr>
          <w:p w:rsidR="00581C32" w:rsidRPr="00051578" w:rsidRDefault="00581C32" w:rsidP="0092223F">
            <w:pPr>
              <w:widowControl/>
              <w:spacing w:line="160" w:lineRule="exact"/>
              <w:jc w:val="center"/>
              <w:rPr>
                <w:rFonts w:ascii="Times New Roman" w:eastAsia="新細明體"/>
                <w:b/>
                <w:bCs/>
                <w:color w:val="000000"/>
                <w:kern w:val="0"/>
                <w:sz w:val="20"/>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學士</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190,143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55,491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134,652</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166,462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53,003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113,459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88.4</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95.9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23,442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2,407</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21,035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15.6</w:t>
            </w:r>
          </w:p>
        </w:tc>
      </w:tr>
      <w:tr w:rsidR="00581C32" w:rsidRPr="00051578" w:rsidTr="0092223F">
        <w:trPr>
          <w:trHeight w:val="320"/>
        </w:trPr>
        <w:tc>
          <w:tcPr>
            <w:tcW w:w="995" w:type="dxa"/>
            <w:vMerge/>
            <w:vAlign w:val="center"/>
            <w:hideMark/>
          </w:tcPr>
          <w:p w:rsidR="00581C32" w:rsidRPr="00051578" w:rsidRDefault="00581C32" w:rsidP="0092223F">
            <w:pPr>
              <w:widowControl/>
              <w:spacing w:line="160" w:lineRule="exact"/>
              <w:jc w:val="center"/>
              <w:rPr>
                <w:rFonts w:ascii="Times New Roman" w:eastAsia="新細明體"/>
                <w:b/>
                <w:bCs/>
                <w:color w:val="000000"/>
                <w:kern w:val="0"/>
                <w:sz w:val="20"/>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二技</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6,329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1,870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4,459</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5,438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1,781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3,657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86.5</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95.7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82.4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890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88</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18.0</w:t>
            </w:r>
          </w:p>
        </w:tc>
      </w:tr>
      <w:tr w:rsidR="00581C32" w:rsidRPr="00051578" w:rsidTr="0092223F">
        <w:trPr>
          <w:trHeight w:val="320"/>
        </w:trPr>
        <w:tc>
          <w:tcPr>
            <w:tcW w:w="995" w:type="dxa"/>
            <w:vMerge/>
            <w:vAlign w:val="center"/>
            <w:hideMark/>
          </w:tcPr>
          <w:p w:rsidR="00581C32" w:rsidRPr="00051578" w:rsidRDefault="00581C32" w:rsidP="0092223F">
            <w:pPr>
              <w:widowControl/>
              <w:spacing w:line="160" w:lineRule="exact"/>
              <w:jc w:val="center"/>
              <w:rPr>
                <w:rFonts w:ascii="Times New Roman" w:eastAsia="新細明體"/>
                <w:b/>
                <w:bCs/>
                <w:color w:val="000000"/>
                <w:kern w:val="0"/>
                <w:sz w:val="20"/>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二專</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729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438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291</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473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338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66.4</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77.5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51.1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253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98</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34.8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22.5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53.4</w:t>
            </w:r>
          </w:p>
        </w:tc>
      </w:tr>
      <w:tr w:rsidR="00581C32" w:rsidRPr="00051578" w:rsidTr="0092223F">
        <w:trPr>
          <w:trHeight w:val="320"/>
        </w:trPr>
        <w:tc>
          <w:tcPr>
            <w:tcW w:w="995" w:type="dxa"/>
            <w:vMerge/>
            <w:vAlign w:val="center"/>
            <w:hideMark/>
          </w:tcPr>
          <w:p w:rsidR="00581C32" w:rsidRPr="00051578" w:rsidRDefault="00581C32" w:rsidP="0092223F">
            <w:pPr>
              <w:widowControl/>
              <w:spacing w:line="160" w:lineRule="exact"/>
              <w:jc w:val="center"/>
              <w:rPr>
                <w:rFonts w:ascii="Times New Roman" w:eastAsia="新細明體"/>
                <w:b/>
                <w:bCs/>
                <w:color w:val="000000"/>
                <w:kern w:val="0"/>
                <w:sz w:val="20"/>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五專</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18,884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1,929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16,955</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15,113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1,790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13,323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80.1</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92.8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78.6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3,770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139</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3,631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20.0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21.4</w:t>
            </w:r>
          </w:p>
        </w:tc>
      </w:tr>
      <w:tr w:rsidR="00581C32" w:rsidRPr="00051578" w:rsidTr="0092223F">
        <w:trPr>
          <w:trHeight w:val="320"/>
        </w:trPr>
        <w:tc>
          <w:tcPr>
            <w:tcW w:w="995" w:type="dxa"/>
            <w:vMerge/>
            <w:vAlign w:val="center"/>
            <w:hideMark/>
          </w:tcPr>
          <w:p w:rsidR="00581C32" w:rsidRPr="00051578" w:rsidRDefault="00581C32" w:rsidP="0092223F">
            <w:pPr>
              <w:widowControl/>
              <w:spacing w:line="160" w:lineRule="exact"/>
              <w:jc w:val="center"/>
              <w:rPr>
                <w:rFonts w:ascii="Times New Roman" w:eastAsia="新細明體"/>
                <w:b/>
                <w:bCs/>
                <w:color w:val="000000"/>
                <w:kern w:val="0"/>
                <w:sz w:val="20"/>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進修部四技</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44,048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7,610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36,438</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35,903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7,179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28,724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81.6</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94.4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78.9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8,126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422</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7,704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21.1</w:t>
            </w:r>
          </w:p>
        </w:tc>
      </w:tr>
      <w:tr w:rsidR="00581C32" w:rsidRPr="00051578" w:rsidTr="0092223F">
        <w:trPr>
          <w:trHeight w:val="320"/>
        </w:trPr>
        <w:tc>
          <w:tcPr>
            <w:tcW w:w="995" w:type="dxa"/>
            <w:vMerge/>
            <w:vAlign w:val="center"/>
            <w:hideMark/>
          </w:tcPr>
          <w:p w:rsidR="00581C32" w:rsidRPr="00051578" w:rsidRDefault="00581C32" w:rsidP="0092223F">
            <w:pPr>
              <w:widowControl/>
              <w:spacing w:line="160" w:lineRule="exact"/>
              <w:jc w:val="center"/>
              <w:rPr>
                <w:rFonts w:ascii="Times New Roman" w:eastAsia="新細明體"/>
                <w:b/>
                <w:bCs/>
                <w:color w:val="000000"/>
                <w:kern w:val="0"/>
                <w:sz w:val="20"/>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進修部二技</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12,459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1,483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10,976</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10,839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1,351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9,488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87.0</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86.5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1,615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131</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1,484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13.5</w:t>
            </w:r>
          </w:p>
        </w:tc>
      </w:tr>
      <w:tr w:rsidR="00581C32" w:rsidRPr="00051578" w:rsidTr="0092223F">
        <w:trPr>
          <w:trHeight w:val="320"/>
        </w:trPr>
        <w:tc>
          <w:tcPr>
            <w:tcW w:w="995" w:type="dxa"/>
            <w:vMerge/>
            <w:vAlign w:val="center"/>
            <w:hideMark/>
          </w:tcPr>
          <w:p w:rsidR="00581C32" w:rsidRPr="00051578" w:rsidRDefault="00581C32" w:rsidP="0092223F">
            <w:pPr>
              <w:widowControl/>
              <w:spacing w:line="160" w:lineRule="exact"/>
              <w:jc w:val="center"/>
              <w:rPr>
                <w:rFonts w:ascii="Times New Roman" w:eastAsia="新細明體"/>
                <w:b/>
                <w:bCs/>
                <w:color w:val="000000"/>
                <w:kern w:val="0"/>
                <w:sz w:val="20"/>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進修部二專</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2,586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2,493</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1,952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1,873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75.5</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84.9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75.1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634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620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24.5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24.9</w:t>
            </w:r>
          </w:p>
        </w:tc>
      </w:tr>
      <w:tr w:rsidR="00581C32" w:rsidRPr="00051578" w:rsidTr="0092223F">
        <w:trPr>
          <w:trHeight w:val="320"/>
        </w:trPr>
        <w:tc>
          <w:tcPr>
            <w:tcW w:w="995" w:type="dxa"/>
            <w:vMerge/>
            <w:vAlign w:val="center"/>
            <w:hideMark/>
          </w:tcPr>
          <w:p w:rsidR="00581C32" w:rsidRPr="00051578" w:rsidRDefault="00581C32" w:rsidP="0092223F">
            <w:pPr>
              <w:widowControl/>
              <w:spacing w:line="160" w:lineRule="exact"/>
              <w:jc w:val="center"/>
              <w:rPr>
                <w:rFonts w:ascii="Times New Roman" w:eastAsia="新細明體"/>
                <w:b/>
                <w:bCs/>
                <w:color w:val="000000"/>
                <w:kern w:val="0"/>
                <w:sz w:val="20"/>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附設進修學校二技</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6,636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1,453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5,183</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5,507</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1,365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4,142</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83.0</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93.9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79.9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1,129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88</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1,041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17.0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20.1</w:t>
            </w:r>
          </w:p>
        </w:tc>
      </w:tr>
      <w:tr w:rsidR="00581C32" w:rsidRPr="00051578" w:rsidTr="0092223F">
        <w:trPr>
          <w:trHeight w:val="320"/>
        </w:trPr>
        <w:tc>
          <w:tcPr>
            <w:tcW w:w="995" w:type="dxa"/>
            <w:vMerge/>
            <w:vAlign w:val="center"/>
            <w:hideMark/>
          </w:tcPr>
          <w:p w:rsidR="00581C32" w:rsidRPr="00051578" w:rsidRDefault="00581C32" w:rsidP="0092223F">
            <w:pPr>
              <w:widowControl/>
              <w:spacing w:line="160" w:lineRule="exact"/>
              <w:jc w:val="center"/>
              <w:rPr>
                <w:rFonts w:ascii="Times New Roman" w:eastAsia="新細明體"/>
                <w:b/>
                <w:bCs/>
                <w:color w:val="000000"/>
                <w:kern w:val="0"/>
                <w:sz w:val="20"/>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color w:val="000000"/>
                <w:kern w:val="0"/>
                <w:sz w:val="18"/>
                <w:szCs w:val="18"/>
              </w:rPr>
            </w:pPr>
            <w:r w:rsidRPr="006826C5">
              <w:rPr>
                <w:rFonts w:hAnsi="標楷體" w:hint="eastAsia"/>
                <w:color w:val="000000"/>
                <w:kern w:val="0"/>
                <w:sz w:val="18"/>
                <w:szCs w:val="18"/>
              </w:rPr>
              <w:t>附設進修學校二專</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8,154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1,536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6,618</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5,730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1,435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4,295</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70.4</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94.0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64.9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2,414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91</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2,323</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29.6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6.0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35.1</w:t>
            </w:r>
          </w:p>
        </w:tc>
      </w:tr>
      <w:tr w:rsidR="00581C32" w:rsidRPr="00051578" w:rsidTr="0092223F">
        <w:trPr>
          <w:trHeight w:val="320"/>
        </w:trPr>
        <w:tc>
          <w:tcPr>
            <w:tcW w:w="995" w:type="dxa"/>
            <w:vMerge/>
            <w:vAlign w:val="center"/>
            <w:hideMark/>
          </w:tcPr>
          <w:p w:rsidR="00581C32" w:rsidRPr="00051578" w:rsidRDefault="00581C32" w:rsidP="0092223F">
            <w:pPr>
              <w:widowControl/>
              <w:spacing w:line="160" w:lineRule="exact"/>
              <w:jc w:val="center"/>
              <w:rPr>
                <w:rFonts w:ascii="Times New Roman" w:eastAsia="新細明體"/>
                <w:b/>
                <w:bCs/>
                <w:color w:val="000000"/>
                <w:kern w:val="0"/>
                <w:sz w:val="20"/>
              </w:rPr>
            </w:pPr>
          </w:p>
        </w:tc>
        <w:tc>
          <w:tcPr>
            <w:tcW w:w="1264" w:type="dxa"/>
            <w:noWrap/>
            <w:vAlign w:val="center"/>
            <w:hideMark/>
          </w:tcPr>
          <w:p w:rsidR="00581C32" w:rsidRPr="006826C5" w:rsidRDefault="00581C32" w:rsidP="0092223F">
            <w:pPr>
              <w:widowControl/>
              <w:spacing w:line="160" w:lineRule="exact"/>
              <w:jc w:val="left"/>
              <w:rPr>
                <w:rFonts w:ascii="Times New Roman" w:eastAsia="新細明體"/>
                <w:b/>
                <w:bCs/>
                <w:color w:val="000000"/>
                <w:kern w:val="0"/>
                <w:sz w:val="18"/>
                <w:szCs w:val="18"/>
              </w:rPr>
            </w:pPr>
            <w:r w:rsidRPr="006826C5">
              <w:rPr>
                <w:rFonts w:hAnsi="標楷體" w:hint="eastAsia"/>
                <w:b/>
                <w:bCs/>
                <w:color w:val="000000"/>
                <w:kern w:val="0"/>
                <w:sz w:val="18"/>
                <w:szCs w:val="18"/>
              </w:rPr>
              <w:t>總計</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369,451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123,606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245,845</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313,220</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113,579</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6"/>
                <w:szCs w:val="16"/>
              </w:rPr>
            </w:pPr>
            <w:r w:rsidRPr="00051578">
              <w:rPr>
                <w:rFonts w:ascii="Times New Roman" w:eastAsia="新細明體"/>
                <w:color w:val="000000"/>
                <w:kern w:val="0"/>
                <w:sz w:val="16"/>
                <w:szCs w:val="16"/>
              </w:rPr>
              <w:t>199,641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85.6</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92.6</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82.1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55,524</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9,596</w:t>
            </w:r>
          </w:p>
        </w:tc>
        <w:tc>
          <w:tcPr>
            <w:tcW w:w="815"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45,928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15.1</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7.8</w:t>
            </w:r>
          </w:p>
        </w:tc>
        <w:tc>
          <w:tcPr>
            <w:tcW w:w="816" w:type="dxa"/>
            <w:noWrap/>
            <w:vAlign w:val="center"/>
            <w:hideMark/>
          </w:tcPr>
          <w:p w:rsidR="00581C32" w:rsidRPr="00051578" w:rsidRDefault="00581C32" w:rsidP="0092223F">
            <w:pPr>
              <w:widowControl/>
              <w:spacing w:line="160" w:lineRule="exact"/>
              <w:jc w:val="center"/>
              <w:rPr>
                <w:rFonts w:ascii="Times New Roman" w:eastAsia="新細明體"/>
                <w:color w:val="000000"/>
                <w:kern w:val="0"/>
                <w:sz w:val="18"/>
                <w:szCs w:val="18"/>
              </w:rPr>
            </w:pPr>
            <w:r w:rsidRPr="00051578">
              <w:rPr>
                <w:rFonts w:ascii="Times New Roman" w:eastAsia="新細明體"/>
                <w:color w:val="000000"/>
                <w:kern w:val="0"/>
                <w:sz w:val="18"/>
                <w:szCs w:val="18"/>
              </w:rPr>
              <w:t>18.7</w:t>
            </w:r>
          </w:p>
        </w:tc>
      </w:tr>
    </w:tbl>
    <w:p w:rsidR="00581C32" w:rsidRPr="001943AA" w:rsidRDefault="00581C32" w:rsidP="00581C32">
      <w:pPr>
        <w:spacing w:line="200" w:lineRule="exact"/>
        <w:rPr>
          <w:sz w:val="24"/>
          <w:szCs w:val="24"/>
        </w:rPr>
      </w:pPr>
      <w:r>
        <w:rPr>
          <w:rFonts w:hint="eastAsia"/>
          <w:sz w:val="24"/>
          <w:szCs w:val="24"/>
        </w:rPr>
        <w:t>備註</w:t>
      </w:r>
      <w:r w:rsidRPr="001943AA">
        <w:rPr>
          <w:rFonts w:hint="eastAsia"/>
          <w:sz w:val="24"/>
          <w:szCs w:val="24"/>
        </w:rPr>
        <w:t>：</w:t>
      </w:r>
    </w:p>
    <w:p w:rsidR="00581C32" w:rsidRPr="001943AA" w:rsidRDefault="00581C32" w:rsidP="00581C32">
      <w:pPr>
        <w:spacing w:line="200" w:lineRule="exact"/>
        <w:ind w:left="260" w:hangingChars="100" w:hanging="260"/>
        <w:rPr>
          <w:sz w:val="24"/>
          <w:szCs w:val="24"/>
        </w:rPr>
      </w:pPr>
      <w:r w:rsidRPr="001943AA">
        <w:rPr>
          <w:rFonts w:hint="eastAsia"/>
          <w:sz w:val="24"/>
          <w:szCs w:val="24"/>
        </w:rPr>
        <w:t>1.新生實際註冊人數統計範圍：105及106學年包含大專校院及附設進修學校核定招生名額內之新生實際註冊人數，107學年起增納境外新生實際註冊人數。</w:t>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p>
    <w:p w:rsidR="00581C32" w:rsidRPr="001943AA" w:rsidRDefault="00581C32" w:rsidP="00581C32">
      <w:pPr>
        <w:spacing w:line="200" w:lineRule="exact"/>
        <w:ind w:left="260" w:hangingChars="100" w:hanging="260"/>
        <w:rPr>
          <w:sz w:val="24"/>
          <w:szCs w:val="24"/>
        </w:rPr>
      </w:pPr>
      <w:r w:rsidRPr="001943AA">
        <w:rPr>
          <w:rFonts w:hint="eastAsia"/>
          <w:sz w:val="24"/>
          <w:szCs w:val="24"/>
        </w:rPr>
        <w:t>2.105、106學年新生註冊率公式：新生實際註冊人數 / ( 核定招生名額 - 新生保留入學人數 )</w:t>
      </w:r>
      <w:r>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1943AA">
        <w:rPr>
          <w:rFonts w:hint="eastAsia"/>
          <w:sz w:val="24"/>
          <w:szCs w:val="24"/>
        </w:rPr>
        <w:t xml:space="preserve">107學年起修正新生註冊率公式為：(新生實際註冊人數 + 境外新生實際註冊人數) / (核定招生名額 </w:t>
      </w:r>
      <w:proofErr w:type="gramStart"/>
      <w:r w:rsidRPr="001943AA">
        <w:rPr>
          <w:rFonts w:hint="eastAsia"/>
          <w:sz w:val="24"/>
          <w:szCs w:val="24"/>
        </w:rPr>
        <w:t>–</w:t>
      </w:r>
      <w:proofErr w:type="gramEnd"/>
      <w:r w:rsidRPr="001943AA">
        <w:rPr>
          <w:rFonts w:hint="eastAsia"/>
          <w:sz w:val="24"/>
          <w:szCs w:val="24"/>
        </w:rPr>
        <w:t xml:space="preserve"> 新生保留入學資格人數 + 境外新生實際註冊人數) × 100%</w:t>
      </w:r>
      <w:r>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1943AA">
        <w:rPr>
          <w:rFonts w:hint="eastAsia"/>
          <w:sz w:val="24"/>
          <w:szCs w:val="24"/>
        </w:rPr>
        <w:t>招生缺額公式：核定招生名額-新生實際註冊人數-新生保留入學人數；缺額率：(1-新生註冊率)×100%。</w:t>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p>
    <w:p w:rsidR="00581C32" w:rsidRPr="001943AA" w:rsidRDefault="00581C32" w:rsidP="00581C32">
      <w:pPr>
        <w:spacing w:line="200" w:lineRule="exact"/>
        <w:ind w:left="260" w:hangingChars="100" w:hanging="260"/>
        <w:rPr>
          <w:sz w:val="24"/>
          <w:szCs w:val="24"/>
        </w:rPr>
      </w:pPr>
      <w:r w:rsidRPr="001943AA">
        <w:rPr>
          <w:rFonts w:hint="eastAsia"/>
          <w:sz w:val="24"/>
          <w:szCs w:val="24"/>
        </w:rPr>
        <w:t>3.本表核定招生名額、招生缺額人數及缺額</w:t>
      </w:r>
      <w:proofErr w:type="gramStart"/>
      <w:r w:rsidRPr="001943AA">
        <w:rPr>
          <w:rFonts w:hint="eastAsia"/>
          <w:sz w:val="24"/>
          <w:szCs w:val="24"/>
        </w:rPr>
        <w:t>率均不含</w:t>
      </w:r>
      <w:proofErr w:type="gramEnd"/>
      <w:r w:rsidRPr="001943AA">
        <w:rPr>
          <w:rFonts w:hint="eastAsia"/>
          <w:sz w:val="24"/>
          <w:szCs w:val="24"/>
        </w:rPr>
        <w:t>境外新生。</w:t>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p>
    <w:p w:rsidR="00581C32" w:rsidRDefault="00581C32" w:rsidP="00581C32">
      <w:pPr>
        <w:spacing w:line="200" w:lineRule="exact"/>
        <w:ind w:left="260" w:hangingChars="100" w:hanging="260"/>
        <w:rPr>
          <w:sz w:val="24"/>
          <w:szCs w:val="24"/>
        </w:rPr>
      </w:pPr>
      <w:r w:rsidRPr="001943AA">
        <w:rPr>
          <w:rFonts w:hint="eastAsia"/>
          <w:sz w:val="24"/>
          <w:szCs w:val="24"/>
        </w:rPr>
        <w:t>4.本表學士含四技、二</w:t>
      </w:r>
      <w:proofErr w:type="gramStart"/>
      <w:r w:rsidRPr="001943AA">
        <w:rPr>
          <w:rFonts w:hint="eastAsia"/>
          <w:sz w:val="24"/>
          <w:szCs w:val="24"/>
        </w:rPr>
        <w:t>技含二年</w:t>
      </w:r>
      <w:proofErr w:type="gramEnd"/>
      <w:r w:rsidRPr="001943AA">
        <w:rPr>
          <w:rFonts w:hint="eastAsia"/>
          <w:sz w:val="24"/>
          <w:szCs w:val="24"/>
        </w:rPr>
        <w:t>制大學、五專含七年一貫制 、進修四</w:t>
      </w:r>
      <w:proofErr w:type="gramStart"/>
      <w:r w:rsidRPr="001943AA">
        <w:rPr>
          <w:rFonts w:hint="eastAsia"/>
          <w:sz w:val="24"/>
          <w:szCs w:val="24"/>
        </w:rPr>
        <w:t>技含進修</w:t>
      </w:r>
      <w:proofErr w:type="gramEnd"/>
      <w:r w:rsidRPr="001943AA">
        <w:rPr>
          <w:rFonts w:hint="eastAsia"/>
          <w:sz w:val="24"/>
          <w:szCs w:val="24"/>
        </w:rPr>
        <w:t>學士班。</w:t>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r w:rsidRPr="001943AA">
        <w:rPr>
          <w:rFonts w:hint="eastAsia"/>
          <w:sz w:val="24"/>
          <w:szCs w:val="24"/>
        </w:rPr>
        <w:tab/>
      </w:r>
    </w:p>
    <w:p w:rsidR="00581C32" w:rsidRDefault="00581C32" w:rsidP="00581C32">
      <w:pPr>
        <w:spacing w:line="200" w:lineRule="exact"/>
        <w:ind w:left="260" w:hangingChars="100" w:hanging="260"/>
        <w:rPr>
          <w:sz w:val="24"/>
          <w:szCs w:val="24"/>
        </w:rPr>
      </w:pPr>
    </w:p>
    <w:p w:rsidR="00581C32" w:rsidRDefault="00581C32" w:rsidP="00581C32">
      <w:pPr>
        <w:spacing w:line="200" w:lineRule="exact"/>
        <w:ind w:left="260" w:hangingChars="100" w:hanging="260"/>
        <w:rPr>
          <w:sz w:val="24"/>
          <w:szCs w:val="24"/>
        </w:rPr>
        <w:sectPr w:rsidR="00581C32" w:rsidSect="001943AA">
          <w:pgSz w:w="16840" w:h="11907" w:orient="landscape" w:code="9"/>
          <w:pgMar w:top="1418" w:right="1701" w:bottom="1418" w:left="1418" w:header="851" w:footer="851" w:gutter="227"/>
          <w:cols w:space="425"/>
          <w:docGrid w:type="linesAndChars" w:linePitch="457" w:charSpace="4127"/>
        </w:sectPr>
      </w:pPr>
      <w:r w:rsidRPr="0087714A">
        <w:rPr>
          <w:rFonts w:hint="eastAsia"/>
          <w:sz w:val="24"/>
          <w:szCs w:val="24"/>
        </w:rPr>
        <w:t>資料來源：本院整理自教育部提供資料。</w:t>
      </w:r>
    </w:p>
    <w:p w:rsidR="00581C32" w:rsidRDefault="00581C32" w:rsidP="00581C32">
      <w:pPr>
        <w:jc w:val="center"/>
      </w:pPr>
      <w:r>
        <w:rPr>
          <w:noProof/>
        </w:rPr>
        <w:lastRenderedPageBreak/>
        <w:drawing>
          <wp:inline distT="0" distB="0" distL="0" distR="0" wp14:anchorId="3C472D84" wp14:editId="11AA04B0">
            <wp:extent cx="4808553" cy="2369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8485" b="18193"/>
                    <a:stretch/>
                  </pic:blipFill>
                  <pic:spPr bwMode="auto">
                    <a:xfrm>
                      <a:off x="0" y="0"/>
                      <a:ext cx="4809600" cy="2370336"/>
                    </a:xfrm>
                    <a:prstGeom prst="rect">
                      <a:avLst/>
                    </a:prstGeom>
                    <a:ln>
                      <a:noFill/>
                    </a:ln>
                    <a:extLst>
                      <a:ext uri="{53640926-AAD7-44D8-BBD7-CCE9431645EC}">
                        <a14:shadowObscured xmlns:a14="http://schemas.microsoft.com/office/drawing/2010/main"/>
                      </a:ext>
                    </a:extLst>
                  </pic:spPr>
                </pic:pic>
              </a:graphicData>
            </a:graphic>
          </wp:inline>
        </w:drawing>
      </w:r>
    </w:p>
    <w:p w:rsidR="00581C32" w:rsidRPr="004A7F81" w:rsidRDefault="00581C32" w:rsidP="00581C32">
      <w:pPr>
        <w:pStyle w:val="a1"/>
      </w:pPr>
      <w:r w:rsidRPr="004A7F81">
        <w:rPr>
          <w:rFonts w:hint="eastAsia"/>
        </w:rPr>
        <w:t>97-107學年度大專校院招生缺額人數及新生註冊率</w:t>
      </w:r>
    </w:p>
    <w:p w:rsidR="00581C32" w:rsidRDefault="00581C32" w:rsidP="00581C32">
      <w:pPr>
        <w:rPr>
          <w:sz w:val="20"/>
        </w:rPr>
      </w:pPr>
      <w:r>
        <w:rPr>
          <w:rFonts w:hint="eastAsia"/>
          <w:sz w:val="20"/>
        </w:rPr>
        <w:t xml:space="preserve">　　　</w:t>
      </w:r>
      <w:r w:rsidRPr="006B08B2">
        <w:rPr>
          <w:rFonts w:hint="eastAsia"/>
          <w:sz w:val="20"/>
        </w:rPr>
        <w:t>資料來源：大專校院新生註冊率變動分析-107學年，教育部統計處，108年4月。</w:t>
      </w:r>
    </w:p>
    <w:p w:rsidR="00581C32" w:rsidRDefault="00581C32" w:rsidP="00581C32"/>
    <w:p w:rsidR="0005078B" w:rsidRPr="00171341" w:rsidRDefault="0005078B" w:rsidP="007A2DE0">
      <w:pPr>
        <w:pStyle w:val="3"/>
      </w:pPr>
      <w:proofErr w:type="gramStart"/>
      <w:r w:rsidRPr="00171341">
        <w:rPr>
          <w:rFonts w:hint="eastAsia"/>
        </w:rPr>
        <w:t>受少子女</w:t>
      </w:r>
      <w:proofErr w:type="gramEnd"/>
      <w:r w:rsidRPr="00171341">
        <w:rPr>
          <w:rFonts w:hint="eastAsia"/>
        </w:rPr>
        <w:t>化效應衝擊，學齡人口逐年減少，經</w:t>
      </w:r>
      <w:proofErr w:type="gramStart"/>
      <w:r w:rsidRPr="00171341">
        <w:rPr>
          <w:rFonts w:hint="eastAsia"/>
        </w:rPr>
        <w:t>本院彙整</w:t>
      </w:r>
      <w:proofErr w:type="gramEnd"/>
      <w:r w:rsidRPr="00171341">
        <w:rPr>
          <w:rFonts w:hint="eastAsia"/>
        </w:rPr>
        <w:t>教育</w:t>
      </w:r>
      <w:r w:rsidR="007A2DE0" w:rsidRPr="00171341">
        <w:rPr>
          <w:rFonts w:hint="eastAsia"/>
        </w:rPr>
        <w:t>部函復</w:t>
      </w:r>
      <w:r w:rsidRPr="00171341">
        <w:rPr>
          <w:rStyle w:val="aff"/>
        </w:rPr>
        <w:footnoteReference w:id="7"/>
      </w:r>
      <w:r w:rsidR="007A2DE0" w:rsidRPr="00171341">
        <w:rPr>
          <w:rFonts w:hint="eastAsia"/>
        </w:rPr>
        <w:t>及該部大專校院校務資訊公開平</w:t>
      </w:r>
      <w:proofErr w:type="gramStart"/>
      <w:r w:rsidR="007A2DE0" w:rsidRPr="00171341">
        <w:rPr>
          <w:rFonts w:hint="eastAsia"/>
        </w:rPr>
        <w:t>臺</w:t>
      </w:r>
      <w:proofErr w:type="gramEnd"/>
      <w:r w:rsidR="007A2DE0" w:rsidRPr="00171341">
        <w:rPr>
          <w:rStyle w:val="aff"/>
        </w:rPr>
        <w:footnoteReference w:id="8"/>
      </w:r>
      <w:r w:rsidR="007A2DE0" w:rsidRPr="00171341">
        <w:rPr>
          <w:rFonts w:hint="eastAsia"/>
        </w:rPr>
        <w:t>之</w:t>
      </w:r>
      <w:r w:rsidRPr="00171341">
        <w:rPr>
          <w:rFonts w:hint="eastAsia"/>
        </w:rPr>
        <w:t>統計資料發現，</w:t>
      </w:r>
      <w:r w:rsidR="00BD4EBC" w:rsidRPr="00171341">
        <w:rPr>
          <w:rFonts w:hint="eastAsia"/>
        </w:rPr>
        <w:t>我國公私立大專校院日間部</w:t>
      </w:r>
      <w:r w:rsidR="00A958A1" w:rsidRPr="00171341">
        <w:rPr>
          <w:rFonts w:hint="eastAsia"/>
        </w:rPr>
        <w:t>自105學年度起新生註冊率逐年下降者達779系所，其中428系所之註冊率低於百分之七十，甚有國立大學10系所及私立大學8</w:t>
      </w:r>
      <w:r w:rsidR="00BD4EBC" w:rsidRPr="00171341">
        <w:rPr>
          <w:rFonts w:hint="eastAsia"/>
        </w:rPr>
        <w:t>系所註冊率連年下降至零；又博士班日間部</w:t>
      </w:r>
      <w:r w:rsidR="00A958A1" w:rsidRPr="00171341">
        <w:rPr>
          <w:rFonts w:hint="eastAsia"/>
        </w:rPr>
        <w:t>註冊率掛零者，自105至107學年度由48所攀升至53所，其中亦不乏國立頂尖大學，</w:t>
      </w:r>
      <w:r w:rsidRPr="00171341">
        <w:rPr>
          <w:rFonts w:hint="eastAsia"/>
        </w:rPr>
        <w:t>顯示</w:t>
      </w:r>
      <w:r w:rsidR="007C5918" w:rsidRPr="00171341">
        <w:rPr>
          <w:rFonts w:hint="eastAsia"/>
        </w:rPr>
        <w:t>教育部對於</w:t>
      </w:r>
      <w:r w:rsidR="0067639E" w:rsidRPr="00171341">
        <w:rPr>
          <w:rFonts w:hint="eastAsia"/>
        </w:rPr>
        <w:t>近年</w:t>
      </w:r>
      <w:r w:rsidR="00515BF0" w:rsidRPr="00171341">
        <w:rPr>
          <w:rFonts w:hint="eastAsia"/>
        </w:rPr>
        <w:t>新生註冊率</w:t>
      </w:r>
      <w:r w:rsidR="007C5918" w:rsidRPr="00171341">
        <w:rPr>
          <w:rFonts w:hint="eastAsia"/>
        </w:rPr>
        <w:t>逐年下降之現象，仍未能提出改善對策以及時應處</w:t>
      </w:r>
      <w:r w:rsidR="00F340FB" w:rsidRPr="00171341">
        <w:rPr>
          <w:rFonts w:hint="eastAsia"/>
        </w:rPr>
        <w:t>。</w:t>
      </w:r>
    </w:p>
    <w:p w:rsidR="00581C32" w:rsidRPr="00233B58" w:rsidRDefault="00581C32" w:rsidP="00581C32">
      <w:pPr>
        <w:pStyle w:val="3"/>
      </w:pPr>
      <w:r w:rsidRPr="00B5499B">
        <w:rPr>
          <w:rFonts w:hint="eastAsia"/>
          <w:color w:val="000000" w:themeColor="text1"/>
        </w:rPr>
        <w:t>次查，為</w:t>
      </w:r>
      <w:r w:rsidRPr="00B5499B">
        <w:rPr>
          <w:color w:val="000000" w:themeColor="text1"/>
        </w:rPr>
        <w:t>確保大專校院營運狀況及辦學品質，</w:t>
      </w:r>
      <w:r w:rsidRPr="00B5499B">
        <w:rPr>
          <w:rFonts w:hint="eastAsia"/>
          <w:color w:val="000000" w:themeColor="text1"/>
        </w:rPr>
        <w:t>教育</w:t>
      </w:r>
      <w:r w:rsidRPr="00B5499B">
        <w:rPr>
          <w:color w:val="000000" w:themeColor="text1"/>
        </w:rPr>
        <w:t>部於108年2月21日修正發布「教育部輔導私立大專校院改善及停辦實施原則」，就新生</w:t>
      </w:r>
      <w:r w:rsidRPr="00233B58">
        <w:t>註冊率未達</w:t>
      </w:r>
      <w:r>
        <w:rPr>
          <w:rFonts w:hint="eastAsia"/>
        </w:rPr>
        <w:t>百分之六十</w:t>
      </w:r>
      <w:r w:rsidRPr="00233B58">
        <w:t>之相關輔導措施如下：</w:t>
      </w:r>
    </w:p>
    <w:p w:rsidR="00581C32" w:rsidRPr="00CC57DF" w:rsidRDefault="00581C32" w:rsidP="00581C32">
      <w:pPr>
        <w:pStyle w:val="4"/>
        <w:rPr>
          <w:b/>
        </w:rPr>
      </w:pPr>
      <w:r>
        <w:rPr>
          <w:rFonts w:hint="eastAsia"/>
        </w:rPr>
        <w:lastRenderedPageBreak/>
        <w:t>列為預警學校：</w:t>
      </w:r>
      <w:r w:rsidRPr="00CC57DF">
        <w:t>最近1學年度新生註冊率未達</w:t>
      </w:r>
      <w:r w:rsidRPr="00CC57DF">
        <w:rPr>
          <w:rFonts w:hint="eastAsia"/>
        </w:rPr>
        <w:t>百分之六十</w:t>
      </w:r>
      <w:r w:rsidRPr="00CC57DF">
        <w:t>，經</w:t>
      </w:r>
      <w:r w:rsidRPr="00CC57DF">
        <w:rPr>
          <w:rFonts w:hint="eastAsia"/>
        </w:rPr>
        <w:t>教育</w:t>
      </w:r>
      <w:r w:rsidRPr="00CC57DF">
        <w:t>部審核認定後，得列為預警學校，</w:t>
      </w:r>
      <w:proofErr w:type="gramStart"/>
      <w:r>
        <w:rPr>
          <w:rFonts w:hint="eastAsia"/>
        </w:rPr>
        <w:t>該部應以</w:t>
      </w:r>
      <w:proofErr w:type="gramEnd"/>
      <w:r>
        <w:rPr>
          <w:rFonts w:hint="eastAsia"/>
        </w:rPr>
        <w:t>書面通知列為預警之學校，</w:t>
      </w:r>
      <w:r w:rsidRPr="00CC57DF">
        <w:t>並得對其實施諮詢輔導或維護學生受教權益檢核，以使學校了解目前校務發展現況及面臨問題。</w:t>
      </w:r>
    </w:p>
    <w:p w:rsidR="00581C32" w:rsidRDefault="00581C32" w:rsidP="00581C32">
      <w:pPr>
        <w:pStyle w:val="4"/>
      </w:pPr>
      <w:r w:rsidRPr="00CC57DF">
        <w:rPr>
          <w:rFonts w:hint="eastAsia"/>
        </w:rPr>
        <w:t>列為專案輔導學校：</w:t>
      </w:r>
      <w:r w:rsidRPr="00CC57DF">
        <w:t>全校學生數未達3,000人，且最近2年新生註冊</w:t>
      </w:r>
      <w:proofErr w:type="gramStart"/>
      <w:r w:rsidRPr="00CC57DF">
        <w:t>率均未達</w:t>
      </w:r>
      <w:proofErr w:type="gramEnd"/>
      <w:r w:rsidRPr="00CC57DF">
        <w:t>60%之學校，經</w:t>
      </w:r>
      <w:r w:rsidRPr="00CC57DF">
        <w:rPr>
          <w:rFonts w:hint="eastAsia"/>
        </w:rPr>
        <w:t>教育</w:t>
      </w:r>
      <w:r w:rsidRPr="00CC57DF">
        <w:t>部審核認定後，列為專案輔導學校</w:t>
      </w:r>
      <w:r>
        <w:rPr>
          <w:rFonts w:hint="eastAsia"/>
        </w:rPr>
        <w:t>，</w:t>
      </w:r>
      <w:r w:rsidRPr="00233B58">
        <w:t>惟宗教</w:t>
      </w:r>
      <w:proofErr w:type="gramStart"/>
      <w:r w:rsidRPr="00233B58">
        <w:t>研</w:t>
      </w:r>
      <w:proofErr w:type="gramEnd"/>
      <w:r w:rsidRPr="00233B58">
        <w:t>修學校或經</w:t>
      </w:r>
      <w:r>
        <w:rPr>
          <w:rFonts w:hint="eastAsia"/>
        </w:rPr>
        <w:t>教育</w:t>
      </w:r>
      <w:r w:rsidRPr="00233B58">
        <w:t>部認定辦學績效良好者，不在此限</w:t>
      </w:r>
      <w:r w:rsidRPr="00CC57DF">
        <w:t>。</w:t>
      </w:r>
      <w:r>
        <w:rPr>
          <w:rFonts w:hint="eastAsia"/>
        </w:rPr>
        <w:t>教育部應以書面通知列為專案輔導之學校，該</w:t>
      </w:r>
      <w:r w:rsidRPr="00CC57DF">
        <w:t>部</w:t>
      </w:r>
      <w:r>
        <w:rPr>
          <w:rFonts w:hint="eastAsia"/>
        </w:rPr>
        <w:t>表示</w:t>
      </w:r>
      <w:r w:rsidRPr="00CC57DF">
        <w:t>針對此類學校已籌組輔導小組，定期對專案輔導學校實施維護學生受教權益檢核、財務查核等專案輔導措施，及依相關法令限制此類學校實施遠距教學與推廣教育、獎勵、招收外籍</w:t>
      </w:r>
      <w:r w:rsidRPr="00233B58">
        <w:t>學生、單獨招生、申請技專校院回流教育校外上課地點及其他保障學校教育品質相關作為。</w:t>
      </w:r>
    </w:p>
    <w:p w:rsidR="00581C32" w:rsidRDefault="00581C32" w:rsidP="00581C32">
      <w:pPr>
        <w:pStyle w:val="3"/>
      </w:pPr>
      <w:proofErr w:type="gramStart"/>
      <w:r>
        <w:rPr>
          <w:rFonts w:hint="eastAsia"/>
        </w:rPr>
        <w:t>惟查</w:t>
      </w:r>
      <w:proofErr w:type="gramEnd"/>
      <w:r>
        <w:rPr>
          <w:rFonts w:hint="eastAsia"/>
        </w:rPr>
        <w:t>，</w:t>
      </w:r>
      <w:r w:rsidRPr="00C1562D">
        <w:rPr>
          <w:rFonts w:hint="eastAsia"/>
        </w:rPr>
        <w:t>依大學法第12條及專科學校法第10條第2</w:t>
      </w:r>
      <w:r>
        <w:rPr>
          <w:rFonts w:hint="eastAsia"/>
        </w:rPr>
        <w:t>項訂定之專科以上學校總量發展規模與資源條件標準</w:t>
      </w:r>
      <w:r w:rsidRPr="0099169A">
        <w:rPr>
          <w:rFonts w:hint="eastAsia"/>
        </w:rPr>
        <w:t>第8條第1項</w:t>
      </w:r>
      <w:r>
        <w:rPr>
          <w:rFonts w:hint="eastAsia"/>
        </w:rPr>
        <w:t>規定</w:t>
      </w:r>
      <w:r w:rsidRPr="0099169A">
        <w:rPr>
          <w:rFonts w:hint="eastAsia"/>
        </w:rPr>
        <w:t>：「</w:t>
      </w:r>
      <w:r>
        <w:rPr>
          <w:rFonts w:hint="eastAsia"/>
        </w:rPr>
        <w:t>專科以上學校有下列情事之</w:t>
      </w:r>
      <w:proofErr w:type="gramStart"/>
      <w:r>
        <w:rPr>
          <w:rFonts w:hint="eastAsia"/>
        </w:rPr>
        <w:t>一</w:t>
      </w:r>
      <w:proofErr w:type="gramEnd"/>
      <w:r>
        <w:rPr>
          <w:rFonts w:hint="eastAsia"/>
        </w:rPr>
        <w:t>者，教育部得調整其招生名額總量或各院、所、系、科與學位學程之招生名額：…</w:t>
      </w:r>
      <w:proofErr w:type="gramStart"/>
      <w:r>
        <w:rPr>
          <w:rFonts w:hint="eastAsia"/>
        </w:rPr>
        <w:t>…</w:t>
      </w:r>
      <w:proofErr w:type="gramEnd"/>
      <w:r>
        <w:rPr>
          <w:rFonts w:hint="eastAsia"/>
        </w:rPr>
        <w:t>（第7款）專科以上學校日間與進修學制各院、系、科與學位學程之</w:t>
      </w:r>
      <w:proofErr w:type="gramStart"/>
      <w:r>
        <w:rPr>
          <w:rFonts w:hint="eastAsia"/>
        </w:rPr>
        <w:t>二年制專科班</w:t>
      </w:r>
      <w:proofErr w:type="gramEnd"/>
      <w:r>
        <w:rPr>
          <w:rFonts w:hint="eastAsia"/>
        </w:rPr>
        <w:t>、</w:t>
      </w:r>
      <w:proofErr w:type="gramStart"/>
      <w:r>
        <w:rPr>
          <w:rFonts w:hint="eastAsia"/>
        </w:rPr>
        <w:t>五年制專科班</w:t>
      </w:r>
      <w:proofErr w:type="gramEnd"/>
      <w:r>
        <w:rPr>
          <w:rFonts w:hint="eastAsia"/>
        </w:rPr>
        <w:t>、四年以上學制學士班、二年制學士班、專科進修學校及進修學院，最近一個學年度各班別新生註冊人數未達十人，得於每年九月二十日前向教育部申請下一學年</w:t>
      </w:r>
      <w:proofErr w:type="gramStart"/>
      <w:r>
        <w:rPr>
          <w:rFonts w:hint="eastAsia"/>
        </w:rPr>
        <w:t>度停招</w:t>
      </w:r>
      <w:proofErr w:type="gramEnd"/>
      <w:r>
        <w:rPr>
          <w:rFonts w:hint="eastAsia"/>
        </w:rPr>
        <w:t>，原分配該班別之招生名額，得申請</w:t>
      </w:r>
      <w:proofErr w:type="gramStart"/>
      <w:r>
        <w:rPr>
          <w:rFonts w:hint="eastAsia"/>
        </w:rPr>
        <w:t>主動調減或</w:t>
      </w:r>
      <w:proofErr w:type="gramEnd"/>
      <w:r>
        <w:rPr>
          <w:rFonts w:hint="eastAsia"/>
        </w:rPr>
        <w:t>分配至相同學制班別之其他院、系、科與學位學程；（第8款）專科以上學校碩士班、碩士在職專班與博士班最近一個學年度各班別新生註冊人數未達該學年度核</w:t>
      </w:r>
      <w:r>
        <w:rPr>
          <w:rFonts w:hint="eastAsia"/>
        </w:rPr>
        <w:lastRenderedPageBreak/>
        <w:t>定名額百分之三十，得於每年九月二十日前向本部申請下一學年</w:t>
      </w:r>
      <w:proofErr w:type="gramStart"/>
      <w:r>
        <w:rPr>
          <w:rFonts w:hint="eastAsia"/>
        </w:rPr>
        <w:t>度停招</w:t>
      </w:r>
      <w:proofErr w:type="gramEnd"/>
      <w:r>
        <w:rPr>
          <w:rFonts w:hint="eastAsia"/>
        </w:rPr>
        <w:t>，原分配該班別之招生名額，得申請</w:t>
      </w:r>
      <w:proofErr w:type="gramStart"/>
      <w:r>
        <w:rPr>
          <w:rFonts w:hint="eastAsia"/>
        </w:rPr>
        <w:t>主動調減或</w:t>
      </w:r>
      <w:proofErr w:type="gramEnd"/>
      <w:r>
        <w:rPr>
          <w:rFonts w:hint="eastAsia"/>
        </w:rPr>
        <w:t>分配至相同學制班別之其他院、所、系與學位學程。」亦即學校得向教育部申請該班別下一</w:t>
      </w:r>
      <w:proofErr w:type="gramStart"/>
      <w:r>
        <w:rPr>
          <w:rFonts w:hint="eastAsia"/>
        </w:rPr>
        <w:t>學年停招</w:t>
      </w:r>
      <w:proofErr w:type="gramEnd"/>
      <w:r>
        <w:rPr>
          <w:rFonts w:hint="eastAsia"/>
        </w:rPr>
        <w:t>，並將名額「申請寄存」或調整至其他院、所、系、科及學位學程。</w:t>
      </w:r>
    </w:p>
    <w:p w:rsidR="00581C32" w:rsidRDefault="00581C32" w:rsidP="00581C32">
      <w:pPr>
        <w:pStyle w:val="3"/>
      </w:pPr>
      <w:r>
        <w:rPr>
          <w:rFonts w:hint="eastAsia"/>
        </w:rPr>
        <w:t>續查，</w:t>
      </w:r>
      <w:r w:rsidRPr="007B1874">
        <w:rPr>
          <w:rFonts w:hint="eastAsia"/>
        </w:rPr>
        <w:t>105</w:t>
      </w:r>
      <w:r>
        <w:rPr>
          <w:rFonts w:hint="eastAsia"/>
        </w:rPr>
        <w:t>及</w:t>
      </w:r>
      <w:r w:rsidRPr="007B1874">
        <w:rPr>
          <w:rFonts w:hint="eastAsia"/>
        </w:rPr>
        <w:t>106學年</w:t>
      </w:r>
      <w:r>
        <w:rPr>
          <w:rFonts w:hint="eastAsia"/>
        </w:rPr>
        <w:t>全校</w:t>
      </w:r>
      <w:r w:rsidRPr="007B1874">
        <w:rPr>
          <w:rFonts w:hint="eastAsia"/>
        </w:rPr>
        <w:t>新生註冊率</w:t>
      </w:r>
      <w:r>
        <w:rPr>
          <w:rFonts w:hint="eastAsia"/>
        </w:rPr>
        <w:t>計算公式為</w:t>
      </w:r>
      <w:r w:rsidRPr="007B1874">
        <w:rPr>
          <w:rFonts w:hint="eastAsia"/>
        </w:rPr>
        <w:t>新生實際註冊人數</w:t>
      </w:r>
      <w:r>
        <w:rPr>
          <w:rFonts w:hint="eastAsia"/>
        </w:rPr>
        <w:t>/(</w:t>
      </w:r>
      <w:r w:rsidRPr="007B1874">
        <w:rPr>
          <w:rFonts w:hint="eastAsia"/>
        </w:rPr>
        <w:t>核定招生名額</w:t>
      </w:r>
      <w:r>
        <w:rPr>
          <w:rFonts w:hint="eastAsia"/>
        </w:rPr>
        <w:t>-</w:t>
      </w:r>
      <w:r w:rsidRPr="007B1874">
        <w:rPr>
          <w:rFonts w:hint="eastAsia"/>
        </w:rPr>
        <w:t>新生保留入學人數)×100%；</w:t>
      </w:r>
      <w:r>
        <w:rPr>
          <w:rFonts w:hint="eastAsia"/>
        </w:rPr>
        <w:t>而</w:t>
      </w:r>
      <w:r w:rsidRPr="007B1874">
        <w:rPr>
          <w:rFonts w:hint="eastAsia"/>
        </w:rPr>
        <w:tab/>
      </w:r>
      <w:r w:rsidRPr="007B1874">
        <w:rPr>
          <w:rFonts w:hint="eastAsia"/>
        </w:rPr>
        <w:tab/>
      </w:r>
      <w:r w:rsidRPr="007B1874">
        <w:rPr>
          <w:rFonts w:hint="eastAsia"/>
        </w:rPr>
        <w:tab/>
      </w:r>
      <w:r w:rsidRPr="007B1874">
        <w:rPr>
          <w:rFonts w:hint="eastAsia"/>
        </w:rPr>
        <w:tab/>
      </w:r>
      <w:r w:rsidRPr="007B1874">
        <w:rPr>
          <w:rFonts w:hint="eastAsia"/>
        </w:rPr>
        <w:tab/>
      </w:r>
      <w:r w:rsidRPr="007B1874">
        <w:rPr>
          <w:rFonts w:hint="eastAsia"/>
        </w:rPr>
        <w:tab/>
      </w:r>
      <w:r w:rsidRPr="007B1874">
        <w:rPr>
          <w:rFonts w:hint="eastAsia"/>
        </w:rPr>
        <w:tab/>
      </w:r>
      <w:r w:rsidRPr="007B1874">
        <w:rPr>
          <w:rFonts w:hint="eastAsia"/>
        </w:rPr>
        <w:tab/>
      </w:r>
      <w:r w:rsidRPr="007B1874">
        <w:rPr>
          <w:rFonts w:hint="eastAsia"/>
        </w:rPr>
        <w:tab/>
      </w:r>
      <w:r w:rsidRPr="007B1874">
        <w:rPr>
          <w:rFonts w:hint="eastAsia"/>
        </w:rPr>
        <w:tab/>
      </w:r>
      <w:r w:rsidRPr="007B1874">
        <w:rPr>
          <w:rFonts w:hint="eastAsia"/>
        </w:rPr>
        <w:tab/>
      </w:r>
      <w:r w:rsidRPr="007B1874">
        <w:rPr>
          <w:rFonts w:hint="eastAsia"/>
        </w:rPr>
        <w:tab/>
      </w:r>
      <w:r w:rsidRPr="007B1874">
        <w:rPr>
          <w:rFonts w:hint="eastAsia"/>
        </w:rPr>
        <w:tab/>
      </w:r>
      <w:r w:rsidRPr="007B1874">
        <w:rPr>
          <w:rFonts w:hint="eastAsia"/>
        </w:rPr>
        <w:tab/>
        <w:t>107學年起修正新生註冊率公式為：(新生實際註冊人數+境外新生實際註冊人數</w:t>
      </w:r>
      <w:r>
        <w:rPr>
          <w:rFonts w:hint="eastAsia"/>
        </w:rPr>
        <w:t>)/</w:t>
      </w:r>
      <w:r w:rsidRPr="007B1874">
        <w:rPr>
          <w:rFonts w:hint="eastAsia"/>
        </w:rPr>
        <w:t>(核定招生名額</w:t>
      </w:r>
      <w:proofErr w:type="gramStart"/>
      <w:r w:rsidRPr="007B1874">
        <w:rPr>
          <w:rFonts w:hint="eastAsia"/>
        </w:rPr>
        <w:t>–</w:t>
      </w:r>
      <w:proofErr w:type="gramEnd"/>
      <w:r w:rsidRPr="007B1874">
        <w:rPr>
          <w:rFonts w:hint="eastAsia"/>
        </w:rPr>
        <w:t>新生保留入學資格人數+境外新生實際註冊人數</w:t>
      </w:r>
      <w:r>
        <w:rPr>
          <w:rFonts w:hint="eastAsia"/>
        </w:rPr>
        <w:t>)</w:t>
      </w:r>
      <w:r w:rsidRPr="007B1874">
        <w:rPr>
          <w:rFonts w:hint="eastAsia"/>
        </w:rPr>
        <w:t>×100%</w:t>
      </w:r>
      <w:r>
        <w:rPr>
          <w:rFonts w:hint="eastAsia"/>
        </w:rPr>
        <w:t>：</w:t>
      </w:r>
    </w:p>
    <w:p w:rsidR="00581C32" w:rsidRDefault="00581C32" w:rsidP="00581C32"/>
    <w:p w:rsidR="00581C32" w:rsidRDefault="00581C32" w:rsidP="00581C32">
      <w:pPr>
        <w:pStyle w:val="4"/>
      </w:pPr>
      <w:r w:rsidRPr="007B1874">
        <w:rPr>
          <w:rFonts w:hint="eastAsia"/>
        </w:rPr>
        <w:t>106學年</w:t>
      </w:r>
      <w:r>
        <w:rPr>
          <w:rFonts w:hint="eastAsia"/>
        </w:rPr>
        <w:t>以前全校</w:t>
      </w:r>
      <w:r w:rsidRPr="007B1874">
        <w:rPr>
          <w:rFonts w:hint="eastAsia"/>
        </w:rPr>
        <w:t>新生註冊率</w:t>
      </w:r>
      <w:r>
        <w:rPr>
          <w:rFonts w:hint="eastAsia"/>
        </w:rPr>
        <w:t>計算公式：</w:t>
      </w:r>
    </w:p>
    <w:p w:rsidR="00581C32" w:rsidRPr="000477C6" w:rsidRDefault="00FC7501" w:rsidP="00581C32">
      <w:pPr>
        <w:rPr>
          <w:rFonts w:ascii="Times New Roman"/>
          <w:sz w:val="24"/>
          <w:szCs w:val="24"/>
        </w:rPr>
      </w:pPr>
      <m:oMathPara>
        <m:oMath>
          <m:f>
            <m:fPr>
              <m:ctrlPr>
                <w:rPr>
                  <w:rFonts w:ascii="Cambria Math" w:hAnsi="Cambria Math"/>
                  <w:bCs/>
                  <w:kern w:val="32"/>
                  <w:sz w:val="24"/>
                  <w:szCs w:val="24"/>
                </w:rPr>
              </m:ctrlPr>
            </m:fPr>
            <m:num>
              <m:r>
                <m:rPr>
                  <m:sty m:val="p"/>
                </m:rPr>
                <w:rPr>
                  <w:rFonts w:ascii="Cambria Math" w:hAnsi="Cambria Math"/>
                  <w:sz w:val="24"/>
                  <w:szCs w:val="24"/>
                </w:rPr>
                <m:t>新生實際註冊人數</m:t>
              </m:r>
            </m:num>
            <m:den>
              <m:r>
                <m:rPr>
                  <m:sty m:val="p"/>
                </m:rPr>
                <w:rPr>
                  <w:rFonts w:ascii="Cambria Math" w:hAnsi="Cambria Math"/>
                  <w:sz w:val="24"/>
                  <w:szCs w:val="24"/>
                </w:rPr>
                <m:t>核定招生名額</m:t>
              </m:r>
              <m:r>
                <m:rPr>
                  <m:sty m:val="p"/>
                </m:rPr>
                <w:rPr>
                  <w:rFonts w:ascii="Cambria Math" w:hAnsi="Cambria Math"/>
                  <w:sz w:val="24"/>
                  <w:szCs w:val="24"/>
                </w:rPr>
                <m:t>-</m:t>
              </m:r>
              <m:r>
                <m:rPr>
                  <m:sty m:val="p"/>
                </m:rPr>
                <w:rPr>
                  <w:rFonts w:ascii="Cambria Math" w:hAnsi="Cambria Math"/>
                  <w:sz w:val="24"/>
                  <w:szCs w:val="24"/>
                </w:rPr>
                <m:t>新生保留入學人數</m:t>
              </m:r>
            </m:den>
          </m:f>
          <m:r>
            <m:rPr>
              <m:sty m:val="p"/>
            </m:rPr>
            <w:rPr>
              <w:rFonts w:ascii="Cambria Math" w:hAnsi="Cambria Math"/>
              <w:sz w:val="24"/>
              <w:szCs w:val="24"/>
            </w:rPr>
            <m:t>×</m:t>
          </m:r>
          <m:r>
            <m:rPr>
              <m:sty m:val="p"/>
            </m:rPr>
            <w:rPr>
              <w:rFonts w:ascii="Cambria Math" w:hAnsi="Cambria Math" w:hint="eastAsia"/>
              <w:sz w:val="24"/>
              <w:szCs w:val="24"/>
            </w:rPr>
            <m:t>100</m:t>
          </m:r>
          <m:r>
            <m:rPr>
              <m:sty m:val="p"/>
            </m:rPr>
            <w:rPr>
              <w:rFonts w:ascii="Cambria Math" w:hAnsi="Cambria Math"/>
              <w:sz w:val="24"/>
              <w:szCs w:val="24"/>
            </w:rPr>
            <m:t>%</m:t>
          </m:r>
          <m:r>
            <m:rPr>
              <m:sty m:val="p"/>
            </m:rPr>
            <w:rPr>
              <w:rFonts w:ascii="Cambria Math" w:hAnsi="Cambria Math" w:hint="eastAsia"/>
              <w:sz w:val="24"/>
              <w:szCs w:val="24"/>
            </w:rPr>
            <m:t xml:space="preserve"> </m:t>
          </m:r>
        </m:oMath>
      </m:oMathPara>
    </w:p>
    <w:p w:rsidR="00581C32" w:rsidRPr="00920A9E" w:rsidRDefault="00581C32" w:rsidP="00581C32"/>
    <w:p w:rsidR="00581C32" w:rsidRPr="007B1874" w:rsidRDefault="00581C32" w:rsidP="00581C32">
      <w:pPr>
        <w:pStyle w:val="4"/>
      </w:pPr>
      <w:r>
        <w:rPr>
          <w:rFonts w:hint="eastAsia"/>
        </w:rPr>
        <w:t>107學年以後全校</w:t>
      </w:r>
      <w:r w:rsidRPr="007B1874">
        <w:rPr>
          <w:rFonts w:hint="eastAsia"/>
        </w:rPr>
        <w:t>新生註冊率</w:t>
      </w:r>
      <w:r>
        <w:rPr>
          <w:rFonts w:hint="eastAsia"/>
        </w:rPr>
        <w:t>計算公式：</w:t>
      </w:r>
    </w:p>
    <w:p w:rsidR="00581C32" w:rsidRPr="000477C6" w:rsidRDefault="00FC7501" w:rsidP="00581C32">
      <w:pPr>
        <w:rPr>
          <w:rFonts w:ascii="Times New Roman"/>
          <w:sz w:val="24"/>
          <w:szCs w:val="24"/>
        </w:rPr>
      </w:pPr>
      <m:oMathPara>
        <m:oMath>
          <m:f>
            <m:fPr>
              <m:ctrlPr>
                <w:rPr>
                  <w:rFonts w:ascii="Cambria Math" w:hAnsi="Cambria Math"/>
                  <w:bCs/>
                  <w:kern w:val="32"/>
                  <w:sz w:val="24"/>
                  <w:szCs w:val="24"/>
                </w:rPr>
              </m:ctrlPr>
            </m:fPr>
            <m:num>
              <m:r>
                <m:rPr>
                  <m:sty m:val="p"/>
                </m:rPr>
                <w:rPr>
                  <w:rFonts w:ascii="Cambria Math" w:hAnsi="Cambria Math"/>
                  <w:sz w:val="24"/>
                  <w:szCs w:val="24"/>
                </w:rPr>
                <m:t>新生實際註冊人數</m:t>
              </m:r>
              <m:r>
                <m:rPr>
                  <m:sty m:val="p"/>
                </m:rPr>
                <w:rPr>
                  <w:rFonts w:ascii="Cambria Math" w:hAnsi="Cambria Math"/>
                  <w:sz w:val="24"/>
                  <w:szCs w:val="24"/>
                </w:rPr>
                <m:t>+</m:t>
              </m:r>
              <m:r>
                <m:rPr>
                  <m:sty m:val="p"/>
                </m:rPr>
                <w:rPr>
                  <w:rFonts w:ascii="Cambria Math" w:hAnsi="Cambria Math"/>
                  <w:sz w:val="24"/>
                  <w:szCs w:val="24"/>
                </w:rPr>
                <m:t>境外新生實際註冊人數</m:t>
              </m:r>
            </m:num>
            <m:den>
              <m:r>
                <m:rPr>
                  <m:sty m:val="p"/>
                </m:rPr>
                <w:rPr>
                  <w:rFonts w:ascii="Cambria Math" w:hAnsi="Cambria Math"/>
                  <w:sz w:val="24"/>
                  <w:szCs w:val="24"/>
                </w:rPr>
                <m:t>核定招生名額</m:t>
              </m:r>
              <m:r>
                <m:rPr>
                  <m:sty m:val="p"/>
                </m:rPr>
                <w:rPr>
                  <w:rFonts w:ascii="Cambria Math" w:eastAsia="MS Gothic" w:hAnsi="Cambria Math" w:cs="MS Gothic" w:hint="eastAsia"/>
                  <w:sz w:val="24"/>
                  <w:szCs w:val="24"/>
                </w:rPr>
                <m:t>-</m:t>
              </m:r>
              <m:r>
                <m:rPr>
                  <m:sty m:val="p"/>
                </m:rPr>
                <w:rPr>
                  <w:rFonts w:ascii="Cambria Math" w:hAnsi="Cambria Math"/>
                  <w:sz w:val="24"/>
                  <w:szCs w:val="24"/>
                </w:rPr>
                <m:t>新生保留入學資格人數</m:t>
              </m:r>
              <m:r>
                <m:rPr>
                  <m:sty m:val="p"/>
                </m:rPr>
                <w:rPr>
                  <w:rFonts w:ascii="Cambria Math" w:hAnsi="Cambria Math"/>
                  <w:sz w:val="24"/>
                  <w:szCs w:val="24"/>
                </w:rPr>
                <m:t>+</m:t>
              </m:r>
              <m:r>
                <m:rPr>
                  <m:sty m:val="p"/>
                </m:rPr>
                <w:rPr>
                  <w:rFonts w:ascii="Cambria Math" w:hAnsi="Cambria Math"/>
                  <w:sz w:val="24"/>
                  <w:szCs w:val="24"/>
                </w:rPr>
                <m:t>境外新生實際註冊人數</m:t>
              </m:r>
            </m:den>
          </m:f>
          <m:r>
            <m:rPr>
              <m:sty m:val="p"/>
            </m:rPr>
            <w:rPr>
              <w:rFonts w:ascii="Cambria Math" w:hAnsi="Cambria Math"/>
              <w:sz w:val="24"/>
              <w:szCs w:val="24"/>
            </w:rPr>
            <m:t>×</m:t>
          </m:r>
          <m:r>
            <m:rPr>
              <m:sty m:val="p"/>
            </m:rPr>
            <w:rPr>
              <w:rFonts w:ascii="Cambria Math" w:hAnsi="Cambria Math" w:hint="eastAsia"/>
              <w:sz w:val="24"/>
              <w:szCs w:val="24"/>
            </w:rPr>
            <m:t>100</m:t>
          </m:r>
          <m:r>
            <m:rPr>
              <m:sty m:val="p"/>
            </m:rPr>
            <w:rPr>
              <w:rFonts w:ascii="Cambria Math" w:hAnsi="Cambria Math"/>
              <w:sz w:val="24"/>
              <w:szCs w:val="24"/>
            </w:rPr>
            <m:t>%</m:t>
          </m:r>
        </m:oMath>
      </m:oMathPara>
    </w:p>
    <w:p w:rsidR="00581C32" w:rsidRDefault="00581C32" w:rsidP="00581C32"/>
    <w:p w:rsidR="00581C32" w:rsidRDefault="00581C32" w:rsidP="00581C32">
      <w:pPr>
        <w:pStyle w:val="3"/>
      </w:pPr>
      <w:r>
        <w:rPr>
          <w:rFonts w:hint="eastAsia"/>
        </w:rPr>
        <w:t>對此，學校採用寄存名額方式致新生註冊率提高之情形，教育部於本院詢問時表示，「</w:t>
      </w:r>
      <w:proofErr w:type="gramStart"/>
      <w:r>
        <w:rPr>
          <w:rFonts w:hint="eastAsia"/>
        </w:rPr>
        <w:t>近年技</w:t>
      </w:r>
      <w:proofErr w:type="gramEnd"/>
      <w:r>
        <w:rPr>
          <w:rFonts w:hint="eastAsia"/>
        </w:rPr>
        <w:t>專校院學校會用「寄存名額」</w:t>
      </w:r>
      <w:proofErr w:type="gramStart"/>
      <w:r>
        <w:rPr>
          <w:rFonts w:hint="eastAsia"/>
        </w:rPr>
        <w:t>讓母數</w:t>
      </w:r>
      <w:proofErr w:type="gramEnd"/>
      <w:r>
        <w:rPr>
          <w:rStyle w:val="aff"/>
        </w:rPr>
        <w:footnoteReference w:id="9"/>
      </w:r>
      <w:r>
        <w:rPr>
          <w:rFonts w:hint="eastAsia"/>
        </w:rPr>
        <w:t>變小，且寄存無名額限制，亦無寄存期限」、「一般大學也有寄存名額情形，學校先寄存，然而寄存名額可以拿回去的前提是註冊率要達到九成，雖然教育部沒有訂期限，但是註</w:t>
      </w:r>
      <w:r>
        <w:rPr>
          <w:rFonts w:hint="eastAsia"/>
        </w:rPr>
        <w:lastRenderedPageBreak/>
        <w:t>冊率是很難回到九成」等語。顯見，部分學校新生註冊率提高與學校端運用寄存名額方式使母數變小</w:t>
      </w:r>
      <w:proofErr w:type="gramStart"/>
      <w:r>
        <w:rPr>
          <w:rFonts w:hint="eastAsia"/>
        </w:rPr>
        <w:t>兩者間有其</w:t>
      </w:r>
      <w:proofErr w:type="gramEnd"/>
      <w:r>
        <w:rPr>
          <w:rFonts w:hint="eastAsia"/>
        </w:rPr>
        <w:t>因果關係，</w:t>
      </w:r>
      <w:r w:rsidR="009B2BE2">
        <w:rPr>
          <w:rFonts w:hint="eastAsia"/>
        </w:rPr>
        <w:t>教育部雖同意學校以寄存名額方式因應，惟寄存名</w:t>
      </w:r>
      <w:r w:rsidR="009B2BE2" w:rsidRPr="009B2BE2">
        <w:rPr>
          <w:rFonts w:hint="eastAsia"/>
        </w:rPr>
        <w:t>額僅為減少招生缺額之階段性選擇方式或減少招生缺額遞延之暫緩措施，並未解除高等教育之危機，</w:t>
      </w:r>
      <w:r w:rsidR="004D2B24">
        <w:rPr>
          <w:rFonts w:hint="eastAsia"/>
        </w:rPr>
        <w:t>顯見</w:t>
      </w:r>
      <w:r w:rsidR="009B2BE2" w:rsidRPr="009B2BE2">
        <w:rPr>
          <w:rFonts w:hint="eastAsia"/>
        </w:rPr>
        <w:t>教育部未務實面對少子女化海嘯對高等教育之衝擊。</w:t>
      </w:r>
    </w:p>
    <w:p w:rsidR="005C4986" w:rsidRPr="00171341" w:rsidRDefault="00581C32" w:rsidP="005C4986">
      <w:pPr>
        <w:pStyle w:val="3"/>
      </w:pPr>
      <w:r>
        <w:rPr>
          <w:rFonts w:hint="eastAsia"/>
        </w:rPr>
        <w:t>本院調查過程中，教育部雖表示「自107學年度起各校及各學制之新生註冊率有含境外學生實際註冊人數，而各校系科所之新生註冊率則不含境外學生實際註冊人數</w:t>
      </w:r>
      <w:r w:rsidRPr="00A20140">
        <w:rPr>
          <w:rFonts w:hint="eastAsia"/>
        </w:rPr>
        <w:t>」、「由於取各學制新生註冊率平均值之統計分析將造成近一半之系所低於該值，且該類之系所涵蓋所有領域別，主要原因為少子女化現象」、「新生</w:t>
      </w:r>
      <w:proofErr w:type="gramStart"/>
      <w:r w:rsidRPr="00A20140">
        <w:rPr>
          <w:rFonts w:hint="eastAsia"/>
        </w:rPr>
        <w:t>註冊率非作為</w:t>
      </w:r>
      <w:proofErr w:type="gramEnd"/>
      <w:r w:rsidRPr="00A20140">
        <w:rPr>
          <w:rFonts w:hint="eastAsia"/>
        </w:rPr>
        <w:t>學校辦學好壞之單一指標，應涵蓋學校辦學之綜合績效、研發及教學品質、校務評鑑結果、畢業生就業流向及產業前景等要素」等語，</w:t>
      </w:r>
      <w:r>
        <w:rPr>
          <w:rFonts w:hint="eastAsia"/>
        </w:rPr>
        <w:t>惟</w:t>
      </w:r>
      <w:r w:rsidRPr="00A20140">
        <w:rPr>
          <w:rFonts w:hint="eastAsia"/>
        </w:rPr>
        <w:t>新生註冊率</w:t>
      </w:r>
      <w:r>
        <w:rPr>
          <w:rFonts w:hint="eastAsia"/>
        </w:rPr>
        <w:t>雖非瞭解學校辦學成效之</w:t>
      </w:r>
      <w:r w:rsidRPr="00A20140">
        <w:rPr>
          <w:rFonts w:hint="eastAsia"/>
        </w:rPr>
        <w:t>唯一指標</w:t>
      </w:r>
      <w:r>
        <w:rPr>
          <w:rFonts w:hint="eastAsia"/>
        </w:rPr>
        <w:t>，然為</w:t>
      </w:r>
      <w:r w:rsidRPr="00607829">
        <w:rPr>
          <w:rFonts w:hint="eastAsia"/>
        </w:rPr>
        <w:t>使大學承擔社會責任</w:t>
      </w:r>
      <w:r>
        <w:rPr>
          <w:rFonts w:hint="eastAsia"/>
        </w:rPr>
        <w:t>，</w:t>
      </w:r>
      <w:r w:rsidRPr="00607829">
        <w:rPr>
          <w:rFonts w:hint="eastAsia"/>
        </w:rPr>
        <w:t>校務資訊公開</w:t>
      </w:r>
      <w:r>
        <w:rPr>
          <w:rFonts w:hint="eastAsia"/>
        </w:rPr>
        <w:t>目的即為</w:t>
      </w:r>
      <w:r w:rsidRPr="00607829">
        <w:rPr>
          <w:rFonts w:hint="eastAsia"/>
        </w:rPr>
        <w:t>提供學生、家長於選擇就讀校、系(所)</w:t>
      </w:r>
      <w:r>
        <w:rPr>
          <w:rFonts w:hint="eastAsia"/>
        </w:rPr>
        <w:t>時，</w:t>
      </w:r>
      <w:r w:rsidRPr="005C4986">
        <w:rPr>
          <w:rFonts w:hint="eastAsia"/>
        </w:rPr>
        <w:t>有更全面性、多面性的資料，</w:t>
      </w:r>
      <w:proofErr w:type="gramStart"/>
      <w:r w:rsidRPr="005C4986">
        <w:rPr>
          <w:rFonts w:hint="eastAsia"/>
        </w:rPr>
        <w:t>俾</w:t>
      </w:r>
      <w:proofErr w:type="gramEnd"/>
      <w:r w:rsidR="009F3860" w:rsidRPr="005C4986">
        <w:rPr>
          <w:rFonts w:hint="eastAsia"/>
        </w:rPr>
        <w:t>瞭解學校辦</w:t>
      </w:r>
      <w:r w:rsidR="009F3860" w:rsidRPr="00171341">
        <w:rPr>
          <w:rFonts w:hint="eastAsia"/>
        </w:rPr>
        <w:t>學之綜合績效、研發及教學品質及校務評鑑結果</w:t>
      </w:r>
      <w:r w:rsidR="005C4986" w:rsidRPr="00171341">
        <w:rPr>
          <w:rFonts w:hint="eastAsia"/>
        </w:rPr>
        <w:t>；</w:t>
      </w:r>
      <w:proofErr w:type="gramStart"/>
      <w:r w:rsidR="005C4986" w:rsidRPr="00171341">
        <w:rPr>
          <w:rFonts w:hint="eastAsia"/>
        </w:rPr>
        <w:t>惟</w:t>
      </w:r>
      <w:proofErr w:type="gramEnd"/>
      <w:r w:rsidR="005C4986" w:rsidRPr="00171341">
        <w:rPr>
          <w:rFonts w:hint="eastAsia"/>
        </w:rPr>
        <w:t>教育部卻長期漠視且無積極因應策略，</w:t>
      </w:r>
      <w:r w:rsidR="007A6EB5" w:rsidRPr="00171341">
        <w:rPr>
          <w:rFonts w:hint="eastAsia"/>
        </w:rPr>
        <w:t>導致</w:t>
      </w:r>
      <w:r w:rsidR="005C4986" w:rsidRPr="00171341">
        <w:rPr>
          <w:rFonts w:hint="eastAsia"/>
        </w:rPr>
        <w:t>高等教育新生註冊率掛零情勢擴大惡化，</w:t>
      </w:r>
      <w:r w:rsidR="007A6EB5" w:rsidRPr="00171341">
        <w:rPr>
          <w:rFonts w:hint="eastAsia"/>
        </w:rPr>
        <w:t>導致</w:t>
      </w:r>
      <w:r w:rsidR="005C4986" w:rsidRPr="00171341">
        <w:rPr>
          <w:rFonts w:hint="eastAsia"/>
        </w:rPr>
        <w:t>國家</w:t>
      </w:r>
      <w:r w:rsidR="007A6EB5" w:rsidRPr="00171341">
        <w:rPr>
          <w:rFonts w:hint="eastAsia"/>
        </w:rPr>
        <w:t>高級</w:t>
      </w:r>
      <w:r w:rsidR="005C4986" w:rsidRPr="00171341">
        <w:rPr>
          <w:rFonts w:hint="eastAsia"/>
        </w:rPr>
        <w:t>人才斷層及國際競爭力受挫，教育部顯疏於中央教育主管之責，核有</w:t>
      </w:r>
      <w:proofErr w:type="gramStart"/>
      <w:r w:rsidR="005C4986" w:rsidRPr="00171341">
        <w:rPr>
          <w:rFonts w:hint="eastAsia"/>
        </w:rPr>
        <w:t>怠</w:t>
      </w:r>
      <w:proofErr w:type="gramEnd"/>
      <w:r w:rsidR="005C4986" w:rsidRPr="00171341">
        <w:rPr>
          <w:rFonts w:hint="eastAsia"/>
        </w:rPr>
        <w:t>失</w:t>
      </w:r>
      <w:r w:rsidR="001C24EF" w:rsidRPr="00171341">
        <w:rPr>
          <w:rFonts w:hint="eastAsia"/>
        </w:rPr>
        <w:t>。</w:t>
      </w:r>
    </w:p>
    <w:p w:rsidR="00D64B62" w:rsidRPr="00FA2BA7" w:rsidRDefault="009A7DF1" w:rsidP="005C4986">
      <w:pPr>
        <w:pStyle w:val="3"/>
        <w:rPr>
          <w:color w:val="FF0000"/>
        </w:rPr>
      </w:pPr>
      <w:r w:rsidRPr="00171341">
        <w:rPr>
          <w:rFonts w:hint="eastAsia"/>
        </w:rPr>
        <w:t>據</w:t>
      </w:r>
      <w:proofErr w:type="gramStart"/>
      <w:r w:rsidRPr="00171341">
        <w:rPr>
          <w:rFonts w:hint="eastAsia"/>
        </w:rPr>
        <w:t>上論結</w:t>
      </w:r>
      <w:proofErr w:type="gramEnd"/>
      <w:r w:rsidR="00D64B62" w:rsidRPr="00171341">
        <w:rPr>
          <w:rFonts w:hint="eastAsia"/>
        </w:rPr>
        <w:t>，</w:t>
      </w:r>
      <w:r w:rsidR="00BD4EBC" w:rsidRPr="00171341">
        <w:rPr>
          <w:rFonts w:hint="eastAsia"/>
        </w:rPr>
        <w:t>我國公私立大專校院日間部</w:t>
      </w:r>
      <w:r w:rsidR="005C4986" w:rsidRPr="00171341">
        <w:rPr>
          <w:rFonts w:hint="eastAsia"/>
        </w:rPr>
        <w:t>自105學年度起新生註冊率逐年下降者達779系所，其中428系所之註冊率低於百分之七十，甚有國立大學10系所及私立大學8</w:t>
      </w:r>
      <w:r w:rsidR="00BD4EBC" w:rsidRPr="00171341">
        <w:rPr>
          <w:rFonts w:hint="eastAsia"/>
        </w:rPr>
        <w:t>系所註冊率連年下降至零；又博士班日間部</w:t>
      </w:r>
      <w:r w:rsidR="005C4986" w:rsidRPr="00171341">
        <w:rPr>
          <w:rFonts w:hint="eastAsia"/>
        </w:rPr>
        <w:t>註冊率掛零者，自105至107學年度由48所攀升</w:t>
      </w:r>
      <w:r w:rsidR="005C4986" w:rsidRPr="00171341">
        <w:rPr>
          <w:rFonts w:hint="eastAsia"/>
        </w:rPr>
        <w:lastRenderedPageBreak/>
        <w:t>至53所，其中亦不乏國立頂尖大學，在</w:t>
      </w:r>
      <w:proofErr w:type="gramStart"/>
      <w:r w:rsidR="005C4986" w:rsidRPr="00171341">
        <w:rPr>
          <w:rFonts w:hint="eastAsia"/>
        </w:rPr>
        <w:t>在凸</w:t>
      </w:r>
      <w:proofErr w:type="gramEnd"/>
      <w:r w:rsidR="005C4986" w:rsidRPr="00171341">
        <w:rPr>
          <w:rFonts w:hint="eastAsia"/>
        </w:rPr>
        <w:t>顯高等教育人才培力困</w:t>
      </w:r>
      <w:r w:rsidR="002B76E7" w:rsidRPr="00171341">
        <w:rPr>
          <w:rFonts w:hint="eastAsia"/>
        </w:rPr>
        <w:t>境</w:t>
      </w:r>
      <w:r w:rsidR="005C4986" w:rsidRPr="00171341">
        <w:rPr>
          <w:rFonts w:hint="eastAsia"/>
        </w:rPr>
        <w:t>；然教育部長期漠視</w:t>
      </w:r>
      <w:r w:rsidR="007A6EB5" w:rsidRPr="00171341">
        <w:rPr>
          <w:rFonts w:hint="eastAsia"/>
        </w:rPr>
        <w:t>且無積極因應策略，任由高等教育新生註冊率掛零情勢擴大惡化，導致</w:t>
      </w:r>
      <w:r w:rsidR="005C4986" w:rsidRPr="00171341">
        <w:rPr>
          <w:rFonts w:hint="eastAsia"/>
        </w:rPr>
        <w:t>國家</w:t>
      </w:r>
      <w:r w:rsidR="007A6EB5" w:rsidRPr="00171341">
        <w:rPr>
          <w:rFonts w:hint="eastAsia"/>
        </w:rPr>
        <w:t>高級</w:t>
      </w:r>
      <w:r w:rsidR="005C4986" w:rsidRPr="00171341">
        <w:rPr>
          <w:rFonts w:hint="eastAsia"/>
        </w:rPr>
        <w:t>人才斷層及國際競爭力受挫，教育部顯疏於中央教育主管之責，核有</w:t>
      </w:r>
      <w:proofErr w:type="gramStart"/>
      <w:r w:rsidR="005C4986" w:rsidRPr="00171341">
        <w:rPr>
          <w:rFonts w:hint="eastAsia"/>
        </w:rPr>
        <w:t>怠</w:t>
      </w:r>
      <w:proofErr w:type="gramEnd"/>
      <w:r w:rsidR="005C4986" w:rsidRPr="00171341">
        <w:rPr>
          <w:rFonts w:hint="eastAsia"/>
        </w:rPr>
        <w:t>失</w:t>
      </w:r>
      <w:r w:rsidR="00663DCA" w:rsidRPr="00171341">
        <w:rPr>
          <w:rFonts w:hint="eastAsia"/>
        </w:rPr>
        <w:t>。</w:t>
      </w:r>
    </w:p>
    <w:p w:rsidR="00073CB5" w:rsidRPr="005C4986" w:rsidRDefault="00920CA1" w:rsidP="005C4986">
      <w:pPr>
        <w:pStyle w:val="2"/>
        <w:rPr>
          <w:b/>
        </w:rPr>
      </w:pPr>
      <w:r w:rsidRPr="005C4986">
        <w:rPr>
          <w:rFonts w:hint="eastAsia"/>
          <w:b/>
        </w:rPr>
        <w:t>為</w:t>
      </w:r>
      <w:r w:rsidR="0061253F" w:rsidRPr="005C4986">
        <w:rPr>
          <w:rFonts w:hint="eastAsia"/>
          <w:b/>
        </w:rPr>
        <w:t>鼓勵</w:t>
      </w:r>
      <w:r w:rsidRPr="005C4986">
        <w:rPr>
          <w:b/>
        </w:rPr>
        <w:t>大專校院</w:t>
      </w:r>
      <w:r w:rsidR="00096BBB" w:rsidRPr="005C4986">
        <w:rPr>
          <w:b/>
        </w:rPr>
        <w:t>依優勢領域自我定位，</w:t>
      </w:r>
      <w:r w:rsidRPr="005C4986">
        <w:rPr>
          <w:rFonts w:hint="eastAsia"/>
          <w:b/>
        </w:rPr>
        <w:t>教育部允宜</w:t>
      </w:r>
      <w:r w:rsidR="0061253F" w:rsidRPr="005C4986">
        <w:rPr>
          <w:rFonts w:hint="eastAsia"/>
          <w:b/>
        </w:rPr>
        <w:t>積極</w:t>
      </w:r>
      <w:r w:rsidR="009E2A5E" w:rsidRPr="005C4986">
        <w:rPr>
          <w:rFonts w:hint="eastAsia"/>
          <w:b/>
        </w:rPr>
        <w:t>協助各校進行校務研究</w:t>
      </w:r>
      <w:r w:rsidR="00283A16" w:rsidRPr="005C4986">
        <w:rPr>
          <w:rFonts w:hint="eastAsia"/>
          <w:b/>
        </w:rPr>
        <w:t>，並</w:t>
      </w:r>
      <w:r w:rsidR="0061253F" w:rsidRPr="005C4986">
        <w:rPr>
          <w:rFonts w:hint="eastAsia"/>
          <w:b/>
        </w:rPr>
        <w:t>輔以</w:t>
      </w:r>
      <w:r w:rsidR="00283A16" w:rsidRPr="005C4986">
        <w:rPr>
          <w:rFonts w:hint="eastAsia"/>
          <w:b/>
        </w:rPr>
        <w:t>大數據思維進行</w:t>
      </w:r>
      <w:r w:rsidR="0061253F" w:rsidRPr="005C4986">
        <w:rPr>
          <w:rFonts w:hint="eastAsia"/>
          <w:b/>
        </w:rPr>
        <w:t>校務</w:t>
      </w:r>
      <w:r w:rsidRPr="005C4986">
        <w:rPr>
          <w:rFonts w:hint="eastAsia"/>
          <w:b/>
        </w:rPr>
        <w:t>資料</w:t>
      </w:r>
      <w:r w:rsidR="00283A16" w:rsidRPr="005C4986">
        <w:rPr>
          <w:rFonts w:hint="eastAsia"/>
          <w:b/>
        </w:rPr>
        <w:t>探</w:t>
      </w:r>
      <w:proofErr w:type="gramStart"/>
      <w:r w:rsidR="00283A16" w:rsidRPr="005C4986">
        <w:rPr>
          <w:rFonts w:hint="eastAsia"/>
          <w:b/>
        </w:rPr>
        <w:t>勘</w:t>
      </w:r>
      <w:proofErr w:type="gramEnd"/>
      <w:r w:rsidRPr="005C4986">
        <w:rPr>
          <w:rFonts w:hint="eastAsia"/>
          <w:b/>
        </w:rPr>
        <w:t>，</w:t>
      </w:r>
      <w:r w:rsidR="0061253F" w:rsidRPr="005C4986">
        <w:rPr>
          <w:rFonts w:hint="eastAsia"/>
          <w:b/>
        </w:rPr>
        <w:t>落實證據為本</w:t>
      </w:r>
      <w:proofErr w:type="gramStart"/>
      <w:r w:rsidR="0061253F" w:rsidRPr="005C4986">
        <w:rPr>
          <w:rFonts w:hint="eastAsia"/>
          <w:b/>
        </w:rPr>
        <w:t>之</w:t>
      </w:r>
      <w:proofErr w:type="gramEnd"/>
      <w:r w:rsidR="0061253F" w:rsidRPr="005C4986">
        <w:rPr>
          <w:rFonts w:hint="eastAsia"/>
          <w:b/>
        </w:rPr>
        <w:t>決策模式，建置校務研究專業管理制度，並據以通盤</w:t>
      </w:r>
      <w:r w:rsidR="00255D9D" w:rsidRPr="005C4986">
        <w:rPr>
          <w:rFonts w:hint="eastAsia"/>
          <w:b/>
        </w:rPr>
        <w:t>檢視</w:t>
      </w:r>
      <w:r w:rsidRPr="005C4986">
        <w:rPr>
          <w:rFonts w:hint="eastAsia"/>
          <w:b/>
        </w:rPr>
        <w:t>大專校院</w:t>
      </w:r>
      <w:r w:rsidR="009E2A5E" w:rsidRPr="005C4986">
        <w:rPr>
          <w:rFonts w:hint="eastAsia"/>
          <w:b/>
        </w:rPr>
        <w:t>招生利基，</w:t>
      </w:r>
      <w:r w:rsidR="000C66A8" w:rsidRPr="005C4986">
        <w:rPr>
          <w:rFonts w:hint="eastAsia"/>
          <w:b/>
        </w:rPr>
        <w:t>從而發展招生決策機制</w:t>
      </w:r>
      <w:r w:rsidRPr="005C4986">
        <w:rPr>
          <w:rFonts w:hint="eastAsia"/>
          <w:b/>
        </w:rPr>
        <w:t>，</w:t>
      </w:r>
      <w:proofErr w:type="gramStart"/>
      <w:r w:rsidR="00283A16" w:rsidRPr="005C4986">
        <w:rPr>
          <w:rFonts w:hint="eastAsia"/>
          <w:b/>
        </w:rPr>
        <w:t>俾</w:t>
      </w:r>
      <w:r w:rsidRPr="005C4986">
        <w:rPr>
          <w:rFonts w:hint="eastAsia"/>
          <w:b/>
        </w:rPr>
        <w:t>擘</w:t>
      </w:r>
      <w:proofErr w:type="gramEnd"/>
      <w:r w:rsidRPr="005C4986">
        <w:rPr>
          <w:rFonts w:hint="eastAsia"/>
          <w:b/>
        </w:rPr>
        <w:t>劃</w:t>
      </w:r>
      <w:bookmarkEnd w:id="92"/>
      <w:r w:rsidR="00DC0EA6" w:rsidRPr="005C4986">
        <w:rPr>
          <w:rFonts w:hint="eastAsia"/>
          <w:b/>
        </w:rPr>
        <w:t>具前瞻性之</w:t>
      </w:r>
      <w:r w:rsidR="003276E4" w:rsidRPr="005C4986">
        <w:rPr>
          <w:rFonts w:hint="eastAsia"/>
          <w:b/>
        </w:rPr>
        <w:t>高等教育</w:t>
      </w:r>
      <w:r w:rsidR="00C5270D" w:rsidRPr="005C4986">
        <w:rPr>
          <w:rFonts w:hint="eastAsia"/>
          <w:b/>
        </w:rPr>
        <w:t>總體政策</w:t>
      </w:r>
    </w:p>
    <w:p w:rsidR="00816FF4" w:rsidRDefault="00816FF4" w:rsidP="00985740">
      <w:pPr>
        <w:pStyle w:val="3"/>
      </w:pPr>
      <w:r>
        <w:rPr>
          <w:rFonts w:hint="eastAsia"/>
        </w:rPr>
        <w:t>按行政院於106年7月10日核定之</w:t>
      </w:r>
      <w:r w:rsidR="00C34D67">
        <w:rPr>
          <w:rFonts w:hint="eastAsia"/>
        </w:rPr>
        <w:t>「</w:t>
      </w:r>
      <w:r>
        <w:rPr>
          <w:rFonts w:hint="eastAsia"/>
        </w:rPr>
        <w:t>高等教育深耕計畫</w:t>
      </w:r>
      <w:r w:rsidR="00C34D67">
        <w:rPr>
          <w:rFonts w:hint="eastAsia"/>
        </w:rPr>
        <w:t>」</w:t>
      </w:r>
      <w:r>
        <w:rPr>
          <w:rFonts w:hint="eastAsia"/>
        </w:rPr>
        <w:t>之計畫目標闡述，為使社會大眾檢驗大學辦學成效，大學應建立完善校務專業管理(IR)</w:t>
      </w:r>
      <w:r w:rsidR="001861BF">
        <w:rPr>
          <w:rFonts w:hint="eastAsia"/>
        </w:rPr>
        <w:t>機制，強化自我</w:t>
      </w:r>
      <w:proofErr w:type="gramStart"/>
      <w:r w:rsidR="001861BF">
        <w:rPr>
          <w:rFonts w:hint="eastAsia"/>
        </w:rPr>
        <w:t>課責及</w:t>
      </w:r>
      <w:proofErr w:type="gramEnd"/>
      <w:r w:rsidR="001861BF">
        <w:rPr>
          <w:rFonts w:hint="eastAsia"/>
        </w:rPr>
        <w:t>監督，定期將辦學資訊公開，包</w:t>
      </w:r>
      <w:r>
        <w:rPr>
          <w:rFonts w:hint="eastAsia"/>
        </w:rPr>
        <w:t>含畢業生流向、自我品保、註冊率、私立大學財務及董事會等</w:t>
      </w:r>
      <w:r w:rsidR="001861BF">
        <w:rPr>
          <w:rFonts w:hint="eastAsia"/>
        </w:rPr>
        <w:t>相關資訊</w:t>
      </w:r>
      <w:r>
        <w:rPr>
          <w:rFonts w:hint="eastAsia"/>
        </w:rPr>
        <w:t>。</w:t>
      </w:r>
    </w:p>
    <w:p w:rsidR="00445204" w:rsidRDefault="009E2A5E" w:rsidP="00445204">
      <w:pPr>
        <w:pStyle w:val="3"/>
      </w:pPr>
      <w:r>
        <w:rPr>
          <w:rFonts w:hint="eastAsia"/>
        </w:rPr>
        <w:t>經查</w:t>
      </w:r>
      <w:r w:rsidR="003079FD">
        <w:rPr>
          <w:rFonts w:hint="eastAsia"/>
        </w:rPr>
        <w:t>，</w:t>
      </w:r>
      <w:r w:rsidR="00C34D67">
        <w:rPr>
          <w:rFonts w:hint="eastAsia"/>
        </w:rPr>
        <w:t>教育部自</w:t>
      </w:r>
      <w:r w:rsidR="00C34D67" w:rsidRPr="00445204">
        <w:rPr>
          <w:rFonts w:hint="eastAsia"/>
        </w:rPr>
        <w:t>107年起推動</w:t>
      </w:r>
      <w:r w:rsidR="00445204" w:rsidRPr="00445204">
        <w:rPr>
          <w:rFonts w:hint="eastAsia"/>
        </w:rPr>
        <w:t>「高等教育深耕計畫」，協助學校落實證據為</w:t>
      </w:r>
      <w:r w:rsidR="003079FD" w:rsidRPr="00445204">
        <w:rPr>
          <w:rFonts w:hint="eastAsia"/>
        </w:rPr>
        <w:t>本</w:t>
      </w:r>
      <w:proofErr w:type="gramStart"/>
      <w:r w:rsidR="003079FD">
        <w:rPr>
          <w:rFonts w:hint="eastAsia"/>
        </w:rPr>
        <w:t>之</w:t>
      </w:r>
      <w:proofErr w:type="gramEnd"/>
      <w:r w:rsidR="00445204" w:rsidRPr="00445204">
        <w:rPr>
          <w:rFonts w:hint="eastAsia"/>
        </w:rPr>
        <w:t>（evidence-based</w:t>
      </w:r>
      <w:r w:rsidR="00445204">
        <w:rPr>
          <w:rFonts w:hint="eastAsia"/>
        </w:rPr>
        <w:t>）決策模式，</w:t>
      </w:r>
      <w:r w:rsidR="00220F4D">
        <w:rPr>
          <w:rFonts w:hint="eastAsia"/>
        </w:rPr>
        <w:t>由</w:t>
      </w:r>
      <w:r w:rsidR="00445204">
        <w:rPr>
          <w:rFonts w:hint="eastAsia"/>
        </w:rPr>
        <w:t>教育</w:t>
      </w:r>
      <w:r w:rsidR="003079FD">
        <w:rPr>
          <w:rFonts w:hint="eastAsia"/>
        </w:rPr>
        <w:t>部設定</w:t>
      </w:r>
      <w:r w:rsidR="00445204" w:rsidRPr="00445204">
        <w:rPr>
          <w:rFonts w:hint="eastAsia"/>
        </w:rPr>
        <w:t>績效指標，引導各</w:t>
      </w:r>
      <w:r w:rsidR="003079FD">
        <w:rPr>
          <w:rFonts w:hint="eastAsia"/>
        </w:rPr>
        <w:t>個</w:t>
      </w:r>
      <w:r w:rsidR="00445204" w:rsidRPr="00445204">
        <w:rPr>
          <w:rFonts w:hint="eastAsia"/>
        </w:rPr>
        <w:t>獲補助學校推動校務研究（institutional research</w:t>
      </w:r>
      <w:r w:rsidR="00985740">
        <w:t>,IR</w:t>
      </w:r>
      <w:r w:rsidR="00445204" w:rsidRPr="00445204">
        <w:rPr>
          <w:rFonts w:hint="eastAsia"/>
        </w:rPr>
        <w:t>），建置校務研究專業管理制度，並分析研究結果據以回饋招生選才及精進教學，提升</w:t>
      </w:r>
      <w:r w:rsidR="00C34D67">
        <w:rPr>
          <w:rFonts w:hint="eastAsia"/>
        </w:rPr>
        <w:t>學生學習成效。</w:t>
      </w:r>
      <w:r w:rsidR="00985740">
        <w:rPr>
          <w:rFonts w:hint="eastAsia"/>
        </w:rPr>
        <w:t>教育</w:t>
      </w:r>
      <w:r w:rsidR="00C34D67">
        <w:rPr>
          <w:rFonts w:hint="eastAsia"/>
        </w:rPr>
        <w:t>部表示，</w:t>
      </w:r>
      <w:r w:rsidR="00445204" w:rsidRPr="003079FD">
        <w:rPr>
          <w:rFonts w:hint="eastAsia"/>
        </w:rPr>
        <w:t>各校可依校務研究成果，招生名額總量亦保留部分比率授權由學校（校長）依國</w:t>
      </w:r>
      <w:r w:rsidR="00445204" w:rsidRPr="00445204">
        <w:rPr>
          <w:rFonts w:hint="eastAsia"/>
        </w:rPr>
        <w:t>家政策及校務發展方向分配至相關系所。</w:t>
      </w:r>
    </w:p>
    <w:p w:rsidR="00C04385" w:rsidRDefault="00C34D67" w:rsidP="00985740">
      <w:pPr>
        <w:pStyle w:val="3"/>
      </w:pPr>
      <w:r>
        <w:rPr>
          <w:rFonts w:hint="eastAsia"/>
        </w:rPr>
        <w:t>據學者何希慧</w:t>
      </w:r>
      <w:r w:rsidRPr="001B330C">
        <w:rPr>
          <w:rStyle w:val="aff"/>
        </w:rPr>
        <w:footnoteReference w:id="10"/>
      </w:r>
      <w:r w:rsidRPr="00C04385">
        <w:rPr>
          <w:rFonts w:ascii="Times New Roman" w:hAnsi="Times New Roman"/>
        </w:rPr>
        <w:t>（</w:t>
      </w:r>
      <w:r w:rsidRPr="00C04385">
        <w:rPr>
          <w:rFonts w:ascii="Times New Roman" w:hAnsi="Times New Roman"/>
        </w:rPr>
        <w:t>2014</w:t>
      </w:r>
      <w:r w:rsidRPr="00C04385">
        <w:rPr>
          <w:rFonts w:ascii="Times New Roman" w:hAnsi="Times New Roman"/>
        </w:rPr>
        <w:t>）</w:t>
      </w:r>
      <w:r>
        <w:rPr>
          <w:rFonts w:hint="eastAsia"/>
        </w:rPr>
        <w:t>指出，「</w:t>
      </w:r>
      <w:r>
        <w:t>唯有學</w:t>
      </w:r>
      <w:r w:rsidRPr="00C04385">
        <w:rPr>
          <w:rFonts w:ascii="Times New Roman" w:hAnsi="Times New Roman"/>
        </w:rPr>
        <w:t>校務實</w:t>
      </w:r>
      <w:r w:rsidRPr="00C04385">
        <w:rPr>
          <w:rFonts w:ascii="Times New Roman" w:hAnsi="Times New Roman" w:hint="eastAsia"/>
        </w:rPr>
        <w:t>瞭</w:t>
      </w:r>
      <w:r w:rsidRPr="00C04385">
        <w:rPr>
          <w:rFonts w:ascii="Times New Roman" w:hAnsi="Times New Roman"/>
        </w:rPr>
        <w:t>解</w:t>
      </w:r>
      <w:r w:rsidRPr="00C04385">
        <w:rPr>
          <w:rFonts w:ascii="Times New Roman" w:hAnsi="Times New Roman"/>
        </w:rPr>
        <w:lastRenderedPageBreak/>
        <w:t>學生選校原因與學校招生利基（</w:t>
      </w:r>
      <w:r w:rsidRPr="00C04385">
        <w:rPr>
          <w:rFonts w:ascii="Times New Roman" w:hAnsi="Times New Roman"/>
        </w:rPr>
        <w:t>recruitment niche</w:t>
      </w:r>
      <w:r w:rsidRPr="00C04385">
        <w:rPr>
          <w:rFonts w:ascii="Times New Roman" w:hAnsi="Times New Roman"/>
        </w:rPr>
        <w:t>）</w:t>
      </w:r>
      <w:r w:rsidRPr="00C04385">
        <w:rPr>
          <w:rFonts w:ascii="Times New Roman" w:hAnsi="Times New Roman" w:hint="eastAsia"/>
        </w:rPr>
        <w:t>優勢</w:t>
      </w:r>
      <w:r w:rsidRPr="00C04385">
        <w:rPr>
          <w:rFonts w:ascii="Times New Roman" w:hAnsi="Times New Roman"/>
        </w:rPr>
        <w:t>，</w:t>
      </w:r>
      <w:r w:rsidRPr="00C04385">
        <w:rPr>
          <w:rFonts w:ascii="Times New Roman" w:hAnsi="Times New Roman" w:hint="eastAsia"/>
        </w:rPr>
        <w:t>方可</w:t>
      </w:r>
      <w:r w:rsidRPr="00C04385">
        <w:rPr>
          <w:rFonts w:ascii="Times New Roman" w:hAnsi="Times New Roman"/>
        </w:rPr>
        <w:t>提出有效</w:t>
      </w:r>
      <w:r w:rsidRPr="00C04385">
        <w:rPr>
          <w:rFonts w:ascii="Times New Roman" w:hAnsi="Times New Roman" w:hint="eastAsia"/>
        </w:rPr>
        <w:t>之</w:t>
      </w:r>
      <w:r w:rsidRPr="00C04385">
        <w:rPr>
          <w:rFonts w:ascii="Times New Roman" w:hAnsi="Times New Roman"/>
        </w:rPr>
        <w:t>招生策略</w:t>
      </w:r>
      <w:r w:rsidRPr="00C04385">
        <w:rPr>
          <w:rFonts w:ascii="Times New Roman" w:hAnsi="Times New Roman" w:hint="eastAsia"/>
        </w:rPr>
        <w:t>；</w:t>
      </w:r>
      <w:r>
        <w:rPr>
          <w:rFonts w:hint="eastAsia"/>
        </w:rPr>
        <w:t>學者黃建翔</w:t>
      </w:r>
      <w:r>
        <w:rPr>
          <w:rStyle w:val="aff"/>
        </w:rPr>
        <w:footnoteReference w:id="11"/>
      </w:r>
      <w:r>
        <w:rPr>
          <w:rFonts w:hint="eastAsia"/>
        </w:rPr>
        <w:t>（2015）進一步建議，應依照學校特色提出校務經營策略，始</w:t>
      </w:r>
      <w:r w:rsidRPr="00686015">
        <w:rPr>
          <w:rFonts w:hint="eastAsia"/>
        </w:rPr>
        <w:t>能因應各項困境</w:t>
      </w:r>
      <w:r>
        <w:rPr>
          <w:rFonts w:hint="eastAsia"/>
        </w:rPr>
        <w:t>，</w:t>
      </w:r>
      <w:r w:rsidRPr="00686015">
        <w:rPr>
          <w:rFonts w:hint="eastAsia"/>
        </w:rPr>
        <w:t>確保學校永續經營發展。</w:t>
      </w:r>
      <w:r>
        <w:rPr>
          <w:rFonts w:hint="eastAsia"/>
        </w:rPr>
        <w:t>目前</w:t>
      </w:r>
      <w:r w:rsidRPr="00686015">
        <w:rPr>
          <w:rFonts w:hint="eastAsia"/>
        </w:rPr>
        <w:t>各校應開始積極思考招生策略以改變困境，</w:t>
      </w:r>
      <w:proofErr w:type="gramStart"/>
      <w:r w:rsidRPr="00686015">
        <w:rPr>
          <w:rFonts w:hint="eastAsia"/>
        </w:rPr>
        <w:t>然</w:t>
      </w:r>
      <w:r w:rsidR="00985740">
        <w:rPr>
          <w:rFonts w:hint="eastAsia"/>
        </w:rPr>
        <w:t>且</w:t>
      </w:r>
      <w:r w:rsidRPr="00686015">
        <w:rPr>
          <w:rFonts w:hint="eastAsia"/>
        </w:rPr>
        <w:t>僅</w:t>
      </w:r>
      <w:proofErr w:type="gramEnd"/>
      <w:r w:rsidRPr="00686015">
        <w:rPr>
          <w:rFonts w:hint="eastAsia"/>
        </w:rPr>
        <w:t>提出獎(助)</w:t>
      </w:r>
      <w:proofErr w:type="gramStart"/>
      <w:r w:rsidRPr="00686015">
        <w:rPr>
          <w:rFonts w:hint="eastAsia"/>
        </w:rPr>
        <w:t>學金</w:t>
      </w:r>
      <w:proofErr w:type="gramEnd"/>
      <w:r w:rsidRPr="00686015">
        <w:rPr>
          <w:rFonts w:hint="eastAsia"/>
        </w:rPr>
        <w:t>、學雜費減免等招生誘因並非萬靈丹</w:t>
      </w:r>
      <w:r>
        <w:rPr>
          <w:rFonts w:hint="eastAsia"/>
        </w:rPr>
        <w:t>。且</w:t>
      </w:r>
      <w:r w:rsidRPr="00686015">
        <w:rPr>
          <w:rFonts w:hint="eastAsia"/>
        </w:rPr>
        <w:t>招生業</w:t>
      </w:r>
      <w:r w:rsidR="00985740">
        <w:rPr>
          <w:rFonts w:hint="eastAsia"/>
        </w:rPr>
        <w:t>務不僅屬</w:t>
      </w:r>
      <w:r>
        <w:rPr>
          <w:rFonts w:hint="eastAsia"/>
        </w:rPr>
        <w:t>大學治理中前端作業，亦是校務經營運作之首要條件，而</w:t>
      </w:r>
      <w:r w:rsidR="00985740">
        <w:rPr>
          <w:rFonts w:hint="eastAsia"/>
        </w:rPr>
        <w:t>為確保大學校院之校務治理品質，應建立</w:t>
      </w:r>
      <w:r w:rsidRPr="00BA5243">
        <w:rPr>
          <w:rFonts w:hint="eastAsia"/>
        </w:rPr>
        <w:t>資料導向決策模式</w:t>
      </w:r>
      <w:r w:rsidR="00C04385">
        <w:rPr>
          <w:rFonts w:hint="eastAsia"/>
        </w:rPr>
        <w:t>（d</w:t>
      </w:r>
      <w:r w:rsidR="00C04385" w:rsidRPr="00A205CE">
        <w:t>ata-driven</w:t>
      </w:r>
      <w:r w:rsidR="00C04385">
        <w:rPr>
          <w:rFonts w:hint="eastAsia"/>
        </w:rPr>
        <w:t xml:space="preserve"> decision making）</w:t>
      </w:r>
      <w:r w:rsidRPr="00BA5243">
        <w:rPr>
          <w:rFonts w:hint="eastAsia"/>
        </w:rPr>
        <w:t>與校務研究發展機制，如此才能完善校務專業管理體制以確保學校永續經</w:t>
      </w:r>
      <w:r>
        <w:rPr>
          <w:rFonts w:hint="eastAsia"/>
        </w:rPr>
        <w:t>營發展。未來各大學校院之校務研究除分析數據外，</w:t>
      </w:r>
      <w:r w:rsidR="00985740">
        <w:rPr>
          <w:rFonts w:hint="eastAsia"/>
        </w:rPr>
        <w:t>更需依據數據做出因應決策，以解決各校當前可能所遭遇之問題，亦可作</w:t>
      </w:r>
      <w:r>
        <w:rPr>
          <w:rFonts w:hint="eastAsia"/>
        </w:rPr>
        <w:t>為訂定校務經營發展策略之重要依據來源等建議。</w:t>
      </w:r>
      <w:r w:rsidR="00C04385">
        <w:rPr>
          <w:rFonts w:hint="eastAsia"/>
        </w:rPr>
        <w:t>若能有效運用資訊科技進行資料探</w:t>
      </w:r>
      <w:proofErr w:type="gramStart"/>
      <w:r w:rsidR="00C04385">
        <w:rPr>
          <w:rFonts w:hint="eastAsia"/>
        </w:rPr>
        <w:t>勘</w:t>
      </w:r>
      <w:proofErr w:type="gramEnd"/>
      <w:r w:rsidR="00C04385">
        <w:rPr>
          <w:rFonts w:hint="eastAsia"/>
        </w:rPr>
        <w:t>（data mining），透過建置網路績效管理平</w:t>
      </w:r>
      <w:proofErr w:type="gramStart"/>
      <w:r w:rsidR="00C04385">
        <w:rPr>
          <w:rFonts w:hint="eastAsia"/>
        </w:rPr>
        <w:t>臺</w:t>
      </w:r>
      <w:proofErr w:type="gramEnd"/>
      <w:r w:rsidR="00C04385">
        <w:rPr>
          <w:rFonts w:hint="eastAsia"/>
        </w:rPr>
        <w:t>並進行各項教育資料之管理與運用，將數據資料轉換成教育改善與決策之參考依據，可促使所有人員全面參與、有效統整大量資料以及進行知識的轉化與分享，進而提升教育績效目標</w:t>
      </w:r>
      <w:r w:rsidR="00C04385">
        <w:rPr>
          <w:rStyle w:val="aff"/>
        </w:rPr>
        <w:footnoteReference w:id="12"/>
      </w:r>
      <w:r w:rsidR="00C04385">
        <w:rPr>
          <w:rFonts w:hint="eastAsia"/>
        </w:rPr>
        <w:t>。</w:t>
      </w:r>
    </w:p>
    <w:p w:rsidR="00C34D67" w:rsidRDefault="00985740" w:rsidP="00985740">
      <w:pPr>
        <w:pStyle w:val="3"/>
      </w:pPr>
      <w:r>
        <w:rPr>
          <w:rFonts w:hint="eastAsia"/>
        </w:rPr>
        <w:t>復參考</w:t>
      </w:r>
      <w:r w:rsidR="003D56C7">
        <w:rPr>
          <w:rFonts w:hint="eastAsia"/>
        </w:rPr>
        <w:t>以</w:t>
      </w:r>
      <w:r w:rsidR="00C04385">
        <w:rPr>
          <w:rFonts w:hint="eastAsia"/>
        </w:rPr>
        <w:t>大數據分析教育資料進行改革之</w:t>
      </w:r>
      <w:r>
        <w:rPr>
          <w:rFonts w:hint="eastAsia"/>
        </w:rPr>
        <w:t>國際</w:t>
      </w:r>
      <w:r w:rsidR="00C04385">
        <w:rPr>
          <w:rFonts w:hint="eastAsia"/>
        </w:rPr>
        <w:t>經驗，經查美</w:t>
      </w:r>
      <w:r w:rsidR="00B629B5">
        <w:rPr>
          <w:rFonts w:hint="eastAsia"/>
        </w:rPr>
        <w:t>國教育部</w:t>
      </w:r>
      <w:r w:rsidR="00BA2BEB">
        <w:rPr>
          <w:rFonts w:hint="eastAsia"/>
        </w:rPr>
        <w:t>於西元2004年</w:t>
      </w:r>
      <w:proofErr w:type="gramStart"/>
      <w:r w:rsidR="00B629B5">
        <w:rPr>
          <w:rFonts w:hint="eastAsia"/>
        </w:rPr>
        <w:t>提撥</w:t>
      </w:r>
      <w:proofErr w:type="gramEnd"/>
      <w:r w:rsidR="00B629B5">
        <w:rPr>
          <w:rFonts w:hint="eastAsia"/>
        </w:rPr>
        <w:t>經費</w:t>
      </w:r>
      <w:r w:rsidR="00BA2BEB">
        <w:rPr>
          <w:rFonts w:hint="eastAsia"/>
        </w:rPr>
        <w:t>於</w:t>
      </w:r>
      <w:r w:rsidR="00B629B5" w:rsidRPr="00B629B5">
        <w:rPr>
          <w:rFonts w:hint="eastAsia"/>
        </w:rPr>
        <w:t>約翰·霍普金斯大學</w:t>
      </w:r>
      <w:r w:rsidR="00C34D67">
        <w:rPr>
          <w:rFonts w:hint="eastAsia"/>
        </w:rPr>
        <w:t>設立「教育資料導向改革中心」（The Center for Data-Driven Reform in Education,CDDRE）</w:t>
      </w:r>
      <w:r w:rsidR="00B629B5">
        <w:rPr>
          <w:rStyle w:val="aff"/>
        </w:rPr>
        <w:footnoteReference w:id="13"/>
      </w:r>
      <w:r w:rsidR="00C34D67">
        <w:rPr>
          <w:rFonts w:hint="eastAsia"/>
        </w:rPr>
        <w:t>，</w:t>
      </w:r>
      <w:r w:rsidR="00BA2BEB">
        <w:rPr>
          <w:rFonts w:hint="eastAsia"/>
        </w:rPr>
        <w:t>即</w:t>
      </w:r>
      <w:r>
        <w:rPr>
          <w:rFonts w:hint="eastAsia"/>
        </w:rPr>
        <w:t>係基於資料導向改革之理念建立及</w:t>
      </w:r>
      <w:r w:rsidR="00BA2BEB">
        <w:rPr>
          <w:rFonts w:hint="eastAsia"/>
        </w:rPr>
        <w:t>評估</w:t>
      </w:r>
      <w:r w:rsidR="00C34D67">
        <w:rPr>
          <w:rFonts w:hint="eastAsia"/>
        </w:rPr>
        <w:t>可</w:t>
      </w:r>
      <w:r w:rsidR="00BA2BEB">
        <w:rPr>
          <w:rFonts w:hint="eastAsia"/>
        </w:rPr>
        <w:t>能解決</w:t>
      </w:r>
      <w:r w:rsidR="00C34D67">
        <w:rPr>
          <w:rFonts w:hint="eastAsia"/>
        </w:rPr>
        <w:t>方</w:t>
      </w:r>
      <w:r w:rsidR="00BA2BEB">
        <w:rPr>
          <w:rFonts w:hint="eastAsia"/>
        </w:rPr>
        <w:t>案，據以作</w:t>
      </w:r>
      <w:r w:rsidR="00C34D67">
        <w:rPr>
          <w:rFonts w:hint="eastAsia"/>
        </w:rPr>
        <w:t>為相關學區改</w:t>
      </w:r>
      <w:r w:rsidR="00C34D67">
        <w:rPr>
          <w:rFonts w:hint="eastAsia"/>
        </w:rPr>
        <w:lastRenderedPageBreak/>
        <w:t>革之參考依據，以解決相關教育改革之問題</w:t>
      </w:r>
      <w:r w:rsidR="00BA2BEB">
        <w:rPr>
          <w:rStyle w:val="aff"/>
        </w:rPr>
        <w:footnoteReference w:id="14"/>
      </w:r>
      <w:r w:rsidR="00C34D67">
        <w:rPr>
          <w:rFonts w:hint="eastAsia"/>
        </w:rPr>
        <w:t>。</w:t>
      </w:r>
    </w:p>
    <w:p w:rsidR="00445204" w:rsidRDefault="00405C9F" w:rsidP="003B6446">
      <w:pPr>
        <w:pStyle w:val="3"/>
      </w:pPr>
      <w:proofErr w:type="gramStart"/>
      <w:r>
        <w:rPr>
          <w:rFonts w:hint="eastAsia"/>
        </w:rPr>
        <w:t>惟</w:t>
      </w:r>
      <w:r w:rsidR="009E2A5E">
        <w:rPr>
          <w:rFonts w:hint="eastAsia"/>
        </w:rPr>
        <w:t>查</w:t>
      </w:r>
      <w:proofErr w:type="gramEnd"/>
      <w:r w:rsidR="00242EDB">
        <w:rPr>
          <w:rFonts w:hint="eastAsia"/>
        </w:rPr>
        <w:t>，</w:t>
      </w:r>
      <w:r w:rsidR="00220F4D">
        <w:rPr>
          <w:rFonts w:hint="eastAsia"/>
        </w:rPr>
        <w:t>本院函請教育部彙整</w:t>
      </w:r>
      <w:r w:rsidR="00445204">
        <w:rPr>
          <w:rFonts w:hint="eastAsia"/>
        </w:rPr>
        <w:t>連續3年註冊率下降至0之學校</w:t>
      </w:r>
      <w:r w:rsidR="00242EDB">
        <w:rPr>
          <w:rFonts w:hint="eastAsia"/>
        </w:rPr>
        <w:t>系(所)</w:t>
      </w:r>
      <w:r w:rsidR="00220F4D">
        <w:rPr>
          <w:rFonts w:hint="eastAsia"/>
        </w:rPr>
        <w:t>是否</w:t>
      </w:r>
      <w:r w:rsidR="003B6446">
        <w:rPr>
          <w:rFonts w:hint="eastAsia"/>
        </w:rPr>
        <w:t>進行校務研究</w:t>
      </w:r>
      <w:r w:rsidR="00A205CE">
        <w:rPr>
          <w:rFonts w:hint="eastAsia"/>
        </w:rPr>
        <w:t>（IR）</w:t>
      </w:r>
      <w:r w:rsidR="003B6446">
        <w:rPr>
          <w:rFonts w:hint="eastAsia"/>
        </w:rPr>
        <w:t>分析學生來源群</w:t>
      </w:r>
      <w:r w:rsidR="00220F4D">
        <w:rPr>
          <w:rFonts w:hint="eastAsia"/>
        </w:rPr>
        <w:t>及</w:t>
      </w:r>
      <w:r w:rsidR="003B6446">
        <w:rPr>
          <w:rFonts w:hint="eastAsia"/>
        </w:rPr>
        <w:t>規劃招生政策等情，相關大學</w:t>
      </w:r>
      <w:r w:rsidR="00242EDB">
        <w:rPr>
          <w:rFonts w:hint="eastAsia"/>
        </w:rPr>
        <w:t>系(所)</w:t>
      </w:r>
      <w:r w:rsidR="003B6446">
        <w:rPr>
          <w:rFonts w:hint="eastAsia"/>
        </w:rPr>
        <w:t>表示，「願意配合學校政策，分析學生來源群資料，以規劃招生策略」、「</w:t>
      </w:r>
      <w:r w:rsidR="003B6446" w:rsidRPr="003B6446">
        <w:rPr>
          <w:rFonts w:hint="eastAsia"/>
        </w:rPr>
        <w:t>本校校務研究對象係針對學士班入學分析，未來將針對註冊率情形不</w:t>
      </w:r>
      <w:proofErr w:type="gramStart"/>
      <w:r w:rsidR="003B6446" w:rsidRPr="003B6446">
        <w:rPr>
          <w:rFonts w:hint="eastAsia"/>
        </w:rPr>
        <w:t>佳之碩</w:t>
      </w:r>
      <w:proofErr w:type="gramEnd"/>
      <w:r w:rsidR="003B6446" w:rsidRPr="003B6446">
        <w:rPr>
          <w:rFonts w:hint="eastAsia"/>
        </w:rPr>
        <w:t>、</w:t>
      </w:r>
      <w:proofErr w:type="gramStart"/>
      <w:r w:rsidR="003B6446" w:rsidRPr="003B6446">
        <w:rPr>
          <w:rFonts w:hint="eastAsia"/>
        </w:rPr>
        <w:t>博士班系所</w:t>
      </w:r>
      <w:proofErr w:type="gramEnd"/>
      <w:r w:rsidR="003B6446" w:rsidRPr="003B6446">
        <w:rPr>
          <w:rFonts w:hint="eastAsia"/>
        </w:rPr>
        <w:t>提出分析報告，使這些系所能有效改善招生</w:t>
      </w:r>
      <w:r w:rsidR="003B6446">
        <w:rPr>
          <w:rFonts w:hint="eastAsia"/>
        </w:rPr>
        <w:t>」、「目前因數據尚不多，日後將積極研究分析學生來源群」等語，顯見</w:t>
      </w:r>
      <w:r w:rsidR="000C66A8">
        <w:rPr>
          <w:rFonts w:hint="eastAsia"/>
        </w:rPr>
        <w:t>相關</w:t>
      </w:r>
      <w:r w:rsidR="00242EDB">
        <w:rPr>
          <w:rFonts w:hint="eastAsia"/>
        </w:rPr>
        <w:t>大學系(所)註冊率</w:t>
      </w:r>
      <w:r w:rsidR="00220F4D">
        <w:rPr>
          <w:rFonts w:hint="eastAsia"/>
        </w:rPr>
        <w:t>下降至0之</w:t>
      </w:r>
      <w:r w:rsidR="00242EDB">
        <w:rPr>
          <w:rFonts w:hint="eastAsia"/>
        </w:rPr>
        <w:t>警訊</w:t>
      </w:r>
      <w:r w:rsidR="00220F4D">
        <w:rPr>
          <w:rFonts w:hint="eastAsia"/>
        </w:rPr>
        <w:t>，</w:t>
      </w:r>
      <w:r w:rsidR="00AD50B1">
        <w:rPr>
          <w:rFonts w:hint="eastAsia"/>
        </w:rPr>
        <w:t>已非憑</w:t>
      </w:r>
      <w:r w:rsidR="00220F4D">
        <w:rPr>
          <w:rFonts w:hint="eastAsia"/>
        </w:rPr>
        <w:t>單一系（所）</w:t>
      </w:r>
      <w:r w:rsidR="00AD50B1">
        <w:rPr>
          <w:rFonts w:hint="eastAsia"/>
        </w:rPr>
        <w:t>即能改善，</w:t>
      </w:r>
      <w:proofErr w:type="gramStart"/>
      <w:r w:rsidR="00AD50B1">
        <w:rPr>
          <w:rFonts w:hint="eastAsia"/>
        </w:rPr>
        <w:t>而</w:t>
      </w:r>
      <w:r w:rsidR="003B6446">
        <w:rPr>
          <w:rFonts w:hint="eastAsia"/>
        </w:rPr>
        <w:t>須傾</w:t>
      </w:r>
      <w:proofErr w:type="gramEnd"/>
      <w:r w:rsidR="003B6446">
        <w:rPr>
          <w:rFonts w:hint="eastAsia"/>
        </w:rPr>
        <w:t>一校之資源，進行全面性校務研究，</w:t>
      </w:r>
      <w:r w:rsidR="00AD50B1" w:rsidRPr="00AD50B1">
        <w:rPr>
          <w:rFonts w:hint="eastAsia"/>
        </w:rPr>
        <w:t>通盤檢視該</w:t>
      </w:r>
      <w:r w:rsidR="00C34D67">
        <w:rPr>
          <w:rFonts w:hint="eastAsia"/>
        </w:rPr>
        <w:t>系(所)</w:t>
      </w:r>
      <w:r w:rsidR="00AD50B1" w:rsidRPr="00AD50B1">
        <w:rPr>
          <w:rFonts w:hint="eastAsia"/>
        </w:rPr>
        <w:t>招生利基，從而發展學校特色及辦學模式，</w:t>
      </w:r>
      <w:r w:rsidR="000C66A8" w:rsidRPr="007F7FCC">
        <w:t>據以規劃具特色之教學、研究、研發及在地連結之人才培育措施</w:t>
      </w:r>
      <w:r w:rsidR="000C66A8">
        <w:rPr>
          <w:rFonts w:hint="eastAsia"/>
        </w:rPr>
        <w:t>。</w:t>
      </w:r>
    </w:p>
    <w:p w:rsidR="00AD50B1" w:rsidRDefault="009E2A5E" w:rsidP="006120C2">
      <w:pPr>
        <w:pStyle w:val="3"/>
      </w:pPr>
      <w:r>
        <w:rPr>
          <w:rFonts w:hint="eastAsia"/>
        </w:rPr>
        <w:t>再查</w:t>
      </w:r>
      <w:r w:rsidR="009970CD">
        <w:rPr>
          <w:rFonts w:hint="eastAsia"/>
        </w:rPr>
        <w:t>，</w:t>
      </w:r>
      <w:r w:rsidR="00AD50B1">
        <w:rPr>
          <w:rFonts w:hint="eastAsia"/>
        </w:rPr>
        <w:t>教育部為協助大學提升校務專業管理能力，於</w:t>
      </w:r>
      <w:r w:rsidR="00AD50B1" w:rsidRPr="00233B58">
        <w:t>104年5月13日訂定「教育部補助大學提升校務專業管理能力計畫審查作業要點」，</w:t>
      </w:r>
      <w:r w:rsidR="00AD50B1">
        <w:rPr>
          <w:rFonts w:hint="eastAsia"/>
        </w:rPr>
        <w:t>由</w:t>
      </w:r>
      <w:r w:rsidR="00AD50B1" w:rsidRPr="00233B58">
        <w:t>各校擬訂相關執行計畫及配套措施，經</w:t>
      </w:r>
      <w:r w:rsidR="00AD50B1">
        <w:t>教育部審查後予以經費補助</w:t>
      </w:r>
      <w:r w:rsidR="00AD50B1">
        <w:rPr>
          <w:rFonts w:hint="eastAsia"/>
        </w:rPr>
        <w:t>；惟自</w:t>
      </w:r>
      <w:r w:rsidR="00AD50B1" w:rsidRPr="00233B58">
        <w:t>107</w:t>
      </w:r>
      <w:r w:rsidR="00AD50B1">
        <w:rPr>
          <w:rFonts w:hint="eastAsia"/>
        </w:rPr>
        <w:t>學</w:t>
      </w:r>
      <w:r w:rsidR="00AD50B1">
        <w:t>年度</w:t>
      </w:r>
      <w:r w:rsidR="00AD50B1">
        <w:rPr>
          <w:rFonts w:hint="eastAsia"/>
        </w:rPr>
        <w:t>起，</w:t>
      </w:r>
      <w:r w:rsidR="00AD50B1">
        <w:t>教育部</w:t>
      </w:r>
      <w:r w:rsidR="00AD50B1" w:rsidRPr="00233B58">
        <w:t>推動高等教育深耕計畫，校務專業管理能力計畫經費納入高教深耕計畫，</w:t>
      </w:r>
      <w:r w:rsidR="00AD50B1">
        <w:rPr>
          <w:rFonts w:hint="eastAsia"/>
        </w:rPr>
        <w:t>已</w:t>
      </w:r>
      <w:proofErr w:type="gramStart"/>
      <w:r w:rsidR="00AD50B1" w:rsidRPr="00233B58">
        <w:t>不</w:t>
      </w:r>
      <w:proofErr w:type="gramEnd"/>
      <w:r w:rsidR="00AD50B1" w:rsidRPr="00233B58">
        <w:t>另行補助學校</w:t>
      </w:r>
      <w:r w:rsidR="00AD50B1">
        <w:rPr>
          <w:rFonts w:hint="eastAsia"/>
        </w:rPr>
        <w:t>。</w:t>
      </w:r>
    </w:p>
    <w:p w:rsidR="009168E6" w:rsidRDefault="009168E6" w:rsidP="009168E6">
      <w:pPr>
        <w:pStyle w:val="3"/>
      </w:pPr>
      <w:r>
        <w:rPr>
          <w:rFonts w:hint="eastAsia"/>
        </w:rPr>
        <w:t>據上，</w:t>
      </w:r>
      <w:r w:rsidRPr="009168E6">
        <w:rPr>
          <w:rFonts w:hint="eastAsia"/>
        </w:rPr>
        <w:t>為鼓勵</w:t>
      </w:r>
      <w:r w:rsidRPr="009168E6">
        <w:t>大專校院依優勢領域自我定位，</w:t>
      </w:r>
      <w:r w:rsidRPr="009168E6">
        <w:rPr>
          <w:rFonts w:hint="eastAsia"/>
        </w:rPr>
        <w:t>教育部允宜積極協助各校進行校務研究，並輔以大數據思維進行校務資料探</w:t>
      </w:r>
      <w:proofErr w:type="gramStart"/>
      <w:r w:rsidRPr="009168E6">
        <w:rPr>
          <w:rFonts w:hint="eastAsia"/>
        </w:rPr>
        <w:t>勘</w:t>
      </w:r>
      <w:proofErr w:type="gramEnd"/>
      <w:r w:rsidRPr="009168E6">
        <w:rPr>
          <w:rFonts w:hint="eastAsia"/>
        </w:rPr>
        <w:t>，落實證據為本</w:t>
      </w:r>
      <w:proofErr w:type="gramStart"/>
      <w:r w:rsidRPr="009168E6">
        <w:rPr>
          <w:rFonts w:hint="eastAsia"/>
        </w:rPr>
        <w:t>之</w:t>
      </w:r>
      <w:proofErr w:type="gramEnd"/>
      <w:r w:rsidRPr="009168E6">
        <w:rPr>
          <w:rFonts w:hint="eastAsia"/>
        </w:rPr>
        <w:t>決策模式，建置校務研究專業管理制度，並據以通盤檢視大專校院招生利基，從而發展招生決策機制，</w:t>
      </w:r>
      <w:proofErr w:type="gramStart"/>
      <w:r w:rsidRPr="009168E6">
        <w:rPr>
          <w:rFonts w:hint="eastAsia"/>
        </w:rPr>
        <w:t>俾擘</w:t>
      </w:r>
      <w:proofErr w:type="gramEnd"/>
      <w:r w:rsidRPr="009168E6">
        <w:rPr>
          <w:rFonts w:hint="eastAsia"/>
        </w:rPr>
        <w:t>劃具前瞻性之高等教育總體政策。</w:t>
      </w:r>
    </w:p>
    <w:p w:rsidR="00C12990" w:rsidRPr="000A031D" w:rsidRDefault="00C12990" w:rsidP="00C12990">
      <w:pPr>
        <w:pStyle w:val="2"/>
        <w:rPr>
          <w:b/>
        </w:rPr>
      </w:pPr>
      <w:proofErr w:type="gramStart"/>
      <w:r w:rsidRPr="00C12990">
        <w:rPr>
          <w:rFonts w:hint="eastAsia"/>
          <w:b/>
        </w:rPr>
        <w:lastRenderedPageBreak/>
        <w:t>受少子女</w:t>
      </w:r>
      <w:proofErr w:type="gramEnd"/>
      <w:r w:rsidRPr="00C12990">
        <w:rPr>
          <w:rFonts w:hint="eastAsia"/>
          <w:b/>
        </w:rPr>
        <w:t>化效應衝擊，學齡人口逐年減少，</w:t>
      </w:r>
      <w:r w:rsidR="00BF72A8" w:rsidRPr="00BF72A8">
        <w:rPr>
          <w:rFonts w:hint="eastAsia"/>
          <w:b/>
        </w:rPr>
        <w:t>近</w:t>
      </w:r>
      <w:r w:rsidR="00BF72A8" w:rsidRPr="00BF72A8">
        <w:rPr>
          <w:b/>
        </w:rPr>
        <w:t>5</w:t>
      </w:r>
      <w:r w:rsidR="00BF72A8" w:rsidRPr="00BF72A8">
        <w:rPr>
          <w:rFonts w:hint="eastAsia"/>
          <w:b/>
        </w:rPr>
        <w:t>學年度大專校院招生名額總量由104學年度之113,134人逐年縮減至</w:t>
      </w:r>
      <w:r w:rsidR="00BF72A8" w:rsidRPr="00C12990">
        <w:rPr>
          <w:rFonts w:hint="eastAsia"/>
          <w:b/>
        </w:rPr>
        <w:t>108學年度之106,295人，技專校院招生名額數由104學年度之</w:t>
      </w:r>
      <w:r w:rsidR="00BF72A8" w:rsidRPr="00C12990">
        <w:rPr>
          <w:b/>
        </w:rPr>
        <w:t>224,609</w:t>
      </w:r>
      <w:r w:rsidR="00BF72A8" w:rsidRPr="00C12990">
        <w:rPr>
          <w:rFonts w:hint="eastAsia"/>
          <w:b/>
        </w:rPr>
        <w:t>人</w:t>
      </w:r>
      <w:r w:rsidRPr="00C12990">
        <w:rPr>
          <w:rFonts w:hint="eastAsia"/>
          <w:b/>
        </w:rPr>
        <w:t>亦</w:t>
      </w:r>
      <w:r w:rsidR="00BF72A8" w:rsidRPr="00C12990">
        <w:rPr>
          <w:rFonts w:hint="eastAsia"/>
          <w:b/>
        </w:rPr>
        <w:t>逐年縮減至108學年度之1</w:t>
      </w:r>
      <w:r w:rsidR="00BF72A8" w:rsidRPr="00C12990">
        <w:rPr>
          <w:b/>
        </w:rPr>
        <w:t>84,058</w:t>
      </w:r>
      <w:r w:rsidR="00BF72A8" w:rsidRPr="00C12990">
        <w:rPr>
          <w:rFonts w:hint="eastAsia"/>
          <w:b/>
        </w:rPr>
        <w:t>人</w:t>
      </w:r>
      <w:r w:rsidRPr="00C12990">
        <w:rPr>
          <w:rFonts w:hint="eastAsia"/>
          <w:b/>
        </w:rPr>
        <w:t>，教育部</w:t>
      </w:r>
      <w:proofErr w:type="gramStart"/>
      <w:r w:rsidRPr="00C12990">
        <w:rPr>
          <w:rFonts w:hint="eastAsia"/>
          <w:b/>
        </w:rPr>
        <w:t>允宜依</w:t>
      </w:r>
      <w:r w:rsidRPr="00C12990">
        <w:rPr>
          <w:b/>
        </w:rPr>
        <w:t>國家</w:t>
      </w:r>
      <w:proofErr w:type="gramEnd"/>
      <w:r w:rsidRPr="00C12990">
        <w:rPr>
          <w:b/>
        </w:rPr>
        <w:t>政策及校務發展方向</w:t>
      </w:r>
      <w:r w:rsidRPr="00C12990">
        <w:rPr>
          <w:rFonts w:hint="eastAsia"/>
          <w:b/>
        </w:rPr>
        <w:t>，滾動檢討招生名額總量，</w:t>
      </w:r>
      <w:r w:rsidR="00221AAE">
        <w:rPr>
          <w:rFonts w:hint="eastAsia"/>
          <w:b/>
        </w:rPr>
        <w:t>並強化學校自我管控總量之責任，</w:t>
      </w:r>
      <w:r w:rsidRPr="00C12990">
        <w:rPr>
          <w:rFonts w:hint="eastAsia"/>
          <w:b/>
        </w:rPr>
        <w:t>以符國家整體人才培育實需</w:t>
      </w:r>
    </w:p>
    <w:p w:rsidR="001861BF" w:rsidRDefault="00C1562D" w:rsidP="007320EC">
      <w:pPr>
        <w:pStyle w:val="3"/>
      </w:pPr>
      <w:r>
        <w:rPr>
          <w:rFonts w:hint="eastAsia"/>
        </w:rPr>
        <w:t>按</w:t>
      </w:r>
      <w:r w:rsidRPr="00326FB7">
        <w:rPr>
          <w:rFonts w:hint="eastAsia"/>
        </w:rPr>
        <w:t>大學法第</w:t>
      </w:r>
      <w:r>
        <w:rPr>
          <w:rFonts w:hint="eastAsia"/>
        </w:rPr>
        <w:t>12</w:t>
      </w:r>
      <w:r w:rsidRPr="00326FB7">
        <w:rPr>
          <w:rFonts w:hint="eastAsia"/>
        </w:rPr>
        <w:t>條</w:t>
      </w:r>
      <w:r>
        <w:rPr>
          <w:rFonts w:hint="eastAsia"/>
        </w:rPr>
        <w:t>規定：「大學之學生人數規模應與大學之資源條件相符，其標準由教育部定之；並得作為各大學規劃增設及調整院、系、所、學程與招生名額之審酌依據」；</w:t>
      </w:r>
      <w:r w:rsidR="00FE0637">
        <w:rPr>
          <w:rFonts w:hint="eastAsia"/>
        </w:rPr>
        <w:t>又</w:t>
      </w:r>
      <w:r w:rsidRPr="00326FB7">
        <w:rPr>
          <w:rFonts w:hint="eastAsia"/>
        </w:rPr>
        <w:t>專科學校法第</w:t>
      </w:r>
      <w:r>
        <w:rPr>
          <w:rFonts w:hint="eastAsia"/>
        </w:rPr>
        <w:t>10</w:t>
      </w:r>
      <w:r w:rsidRPr="00326FB7">
        <w:rPr>
          <w:rFonts w:hint="eastAsia"/>
        </w:rPr>
        <w:t>條第</w:t>
      </w:r>
      <w:r>
        <w:rPr>
          <w:rFonts w:hint="eastAsia"/>
        </w:rPr>
        <w:t>2</w:t>
      </w:r>
      <w:r w:rsidRPr="00326FB7">
        <w:rPr>
          <w:rFonts w:hint="eastAsia"/>
        </w:rPr>
        <w:t>項</w:t>
      </w:r>
      <w:r w:rsidR="00FE0637">
        <w:rPr>
          <w:rFonts w:hint="eastAsia"/>
        </w:rPr>
        <w:t>及第3項亦</w:t>
      </w:r>
      <w:r w:rsidRPr="00326FB7">
        <w:rPr>
          <w:rFonts w:hint="eastAsia"/>
        </w:rPr>
        <w:t>規定</w:t>
      </w:r>
      <w:r w:rsidR="00FE0637">
        <w:rPr>
          <w:rFonts w:hint="eastAsia"/>
        </w:rPr>
        <w:t>「專科學校之學生人數規模，應與專科學校之資源條件相符；其標準由教育部定之」、「各校應依前項標準，設定學校合理之發展規模，國立及私立者，報教育部核定，直轄市立者，報直轄市政府核定後，作為規劃調整類科及招生名額之依據。」</w:t>
      </w:r>
      <w:r>
        <w:rPr>
          <w:rFonts w:hint="eastAsia"/>
        </w:rPr>
        <w:t>；以及</w:t>
      </w:r>
      <w:r w:rsidRPr="00326FB7">
        <w:rPr>
          <w:rFonts w:hint="eastAsia"/>
        </w:rPr>
        <w:t>專科以上學校總量發展規模與資源條件標準</w:t>
      </w:r>
      <w:r>
        <w:rPr>
          <w:rFonts w:hint="eastAsia"/>
        </w:rPr>
        <w:t>第3條規定，「教</w:t>
      </w:r>
      <w:r w:rsidRPr="007B5274">
        <w:rPr>
          <w:rFonts w:hint="eastAsia"/>
        </w:rPr>
        <w:t>育部應依國家整體人才培育政策、社會發展需求、學校資源條件、師資專長、總量發展規模、新生註冊率及畢業學生就業等面向，徵詢相關產業之目的事業主管機關意見後，核定專科以上學校增設、調整院、所、系、科與學</w:t>
      </w:r>
      <w:r>
        <w:rPr>
          <w:rFonts w:hint="eastAsia"/>
        </w:rPr>
        <w:t>位學程及招生名額總量。」</w:t>
      </w:r>
    </w:p>
    <w:p w:rsidR="007B5274" w:rsidRDefault="007B5274" w:rsidP="00390AE8">
      <w:pPr>
        <w:pStyle w:val="3"/>
      </w:pPr>
      <w:r>
        <w:rPr>
          <w:rFonts w:hint="eastAsia"/>
        </w:rPr>
        <w:t>經查，</w:t>
      </w:r>
      <w:proofErr w:type="gramStart"/>
      <w:r>
        <w:rPr>
          <w:rFonts w:hint="eastAsia"/>
        </w:rPr>
        <w:t>受少子女</w:t>
      </w:r>
      <w:proofErr w:type="gramEnd"/>
      <w:r>
        <w:rPr>
          <w:rFonts w:hint="eastAsia"/>
        </w:rPr>
        <w:t>化效應衝擊，學齡人口逐年減少，大專校院招生名額總量亦配合逐年管控縮減，以提升學校資源有效運用。</w:t>
      </w:r>
      <w:r w:rsidR="007320EC">
        <w:rPr>
          <w:rFonts w:hint="eastAsia"/>
        </w:rPr>
        <w:t>經本院調查發現，</w:t>
      </w:r>
      <w:r>
        <w:rPr>
          <w:rFonts w:hint="eastAsia"/>
        </w:rPr>
        <w:t>近年</w:t>
      </w:r>
      <w:r w:rsidR="007320EC">
        <w:rPr>
          <w:rFonts w:hint="eastAsia"/>
        </w:rPr>
        <w:t>大專校院招生名額總量呈</w:t>
      </w:r>
      <w:r>
        <w:rPr>
          <w:rFonts w:hint="eastAsia"/>
        </w:rPr>
        <w:t>逐年下降</w:t>
      </w:r>
      <w:r w:rsidR="007320EC">
        <w:rPr>
          <w:rFonts w:hint="eastAsia"/>
        </w:rPr>
        <w:t>現象</w:t>
      </w:r>
      <w:r w:rsidR="0049215E">
        <w:rPr>
          <w:rFonts w:hint="eastAsia"/>
        </w:rPr>
        <w:t>，茲</w:t>
      </w:r>
      <w:proofErr w:type="gramStart"/>
      <w:r w:rsidR="0049215E">
        <w:rPr>
          <w:rFonts w:hint="eastAsia"/>
        </w:rPr>
        <w:t>臚列如</w:t>
      </w:r>
      <w:proofErr w:type="gramEnd"/>
      <w:r w:rsidR="0049215E">
        <w:rPr>
          <w:rFonts w:hint="eastAsia"/>
        </w:rPr>
        <w:t>下</w:t>
      </w:r>
      <w:r>
        <w:rPr>
          <w:rFonts w:hint="eastAsia"/>
        </w:rPr>
        <w:t>：</w:t>
      </w:r>
    </w:p>
    <w:p w:rsidR="00390AE8" w:rsidRDefault="00390AE8" w:rsidP="00390AE8">
      <w:pPr>
        <w:pStyle w:val="4"/>
      </w:pPr>
      <w:r w:rsidRPr="00390AE8">
        <w:rPr>
          <w:rFonts w:hint="eastAsia"/>
        </w:rPr>
        <w:t>近</w:t>
      </w:r>
      <w:r w:rsidRPr="00390AE8">
        <w:t>5</w:t>
      </w:r>
      <w:r w:rsidRPr="00390AE8">
        <w:rPr>
          <w:rFonts w:hint="eastAsia"/>
        </w:rPr>
        <w:t>學年度大專校院招生名額總量</w:t>
      </w:r>
      <w:r>
        <w:rPr>
          <w:rFonts w:hint="eastAsia"/>
        </w:rPr>
        <w:t>縮減情形</w:t>
      </w:r>
      <w:r w:rsidR="007320EC">
        <w:rPr>
          <w:rFonts w:hint="eastAsia"/>
        </w:rPr>
        <w:t>：已由104學年度之113,134人逐年縮減至108學年度之106,295人、</w:t>
      </w:r>
      <w:r w:rsidR="007320EC" w:rsidRPr="00390AE8">
        <w:rPr>
          <w:rFonts w:hint="eastAsia"/>
        </w:rPr>
        <w:t>技專校院招生名額數</w:t>
      </w:r>
      <w:r w:rsidR="007320EC">
        <w:rPr>
          <w:rFonts w:hint="eastAsia"/>
        </w:rPr>
        <w:t>由104學年度</w:t>
      </w:r>
      <w:r w:rsidR="007320EC">
        <w:rPr>
          <w:rFonts w:hint="eastAsia"/>
        </w:rPr>
        <w:lastRenderedPageBreak/>
        <w:t>之</w:t>
      </w:r>
      <w:r w:rsidR="007320EC">
        <w:t>224,609</w:t>
      </w:r>
      <w:r w:rsidR="007320EC">
        <w:rPr>
          <w:rFonts w:hint="eastAsia"/>
        </w:rPr>
        <w:t>人逐年縮減至108學年度之1</w:t>
      </w:r>
      <w:r w:rsidR="007320EC" w:rsidRPr="00390AE8">
        <w:t>84,058</w:t>
      </w:r>
      <w:r w:rsidR="007320EC">
        <w:rPr>
          <w:rFonts w:hint="eastAsia"/>
        </w:rPr>
        <w:t>人：</w:t>
      </w:r>
    </w:p>
    <w:p w:rsidR="007B5274" w:rsidRPr="004A7F81" w:rsidRDefault="007B5274" w:rsidP="001A207B">
      <w:pPr>
        <w:pStyle w:val="a3"/>
        <w:jc w:val="center"/>
      </w:pPr>
      <w:r w:rsidRPr="004A7F81">
        <w:rPr>
          <w:rFonts w:ascii="Times New Roman" w:hAnsi="Times New Roman"/>
        </w:rPr>
        <w:t>近</w:t>
      </w:r>
      <w:r w:rsidRPr="004A7F81">
        <w:rPr>
          <w:rFonts w:ascii="Times New Roman" w:hAnsi="Times New Roman"/>
        </w:rPr>
        <w:t>5</w:t>
      </w:r>
      <w:r w:rsidRPr="004A7F81">
        <w:rPr>
          <w:rFonts w:ascii="Times New Roman" w:hAnsi="Times New Roman"/>
        </w:rPr>
        <w:t>學</w:t>
      </w:r>
      <w:r w:rsidRPr="004A7F81">
        <w:rPr>
          <w:rFonts w:hint="eastAsia"/>
        </w:rPr>
        <w:t>年度大專校院招生名額總量</w:t>
      </w:r>
      <w:r w:rsidR="00390AE8" w:rsidRPr="004A7F81">
        <w:rPr>
          <w:rFonts w:hint="eastAsia"/>
        </w:rPr>
        <w:t>縮減情形</w:t>
      </w:r>
    </w:p>
    <w:tbl>
      <w:tblPr>
        <w:tblStyle w:val="af6"/>
        <w:tblW w:w="0" w:type="auto"/>
        <w:tblInd w:w="959" w:type="dxa"/>
        <w:tblLook w:val="04A0" w:firstRow="1" w:lastRow="0" w:firstColumn="1" w:lastColumn="0" w:noHBand="0" w:noVBand="1"/>
      </w:tblPr>
      <w:tblGrid>
        <w:gridCol w:w="1588"/>
        <w:gridCol w:w="3143"/>
        <w:gridCol w:w="3144"/>
      </w:tblGrid>
      <w:tr w:rsidR="007B5274" w:rsidRPr="004B23CA" w:rsidTr="002C160B">
        <w:trPr>
          <w:trHeight w:val="567"/>
        </w:trPr>
        <w:tc>
          <w:tcPr>
            <w:tcW w:w="1588" w:type="dxa"/>
            <w:shd w:val="clear" w:color="auto" w:fill="FDE9D9" w:themeFill="accent6" w:themeFillTint="33"/>
            <w:vAlign w:val="center"/>
          </w:tcPr>
          <w:p w:rsidR="007B5274" w:rsidRPr="004B23CA" w:rsidRDefault="007B5274" w:rsidP="007320EC">
            <w:pPr>
              <w:jc w:val="center"/>
              <w:rPr>
                <w:b/>
                <w:sz w:val="28"/>
                <w:szCs w:val="28"/>
              </w:rPr>
            </w:pPr>
            <w:r w:rsidRPr="004B23CA">
              <w:rPr>
                <w:rFonts w:hint="eastAsia"/>
                <w:b/>
                <w:sz w:val="28"/>
                <w:szCs w:val="28"/>
              </w:rPr>
              <w:t>學年度</w:t>
            </w:r>
          </w:p>
        </w:tc>
        <w:tc>
          <w:tcPr>
            <w:tcW w:w="3143" w:type="dxa"/>
            <w:shd w:val="clear" w:color="auto" w:fill="FDE9D9" w:themeFill="accent6" w:themeFillTint="33"/>
            <w:vAlign w:val="center"/>
          </w:tcPr>
          <w:p w:rsidR="007B5274" w:rsidRPr="004B23CA" w:rsidRDefault="007B5274" w:rsidP="007320EC">
            <w:pPr>
              <w:jc w:val="center"/>
              <w:rPr>
                <w:b/>
                <w:sz w:val="28"/>
                <w:szCs w:val="28"/>
              </w:rPr>
            </w:pPr>
            <w:r w:rsidRPr="004B23CA">
              <w:rPr>
                <w:rFonts w:hint="eastAsia"/>
                <w:b/>
                <w:sz w:val="28"/>
                <w:szCs w:val="28"/>
              </w:rPr>
              <w:t>大學校院招生名額數</w:t>
            </w:r>
          </w:p>
        </w:tc>
        <w:tc>
          <w:tcPr>
            <w:tcW w:w="3144" w:type="dxa"/>
            <w:shd w:val="clear" w:color="auto" w:fill="FDE9D9" w:themeFill="accent6" w:themeFillTint="33"/>
            <w:vAlign w:val="center"/>
          </w:tcPr>
          <w:p w:rsidR="007B5274" w:rsidRPr="004B23CA" w:rsidRDefault="007B5274" w:rsidP="007320EC">
            <w:pPr>
              <w:jc w:val="center"/>
              <w:rPr>
                <w:b/>
                <w:sz w:val="28"/>
                <w:szCs w:val="28"/>
              </w:rPr>
            </w:pPr>
            <w:r w:rsidRPr="004B23CA">
              <w:rPr>
                <w:rFonts w:hint="eastAsia"/>
                <w:b/>
                <w:sz w:val="28"/>
                <w:szCs w:val="28"/>
              </w:rPr>
              <w:t>技專校院招生名額數</w:t>
            </w:r>
          </w:p>
        </w:tc>
      </w:tr>
      <w:tr w:rsidR="007B5274" w:rsidRPr="004B23CA" w:rsidTr="002C160B">
        <w:trPr>
          <w:trHeight w:val="567"/>
        </w:trPr>
        <w:tc>
          <w:tcPr>
            <w:tcW w:w="1588" w:type="dxa"/>
            <w:vAlign w:val="center"/>
          </w:tcPr>
          <w:p w:rsidR="007B5274" w:rsidRPr="004B23CA" w:rsidRDefault="007B5274" w:rsidP="007320EC">
            <w:pPr>
              <w:jc w:val="center"/>
              <w:rPr>
                <w:sz w:val="28"/>
                <w:szCs w:val="28"/>
              </w:rPr>
            </w:pPr>
            <w:r w:rsidRPr="004B23CA">
              <w:rPr>
                <w:rFonts w:hint="eastAsia"/>
                <w:sz w:val="28"/>
                <w:szCs w:val="28"/>
              </w:rPr>
              <w:t>104</w:t>
            </w:r>
          </w:p>
        </w:tc>
        <w:tc>
          <w:tcPr>
            <w:tcW w:w="3143" w:type="dxa"/>
            <w:vAlign w:val="center"/>
          </w:tcPr>
          <w:p w:rsidR="007B5274" w:rsidRPr="004B23CA" w:rsidRDefault="007B5274" w:rsidP="007320EC">
            <w:pPr>
              <w:jc w:val="center"/>
              <w:rPr>
                <w:sz w:val="28"/>
                <w:szCs w:val="28"/>
              </w:rPr>
            </w:pPr>
            <w:r w:rsidRPr="004B23CA">
              <w:rPr>
                <w:rFonts w:hint="eastAsia"/>
                <w:sz w:val="28"/>
                <w:szCs w:val="28"/>
              </w:rPr>
              <w:t>113,134</w:t>
            </w:r>
          </w:p>
        </w:tc>
        <w:tc>
          <w:tcPr>
            <w:tcW w:w="3144" w:type="dxa"/>
            <w:vAlign w:val="center"/>
          </w:tcPr>
          <w:p w:rsidR="007B5274" w:rsidRPr="004B23CA" w:rsidRDefault="007B5274" w:rsidP="007320EC">
            <w:pPr>
              <w:jc w:val="center"/>
              <w:rPr>
                <w:sz w:val="28"/>
                <w:szCs w:val="28"/>
              </w:rPr>
            </w:pPr>
            <w:r w:rsidRPr="004B23CA">
              <w:rPr>
                <w:rFonts w:hint="eastAsia"/>
                <w:sz w:val="28"/>
                <w:szCs w:val="28"/>
              </w:rPr>
              <w:t>224,609</w:t>
            </w:r>
          </w:p>
        </w:tc>
      </w:tr>
      <w:tr w:rsidR="007B5274" w:rsidRPr="004B23CA" w:rsidTr="002C160B">
        <w:trPr>
          <w:trHeight w:val="567"/>
        </w:trPr>
        <w:tc>
          <w:tcPr>
            <w:tcW w:w="1588" w:type="dxa"/>
            <w:vAlign w:val="center"/>
          </w:tcPr>
          <w:p w:rsidR="007B5274" w:rsidRPr="004B23CA" w:rsidRDefault="007B5274" w:rsidP="007320EC">
            <w:pPr>
              <w:jc w:val="center"/>
              <w:rPr>
                <w:sz w:val="28"/>
                <w:szCs w:val="28"/>
              </w:rPr>
            </w:pPr>
            <w:r w:rsidRPr="004B23CA">
              <w:rPr>
                <w:rFonts w:hint="eastAsia"/>
                <w:sz w:val="28"/>
                <w:szCs w:val="28"/>
              </w:rPr>
              <w:t>105</w:t>
            </w:r>
          </w:p>
        </w:tc>
        <w:tc>
          <w:tcPr>
            <w:tcW w:w="3143" w:type="dxa"/>
            <w:vAlign w:val="center"/>
          </w:tcPr>
          <w:p w:rsidR="007B5274" w:rsidRPr="004B23CA" w:rsidRDefault="007B5274" w:rsidP="007320EC">
            <w:pPr>
              <w:jc w:val="center"/>
              <w:rPr>
                <w:sz w:val="28"/>
                <w:szCs w:val="28"/>
              </w:rPr>
            </w:pPr>
            <w:r w:rsidRPr="004B23CA">
              <w:rPr>
                <w:rFonts w:hint="eastAsia"/>
                <w:sz w:val="28"/>
                <w:szCs w:val="28"/>
              </w:rPr>
              <w:t>111,932</w:t>
            </w:r>
          </w:p>
        </w:tc>
        <w:tc>
          <w:tcPr>
            <w:tcW w:w="3144" w:type="dxa"/>
            <w:vAlign w:val="center"/>
          </w:tcPr>
          <w:p w:rsidR="007B5274" w:rsidRPr="004B23CA" w:rsidRDefault="007B5274" w:rsidP="007320EC">
            <w:pPr>
              <w:jc w:val="center"/>
              <w:rPr>
                <w:sz w:val="28"/>
                <w:szCs w:val="28"/>
              </w:rPr>
            </w:pPr>
            <w:r w:rsidRPr="004B23CA">
              <w:rPr>
                <w:rFonts w:hint="eastAsia"/>
                <w:sz w:val="28"/>
                <w:szCs w:val="28"/>
              </w:rPr>
              <w:t>212,042</w:t>
            </w:r>
          </w:p>
        </w:tc>
      </w:tr>
      <w:tr w:rsidR="007B5274" w:rsidRPr="004B23CA" w:rsidTr="002C160B">
        <w:trPr>
          <w:trHeight w:val="567"/>
        </w:trPr>
        <w:tc>
          <w:tcPr>
            <w:tcW w:w="1588" w:type="dxa"/>
            <w:vAlign w:val="center"/>
          </w:tcPr>
          <w:p w:rsidR="007B5274" w:rsidRPr="004B23CA" w:rsidRDefault="007B5274" w:rsidP="007320EC">
            <w:pPr>
              <w:jc w:val="center"/>
              <w:rPr>
                <w:sz w:val="28"/>
                <w:szCs w:val="28"/>
              </w:rPr>
            </w:pPr>
            <w:r w:rsidRPr="004B23CA">
              <w:rPr>
                <w:rFonts w:hint="eastAsia"/>
                <w:sz w:val="28"/>
                <w:szCs w:val="28"/>
              </w:rPr>
              <w:t>106</w:t>
            </w:r>
          </w:p>
        </w:tc>
        <w:tc>
          <w:tcPr>
            <w:tcW w:w="3143" w:type="dxa"/>
            <w:vAlign w:val="center"/>
          </w:tcPr>
          <w:p w:rsidR="007B5274" w:rsidRPr="004B23CA" w:rsidRDefault="007B5274" w:rsidP="007320EC">
            <w:pPr>
              <w:jc w:val="center"/>
              <w:rPr>
                <w:sz w:val="28"/>
                <w:szCs w:val="28"/>
              </w:rPr>
            </w:pPr>
            <w:r w:rsidRPr="004B23CA">
              <w:rPr>
                <w:rFonts w:hint="eastAsia"/>
                <w:sz w:val="28"/>
                <w:szCs w:val="28"/>
              </w:rPr>
              <w:t>110,053</w:t>
            </w:r>
          </w:p>
        </w:tc>
        <w:tc>
          <w:tcPr>
            <w:tcW w:w="3144" w:type="dxa"/>
            <w:vAlign w:val="center"/>
          </w:tcPr>
          <w:p w:rsidR="007B5274" w:rsidRPr="004B23CA" w:rsidRDefault="007B5274" w:rsidP="007320EC">
            <w:pPr>
              <w:jc w:val="center"/>
              <w:rPr>
                <w:sz w:val="28"/>
                <w:szCs w:val="28"/>
              </w:rPr>
            </w:pPr>
            <w:r w:rsidRPr="004B23CA">
              <w:rPr>
                <w:rFonts w:hint="eastAsia"/>
                <w:sz w:val="28"/>
                <w:szCs w:val="28"/>
              </w:rPr>
              <w:t>201,017</w:t>
            </w:r>
          </w:p>
        </w:tc>
      </w:tr>
      <w:tr w:rsidR="007B5274" w:rsidRPr="004B23CA" w:rsidTr="002C160B">
        <w:trPr>
          <w:trHeight w:val="567"/>
        </w:trPr>
        <w:tc>
          <w:tcPr>
            <w:tcW w:w="1588" w:type="dxa"/>
            <w:vAlign w:val="center"/>
          </w:tcPr>
          <w:p w:rsidR="007B5274" w:rsidRPr="004B23CA" w:rsidRDefault="007B5274" w:rsidP="007320EC">
            <w:pPr>
              <w:jc w:val="center"/>
              <w:rPr>
                <w:sz w:val="28"/>
                <w:szCs w:val="28"/>
              </w:rPr>
            </w:pPr>
            <w:r w:rsidRPr="004B23CA">
              <w:rPr>
                <w:rFonts w:hint="eastAsia"/>
                <w:sz w:val="28"/>
                <w:szCs w:val="28"/>
              </w:rPr>
              <w:t>107</w:t>
            </w:r>
          </w:p>
        </w:tc>
        <w:tc>
          <w:tcPr>
            <w:tcW w:w="3143" w:type="dxa"/>
            <w:vAlign w:val="center"/>
          </w:tcPr>
          <w:p w:rsidR="007B5274" w:rsidRPr="004B23CA" w:rsidRDefault="007B5274" w:rsidP="007320EC">
            <w:pPr>
              <w:jc w:val="center"/>
              <w:rPr>
                <w:sz w:val="28"/>
                <w:szCs w:val="28"/>
              </w:rPr>
            </w:pPr>
            <w:r w:rsidRPr="004B23CA">
              <w:rPr>
                <w:rFonts w:hint="eastAsia"/>
                <w:sz w:val="28"/>
                <w:szCs w:val="28"/>
              </w:rPr>
              <w:t>108,944</w:t>
            </w:r>
          </w:p>
        </w:tc>
        <w:tc>
          <w:tcPr>
            <w:tcW w:w="3144" w:type="dxa"/>
            <w:vAlign w:val="center"/>
          </w:tcPr>
          <w:p w:rsidR="007B5274" w:rsidRPr="004B23CA" w:rsidRDefault="007B5274" w:rsidP="007320EC">
            <w:pPr>
              <w:jc w:val="center"/>
              <w:rPr>
                <w:sz w:val="28"/>
                <w:szCs w:val="28"/>
              </w:rPr>
            </w:pPr>
            <w:r w:rsidRPr="004B23CA">
              <w:rPr>
                <w:rFonts w:hint="eastAsia"/>
                <w:sz w:val="28"/>
                <w:szCs w:val="28"/>
              </w:rPr>
              <w:t>194,514</w:t>
            </w:r>
          </w:p>
        </w:tc>
      </w:tr>
      <w:tr w:rsidR="007B5274" w:rsidRPr="004B23CA" w:rsidTr="002C160B">
        <w:trPr>
          <w:trHeight w:val="567"/>
        </w:trPr>
        <w:tc>
          <w:tcPr>
            <w:tcW w:w="1588" w:type="dxa"/>
            <w:vAlign w:val="center"/>
          </w:tcPr>
          <w:p w:rsidR="007B5274" w:rsidRPr="004B23CA" w:rsidRDefault="007B5274" w:rsidP="007320EC">
            <w:pPr>
              <w:jc w:val="center"/>
              <w:rPr>
                <w:sz w:val="28"/>
                <w:szCs w:val="28"/>
              </w:rPr>
            </w:pPr>
            <w:r w:rsidRPr="004B23CA">
              <w:rPr>
                <w:rFonts w:hint="eastAsia"/>
                <w:sz w:val="28"/>
                <w:szCs w:val="28"/>
              </w:rPr>
              <w:t>108</w:t>
            </w:r>
          </w:p>
        </w:tc>
        <w:tc>
          <w:tcPr>
            <w:tcW w:w="3143" w:type="dxa"/>
            <w:vAlign w:val="center"/>
          </w:tcPr>
          <w:p w:rsidR="007B5274" w:rsidRPr="004B23CA" w:rsidRDefault="007B5274" w:rsidP="007320EC">
            <w:pPr>
              <w:jc w:val="center"/>
              <w:rPr>
                <w:sz w:val="28"/>
                <w:szCs w:val="28"/>
              </w:rPr>
            </w:pPr>
            <w:r w:rsidRPr="004B23CA">
              <w:rPr>
                <w:rFonts w:hint="eastAsia"/>
                <w:sz w:val="28"/>
                <w:szCs w:val="28"/>
              </w:rPr>
              <w:t>106,295</w:t>
            </w:r>
          </w:p>
        </w:tc>
        <w:tc>
          <w:tcPr>
            <w:tcW w:w="3144" w:type="dxa"/>
            <w:vAlign w:val="center"/>
          </w:tcPr>
          <w:p w:rsidR="007B5274" w:rsidRPr="004B23CA" w:rsidRDefault="007B5274" w:rsidP="007320EC">
            <w:pPr>
              <w:jc w:val="center"/>
              <w:rPr>
                <w:sz w:val="28"/>
                <w:szCs w:val="28"/>
              </w:rPr>
            </w:pPr>
            <w:r w:rsidRPr="004B23CA">
              <w:rPr>
                <w:rFonts w:hint="eastAsia"/>
                <w:sz w:val="28"/>
                <w:szCs w:val="28"/>
              </w:rPr>
              <w:t>184,058</w:t>
            </w:r>
          </w:p>
        </w:tc>
      </w:tr>
    </w:tbl>
    <w:p w:rsidR="007B5274" w:rsidRDefault="007B5274" w:rsidP="007B5274">
      <w:pPr>
        <w:spacing w:line="240" w:lineRule="exact"/>
        <w:jc w:val="center"/>
        <w:rPr>
          <w:sz w:val="24"/>
          <w:szCs w:val="24"/>
        </w:rPr>
      </w:pPr>
      <w:r>
        <w:rPr>
          <w:rFonts w:hint="eastAsia"/>
          <w:sz w:val="24"/>
          <w:szCs w:val="24"/>
        </w:rPr>
        <w:t xml:space="preserve">      </w:t>
      </w:r>
      <w:r w:rsidRPr="000558C0">
        <w:rPr>
          <w:rFonts w:hint="eastAsia"/>
          <w:sz w:val="24"/>
          <w:szCs w:val="24"/>
        </w:rPr>
        <w:t>資料來源：教育部108年4月26日</w:t>
      </w:r>
      <w:proofErr w:type="gramStart"/>
      <w:r w:rsidRPr="000558C0">
        <w:rPr>
          <w:rFonts w:hint="eastAsia"/>
          <w:sz w:val="24"/>
          <w:szCs w:val="24"/>
        </w:rPr>
        <w:t>臺教技</w:t>
      </w:r>
      <w:proofErr w:type="gramEnd"/>
      <w:r w:rsidRPr="000558C0">
        <w:rPr>
          <w:rFonts w:hint="eastAsia"/>
          <w:sz w:val="24"/>
          <w:szCs w:val="24"/>
        </w:rPr>
        <w:t>（一）字第1080045432號函</w:t>
      </w:r>
    </w:p>
    <w:p w:rsidR="004A7F81" w:rsidRDefault="004A7F81" w:rsidP="007B5274">
      <w:pPr>
        <w:spacing w:line="240" w:lineRule="exact"/>
        <w:jc w:val="center"/>
        <w:rPr>
          <w:sz w:val="24"/>
          <w:szCs w:val="24"/>
        </w:rPr>
      </w:pPr>
    </w:p>
    <w:p w:rsidR="00243C12" w:rsidRDefault="00390AE8" w:rsidP="007320EC">
      <w:pPr>
        <w:pStyle w:val="4"/>
      </w:pPr>
      <w:r w:rsidRPr="00390AE8">
        <w:rPr>
          <w:rFonts w:hint="eastAsia"/>
        </w:rPr>
        <w:t>大專校院</w:t>
      </w:r>
      <w:r w:rsidR="00243C12">
        <w:rPr>
          <w:rFonts w:hint="eastAsia"/>
        </w:rPr>
        <w:t>「</w:t>
      </w:r>
      <w:r w:rsidR="007320EC">
        <w:rPr>
          <w:rFonts w:hint="eastAsia"/>
        </w:rPr>
        <w:t>學士班、專科班</w:t>
      </w:r>
      <w:r w:rsidR="00243C12">
        <w:rPr>
          <w:rFonts w:hint="eastAsia"/>
        </w:rPr>
        <w:t>」</w:t>
      </w:r>
      <w:r w:rsidR="007320EC">
        <w:rPr>
          <w:rFonts w:hint="eastAsia"/>
        </w:rPr>
        <w:t>調整招生名額總量情形：</w:t>
      </w:r>
    </w:p>
    <w:p w:rsidR="002C160B" w:rsidRDefault="00390AE8" w:rsidP="00243C12">
      <w:pPr>
        <w:pStyle w:val="41"/>
        <w:ind w:left="1701" w:firstLine="680"/>
      </w:pPr>
      <w:r w:rsidRPr="00390AE8">
        <w:rPr>
          <w:rFonts w:hint="eastAsia"/>
        </w:rPr>
        <w:t>依</w:t>
      </w:r>
      <w:r w:rsidR="007320EC" w:rsidRPr="00326FB7">
        <w:rPr>
          <w:rFonts w:hint="eastAsia"/>
        </w:rPr>
        <w:t>專科以上學校總量發展規模與資源條件標準</w:t>
      </w:r>
      <w:r w:rsidRPr="00390AE8">
        <w:rPr>
          <w:rFonts w:hint="eastAsia"/>
        </w:rPr>
        <w:t>第8條第1項第2款規定</w:t>
      </w:r>
      <w:r w:rsidR="007320EC">
        <w:rPr>
          <w:rFonts w:hint="eastAsia"/>
        </w:rPr>
        <w:t>，專</w:t>
      </w:r>
      <w:r w:rsidR="007320EC" w:rsidRPr="007320EC">
        <w:rPr>
          <w:rFonts w:hint="eastAsia"/>
        </w:rPr>
        <w:t>科以上學校日間與進修學制</w:t>
      </w:r>
      <w:proofErr w:type="gramStart"/>
      <w:r w:rsidR="007320EC" w:rsidRPr="007320EC">
        <w:rPr>
          <w:rFonts w:hint="eastAsia"/>
        </w:rPr>
        <w:t>二年制專科班</w:t>
      </w:r>
      <w:proofErr w:type="gramEnd"/>
      <w:r w:rsidR="007320EC" w:rsidRPr="007320EC">
        <w:rPr>
          <w:rFonts w:hint="eastAsia"/>
        </w:rPr>
        <w:t>、</w:t>
      </w:r>
      <w:proofErr w:type="gramStart"/>
      <w:r w:rsidR="007320EC" w:rsidRPr="007320EC">
        <w:rPr>
          <w:rFonts w:hint="eastAsia"/>
        </w:rPr>
        <w:t>五年制專科班</w:t>
      </w:r>
      <w:proofErr w:type="gramEnd"/>
      <w:r w:rsidR="007320EC" w:rsidRPr="007320EC">
        <w:rPr>
          <w:rFonts w:hint="eastAsia"/>
        </w:rPr>
        <w:t>、四年以上學制學士班、二年制學士班、專科進修學校及進修學院，最近連續二個學年度新生註冊率，於</w:t>
      </w:r>
      <w:proofErr w:type="gramStart"/>
      <w:r w:rsidR="007320EC" w:rsidRPr="007320EC">
        <w:rPr>
          <w:rFonts w:hint="eastAsia"/>
        </w:rPr>
        <w:t>公立學校均未達</w:t>
      </w:r>
      <w:proofErr w:type="gramEnd"/>
      <w:r w:rsidR="007320EC" w:rsidRPr="007320EC">
        <w:rPr>
          <w:rFonts w:hint="eastAsia"/>
        </w:rPr>
        <w:t>百分之八十，於</w:t>
      </w:r>
      <w:proofErr w:type="gramStart"/>
      <w:r w:rsidR="007320EC" w:rsidRPr="007320EC">
        <w:rPr>
          <w:rFonts w:hint="eastAsia"/>
        </w:rPr>
        <w:t>私立均未達</w:t>
      </w:r>
      <w:proofErr w:type="gramEnd"/>
      <w:r w:rsidR="007320EC" w:rsidRPr="007320EC">
        <w:rPr>
          <w:rFonts w:hint="eastAsia"/>
        </w:rPr>
        <w:t>百分之七十者，調整該學制</w:t>
      </w:r>
      <w:r w:rsidR="007320EC">
        <w:rPr>
          <w:rFonts w:hint="eastAsia"/>
        </w:rPr>
        <w:t>班別招生名額總量至前一學年度招生名額總量百分之五十至百分之九十。</w:t>
      </w:r>
      <w:r w:rsidR="00243C12">
        <w:rPr>
          <w:rFonts w:hint="eastAsia"/>
        </w:rPr>
        <w:t>經本院調查後發現</w:t>
      </w:r>
      <w:r w:rsidR="007320EC">
        <w:rPr>
          <w:rFonts w:hint="eastAsia"/>
        </w:rPr>
        <w:t>，</w:t>
      </w:r>
      <w:r w:rsidR="007320EC" w:rsidRPr="007320EC">
        <w:rPr>
          <w:rFonts w:hint="eastAsia"/>
        </w:rPr>
        <w:t>近3學年度</w:t>
      </w:r>
      <w:r w:rsidR="007320EC">
        <w:rPr>
          <w:rFonts w:hint="eastAsia"/>
        </w:rPr>
        <w:t>(106-108)</w:t>
      </w:r>
      <w:r w:rsidR="00243C12">
        <w:rPr>
          <w:rFonts w:hint="eastAsia"/>
        </w:rPr>
        <w:t>「</w:t>
      </w:r>
      <w:r w:rsidR="007320EC" w:rsidRPr="007320EC">
        <w:rPr>
          <w:rFonts w:hint="eastAsia"/>
        </w:rPr>
        <w:t>學士班、專科班</w:t>
      </w:r>
      <w:r w:rsidR="00243C12">
        <w:rPr>
          <w:rFonts w:hint="eastAsia"/>
        </w:rPr>
        <w:t>」</w:t>
      </w:r>
      <w:r w:rsidR="007320EC" w:rsidRPr="007320EC">
        <w:rPr>
          <w:rFonts w:hint="eastAsia"/>
        </w:rPr>
        <w:t>調整招生名額總量情形</w:t>
      </w:r>
      <w:r w:rsidR="00243C12">
        <w:rPr>
          <w:rFonts w:hint="eastAsia"/>
        </w:rPr>
        <w:t>，107學年度在技專校院調整招生名額總量情形有大幅減少，而108學年度一般大學調整招生名額總量情形則大幅增加，詳如下表：</w:t>
      </w:r>
      <w:r w:rsidR="00243C12">
        <w:t xml:space="preserve"> </w:t>
      </w:r>
    </w:p>
    <w:p w:rsidR="002C160B" w:rsidRPr="004A7F81" w:rsidRDefault="002C160B" w:rsidP="002C160B">
      <w:pPr>
        <w:pStyle w:val="a3"/>
        <w:jc w:val="center"/>
      </w:pPr>
      <w:r w:rsidRPr="004A7F81">
        <w:rPr>
          <w:rFonts w:hint="eastAsia"/>
        </w:rPr>
        <w:t>近3學年度學士班、專科班調整招生名額總量情形</w:t>
      </w:r>
    </w:p>
    <w:tbl>
      <w:tblPr>
        <w:tblStyle w:val="13"/>
        <w:tblW w:w="0" w:type="auto"/>
        <w:tblInd w:w="988" w:type="dxa"/>
        <w:tblLook w:val="04A0" w:firstRow="1" w:lastRow="0" w:firstColumn="1" w:lastColumn="0" w:noHBand="0" w:noVBand="1"/>
      </w:tblPr>
      <w:tblGrid>
        <w:gridCol w:w="1559"/>
        <w:gridCol w:w="2095"/>
        <w:gridCol w:w="2096"/>
        <w:gridCol w:w="2096"/>
      </w:tblGrid>
      <w:tr w:rsidR="002C160B" w:rsidRPr="00390AE8" w:rsidTr="00677C69">
        <w:trPr>
          <w:trHeight w:val="567"/>
        </w:trPr>
        <w:tc>
          <w:tcPr>
            <w:tcW w:w="1559" w:type="dxa"/>
            <w:shd w:val="clear" w:color="auto" w:fill="FDE9D9" w:themeFill="accent6" w:themeFillTint="33"/>
            <w:vAlign w:val="center"/>
          </w:tcPr>
          <w:p w:rsidR="002C160B" w:rsidRPr="00FF65E6" w:rsidRDefault="002C160B" w:rsidP="002C160B">
            <w:pPr>
              <w:jc w:val="center"/>
              <w:rPr>
                <w:b/>
                <w:sz w:val="28"/>
                <w:szCs w:val="28"/>
              </w:rPr>
            </w:pPr>
            <w:r w:rsidRPr="00FF65E6">
              <w:rPr>
                <w:b/>
                <w:sz w:val="28"/>
                <w:szCs w:val="28"/>
              </w:rPr>
              <w:t>學年度</w:t>
            </w:r>
          </w:p>
        </w:tc>
        <w:tc>
          <w:tcPr>
            <w:tcW w:w="2095" w:type="dxa"/>
            <w:shd w:val="clear" w:color="auto" w:fill="FDE9D9" w:themeFill="accent6" w:themeFillTint="33"/>
            <w:vAlign w:val="center"/>
          </w:tcPr>
          <w:p w:rsidR="002C160B" w:rsidRPr="00FF65E6" w:rsidRDefault="002C160B" w:rsidP="002C160B">
            <w:pPr>
              <w:jc w:val="center"/>
              <w:rPr>
                <w:b/>
                <w:sz w:val="28"/>
                <w:szCs w:val="28"/>
              </w:rPr>
            </w:pPr>
            <w:r w:rsidRPr="00FF65E6">
              <w:rPr>
                <w:b/>
                <w:sz w:val="28"/>
                <w:szCs w:val="28"/>
              </w:rPr>
              <w:t>106</w:t>
            </w:r>
          </w:p>
        </w:tc>
        <w:tc>
          <w:tcPr>
            <w:tcW w:w="2096" w:type="dxa"/>
            <w:shd w:val="clear" w:color="auto" w:fill="FDE9D9" w:themeFill="accent6" w:themeFillTint="33"/>
            <w:vAlign w:val="center"/>
          </w:tcPr>
          <w:p w:rsidR="002C160B" w:rsidRPr="00FF65E6" w:rsidRDefault="002C160B" w:rsidP="002C160B">
            <w:pPr>
              <w:jc w:val="center"/>
              <w:rPr>
                <w:b/>
                <w:sz w:val="28"/>
                <w:szCs w:val="28"/>
              </w:rPr>
            </w:pPr>
            <w:r w:rsidRPr="00FF65E6">
              <w:rPr>
                <w:b/>
                <w:sz w:val="28"/>
                <w:szCs w:val="28"/>
              </w:rPr>
              <w:t>107</w:t>
            </w:r>
          </w:p>
        </w:tc>
        <w:tc>
          <w:tcPr>
            <w:tcW w:w="2096" w:type="dxa"/>
            <w:shd w:val="clear" w:color="auto" w:fill="FDE9D9" w:themeFill="accent6" w:themeFillTint="33"/>
            <w:vAlign w:val="center"/>
          </w:tcPr>
          <w:p w:rsidR="002C160B" w:rsidRPr="00FF65E6" w:rsidRDefault="002C160B" w:rsidP="002C160B">
            <w:pPr>
              <w:jc w:val="center"/>
              <w:rPr>
                <w:b/>
                <w:sz w:val="28"/>
                <w:szCs w:val="28"/>
              </w:rPr>
            </w:pPr>
            <w:r w:rsidRPr="00FF65E6">
              <w:rPr>
                <w:b/>
                <w:sz w:val="28"/>
                <w:szCs w:val="28"/>
              </w:rPr>
              <w:t>108</w:t>
            </w:r>
          </w:p>
        </w:tc>
      </w:tr>
      <w:tr w:rsidR="002C160B" w:rsidRPr="002C160B" w:rsidTr="00677C69">
        <w:trPr>
          <w:trHeight w:val="567"/>
        </w:trPr>
        <w:tc>
          <w:tcPr>
            <w:tcW w:w="1559" w:type="dxa"/>
            <w:vAlign w:val="center"/>
          </w:tcPr>
          <w:p w:rsidR="002C160B" w:rsidRPr="00FF65E6" w:rsidRDefault="002C160B" w:rsidP="002C160B">
            <w:pPr>
              <w:jc w:val="center"/>
              <w:rPr>
                <w:sz w:val="28"/>
                <w:szCs w:val="28"/>
              </w:rPr>
            </w:pPr>
            <w:r w:rsidRPr="00FF65E6">
              <w:rPr>
                <w:sz w:val="28"/>
                <w:szCs w:val="28"/>
              </w:rPr>
              <w:lastRenderedPageBreak/>
              <w:t>一般大學</w:t>
            </w:r>
          </w:p>
        </w:tc>
        <w:tc>
          <w:tcPr>
            <w:tcW w:w="2095" w:type="dxa"/>
            <w:vAlign w:val="center"/>
          </w:tcPr>
          <w:p w:rsidR="002C160B" w:rsidRPr="00FF65E6" w:rsidRDefault="002C160B" w:rsidP="002C160B">
            <w:pPr>
              <w:jc w:val="center"/>
              <w:rPr>
                <w:sz w:val="28"/>
                <w:szCs w:val="28"/>
              </w:rPr>
            </w:pPr>
            <w:r w:rsidRPr="00FF65E6">
              <w:rPr>
                <w:sz w:val="28"/>
                <w:szCs w:val="28"/>
              </w:rPr>
              <w:t>298</w:t>
            </w:r>
          </w:p>
        </w:tc>
        <w:tc>
          <w:tcPr>
            <w:tcW w:w="2096" w:type="dxa"/>
            <w:vAlign w:val="center"/>
          </w:tcPr>
          <w:p w:rsidR="002C160B" w:rsidRPr="00FF65E6" w:rsidRDefault="002C160B" w:rsidP="002C160B">
            <w:pPr>
              <w:jc w:val="center"/>
              <w:rPr>
                <w:sz w:val="28"/>
                <w:szCs w:val="28"/>
              </w:rPr>
            </w:pPr>
            <w:r w:rsidRPr="00FF65E6">
              <w:rPr>
                <w:sz w:val="28"/>
                <w:szCs w:val="28"/>
              </w:rPr>
              <w:t>354</w:t>
            </w:r>
          </w:p>
        </w:tc>
        <w:tc>
          <w:tcPr>
            <w:tcW w:w="2096" w:type="dxa"/>
            <w:vAlign w:val="center"/>
          </w:tcPr>
          <w:p w:rsidR="002C160B" w:rsidRPr="00FF65E6" w:rsidRDefault="002C160B" w:rsidP="002C160B">
            <w:pPr>
              <w:jc w:val="center"/>
              <w:rPr>
                <w:sz w:val="28"/>
                <w:szCs w:val="28"/>
              </w:rPr>
            </w:pPr>
            <w:r w:rsidRPr="00FF65E6">
              <w:rPr>
                <w:sz w:val="28"/>
                <w:szCs w:val="28"/>
              </w:rPr>
              <w:t>2,071</w:t>
            </w:r>
          </w:p>
        </w:tc>
      </w:tr>
      <w:tr w:rsidR="002C160B" w:rsidRPr="002C160B" w:rsidTr="00677C69">
        <w:tblPrEx>
          <w:jc w:val="center"/>
          <w:tblInd w:w="0" w:type="dxa"/>
        </w:tblPrEx>
        <w:trPr>
          <w:trHeight w:val="567"/>
          <w:jc w:val="center"/>
        </w:trPr>
        <w:tc>
          <w:tcPr>
            <w:tcW w:w="1559" w:type="dxa"/>
            <w:vAlign w:val="center"/>
          </w:tcPr>
          <w:p w:rsidR="002C160B" w:rsidRPr="00FF65E6" w:rsidRDefault="002C160B" w:rsidP="002C160B">
            <w:pPr>
              <w:jc w:val="center"/>
              <w:rPr>
                <w:sz w:val="28"/>
                <w:szCs w:val="28"/>
              </w:rPr>
            </w:pPr>
            <w:r w:rsidRPr="00FF65E6">
              <w:rPr>
                <w:sz w:val="28"/>
                <w:szCs w:val="28"/>
              </w:rPr>
              <w:t>技專校院</w:t>
            </w:r>
          </w:p>
        </w:tc>
        <w:tc>
          <w:tcPr>
            <w:tcW w:w="2095" w:type="dxa"/>
            <w:vAlign w:val="center"/>
          </w:tcPr>
          <w:p w:rsidR="002C160B" w:rsidRPr="00FF65E6" w:rsidRDefault="002C160B" w:rsidP="002C160B">
            <w:pPr>
              <w:jc w:val="center"/>
              <w:rPr>
                <w:sz w:val="28"/>
                <w:szCs w:val="28"/>
              </w:rPr>
            </w:pPr>
            <w:r w:rsidRPr="00FF65E6">
              <w:rPr>
                <w:sz w:val="28"/>
                <w:szCs w:val="28"/>
              </w:rPr>
              <w:t>4,150</w:t>
            </w:r>
          </w:p>
        </w:tc>
        <w:tc>
          <w:tcPr>
            <w:tcW w:w="2096" w:type="dxa"/>
            <w:vAlign w:val="center"/>
          </w:tcPr>
          <w:p w:rsidR="002C160B" w:rsidRPr="00FF65E6" w:rsidRDefault="002C160B" w:rsidP="002C160B">
            <w:pPr>
              <w:jc w:val="center"/>
              <w:rPr>
                <w:sz w:val="28"/>
                <w:szCs w:val="28"/>
              </w:rPr>
            </w:pPr>
            <w:r w:rsidRPr="00FF65E6">
              <w:rPr>
                <w:sz w:val="28"/>
                <w:szCs w:val="28"/>
              </w:rPr>
              <w:t>2,512</w:t>
            </w:r>
          </w:p>
        </w:tc>
        <w:tc>
          <w:tcPr>
            <w:tcW w:w="2096" w:type="dxa"/>
            <w:vAlign w:val="center"/>
          </w:tcPr>
          <w:p w:rsidR="002C160B" w:rsidRPr="00FF65E6" w:rsidRDefault="002C160B" w:rsidP="002C160B">
            <w:pPr>
              <w:jc w:val="center"/>
              <w:rPr>
                <w:sz w:val="28"/>
                <w:szCs w:val="28"/>
              </w:rPr>
            </w:pPr>
            <w:r w:rsidRPr="00FF65E6">
              <w:rPr>
                <w:sz w:val="28"/>
                <w:szCs w:val="28"/>
              </w:rPr>
              <w:t>4,080</w:t>
            </w:r>
          </w:p>
        </w:tc>
      </w:tr>
      <w:tr w:rsidR="002C160B" w:rsidRPr="002C160B" w:rsidTr="00677C69">
        <w:tblPrEx>
          <w:jc w:val="center"/>
          <w:tblInd w:w="0" w:type="dxa"/>
        </w:tblPrEx>
        <w:trPr>
          <w:trHeight w:val="567"/>
          <w:jc w:val="center"/>
        </w:trPr>
        <w:tc>
          <w:tcPr>
            <w:tcW w:w="1559" w:type="dxa"/>
            <w:vAlign w:val="center"/>
          </w:tcPr>
          <w:p w:rsidR="002C160B" w:rsidRPr="00FF65E6" w:rsidRDefault="002C160B" w:rsidP="002C160B">
            <w:pPr>
              <w:jc w:val="center"/>
              <w:rPr>
                <w:sz w:val="28"/>
                <w:szCs w:val="28"/>
              </w:rPr>
            </w:pPr>
            <w:r w:rsidRPr="00FF65E6">
              <w:rPr>
                <w:sz w:val="28"/>
                <w:szCs w:val="28"/>
              </w:rPr>
              <w:t>合計</w:t>
            </w:r>
          </w:p>
        </w:tc>
        <w:tc>
          <w:tcPr>
            <w:tcW w:w="2095" w:type="dxa"/>
            <w:vAlign w:val="center"/>
          </w:tcPr>
          <w:p w:rsidR="002C160B" w:rsidRPr="00FF65E6" w:rsidRDefault="002C160B" w:rsidP="002C160B">
            <w:pPr>
              <w:jc w:val="center"/>
              <w:rPr>
                <w:sz w:val="28"/>
                <w:szCs w:val="28"/>
              </w:rPr>
            </w:pPr>
            <w:r w:rsidRPr="00FF65E6">
              <w:rPr>
                <w:sz w:val="28"/>
                <w:szCs w:val="28"/>
              </w:rPr>
              <w:t>4,448</w:t>
            </w:r>
          </w:p>
        </w:tc>
        <w:tc>
          <w:tcPr>
            <w:tcW w:w="2096" w:type="dxa"/>
            <w:vAlign w:val="center"/>
          </w:tcPr>
          <w:p w:rsidR="002C160B" w:rsidRPr="00FF65E6" w:rsidRDefault="002C160B" w:rsidP="002C160B">
            <w:pPr>
              <w:jc w:val="center"/>
              <w:rPr>
                <w:sz w:val="28"/>
                <w:szCs w:val="28"/>
              </w:rPr>
            </w:pPr>
            <w:r w:rsidRPr="00FF65E6">
              <w:rPr>
                <w:sz w:val="28"/>
                <w:szCs w:val="28"/>
              </w:rPr>
              <w:t>2,866</w:t>
            </w:r>
          </w:p>
        </w:tc>
        <w:tc>
          <w:tcPr>
            <w:tcW w:w="2096" w:type="dxa"/>
            <w:vAlign w:val="center"/>
          </w:tcPr>
          <w:p w:rsidR="002C160B" w:rsidRPr="00FF65E6" w:rsidRDefault="002C160B" w:rsidP="002C160B">
            <w:pPr>
              <w:jc w:val="center"/>
              <w:rPr>
                <w:sz w:val="28"/>
                <w:szCs w:val="28"/>
              </w:rPr>
            </w:pPr>
            <w:r w:rsidRPr="00FF65E6">
              <w:rPr>
                <w:sz w:val="28"/>
                <w:szCs w:val="28"/>
              </w:rPr>
              <w:t>6,151</w:t>
            </w:r>
          </w:p>
        </w:tc>
      </w:tr>
    </w:tbl>
    <w:p w:rsidR="002C160B" w:rsidRDefault="002C160B" w:rsidP="002C160B">
      <w:pPr>
        <w:spacing w:line="240" w:lineRule="exact"/>
        <w:rPr>
          <w:sz w:val="24"/>
          <w:szCs w:val="24"/>
        </w:rPr>
      </w:pPr>
      <w:r>
        <w:rPr>
          <w:rFonts w:hint="eastAsia"/>
          <w:sz w:val="24"/>
          <w:szCs w:val="24"/>
        </w:rPr>
        <w:t xml:space="preserve">        </w:t>
      </w:r>
      <w:r w:rsidRPr="000558C0">
        <w:rPr>
          <w:rFonts w:hint="eastAsia"/>
          <w:sz w:val="24"/>
          <w:szCs w:val="24"/>
        </w:rPr>
        <w:t>資料來源：教育部</w:t>
      </w:r>
      <w:r>
        <w:rPr>
          <w:rFonts w:hint="eastAsia"/>
          <w:sz w:val="24"/>
          <w:szCs w:val="24"/>
        </w:rPr>
        <w:t>於本院詢問時提供資料。</w:t>
      </w:r>
    </w:p>
    <w:p w:rsidR="004A7F81" w:rsidRDefault="004A7F81" w:rsidP="002C160B">
      <w:pPr>
        <w:spacing w:line="240" w:lineRule="exact"/>
        <w:rPr>
          <w:sz w:val="24"/>
          <w:szCs w:val="24"/>
        </w:rPr>
      </w:pPr>
    </w:p>
    <w:p w:rsidR="00243C12" w:rsidRDefault="00243C12" w:rsidP="00243C12">
      <w:pPr>
        <w:pStyle w:val="4"/>
      </w:pPr>
      <w:r w:rsidRPr="00390AE8">
        <w:rPr>
          <w:rFonts w:hint="eastAsia"/>
        </w:rPr>
        <w:t>大專校院</w:t>
      </w:r>
      <w:r>
        <w:rPr>
          <w:rFonts w:hint="eastAsia"/>
        </w:rPr>
        <w:t>「</w:t>
      </w:r>
      <w:r w:rsidRPr="00243C12">
        <w:rPr>
          <w:rFonts w:hint="eastAsia"/>
        </w:rPr>
        <w:t>碩士班、碩士在職專班</w:t>
      </w:r>
      <w:r>
        <w:rPr>
          <w:rFonts w:hint="eastAsia"/>
        </w:rPr>
        <w:t>」調整招生名額總量情形：</w:t>
      </w:r>
    </w:p>
    <w:p w:rsidR="00390AE8" w:rsidRDefault="00243C12" w:rsidP="00243C12">
      <w:pPr>
        <w:pStyle w:val="41"/>
        <w:ind w:left="1701" w:firstLine="680"/>
      </w:pPr>
      <w:r w:rsidRPr="00233B58">
        <w:t>依專科以上學校總量發展規模與資源條件標準第8條第1項第3款規定，碩士班及碩士在職專班最近連續二個學年度新生註冊</w:t>
      </w:r>
      <w:proofErr w:type="gramStart"/>
      <w:r w:rsidRPr="00233B58">
        <w:t>率均未達</w:t>
      </w:r>
      <w:proofErr w:type="gramEnd"/>
      <w:r w:rsidRPr="00233B58">
        <w:t>百分之七十者，將調整該學制班別招生名額總量至前一學年度招生名額總量百分之七十至百分之九十。</w:t>
      </w:r>
      <w:r>
        <w:rPr>
          <w:rFonts w:hint="eastAsia"/>
        </w:rPr>
        <w:t>經本院調查後發現，</w:t>
      </w:r>
      <w:r w:rsidRPr="007320EC">
        <w:rPr>
          <w:rFonts w:hint="eastAsia"/>
        </w:rPr>
        <w:t>近3學年度</w:t>
      </w:r>
      <w:r>
        <w:rPr>
          <w:rFonts w:hint="eastAsia"/>
        </w:rPr>
        <w:t>(106-108)「</w:t>
      </w:r>
      <w:r w:rsidRPr="00243C12">
        <w:rPr>
          <w:rFonts w:hint="eastAsia"/>
        </w:rPr>
        <w:t>碩士班、碩士在職專班</w:t>
      </w:r>
      <w:r>
        <w:rPr>
          <w:rFonts w:hint="eastAsia"/>
        </w:rPr>
        <w:t>」</w:t>
      </w:r>
      <w:r w:rsidRPr="007320EC">
        <w:rPr>
          <w:rFonts w:hint="eastAsia"/>
        </w:rPr>
        <w:t>調整招生名額總量情形</w:t>
      </w:r>
      <w:r>
        <w:rPr>
          <w:rFonts w:hint="eastAsia"/>
        </w:rPr>
        <w:t>，108學年度在一般大學調整招生名額總量情形有大幅增加，而</w:t>
      </w:r>
      <w:r w:rsidR="00982BF2">
        <w:rPr>
          <w:rFonts w:hint="eastAsia"/>
        </w:rPr>
        <w:t>同年技專校院</w:t>
      </w:r>
      <w:r>
        <w:rPr>
          <w:rFonts w:hint="eastAsia"/>
        </w:rPr>
        <w:t>調整招生名額總量情形則大幅</w:t>
      </w:r>
      <w:r w:rsidR="00982BF2">
        <w:rPr>
          <w:rFonts w:hint="eastAsia"/>
        </w:rPr>
        <w:t>減少</w:t>
      </w:r>
      <w:r>
        <w:rPr>
          <w:rFonts w:hint="eastAsia"/>
        </w:rPr>
        <w:t>，詳如下表：</w:t>
      </w:r>
    </w:p>
    <w:p w:rsidR="00677C69" w:rsidRPr="004A7F81" w:rsidRDefault="00677C69" w:rsidP="004A7F81">
      <w:pPr>
        <w:pStyle w:val="a3"/>
        <w:ind w:left="1418" w:hanging="697"/>
        <w:jc w:val="center"/>
      </w:pPr>
      <w:r w:rsidRPr="004A7F81">
        <w:rPr>
          <w:rFonts w:hint="eastAsia"/>
        </w:rPr>
        <w:t>近3學年度碩士班、碩士在職專班調整招生名額總量情形</w:t>
      </w:r>
    </w:p>
    <w:tbl>
      <w:tblPr>
        <w:tblStyle w:val="13"/>
        <w:tblW w:w="7796" w:type="dxa"/>
        <w:tblInd w:w="988" w:type="dxa"/>
        <w:tblLook w:val="04A0" w:firstRow="1" w:lastRow="0" w:firstColumn="1" w:lastColumn="0" w:noHBand="0" w:noVBand="1"/>
      </w:tblPr>
      <w:tblGrid>
        <w:gridCol w:w="1559"/>
        <w:gridCol w:w="2126"/>
        <w:gridCol w:w="2126"/>
        <w:gridCol w:w="1985"/>
      </w:tblGrid>
      <w:tr w:rsidR="00677C69" w:rsidRPr="00390AE8" w:rsidTr="00390AE8">
        <w:trPr>
          <w:trHeight w:val="567"/>
        </w:trPr>
        <w:tc>
          <w:tcPr>
            <w:tcW w:w="1559" w:type="dxa"/>
            <w:shd w:val="clear" w:color="auto" w:fill="FDE9D9" w:themeFill="accent6" w:themeFillTint="33"/>
            <w:vAlign w:val="center"/>
          </w:tcPr>
          <w:p w:rsidR="00677C69" w:rsidRPr="00FF65E6" w:rsidRDefault="00677C69" w:rsidP="00390AE8">
            <w:pPr>
              <w:jc w:val="center"/>
              <w:rPr>
                <w:b/>
                <w:sz w:val="28"/>
                <w:szCs w:val="28"/>
              </w:rPr>
            </w:pPr>
            <w:r w:rsidRPr="00FF65E6">
              <w:rPr>
                <w:b/>
                <w:sz w:val="28"/>
                <w:szCs w:val="28"/>
              </w:rPr>
              <w:t>學年度</w:t>
            </w:r>
          </w:p>
        </w:tc>
        <w:tc>
          <w:tcPr>
            <w:tcW w:w="2126" w:type="dxa"/>
            <w:shd w:val="clear" w:color="auto" w:fill="FDE9D9" w:themeFill="accent6" w:themeFillTint="33"/>
            <w:vAlign w:val="center"/>
          </w:tcPr>
          <w:p w:rsidR="00677C69" w:rsidRPr="00FF65E6" w:rsidRDefault="00677C69" w:rsidP="00390AE8">
            <w:pPr>
              <w:jc w:val="center"/>
              <w:rPr>
                <w:b/>
                <w:sz w:val="28"/>
                <w:szCs w:val="28"/>
              </w:rPr>
            </w:pPr>
            <w:r w:rsidRPr="00FF65E6">
              <w:rPr>
                <w:b/>
                <w:sz w:val="28"/>
                <w:szCs w:val="28"/>
              </w:rPr>
              <w:t>106</w:t>
            </w:r>
          </w:p>
        </w:tc>
        <w:tc>
          <w:tcPr>
            <w:tcW w:w="2126" w:type="dxa"/>
            <w:shd w:val="clear" w:color="auto" w:fill="FDE9D9" w:themeFill="accent6" w:themeFillTint="33"/>
            <w:vAlign w:val="center"/>
          </w:tcPr>
          <w:p w:rsidR="00677C69" w:rsidRPr="00FF65E6" w:rsidRDefault="00677C69" w:rsidP="00390AE8">
            <w:pPr>
              <w:jc w:val="center"/>
              <w:rPr>
                <w:b/>
                <w:sz w:val="28"/>
                <w:szCs w:val="28"/>
              </w:rPr>
            </w:pPr>
            <w:r w:rsidRPr="00FF65E6">
              <w:rPr>
                <w:b/>
                <w:sz w:val="28"/>
                <w:szCs w:val="28"/>
              </w:rPr>
              <w:t>107</w:t>
            </w:r>
          </w:p>
        </w:tc>
        <w:tc>
          <w:tcPr>
            <w:tcW w:w="1985" w:type="dxa"/>
            <w:shd w:val="clear" w:color="auto" w:fill="FDE9D9" w:themeFill="accent6" w:themeFillTint="33"/>
            <w:vAlign w:val="center"/>
          </w:tcPr>
          <w:p w:rsidR="00677C69" w:rsidRPr="00FF65E6" w:rsidRDefault="00677C69" w:rsidP="00390AE8">
            <w:pPr>
              <w:jc w:val="center"/>
              <w:rPr>
                <w:b/>
                <w:sz w:val="28"/>
                <w:szCs w:val="28"/>
              </w:rPr>
            </w:pPr>
            <w:r w:rsidRPr="00FF65E6">
              <w:rPr>
                <w:b/>
                <w:sz w:val="28"/>
                <w:szCs w:val="28"/>
              </w:rPr>
              <w:t>108</w:t>
            </w:r>
          </w:p>
        </w:tc>
      </w:tr>
      <w:tr w:rsidR="000A27B9" w:rsidRPr="002C160B" w:rsidTr="00390AE8">
        <w:trPr>
          <w:trHeight w:val="567"/>
        </w:trPr>
        <w:tc>
          <w:tcPr>
            <w:tcW w:w="1559" w:type="dxa"/>
            <w:vAlign w:val="center"/>
          </w:tcPr>
          <w:p w:rsidR="000A27B9" w:rsidRPr="00FF65E6" w:rsidRDefault="000A27B9" w:rsidP="00390AE8">
            <w:pPr>
              <w:jc w:val="center"/>
              <w:rPr>
                <w:sz w:val="28"/>
                <w:szCs w:val="28"/>
              </w:rPr>
            </w:pPr>
            <w:r w:rsidRPr="00FF65E6">
              <w:rPr>
                <w:sz w:val="28"/>
                <w:szCs w:val="28"/>
              </w:rPr>
              <w:t>一般大學</w:t>
            </w:r>
          </w:p>
        </w:tc>
        <w:tc>
          <w:tcPr>
            <w:tcW w:w="2126" w:type="dxa"/>
            <w:vAlign w:val="center"/>
          </w:tcPr>
          <w:p w:rsidR="000A27B9" w:rsidRPr="00FF65E6" w:rsidRDefault="000A27B9" w:rsidP="00390AE8">
            <w:pPr>
              <w:jc w:val="center"/>
              <w:rPr>
                <w:sz w:val="28"/>
                <w:szCs w:val="28"/>
              </w:rPr>
            </w:pPr>
            <w:r w:rsidRPr="00FF65E6">
              <w:rPr>
                <w:sz w:val="28"/>
                <w:szCs w:val="28"/>
              </w:rPr>
              <w:t>131</w:t>
            </w:r>
          </w:p>
        </w:tc>
        <w:tc>
          <w:tcPr>
            <w:tcW w:w="2126" w:type="dxa"/>
            <w:vAlign w:val="center"/>
          </w:tcPr>
          <w:p w:rsidR="000A27B9" w:rsidRPr="00FF65E6" w:rsidRDefault="000A27B9" w:rsidP="00390AE8">
            <w:pPr>
              <w:jc w:val="center"/>
              <w:rPr>
                <w:sz w:val="28"/>
                <w:szCs w:val="28"/>
              </w:rPr>
            </w:pPr>
            <w:r w:rsidRPr="00FF65E6">
              <w:rPr>
                <w:sz w:val="28"/>
                <w:szCs w:val="28"/>
              </w:rPr>
              <w:t>181</w:t>
            </w:r>
          </w:p>
        </w:tc>
        <w:tc>
          <w:tcPr>
            <w:tcW w:w="1985" w:type="dxa"/>
            <w:vAlign w:val="center"/>
          </w:tcPr>
          <w:p w:rsidR="000A27B9" w:rsidRPr="00FF65E6" w:rsidRDefault="000A27B9" w:rsidP="00390AE8">
            <w:pPr>
              <w:jc w:val="center"/>
              <w:rPr>
                <w:sz w:val="28"/>
                <w:szCs w:val="28"/>
              </w:rPr>
            </w:pPr>
            <w:r w:rsidRPr="00FF65E6">
              <w:rPr>
                <w:sz w:val="28"/>
                <w:szCs w:val="28"/>
              </w:rPr>
              <w:t>433</w:t>
            </w:r>
          </w:p>
        </w:tc>
      </w:tr>
      <w:tr w:rsidR="000A27B9" w:rsidRPr="002C160B" w:rsidTr="00390AE8">
        <w:trPr>
          <w:trHeight w:val="567"/>
        </w:trPr>
        <w:tc>
          <w:tcPr>
            <w:tcW w:w="1559" w:type="dxa"/>
            <w:vAlign w:val="center"/>
          </w:tcPr>
          <w:p w:rsidR="000A27B9" w:rsidRPr="00FF65E6" w:rsidRDefault="000A27B9" w:rsidP="00390AE8">
            <w:pPr>
              <w:jc w:val="center"/>
              <w:rPr>
                <w:sz w:val="28"/>
                <w:szCs w:val="28"/>
              </w:rPr>
            </w:pPr>
            <w:r w:rsidRPr="00FF65E6">
              <w:rPr>
                <w:sz w:val="28"/>
                <w:szCs w:val="28"/>
              </w:rPr>
              <w:t>技專校院</w:t>
            </w:r>
          </w:p>
        </w:tc>
        <w:tc>
          <w:tcPr>
            <w:tcW w:w="2126" w:type="dxa"/>
            <w:vAlign w:val="center"/>
          </w:tcPr>
          <w:p w:rsidR="000A27B9" w:rsidRPr="00FF65E6" w:rsidRDefault="000A27B9" w:rsidP="00390AE8">
            <w:pPr>
              <w:jc w:val="center"/>
              <w:rPr>
                <w:sz w:val="28"/>
                <w:szCs w:val="28"/>
              </w:rPr>
            </w:pPr>
            <w:r w:rsidRPr="00FF65E6">
              <w:rPr>
                <w:sz w:val="28"/>
                <w:szCs w:val="28"/>
              </w:rPr>
              <w:t>90</w:t>
            </w:r>
          </w:p>
        </w:tc>
        <w:tc>
          <w:tcPr>
            <w:tcW w:w="2126" w:type="dxa"/>
            <w:vAlign w:val="center"/>
          </w:tcPr>
          <w:p w:rsidR="000A27B9" w:rsidRPr="00FF65E6" w:rsidRDefault="000A27B9" w:rsidP="00390AE8">
            <w:pPr>
              <w:jc w:val="center"/>
              <w:rPr>
                <w:sz w:val="28"/>
                <w:szCs w:val="28"/>
              </w:rPr>
            </w:pPr>
            <w:r w:rsidRPr="00FF65E6">
              <w:rPr>
                <w:sz w:val="28"/>
                <w:szCs w:val="28"/>
              </w:rPr>
              <w:t>82</w:t>
            </w:r>
          </w:p>
        </w:tc>
        <w:tc>
          <w:tcPr>
            <w:tcW w:w="1985" w:type="dxa"/>
            <w:vAlign w:val="center"/>
          </w:tcPr>
          <w:p w:rsidR="000A27B9" w:rsidRPr="00FF65E6" w:rsidRDefault="000A27B9" w:rsidP="00390AE8">
            <w:pPr>
              <w:jc w:val="center"/>
              <w:rPr>
                <w:sz w:val="28"/>
                <w:szCs w:val="28"/>
              </w:rPr>
            </w:pPr>
            <w:r w:rsidRPr="00FF65E6">
              <w:rPr>
                <w:sz w:val="28"/>
                <w:szCs w:val="28"/>
              </w:rPr>
              <w:t>33</w:t>
            </w:r>
          </w:p>
        </w:tc>
      </w:tr>
      <w:tr w:rsidR="000A27B9" w:rsidRPr="002C160B" w:rsidTr="00390AE8">
        <w:trPr>
          <w:trHeight w:val="567"/>
        </w:trPr>
        <w:tc>
          <w:tcPr>
            <w:tcW w:w="1559" w:type="dxa"/>
            <w:vAlign w:val="center"/>
          </w:tcPr>
          <w:p w:rsidR="000A27B9" w:rsidRPr="00FF65E6" w:rsidRDefault="000A27B9" w:rsidP="00390AE8">
            <w:pPr>
              <w:jc w:val="center"/>
              <w:rPr>
                <w:sz w:val="28"/>
                <w:szCs w:val="28"/>
              </w:rPr>
            </w:pPr>
            <w:r w:rsidRPr="00FF65E6">
              <w:rPr>
                <w:sz w:val="28"/>
                <w:szCs w:val="28"/>
              </w:rPr>
              <w:t>合計</w:t>
            </w:r>
          </w:p>
        </w:tc>
        <w:tc>
          <w:tcPr>
            <w:tcW w:w="2126" w:type="dxa"/>
            <w:vAlign w:val="center"/>
          </w:tcPr>
          <w:p w:rsidR="000A27B9" w:rsidRPr="00FF65E6" w:rsidRDefault="000A27B9" w:rsidP="00390AE8">
            <w:pPr>
              <w:jc w:val="center"/>
              <w:rPr>
                <w:sz w:val="28"/>
                <w:szCs w:val="28"/>
              </w:rPr>
            </w:pPr>
            <w:r w:rsidRPr="00FF65E6">
              <w:rPr>
                <w:sz w:val="28"/>
                <w:szCs w:val="28"/>
              </w:rPr>
              <w:t>221</w:t>
            </w:r>
          </w:p>
        </w:tc>
        <w:tc>
          <w:tcPr>
            <w:tcW w:w="2126" w:type="dxa"/>
            <w:vAlign w:val="center"/>
          </w:tcPr>
          <w:p w:rsidR="000A27B9" w:rsidRPr="00FF65E6" w:rsidRDefault="000A27B9" w:rsidP="00390AE8">
            <w:pPr>
              <w:jc w:val="center"/>
              <w:rPr>
                <w:sz w:val="28"/>
                <w:szCs w:val="28"/>
              </w:rPr>
            </w:pPr>
            <w:r w:rsidRPr="00FF65E6">
              <w:rPr>
                <w:sz w:val="28"/>
                <w:szCs w:val="28"/>
              </w:rPr>
              <w:t>263</w:t>
            </w:r>
          </w:p>
        </w:tc>
        <w:tc>
          <w:tcPr>
            <w:tcW w:w="1985" w:type="dxa"/>
            <w:vAlign w:val="center"/>
          </w:tcPr>
          <w:p w:rsidR="000A27B9" w:rsidRPr="00FF65E6" w:rsidRDefault="000A27B9" w:rsidP="00390AE8">
            <w:pPr>
              <w:jc w:val="center"/>
              <w:rPr>
                <w:sz w:val="28"/>
                <w:szCs w:val="28"/>
              </w:rPr>
            </w:pPr>
            <w:r w:rsidRPr="00FF65E6">
              <w:rPr>
                <w:sz w:val="28"/>
                <w:szCs w:val="28"/>
              </w:rPr>
              <w:t>466</w:t>
            </w:r>
          </w:p>
        </w:tc>
      </w:tr>
    </w:tbl>
    <w:p w:rsidR="002C160B" w:rsidRDefault="0098142B" w:rsidP="0098142B">
      <w:pPr>
        <w:ind w:leftChars="292" w:left="993"/>
        <w:rPr>
          <w:sz w:val="24"/>
          <w:szCs w:val="24"/>
        </w:rPr>
      </w:pPr>
      <w:r w:rsidRPr="000558C0">
        <w:rPr>
          <w:rFonts w:hint="eastAsia"/>
          <w:sz w:val="24"/>
          <w:szCs w:val="24"/>
        </w:rPr>
        <w:t>資料來源：教育部</w:t>
      </w:r>
      <w:r>
        <w:rPr>
          <w:rFonts w:hint="eastAsia"/>
          <w:sz w:val="24"/>
          <w:szCs w:val="24"/>
        </w:rPr>
        <w:t>於本院詢問時提供資料。</w:t>
      </w:r>
    </w:p>
    <w:p w:rsidR="004A7F81" w:rsidRDefault="004A7F81" w:rsidP="0098142B">
      <w:pPr>
        <w:ind w:leftChars="292" w:left="993"/>
        <w:rPr>
          <w:sz w:val="24"/>
          <w:szCs w:val="24"/>
        </w:rPr>
      </w:pPr>
    </w:p>
    <w:p w:rsidR="002C160B" w:rsidRDefault="0049215E" w:rsidP="0049215E">
      <w:pPr>
        <w:pStyle w:val="4"/>
      </w:pPr>
      <w:r w:rsidRPr="00390AE8">
        <w:rPr>
          <w:rFonts w:hint="eastAsia"/>
        </w:rPr>
        <w:t>大專校院</w:t>
      </w:r>
      <w:r>
        <w:rPr>
          <w:rFonts w:hint="eastAsia"/>
        </w:rPr>
        <w:t>「</w:t>
      </w:r>
      <w:r w:rsidRPr="00CA0469">
        <w:t>博士班</w:t>
      </w:r>
      <w:r>
        <w:rPr>
          <w:rFonts w:hint="eastAsia"/>
        </w:rPr>
        <w:t>」調整招生名額總量情形：</w:t>
      </w:r>
    </w:p>
    <w:p w:rsidR="0049215E" w:rsidRPr="002C160B" w:rsidRDefault="00FF65E6" w:rsidP="0049215E">
      <w:pPr>
        <w:pStyle w:val="41"/>
        <w:ind w:left="1701" w:firstLine="680"/>
      </w:pPr>
      <w:r>
        <w:rPr>
          <w:rFonts w:hint="eastAsia"/>
        </w:rPr>
        <w:t>教育部</w:t>
      </w:r>
      <w:r w:rsidR="0049215E" w:rsidRPr="00CA0469">
        <w:t>自101學年</w:t>
      </w:r>
      <w:proofErr w:type="gramStart"/>
      <w:r w:rsidR="0049215E" w:rsidRPr="00CA0469">
        <w:t>度起控管博士</w:t>
      </w:r>
      <w:proofErr w:type="gramEnd"/>
      <w:r w:rsidR="0049215E" w:rsidRPr="00CA0469">
        <w:t>班招生名額，原則由學校既有博士班招生名額調整，不再擴增，並依整體博士班培育現況於105至107學年度</w:t>
      </w:r>
      <w:r w:rsidR="0049215E" w:rsidRPr="00CA0469">
        <w:lastRenderedPageBreak/>
        <w:t>統一扣減；</w:t>
      </w:r>
      <w:r>
        <w:rPr>
          <w:rFonts w:hint="eastAsia"/>
        </w:rPr>
        <w:t>108學年度</w:t>
      </w:r>
      <w:r w:rsidR="0049215E" w:rsidRPr="00CA0469">
        <w:t>相較於103學年度已減少約2,000名，註冊率並逐年提升至</w:t>
      </w:r>
      <w:proofErr w:type="gramStart"/>
      <w:r w:rsidR="0049215E" w:rsidRPr="00CA0469">
        <w:t>8成</w:t>
      </w:r>
      <w:proofErr w:type="gramEnd"/>
      <w:r w:rsidR="0049215E" w:rsidRPr="00CA0469">
        <w:t>，核定招生名額總量趨於合理。</w:t>
      </w:r>
      <w:proofErr w:type="gramStart"/>
      <w:r w:rsidR="00374102">
        <w:rPr>
          <w:rFonts w:hint="eastAsia"/>
        </w:rPr>
        <w:t>爰</w:t>
      </w:r>
      <w:r>
        <w:rPr>
          <w:rFonts w:hint="eastAsia"/>
        </w:rPr>
        <w:t>該部於</w:t>
      </w:r>
      <w:proofErr w:type="gramEnd"/>
      <w:r w:rsidR="0049215E" w:rsidRPr="00CA0469">
        <w:t>108學年度</w:t>
      </w:r>
      <w:r w:rsidR="00374102">
        <w:rPr>
          <w:rFonts w:hint="eastAsia"/>
        </w:rPr>
        <w:t>已</w:t>
      </w:r>
      <w:r w:rsidR="0049215E" w:rsidRPr="00CA0469">
        <w:t>取消博士班統一調控政策，並保留博士班招生名額30%授權由學校（校長）依國家政策及校務發展方向分配至相關系所</w:t>
      </w:r>
      <w:r w:rsidR="00374102">
        <w:rPr>
          <w:rFonts w:hint="eastAsia"/>
        </w:rPr>
        <w:t>。</w:t>
      </w:r>
    </w:p>
    <w:p w:rsidR="003F1340" w:rsidRPr="00CA0469" w:rsidRDefault="007409FD" w:rsidP="00482146">
      <w:pPr>
        <w:pStyle w:val="3"/>
      </w:pPr>
      <w:r>
        <w:rPr>
          <w:rFonts w:hint="eastAsia"/>
        </w:rPr>
        <w:t>復</w:t>
      </w:r>
      <w:r w:rsidR="00EF56BA">
        <w:rPr>
          <w:rFonts w:hint="eastAsia"/>
        </w:rPr>
        <w:t>查教育部</w:t>
      </w:r>
      <w:r w:rsidR="00EF56BA" w:rsidRPr="00CA0469">
        <w:rPr>
          <w:rFonts w:hint="eastAsia"/>
        </w:rPr>
        <w:t>調控大專招生名額（含學士、碩士及博士）之</w:t>
      </w:r>
      <w:r w:rsidR="00EF56BA">
        <w:rPr>
          <w:rFonts w:hint="eastAsia"/>
        </w:rPr>
        <w:t>具體作為，</w:t>
      </w:r>
      <w:proofErr w:type="gramStart"/>
      <w:r w:rsidR="00BE2CCC">
        <w:rPr>
          <w:rFonts w:hint="eastAsia"/>
        </w:rPr>
        <w:t>該</w:t>
      </w:r>
      <w:r w:rsidR="0049215E">
        <w:rPr>
          <w:rFonts w:hint="eastAsia"/>
        </w:rPr>
        <w:t>部</w:t>
      </w:r>
      <w:r w:rsidR="00EF56BA">
        <w:rPr>
          <w:rFonts w:hint="eastAsia"/>
        </w:rPr>
        <w:t>於本</w:t>
      </w:r>
      <w:proofErr w:type="gramEnd"/>
      <w:r w:rsidR="00EF56BA">
        <w:rPr>
          <w:rFonts w:hint="eastAsia"/>
        </w:rPr>
        <w:t>院詢問時表示</w:t>
      </w:r>
      <w:r w:rsidR="0049215E">
        <w:rPr>
          <w:rFonts w:hint="eastAsia"/>
        </w:rPr>
        <w:t>，該部表示除</w:t>
      </w:r>
      <w:r w:rsidR="0049215E">
        <w:t>依</w:t>
      </w:r>
      <w:r w:rsidR="0049215E" w:rsidRPr="00CA0469">
        <w:t>總量標準第8</w:t>
      </w:r>
      <w:r w:rsidR="00EF56BA">
        <w:t>條規定</w:t>
      </w:r>
      <w:r w:rsidR="0049215E">
        <w:t>註冊率未達標準</w:t>
      </w:r>
      <w:r w:rsidR="0049215E">
        <w:rPr>
          <w:rFonts w:hint="eastAsia"/>
        </w:rPr>
        <w:t>等情形，控管</w:t>
      </w:r>
      <w:r w:rsidR="0049215E" w:rsidRPr="00CA0469">
        <w:t>大學招生名額總</w:t>
      </w:r>
      <w:r w:rsidR="0049215E">
        <w:rPr>
          <w:rFonts w:hint="eastAsia"/>
        </w:rPr>
        <w:t>量外，亦</w:t>
      </w:r>
      <w:r w:rsidR="0049215E" w:rsidRPr="00CA0469">
        <w:t>強化學校自我管控總量之責任</w:t>
      </w:r>
      <w:r w:rsidR="0049215E">
        <w:rPr>
          <w:rFonts w:hint="eastAsia"/>
        </w:rPr>
        <w:t>。</w:t>
      </w:r>
      <w:proofErr w:type="gramStart"/>
      <w:r w:rsidR="00EF56BA">
        <w:rPr>
          <w:rFonts w:hint="eastAsia"/>
        </w:rPr>
        <w:t>該部並表示</w:t>
      </w:r>
      <w:proofErr w:type="gramEnd"/>
      <w:r w:rsidR="00EF56BA">
        <w:rPr>
          <w:rFonts w:hint="eastAsia"/>
        </w:rPr>
        <w:t>，</w:t>
      </w:r>
      <w:r w:rsidR="00EF56BA" w:rsidRPr="00CA0469">
        <w:t>自10</w:t>
      </w:r>
      <w:r w:rsidR="00EF56BA" w:rsidRPr="00233B58">
        <w:t>9學年度起，日間及進修學制之</w:t>
      </w:r>
      <w:r w:rsidR="00374102">
        <w:rPr>
          <w:rFonts w:hint="eastAsia"/>
        </w:rPr>
        <w:t>「</w:t>
      </w:r>
      <w:r w:rsidR="00EF56BA" w:rsidRPr="00233B58">
        <w:t>專科班、學士班、碩士班</w:t>
      </w:r>
      <w:r w:rsidR="00374102">
        <w:rPr>
          <w:rFonts w:hint="eastAsia"/>
        </w:rPr>
        <w:t>」</w:t>
      </w:r>
      <w:r w:rsidR="00EF56BA" w:rsidRPr="00233B58">
        <w:t>之招生名額總量亦保留部分比率授權由學校（校長）依國家政策及校務發展方向分配至相關系所（碩士班20%、學士班10%</w:t>
      </w:r>
      <w:r w:rsidR="00374102">
        <w:t>）</w:t>
      </w:r>
      <w:r w:rsidR="00374102">
        <w:rPr>
          <w:rFonts w:hint="eastAsia"/>
        </w:rPr>
        <w:t>；而「</w:t>
      </w:r>
      <w:r w:rsidR="00374102" w:rsidRPr="00CA0469">
        <w:t>博士班</w:t>
      </w:r>
      <w:r w:rsidR="00374102">
        <w:rPr>
          <w:rFonts w:hint="eastAsia"/>
        </w:rPr>
        <w:t>」</w:t>
      </w:r>
      <w:r w:rsidR="00374102" w:rsidRPr="00CA0469">
        <w:t>招生名額</w:t>
      </w:r>
      <w:r w:rsidR="00374102">
        <w:rPr>
          <w:rFonts w:hint="eastAsia"/>
        </w:rPr>
        <w:t>則有</w:t>
      </w:r>
      <w:r w:rsidR="00374102" w:rsidRPr="00CA0469">
        <w:t>30%授權由學校（校長）依國家政策及校務發展方向分配至相關系所</w:t>
      </w:r>
      <w:r w:rsidR="00374102">
        <w:rPr>
          <w:rFonts w:hint="eastAsia"/>
        </w:rPr>
        <w:t>。</w:t>
      </w:r>
    </w:p>
    <w:p w:rsidR="007B5274" w:rsidRDefault="004B60E5" w:rsidP="00482146">
      <w:pPr>
        <w:pStyle w:val="3"/>
      </w:pPr>
      <w:r>
        <w:rPr>
          <w:rFonts w:hint="eastAsia"/>
        </w:rPr>
        <w:t>另</w:t>
      </w:r>
      <w:r w:rsidR="00E23915">
        <w:rPr>
          <w:rFonts w:hint="eastAsia"/>
        </w:rPr>
        <w:t>查</w:t>
      </w:r>
      <w:r w:rsidR="0049215E">
        <w:rPr>
          <w:rFonts w:hint="eastAsia"/>
        </w:rPr>
        <w:t>，</w:t>
      </w:r>
      <w:r>
        <w:rPr>
          <w:rFonts w:hint="eastAsia"/>
        </w:rPr>
        <w:t>教育部於本院詢問時表示，「</w:t>
      </w:r>
      <w:r w:rsidRPr="00233B58">
        <w:t>自109學年度起，各學制班別皆保留部分比率授權由學校（校長）配合國家重大政策</w:t>
      </w:r>
      <w:r>
        <w:rPr>
          <w:rFonts w:hint="eastAsia"/>
        </w:rPr>
        <w:t>（如</w:t>
      </w:r>
      <w:r w:rsidRPr="00233B58">
        <w:t>5+2產業、AI</w:t>
      </w:r>
      <w:r>
        <w:t>及物聯網產業、半導體、資訊安全、食品安全等</w:t>
      </w:r>
      <w:r>
        <w:rPr>
          <w:rFonts w:hint="eastAsia"/>
        </w:rPr>
        <w:t>）</w:t>
      </w:r>
      <w:r w:rsidRPr="00233B58">
        <w:t>及學校發展方向統籌分配</w:t>
      </w:r>
      <w:r>
        <w:rPr>
          <w:rFonts w:hint="eastAsia"/>
        </w:rPr>
        <w:t>」</w:t>
      </w:r>
      <w:r w:rsidRPr="00233B58">
        <w:t>。</w:t>
      </w:r>
      <w:r w:rsidRPr="004B60E5">
        <w:rPr>
          <w:szCs w:val="28"/>
        </w:rPr>
        <w:t>另</w:t>
      </w:r>
      <w:r w:rsidRPr="004B60E5">
        <w:rPr>
          <w:rFonts w:hint="eastAsia"/>
          <w:szCs w:val="28"/>
        </w:rPr>
        <w:t>該部表示，「</w:t>
      </w:r>
      <w:r w:rsidRPr="004B60E5">
        <w:rPr>
          <w:szCs w:val="28"/>
        </w:rPr>
        <w:t>為配合行政院大專校院每年培養500位AI領域及資訊安全高階實務人才及教育部精進資通訊數位人才培育策略，</w:t>
      </w:r>
      <w:r w:rsidRPr="004B60E5">
        <w:rPr>
          <w:rFonts w:hint="eastAsia"/>
          <w:szCs w:val="28"/>
        </w:rPr>
        <w:t>將</w:t>
      </w:r>
      <w:proofErr w:type="gramStart"/>
      <w:r w:rsidRPr="004B60E5">
        <w:rPr>
          <w:szCs w:val="28"/>
        </w:rPr>
        <w:t>擴量</w:t>
      </w:r>
      <w:r w:rsidRPr="004B60E5">
        <w:rPr>
          <w:kern w:val="0"/>
          <w:szCs w:val="28"/>
          <w:lang w:val="zh-TW"/>
        </w:rPr>
        <w:t>資通訊</w:t>
      </w:r>
      <w:proofErr w:type="gramEnd"/>
      <w:r w:rsidRPr="004B60E5">
        <w:rPr>
          <w:kern w:val="0"/>
          <w:szCs w:val="28"/>
          <w:lang w:val="zh-TW"/>
        </w:rPr>
        <w:t>系所招生名額10%，包含資訊、通訊、電機、電子、AI</w:t>
      </w:r>
      <w:proofErr w:type="gramStart"/>
      <w:r w:rsidRPr="004B60E5">
        <w:rPr>
          <w:kern w:val="0"/>
          <w:szCs w:val="28"/>
          <w:lang w:val="zh-TW"/>
        </w:rPr>
        <w:t>及資安等</w:t>
      </w:r>
      <w:proofErr w:type="gramEnd"/>
      <w:r w:rsidRPr="004B60E5">
        <w:rPr>
          <w:kern w:val="0"/>
          <w:szCs w:val="28"/>
          <w:lang w:val="zh-TW"/>
        </w:rPr>
        <w:t>系所，預估可增加培育約3,550人</w:t>
      </w:r>
      <w:r w:rsidRPr="004B60E5">
        <w:rPr>
          <w:rFonts w:hint="eastAsia"/>
          <w:szCs w:val="28"/>
        </w:rPr>
        <w:t>」等語</w:t>
      </w:r>
      <w:r>
        <w:rPr>
          <w:rFonts w:hint="eastAsia"/>
          <w:szCs w:val="28"/>
        </w:rPr>
        <w:t>；</w:t>
      </w:r>
      <w:proofErr w:type="gramStart"/>
      <w:r>
        <w:rPr>
          <w:rFonts w:hint="eastAsia"/>
          <w:szCs w:val="28"/>
        </w:rPr>
        <w:t>該部另表示</w:t>
      </w:r>
      <w:proofErr w:type="gramEnd"/>
      <w:r>
        <w:rPr>
          <w:rFonts w:hint="eastAsia"/>
          <w:szCs w:val="28"/>
        </w:rPr>
        <w:t>，</w:t>
      </w:r>
      <w:r w:rsidR="0049215E">
        <w:rPr>
          <w:rFonts w:hint="eastAsia"/>
        </w:rPr>
        <w:t>為培育國家三級產業所需之人力，「農業」及「工業」領域系所新生註冊率(學士班及專科班學制)</w:t>
      </w:r>
      <w:r w:rsidR="00BE2CCC">
        <w:rPr>
          <w:rFonts w:hint="eastAsia"/>
        </w:rPr>
        <w:t>已</w:t>
      </w:r>
      <w:r w:rsidR="0049215E">
        <w:rPr>
          <w:rFonts w:hint="eastAsia"/>
        </w:rPr>
        <w:t>不列入專科以上學校總量發展規模與資源條件標準未達規定調整招生名額之計算，</w:t>
      </w:r>
      <w:r w:rsidR="0049215E">
        <w:rPr>
          <w:rFonts w:hint="eastAsia"/>
        </w:rPr>
        <w:lastRenderedPageBreak/>
        <w:t>「農業」及「工業」領域以外之系所若具逐年下降之現象，教育部</w:t>
      </w:r>
      <w:r w:rsidR="00BE2CCC">
        <w:rPr>
          <w:rFonts w:hint="eastAsia"/>
        </w:rPr>
        <w:t>表示將</w:t>
      </w:r>
      <w:r w:rsidR="0049215E">
        <w:rPr>
          <w:rFonts w:hint="eastAsia"/>
        </w:rPr>
        <w:t>透過招生名額調整機制及因應措施來改善。</w:t>
      </w:r>
      <w:r w:rsidR="000A1351">
        <w:rPr>
          <w:rFonts w:hint="eastAsia"/>
        </w:rPr>
        <w:t>復</w:t>
      </w:r>
      <w:r w:rsidR="00BE2CCC">
        <w:rPr>
          <w:rFonts w:hint="eastAsia"/>
        </w:rPr>
        <w:t>據</w:t>
      </w:r>
      <w:r w:rsidR="007B5274">
        <w:t>教育部</w:t>
      </w:r>
      <w:r w:rsidR="007B5274" w:rsidRPr="00233B58">
        <w:t>108年1月8日</w:t>
      </w:r>
      <w:proofErr w:type="gramStart"/>
      <w:r w:rsidR="007B5274" w:rsidRPr="00233B58">
        <w:t>臺教技</w:t>
      </w:r>
      <w:proofErr w:type="gramEnd"/>
      <w:r w:rsidR="007B5274" w:rsidRPr="00233B58">
        <w:t>（一）字第1070224995</w:t>
      </w:r>
      <w:r w:rsidR="000A1351">
        <w:t>號公</w:t>
      </w:r>
      <w:r w:rsidR="000A1351">
        <w:rPr>
          <w:rFonts w:hint="eastAsia"/>
        </w:rPr>
        <w:t>告之技專</w:t>
      </w:r>
      <w:r w:rsidR="007B5274" w:rsidRPr="00233B58">
        <w:t>校院109學年度總量院所系科增設調整與招生名額管控原則</w:t>
      </w:r>
      <w:r w:rsidR="000A1351">
        <w:rPr>
          <w:rFonts w:hint="eastAsia"/>
        </w:rPr>
        <w:t>，有關系科增設調整部分，</w:t>
      </w:r>
      <w:r w:rsidR="007B5274" w:rsidRPr="00233B58">
        <w:t>為</w:t>
      </w:r>
      <w:r w:rsidR="000A1351">
        <w:rPr>
          <w:rFonts w:hint="eastAsia"/>
        </w:rPr>
        <w:t>避</w:t>
      </w:r>
      <w:r w:rsidR="007B5274" w:rsidRPr="00233B58">
        <w:t>免學校系科設置過於傾斜，</w:t>
      </w:r>
      <w:proofErr w:type="gramStart"/>
      <w:r w:rsidR="000A1351">
        <w:rPr>
          <w:rFonts w:hint="eastAsia"/>
        </w:rPr>
        <w:t>該部</w:t>
      </w:r>
      <w:r w:rsidR="007B5274" w:rsidRPr="00233B58">
        <w:t>除不</w:t>
      </w:r>
      <w:proofErr w:type="gramEnd"/>
      <w:r w:rsidR="007B5274" w:rsidRPr="00233B58">
        <w:t>同意各校增設</w:t>
      </w:r>
      <w:r w:rsidR="000A1351">
        <w:rPr>
          <w:rFonts w:hint="eastAsia"/>
        </w:rPr>
        <w:t>「</w:t>
      </w:r>
      <w:r w:rsidR="007B5274" w:rsidRPr="00233B58">
        <w:t>餐旅</w:t>
      </w:r>
      <w:r w:rsidR="000A1351">
        <w:rPr>
          <w:rFonts w:hint="eastAsia"/>
        </w:rPr>
        <w:t>」</w:t>
      </w:r>
      <w:r w:rsidR="007B5274" w:rsidRPr="00233B58">
        <w:t>領域系科（包括觀光、餐旅、餐飲、烘焙、旅遊、休閒）外，其招生名額亦不得高於108</w:t>
      </w:r>
      <w:r w:rsidR="000A1351">
        <w:t>學年度核定名額</w:t>
      </w:r>
      <w:r w:rsidR="000A1351">
        <w:rPr>
          <w:rFonts w:hint="eastAsia"/>
        </w:rPr>
        <w:t>，</w:t>
      </w:r>
      <w:r w:rsidR="007B5274" w:rsidRPr="00233B58">
        <w:t>另</w:t>
      </w:r>
      <w:r w:rsidR="000A1351">
        <w:rPr>
          <w:rFonts w:hint="eastAsia"/>
        </w:rPr>
        <w:t>「</w:t>
      </w:r>
      <w:r w:rsidR="007B5274" w:rsidRPr="00233B58">
        <w:t>餐</w:t>
      </w:r>
      <w:r w:rsidR="000A1351">
        <w:t>旅</w:t>
      </w:r>
      <w:r w:rsidR="000A1351">
        <w:rPr>
          <w:rFonts w:hint="eastAsia"/>
        </w:rPr>
        <w:t>」</w:t>
      </w:r>
      <w:r w:rsidR="000A1351">
        <w:t>領域系科各年級學生在學總人數不得超過原核定之招生名額加總總數</w:t>
      </w:r>
      <w:r w:rsidR="007B5274" w:rsidRPr="00233B58">
        <w:t>。</w:t>
      </w:r>
    </w:p>
    <w:p w:rsidR="0031299E" w:rsidRPr="004B60E5" w:rsidRDefault="0034020F" w:rsidP="00E23915">
      <w:pPr>
        <w:pStyle w:val="3"/>
      </w:pPr>
      <w:r>
        <w:rPr>
          <w:rFonts w:hint="eastAsia"/>
        </w:rPr>
        <w:t>綜上</w:t>
      </w:r>
      <w:r w:rsidR="00E23915" w:rsidRPr="004B60E5">
        <w:rPr>
          <w:rFonts w:hint="eastAsia"/>
        </w:rPr>
        <w:t>，</w:t>
      </w:r>
      <w:proofErr w:type="gramStart"/>
      <w:r w:rsidR="004B60E5" w:rsidRPr="004B60E5">
        <w:rPr>
          <w:rFonts w:hint="eastAsia"/>
        </w:rPr>
        <w:t>受少子女</w:t>
      </w:r>
      <w:proofErr w:type="gramEnd"/>
      <w:r w:rsidR="004B60E5" w:rsidRPr="004B60E5">
        <w:rPr>
          <w:rFonts w:hint="eastAsia"/>
        </w:rPr>
        <w:t>化效應衝擊，學齡人口逐年減少，近</w:t>
      </w:r>
      <w:r w:rsidR="004B60E5" w:rsidRPr="004B60E5">
        <w:t>5</w:t>
      </w:r>
      <w:r w:rsidR="004B60E5" w:rsidRPr="004B60E5">
        <w:rPr>
          <w:rFonts w:hint="eastAsia"/>
        </w:rPr>
        <w:t>學年度大專校院招生名額總量由104學年度之113,134人逐年縮減至108學年度之106,295人，技專校院招生名額數由104學年度之</w:t>
      </w:r>
      <w:r w:rsidR="004B60E5" w:rsidRPr="004B60E5">
        <w:t>224,609</w:t>
      </w:r>
      <w:r w:rsidR="004B60E5" w:rsidRPr="004B60E5">
        <w:rPr>
          <w:rFonts w:hint="eastAsia"/>
        </w:rPr>
        <w:t>人亦逐年縮減至108學年度之1</w:t>
      </w:r>
      <w:r w:rsidR="004B60E5" w:rsidRPr="004B60E5">
        <w:t>84,058</w:t>
      </w:r>
      <w:r w:rsidR="004B60E5" w:rsidRPr="004B60E5">
        <w:rPr>
          <w:rFonts w:hint="eastAsia"/>
        </w:rPr>
        <w:t>人，教育部</w:t>
      </w:r>
      <w:proofErr w:type="gramStart"/>
      <w:r w:rsidR="004B60E5" w:rsidRPr="004B60E5">
        <w:rPr>
          <w:rFonts w:hint="eastAsia"/>
        </w:rPr>
        <w:t>允宜依</w:t>
      </w:r>
      <w:r w:rsidR="004B60E5" w:rsidRPr="004B60E5">
        <w:t>國家</w:t>
      </w:r>
      <w:proofErr w:type="gramEnd"/>
      <w:r w:rsidR="004B60E5" w:rsidRPr="004B60E5">
        <w:t>政策及校務發展方向</w:t>
      </w:r>
      <w:r w:rsidR="004B60E5" w:rsidRPr="004B60E5">
        <w:rPr>
          <w:rFonts w:hint="eastAsia"/>
        </w:rPr>
        <w:t>，滾動檢討招生名額總量，並強化學校自我管控總量之責任，以符國家整體人才培育實需</w:t>
      </w:r>
      <w:r w:rsidR="00E23915" w:rsidRPr="004B60E5">
        <w:rPr>
          <w:rFonts w:hint="eastAsia"/>
        </w:rPr>
        <w:t>。</w:t>
      </w:r>
    </w:p>
    <w:p w:rsidR="00BE0025" w:rsidRPr="00323B54" w:rsidRDefault="00EE7104" w:rsidP="00323B54">
      <w:pPr>
        <w:pStyle w:val="2"/>
        <w:rPr>
          <w:b/>
        </w:rPr>
      </w:pPr>
      <w:r w:rsidRPr="00323B54">
        <w:rPr>
          <w:b/>
        </w:rPr>
        <w:t>為使大專校院系所</w:t>
      </w:r>
      <w:r w:rsidRPr="00323B54">
        <w:rPr>
          <w:rFonts w:hint="eastAsia"/>
          <w:b/>
        </w:rPr>
        <w:t>之</w:t>
      </w:r>
      <w:r w:rsidRPr="00323B54">
        <w:rPr>
          <w:b/>
        </w:rPr>
        <w:t>增設調整配合社會發展</w:t>
      </w:r>
      <w:r w:rsidRPr="00323B54">
        <w:rPr>
          <w:rFonts w:hint="eastAsia"/>
          <w:b/>
        </w:rPr>
        <w:t>及符</w:t>
      </w:r>
      <w:r w:rsidR="000C67EE" w:rsidRPr="00323B54">
        <w:rPr>
          <w:b/>
        </w:rPr>
        <w:t>應產業需求，</w:t>
      </w:r>
      <w:r w:rsidR="007409FD" w:rsidRPr="00323B54">
        <w:rPr>
          <w:rFonts w:hint="eastAsia"/>
          <w:b/>
        </w:rPr>
        <w:t>教育部允</w:t>
      </w:r>
      <w:proofErr w:type="gramStart"/>
      <w:r w:rsidR="007409FD" w:rsidRPr="00323B54">
        <w:rPr>
          <w:rFonts w:hint="eastAsia"/>
          <w:b/>
        </w:rPr>
        <w:t>宜</w:t>
      </w:r>
      <w:r w:rsidR="00562D66" w:rsidRPr="00323B54">
        <w:rPr>
          <w:rFonts w:hint="eastAsia"/>
          <w:b/>
        </w:rPr>
        <w:t>參據</w:t>
      </w:r>
      <w:proofErr w:type="gramEnd"/>
      <w:r w:rsidR="00450B62" w:rsidRPr="00323B54">
        <w:rPr>
          <w:b/>
        </w:rPr>
        <w:t>國</w:t>
      </w:r>
      <w:r w:rsidR="00562D66" w:rsidRPr="00323B54">
        <w:rPr>
          <w:rFonts w:hint="eastAsia"/>
          <w:b/>
        </w:rPr>
        <w:t>家</w:t>
      </w:r>
      <w:r w:rsidR="00450B62" w:rsidRPr="00323B54">
        <w:rPr>
          <w:b/>
        </w:rPr>
        <w:t>發</w:t>
      </w:r>
      <w:r w:rsidR="00562D66" w:rsidRPr="00323B54">
        <w:rPr>
          <w:rFonts w:hint="eastAsia"/>
          <w:b/>
        </w:rPr>
        <w:t>展委員</w:t>
      </w:r>
      <w:r w:rsidR="00450B62" w:rsidRPr="00323B54">
        <w:rPr>
          <w:b/>
        </w:rPr>
        <w:t>會</w:t>
      </w:r>
      <w:r w:rsidR="00562D66" w:rsidRPr="00323B54">
        <w:rPr>
          <w:rFonts w:hint="eastAsia"/>
          <w:b/>
        </w:rPr>
        <w:t>提出之</w:t>
      </w:r>
      <w:r w:rsidR="00450B62" w:rsidRPr="00323B54">
        <w:rPr>
          <w:b/>
        </w:rPr>
        <w:t>產業人才供需調查結果</w:t>
      </w:r>
      <w:r w:rsidRPr="00323B54">
        <w:rPr>
          <w:rFonts w:hint="eastAsia"/>
          <w:b/>
        </w:rPr>
        <w:t>及各部會</w:t>
      </w:r>
      <w:r w:rsidR="00AA7B6B" w:rsidRPr="00323B54">
        <w:rPr>
          <w:rFonts w:hint="eastAsia"/>
          <w:b/>
        </w:rPr>
        <w:t>對</w:t>
      </w:r>
      <w:r w:rsidRPr="00323B54">
        <w:rPr>
          <w:rFonts w:hint="eastAsia"/>
          <w:b/>
        </w:rPr>
        <w:t>重點領域人才培育之建議</w:t>
      </w:r>
      <w:r w:rsidR="00450B62" w:rsidRPr="00323B54">
        <w:rPr>
          <w:rFonts w:hint="eastAsia"/>
          <w:b/>
        </w:rPr>
        <w:t>，</w:t>
      </w:r>
      <w:r w:rsidRPr="00323B54">
        <w:rPr>
          <w:rFonts w:hint="eastAsia"/>
          <w:b/>
        </w:rPr>
        <w:t>主導</w:t>
      </w:r>
      <w:r w:rsidR="00450B62" w:rsidRPr="00323B54">
        <w:rPr>
          <w:b/>
        </w:rPr>
        <w:t>科系所增設調整</w:t>
      </w:r>
      <w:r w:rsidRPr="00323B54">
        <w:rPr>
          <w:rFonts w:hint="eastAsia"/>
          <w:b/>
        </w:rPr>
        <w:t>配合國家重大政策發展</w:t>
      </w:r>
      <w:r w:rsidR="00450B62" w:rsidRPr="00323B54">
        <w:rPr>
          <w:rFonts w:hint="eastAsia"/>
          <w:b/>
        </w:rPr>
        <w:t>，</w:t>
      </w:r>
      <w:r w:rsidR="00AA7B6B" w:rsidRPr="00323B54">
        <w:rPr>
          <w:b/>
        </w:rPr>
        <w:t>避免各校各系所</w:t>
      </w:r>
      <w:r w:rsidRPr="00323B54">
        <w:rPr>
          <w:rFonts w:hint="eastAsia"/>
          <w:b/>
        </w:rPr>
        <w:t>無法與</w:t>
      </w:r>
      <w:r w:rsidRPr="00323B54">
        <w:rPr>
          <w:b/>
        </w:rPr>
        <w:t>產業</w:t>
      </w:r>
      <w:r w:rsidRPr="00323B54">
        <w:rPr>
          <w:rFonts w:hint="eastAsia"/>
          <w:b/>
        </w:rPr>
        <w:t>對</w:t>
      </w:r>
      <w:r w:rsidR="007409FD" w:rsidRPr="00323B54">
        <w:rPr>
          <w:b/>
        </w:rPr>
        <w:t>焦情形</w:t>
      </w:r>
      <w:r w:rsidRPr="00323B54">
        <w:rPr>
          <w:rFonts w:hint="eastAsia"/>
          <w:b/>
        </w:rPr>
        <w:t>，</w:t>
      </w:r>
      <w:proofErr w:type="gramStart"/>
      <w:r w:rsidRPr="00323B54">
        <w:rPr>
          <w:rFonts w:hint="eastAsia"/>
          <w:b/>
        </w:rPr>
        <w:t>俾</w:t>
      </w:r>
      <w:proofErr w:type="gramEnd"/>
      <w:r w:rsidRPr="00323B54">
        <w:rPr>
          <w:rFonts w:hint="eastAsia"/>
          <w:b/>
        </w:rPr>
        <w:t>培育我國</w:t>
      </w:r>
      <w:r w:rsidR="00AA7B6B" w:rsidRPr="00323B54">
        <w:rPr>
          <w:rFonts w:hint="eastAsia"/>
          <w:b/>
        </w:rPr>
        <w:t>前瞻</w:t>
      </w:r>
      <w:r w:rsidRPr="00323B54">
        <w:rPr>
          <w:rFonts w:hint="eastAsia"/>
          <w:b/>
        </w:rPr>
        <w:t>產業所需核心人才</w:t>
      </w:r>
    </w:p>
    <w:p w:rsidR="00084514" w:rsidRDefault="00FF3EDB" w:rsidP="00482146">
      <w:pPr>
        <w:pStyle w:val="3"/>
      </w:pPr>
      <w:r w:rsidRPr="00FF3EDB">
        <w:rPr>
          <w:rFonts w:hint="eastAsia"/>
        </w:rPr>
        <w:t>人力資源發展</w:t>
      </w:r>
      <w:proofErr w:type="gramStart"/>
      <w:r w:rsidRPr="00FF3EDB">
        <w:rPr>
          <w:rFonts w:hint="eastAsia"/>
        </w:rPr>
        <w:t>攸</w:t>
      </w:r>
      <w:proofErr w:type="gramEnd"/>
      <w:r w:rsidRPr="00FF3EDB">
        <w:rPr>
          <w:rFonts w:hint="eastAsia"/>
        </w:rPr>
        <w:t>關產業之發展及其長期競爭力，</w:t>
      </w:r>
      <w:r w:rsidR="00084514">
        <w:rPr>
          <w:rFonts w:hint="eastAsia"/>
        </w:rPr>
        <w:t>為配合產業發展政策，掌握我國</w:t>
      </w:r>
      <w:r w:rsidR="003231D9">
        <w:rPr>
          <w:rFonts w:hint="eastAsia"/>
        </w:rPr>
        <w:t>前瞻</w:t>
      </w:r>
      <w:r w:rsidR="00084514">
        <w:rPr>
          <w:rFonts w:hint="eastAsia"/>
        </w:rPr>
        <w:t>產業所需核心人力，國家發展委員會選定以「5+2」產業（包括智慧機械產業、國防產業、綠能科技產業、亞洲</w:t>
      </w:r>
      <w:proofErr w:type="gramStart"/>
      <w:r w:rsidR="00084514">
        <w:rPr>
          <w:rFonts w:hint="eastAsia"/>
        </w:rPr>
        <w:t>‧</w:t>
      </w:r>
      <w:proofErr w:type="gramEnd"/>
      <w:r w:rsidR="00084514">
        <w:rPr>
          <w:rFonts w:hint="eastAsia"/>
        </w:rPr>
        <w:t>矽谷、循環經濟產業、生</w:t>
      </w:r>
      <w:proofErr w:type="gramStart"/>
      <w:r w:rsidR="00084514">
        <w:rPr>
          <w:rFonts w:hint="eastAsia"/>
        </w:rPr>
        <w:t>醫</w:t>
      </w:r>
      <w:proofErr w:type="gramEnd"/>
      <w:r w:rsidR="00084514">
        <w:rPr>
          <w:rFonts w:hint="eastAsia"/>
        </w:rPr>
        <w:t>產業、新農業）及數位經濟相</w:t>
      </w:r>
      <w:r w:rsidR="00084514">
        <w:rPr>
          <w:rFonts w:hint="eastAsia"/>
        </w:rPr>
        <w:lastRenderedPageBreak/>
        <w:t>關產業</w:t>
      </w:r>
      <w:r w:rsidR="009E7781">
        <w:rPr>
          <w:rFonts w:hint="eastAsia"/>
        </w:rPr>
        <w:t>等30項產業</w:t>
      </w:r>
      <w:r w:rsidR="00084514">
        <w:rPr>
          <w:rFonts w:hint="eastAsia"/>
        </w:rPr>
        <w:t>為主軸，</w:t>
      </w:r>
      <w:r>
        <w:rPr>
          <w:rFonts w:hint="eastAsia"/>
        </w:rPr>
        <w:t>於108年5月公布「1</w:t>
      </w:r>
      <w:r w:rsidRPr="00FF3EDB">
        <w:rPr>
          <w:rFonts w:hint="eastAsia"/>
        </w:rPr>
        <w:t>08-110年重點產業人才供需調查及推估報告</w:t>
      </w:r>
      <w:r>
        <w:rPr>
          <w:rFonts w:hint="eastAsia"/>
        </w:rPr>
        <w:t>」，</w:t>
      </w:r>
      <w:r w:rsidR="009E7781">
        <w:rPr>
          <w:rFonts w:hint="eastAsia"/>
        </w:rPr>
        <w:t>該報告指出，</w:t>
      </w:r>
      <w:r w:rsidR="003231D9">
        <w:rPr>
          <w:rFonts w:hint="eastAsia"/>
        </w:rPr>
        <w:t>調查發現</w:t>
      </w:r>
      <w:r w:rsidR="009E7781" w:rsidRPr="009E7781">
        <w:rPr>
          <w:rFonts w:hint="eastAsia"/>
        </w:rPr>
        <w:t>「人才不足」之產業有</w:t>
      </w:r>
      <w:r w:rsidR="009E7781">
        <w:rPr>
          <w:rFonts w:hint="eastAsia"/>
        </w:rPr>
        <w:t>8</w:t>
      </w:r>
      <w:r w:rsidR="009E7781" w:rsidRPr="009E7781">
        <w:rPr>
          <w:rFonts w:hint="eastAsia"/>
        </w:rPr>
        <w:t>項，</w:t>
      </w:r>
      <w:r w:rsidR="009E7781">
        <w:rPr>
          <w:rFonts w:hint="eastAsia"/>
        </w:rPr>
        <w:t>分別為：5+2暨數位經濟相關產業之智慧機械、造船、生</w:t>
      </w:r>
      <w:proofErr w:type="gramStart"/>
      <w:r w:rsidR="009E7781">
        <w:rPr>
          <w:rFonts w:hint="eastAsia"/>
        </w:rPr>
        <w:t>醫</w:t>
      </w:r>
      <w:proofErr w:type="gramEnd"/>
      <w:r w:rsidR="009E7781">
        <w:rPr>
          <w:rFonts w:hint="eastAsia"/>
        </w:rPr>
        <w:t>、家畜科技化設施設備、智慧養殖漁業、智慧農業機械、人工智慧應用服務等，及非5+2暨數位經濟之保險產業等</w:t>
      </w:r>
      <w:r w:rsidR="003231D9">
        <w:rPr>
          <w:rFonts w:hint="eastAsia"/>
        </w:rPr>
        <w:t>，</w:t>
      </w:r>
      <w:r w:rsidR="009E7781">
        <w:rPr>
          <w:rFonts w:hint="eastAsia"/>
        </w:rPr>
        <w:t>107</w:t>
      </w:r>
      <w:r w:rsidR="009E7781" w:rsidRPr="009E7781">
        <w:rPr>
          <w:rFonts w:hint="eastAsia"/>
        </w:rPr>
        <w:t>年重點產業當前人才供需情形</w:t>
      </w:r>
      <w:proofErr w:type="gramStart"/>
      <w:r w:rsidR="003231D9">
        <w:rPr>
          <w:rFonts w:hint="eastAsia"/>
        </w:rPr>
        <w:t>詳</w:t>
      </w:r>
      <w:proofErr w:type="gramEnd"/>
      <w:r w:rsidR="009E7781">
        <w:rPr>
          <w:rFonts w:hint="eastAsia"/>
        </w:rPr>
        <w:t>如下表：</w:t>
      </w:r>
    </w:p>
    <w:p w:rsidR="00084514" w:rsidRPr="004A7F81" w:rsidRDefault="003C7B38" w:rsidP="004A7F81">
      <w:pPr>
        <w:pStyle w:val="a3"/>
        <w:jc w:val="center"/>
      </w:pPr>
      <w:r w:rsidRPr="004A7F81">
        <w:rPr>
          <w:rFonts w:hint="eastAsia"/>
        </w:rPr>
        <w:lastRenderedPageBreak/>
        <w:t>107</w:t>
      </w:r>
      <w:r w:rsidR="00084514" w:rsidRPr="004A7F81">
        <w:rPr>
          <w:rFonts w:hint="eastAsia"/>
        </w:rPr>
        <w:t>年重點產業當前人才供需情形</w:t>
      </w:r>
    </w:p>
    <w:p w:rsidR="00FF3EDB" w:rsidRDefault="00084514" w:rsidP="009E7781">
      <w:pPr>
        <w:jc w:val="right"/>
      </w:pPr>
      <w:r>
        <w:rPr>
          <w:rFonts w:hint="eastAsia"/>
          <w:noProof/>
        </w:rPr>
        <w:drawing>
          <wp:inline distT="0" distB="0" distL="0" distR="0">
            <wp:extent cx="5046456" cy="7239000"/>
            <wp:effectExtent l="0" t="0" r="190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擷取 1 頁.jpg"/>
                    <pic:cNvPicPr/>
                  </pic:nvPicPr>
                  <pic:blipFill rotWithShape="1">
                    <a:blip r:embed="rId14" cstate="print">
                      <a:extLst>
                        <a:ext uri="{28A0092B-C50C-407E-A947-70E740481C1C}">
                          <a14:useLocalDpi xmlns:a14="http://schemas.microsoft.com/office/drawing/2010/main" val="0"/>
                        </a:ext>
                      </a:extLst>
                    </a:blip>
                    <a:srcRect l="7644" t="9373" r="9604" b="6674"/>
                    <a:stretch/>
                  </pic:blipFill>
                  <pic:spPr bwMode="auto">
                    <a:xfrm>
                      <a:off x="0" y="0"/>
                      <a:ext cx="5056867" cy="7253935"/>
                    </a:xfrm>
                    <a:prstGeom prst="rect">
                      <a:avLst/>
                    </a:prstGeom>
                    <a:ln>
                      <a:noFill/>
                    </a:ln>
                    <a:extLst>
                      <a:ext uri="{53640926-AAD7-44D8-BBD7-CCE9431645EC}">
                        <a14:shadowObscured xmlns:a14="http://schemas.microsoft.com/office/drawing/2010/main"/>
                      </a:ext>
                    </a:extLst>
                  </pic:spPr>
                </pic:pic>
              </a:graphicData>
            </a:graphic>
          </wp:inline>
        </w:drawing>
      </w:r>
    </w:p>
    <w:p w:rsidR="00084514" w:rsidRDefault="00084514" w:rsidP="004A7F81">
      <w:pPr>
        <w:ind w:leftChars="208" w:left="708"/>
        <w:rPr>
          <w:sz w:val="20"/>
        </w:rPr>
      </w:pPr>
      <w:r>
        <w:rPr>
          <w:rFonts w:hint="eastAsia"/>
          <w:sz w:val="20"/>
        </w:rPr>
        <w:t xml:space="preserve">  </w:t>
      </w:r>
      <w:r w:rsidRPr="00084514">
        <w:rPr>
          <w:rFonts w:hint="eastAsia"/>
          <w:sz w:val="20"/>
        </w:rPr>
        <w:t>資料來源：國家發展委員會「108-110年重點產業人才供需調查及推估報告」，頁6。</w:t>
      </w:r>
    </w:p>
    <w:p w:rsidR="005A364E" w:rsidRPr="005A364E" w:rsidRDefault="00370258" w:rsidP="005A364E">
      <w:pPr>
        <w:pStyle w:val="3"/>
        <w:rPr>
          <w:szCs w:val="28"/>
        </w:rPr>
      </w:pPr>
      <w:r>
        <w:rPr>
          <w:rFonts w:hint="eastAsia"/>
          <w:szCs w:val="28"/>
        </w:rPr>
        <w:t>經</w:t>
      </w:r>
      <w:r w:rsidR="00AA7B6B">
        <w:rPr>
          <w:rFonts w:hint="eastAsia"/>
          <w:szCs w:val="28"/>
        </w:rPr>
        <w:t>查，</w:t>
      </w:r>
      <w:r w:rsidRPr="00370258">
        <w:rPr>
          <w:rFonts w:hint="eastAsia"/>
          <w:szCs w:val="28"/>
        </w:rPr>
        <w:t>教育部</w:t>
      </w:r>
      <w:r w:rsidR="003C7B38">
        <w:rPr>
          <w:rFonts w:hint="eastAsia"/>
          <w:szCs w:val="28"/>
        </w:rPr>
        <w:t>於</w:t>
      </w:r>
      <w:r w:rsidR="0028610C">
        <w:rPr>
          <w:rFonts w:hint="eastAsia"/>
          <w:szCs w:val="28"/>
        </w:rPr>
        <w:t>本院調查後</w:t>
      </w:r>
      <w:r w:rsidR="005A364E">
        <w:rPr>
          <w:rFonts w:hint="eastAsia"/>
          <w:szCs w:val="28"/>
        </w:rPr>
        <w:t>表示，將</w:t>
      </w:r>
      <w:r w:rsidRPr="00370258">
        <w:rPr>
          <w:rFonts w:hint="eastAsia"/>
          <w:szCs w:val="28"/>
        </w:rPr>
        <w:t>自109學年度起</w:t>
      </w:r>
      <w:r w:rsidR="0028610C">
        <w:rPr>
          <w:rFonts w:hint="eastAsia"/>
          <w:szCs w:val="28"/>
        </w:rPr>
        <w:t>，</w:t>
      </w:r>
      <w:r w:rsidRPr="00370258">
        <w:rPr>
          <w:rFonts w:hint="eastAsia"/>
          <w:szCs w:val="28"/>
        </w:rPr>
        <w:t>針對學校所提各學制班別系所增設調整案，依據國發會產業人才供需調查結果，及各部會對重點領域</w:t>
      </w:r>
      <w:r w:rsidRPr="00370258">
        <w:rPr>
          <w:rFonts w:hint="eastAsia"/>
          <w:szCs w:val="28"/>
        </w:rPr>
        <w:lastRenderedPageBreak/>
        <w:t>人才培育之建議，會同各部會逐案進行專業審查，透過教育部主導科系所增設調整配合國家重大政策發展方向。</w:t>
      </w:r>
    </w:p>
    <w:p w:rsidR="00370258" w:rsidRDefault="00370258" w:rsidP="00370258">
      <w:pPr>
        <w:pStyle w:val="3"/>
      </w:pPr>
      <w:proofErr w:type="gramStart"/>
      <w:r>
        <w:rPr>
          <w:rFonts w:hint="eastAsia"/>
        </w:rPr>
        <w:t>惟查</w:t>
      </w:r>
      <w:proofErr w:type="gramEnd"/>
      <w:r>
        <w:rPr>
          <w:rFonts w:hint="eastAsia"/>
        </w:rPr>
        <w:t>，本院分析教育部提供之統計資料，</w:t>
      </w:r>
      <w:proofErr w:type="gramStart"/>
      <w:r>
        <w:rPr>
          <w:rFonts w:hint="eastAsia"/>
        </w:rPr>
        <w:t>綜整國立</w:t>
      </w:r>
      <w:proofErr w:type="gramEnd"/>
      <w:r>
        <w:rPr>
          <w:rFonts w:hint="eastAsia"/>
        </w:rPr>
        <w:t>大專校院日間部研究所（碩士班、博士班）</w:t>
      </w:r>
      <w:r w:rsidRPr="0053191F">
        <w:rPr>
          <w:rFonts w:hint="eastAsia"/>
        </w:rPr>
        <w:tab/>
        <w:t>105</w:t>
      </w:r>
      <w:r>
        <w:rPr>
          <w:rFonts w:hint="eastAsia"/>
        </w:rPr>
        <w:t>至</w:t>
      </w:r>
      <w:r w:rsidRPr="0053191F">
        <w:rPr>
          <w:rFonts w:hint="eastAsia"/>
        </w:rPr>
        <w:t>107學年度連續3年新生註冊率</w:t>
      </w:r>
      <w:r>
        <w:rPr>
          <w:rFonts w:hint="eastAsia"/>
        </w:rPr>
        <w:t>逐年減少之系科學門，以「</w:t>
      </w:r>
      <w:r w:rsidRPr="00693EB0">
        <w:rPr>
          <w:rFonts w:hint="eastAsia"/>
        </w:rPr>
        <w:t>工程及工程業學門</w:t>
      </w:r>
      <w:r>
        <w:rPr>
          <w:rFonts w:hint="eastAsia"/>
        </w:rPr>
        <w:t>」（61班）最高，其次依序為「</w:t>
      </w:r>
      <w:r w:rsidRPr="00693EB0">
        <w:rPr>
          <w:rFonts w:hint="eastAsia"/>
        </w:rPr>
        <w:t>語文學門</w:t>
      </w:r>
      <w:r>
        <w:rPr>
          <w:rFonts w:hint="eastAsia"/>
        </w:rPr>
        <w:t>」（20班）、「</w:t>
      </w:r>
      <w:r w:rsidRPr="00693EB0">
        <w:rPr>
          <w:rFonts w:hint="eastAsia"/>
        </w:rPr>
        <w:t>商業及管理學門</w:t>
      </w:r>
      <w:r>
        <w:rPr>
          <w:rFonts w:hint="eastAsia"/>
        </w:rPr>
        <w:t>」（19班）、「</w:t>
      </w:r>
      <w:r w:rsidRPr="00693EB0">
        <w:rPr>
          <w:rFonts w:hint="eastAsia"/>
        </w:rPr>
        <w:t>醫藥衛生學門</w:t>
      </w:r>
      <w:r>
        <w:rPr>
          <w:rFonts w:hint="eastAsia"/>
        </w:rPr>
        <w:t>」（18班）、「</w:t>
      </w:r>
      <w:r w:rsidRPr="00693EB0">
        <w:rPr>
          <w:rFonts w:hint="eastAsia"/>
        </w:rPr>
        <w:t>社會及行為科學學門</w:t>
      </w:r>
      <w:r>
        <w:rPr>
          <w:rFonts w:hint="eastAsia"/>
        </w:rPr>
        <w:t>」（15班）、「</w:t>
      </w:r>
      <w:r w:rsidRPr="00693EB0">
        <w:rPr>
          <w:rFonts w:hint="eastAsia"/>
        </w:rPr>
        <w:t>資訊通訊科技學門</w:t>
      </w:r>
      <w:r>
        <w:rPr>
          <w:rFonts w:hint="eastAsia"/>
        </w:rPr>
        <w:t>」（15班）及「</w:t>
      </w:r>
      <w:r w:rsidRPr="00693EB0">
        <w:rPr>
          <w:rFonts w:hint="eastAsia"/>
        </w:rPr>
        <w:t>藝術學門</w:t>
      </w:r>
      <w:r>
        <w:rPr>
          <w:rFonts w:hint="eastAsia"/>
        </w:rPr>
        <w:t>」（14班），詳如下表。經統計發現，「</w:t>
      </w:r>
      <w:r w:rsidRPr="00693EB0">
        <w:rPr>
          <w:rFonts w:hint="eastAsia"/>
        </w:rPr>
        <w:t>工程及工程業學門</w:t>
      </w:r>
      <w:r>
        <w:rPr>
          <w:rFonts w:hint="eastAsia"/>
        </w:rPr>
        <w:t>」</w:t>
      </w:r>
      <w:r w:rsidRPr="0053191F">
        <w:rPr>
          <w:rFonts w:hint="eastAsia"/>
        </w:rPr>
        <w:t>連續3年</w:t>
      </w:r>
      <w:r>
        <w:rPr>
          <w:rFonts w:hint="eastAsia"/>
        </w:rPr>
        <w:t>之</w:t>
      </w:r>
      <w:r w:rsidRPr="0053191F">
        <w:rPr>
          <w:rFonts w:hint="eastAsia"/>
        </w:rPr>
        <w:t>新生註冊率</w:t>
      </w:r>
      <w:r>
        <w:rPr>
          <w:rFonts w:hint="eastAsia"/>
        </w:rPr>
        <w:t>皆呈下降情形，教育部允宜重視「</w:t>
      </w:r>
      <w:r w:rsidRPr="00693EB0">
        <w:rPr>
          <w:rFonts w:hint="eastAsia"/>
        </w:rPr>
        <w:t>工程及工程業學門</w:t>
      </w:r>
      <w:r>
        <w:rPr>
          <w:rFonts w:hint="eastAsia"/>
        </w:rPr>
        <w:t>」未來恐有人才斷層之警訊。</w:t>
      </w:r>
    </w:p>
    <w:p w:rsidR="00370258" w:rsidRPr="004A7F81" w:rsidRDefault="00370258" w:rsidP="003C7B38">
      <w:pPr>
        <w:pStyle w:val="a3"/>
        <w:jc w:val="center"/>
      </w:pPr>
      <w:r w:rsidRPr="004A7F81">
        <w:rPr>
          <w:rFonts w:hint="eastAsia"/>
        </w:rPr>
        <w:t>國立大專校院研究所</w:t>
      </w:r>
      <w:r w:rsidRPr="004A7F81">
        <w:t>連續3年新生註冊率下降之學門</w:t>
      </w:r>
      <w:proofErr w:type="gramStart"/>
      <w:r w:rsidR="003C7B38" w:rsidRPr="004A7F81">
        <w:rPr>
          <w:rFonts w:hint="eastAsia"/>
        </w:rPr>
        <w:t>（</w:t>
      </w:r>
      <w:proofErr w:type="gramEnd"/>
      <w:r w:rsidR="003C7B38" w:rsidRPr="004A7F81">
        <w:t>105-107學年度</w:t>
      </w:r>
    </w:p>
    <w:p w:rsidR="00370258" w:rsidRPr="005C02D2" w:rsidRDefault="00370258" w:rsidP="00370258">
      <w:pPr>
        <w:ind w:right="339"/>
        <w:jc w:val="right"/>
        <w:rPr>
          <w:sz w:val="24"/>
          <w:szCs w:val="24"/>
        </w:rPr>
      </w:pPr>
      <w:r w:rsidRPr="005C02D2">
        <w:rPr>
          <w:rFonts w:hint="eastAsia"/>
          <w:sz w:val="24"/>
          <w:szCs w:val="24"/>
        </w:rPr>
        <w:t>單位：班數</w:t>
      </w:r>
    </w:p>
    <w:tbl>
      <w:tblPr>
        <w:tblStyle w:val="af6"/>
        <w:tblW w:w="7371" w:type="dxa"/>
        <w:tblInd w:w="1384" w:type="dxa"/>
        <w:tblLook w:val="04A0" w:firstRow="1" w:lastRow="0" w:firstColumn="1" w:lastColumn="0" w:noHBand="0" w:noVBand="1"/>
      </w:tblPr>
      <w:tblGrid>
        <w:gridCol w:w="4111"/>
        <w:gridCol w:w="3260"/>
      </w:tblGrid>
      <w:tr w:rsidR="00370258" w:rsidRPr="0053191F" w:rsidTr="00482146">
        <w:trPr>
          <w:trHeight w:val="547"/>
        </w:trPr>
        <w:tc>
          <w:tcPr>
            <w:tcW w:w="4111" w:type="dxa"/>
            <w:shd w:val="clear" w:color="auto" w:fill="FDE9D9" w:themeFill="accent6" w:themeFillTint="33"/>
            <w:noWrap/>
            <w:vAlign w:val="center"/>
          </w:tcPr>
          <w:p w:rsidR="00370258" w:rsidRPr="0053191F" w:rsidRDefault="00370258" w:rsidP="00482146">
            <w:pPr>
              <w:widowControl/>
              <w:overflowPunct/>
              <w:autoSpaceDE/>
              <w:autoSpaceDN/>
              <w:jc w:val="center"/>
              <w:rPr>
                <w:rFonts w:ascii="Times New Roman"/>
                <w:b/>
                <w:color w:val="000000"/>
                <w:kern w:val="0"/>
                <w:sz w:val="28"/>
                <w:szCs w:val="28"/>
              </w:rPr>
            </w:pPr>
            <w:r w:rsidRPr="0053191F">
              <w:rPr>
                <w:rFonts w:ascii="Times New Roman"/>
                <w:b/>
                <w:color w:val="000000"/>
                <w:kern w:val="0"/>
                <w:sz w:val="28"/>
                <w:szCs w:val="28"/>
              </w:rPr>
              <w:t>學門</w:t>
            </w:r>
          </w:p>
        </w:tc>
        <w:tc>
          <w:tcPr>
            <w:tcW w:w="3260" w:type="dxa"/>
            <w:shd w:val="clear" w:color="auto" w:fill="FDE9D9" w:themeFill="accent6" w:themeFillTint="33"/>
            <w:noWrap/>
            <w:vAlign w:val="center"/>
          </w:tcPr>
          <w:p w:rsidR="00370258" w:rsidRPr="0053191F" w:rsidRDefault="00370258" w:rsidP="00482146">
            <w:pPr>
              <w:widowControl/>
              <w:overflowPunct/>
              <w:autoSpaceDE/>
              <w:autoSpaceDN/>
              <w:jc w:val="center"/>
              <w:rPr>
                <w:rFonts w:ascii="Times New Roman"/>
                <w:b/>
                <w:color w:val="000000"/>
                <w:kern w:val="0"/>
                <w:sz w:val="28"/>
                <w:szCs w:val="28"/>
              </w:rPr>
            </w:pPr>
            <w:proofErr w:type="gramStart"/>
            <w:r w:rsidRPr="0053191F">
              <w:rPr>
                <w:rFonts w:ascii="Times New Roman"/>
                <w:b/>
                <w:color w:val="000000"/>
                <w:kern w:val="0"/>
                <w:sz w:val="28"/>
                <w:szCs w:val="28"/>
              </w:rPr>
              <w:t>班數</w:t>
            </w:r>
            <w:proofErr w:type="gramEnd"/>
          </w:p>
        </w:tc>
      </w:tr>
      <w:tr w:rsidR="00370258" w:rsidRPr="0053191F" w:rsidTr="00482146">
        <w:trPr>
          <w:trHeight w:val="324"/>
        </w:trPr>
        <w:tc>
          <w:tcPr>
            <w:tcW w:w="4111" w:type="dxa"/>
            <w:noWrap/>
            <w:vAlign w:val="center"/>
            <w:hideMark/>
          </w:tcPr>
          <w:p w:rsidR="00370258" w:rsidRDefault="00370258" w:rsidP="00482146">
            <w:pPr>
              <w:widowControl/>
              <w:overflowPunct/>
              <w:autoSpaceDE/>
              <w:autoSpaceDN/>
              <w:rPr>
                <w:rFonts w:hAnsi="標楷體"/>
                <w:color w:val="000000"/>
                <w:kern w:val="0"/>
                <w:sz w:val="28"/>
                <w:szCs w:val="28"/>
              </w:rPr>
            </w:pPr>
            <w:r>
              <w:rPr>
                <w:rFonts w:hAnsi="標楷體" w:hint="eastAsia"/>
                <w:color w:val="000000"/>
                <w:sz w:val="28"/>
                <w:szCs w:val="28"/>
              </w:rPr>
              <w:t>工程及工程業學門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61</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語文學門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20</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商業及管理學門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19</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醫藥衛生學門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18</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社會及行為科學學門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15</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資訊通訊科技學門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15</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藝術學門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14</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人文學門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10</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物理、化學及地球科學學門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9</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教育學門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8</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生命科學學門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8</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建築及營建工程學門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8</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餐旅及民生服務學門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8</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法律學門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7</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lastRenderedPageBreak/>
              <w:t>數學及統計學門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7</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新聞學及圖書資訊學門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4</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環境學門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4</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農業學門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4</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製造及加工學門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3</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林業學門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2</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獸醫學門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2</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社會福利學門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2</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漁業學門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1</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運輸服務學門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1</w:t>
            </w:r>
          </w:p>
        </w:tc>
      </w:tr>
      <w:tr w:rsidR="00370258" w:rsidRPr="0053191F" w:rsidTr="00482146">
        <w:trPr>
          <w:trHeight w:val="324"/>
        </w:trPr>
        <w:tc>
          <w:tcPr>
            <w:tcW w:w="4111" w:type="dxa"/>
            <w:noWrap/>
            <w:vAlign w:val="center"/>
            <w:hideMark/>
          </w:tcPr>
          <w:p w:rsidR="00370258" w:rsidRDefault="00370258" w:rsidP="00482146">
            <w:pPr>
              <w:rPr>
                <w:rFonts w:hAnsi="標楷體" w:cs="新細明體"/>
                <w:color w:val="000000"/>
                <w:sz w:val="28"/>
                <w:szCs w:val="28"/>
              </w:rPr>
            </w:pPr>
            <w:r>
              <w:rPr>
                <w:rFonts w:hAnsi="標楷體" w:hint="eastAsia"/>
                <w:color w:val="000000"/>
                <w:sz w:val="28"/>
                <w:szCs w:val="28"/>
              </w:rPr>
              <w:t>其他學門</w:t>
            </w:r>
          </w:p>
        </w:tc>
        <w:tc>
          <w:tcPr>
            <w:tcW w:w="3260" w:type="dxa"/>
            <w:noWrap/>
            <w:vAlign w:val="center"/>
            <w:hideMark/>
          </w:tcPr>
          <w:p w:rsidR="00370258" w:rsidRDefault="00370258" w:rsidP="00482146">
            <w:pPr>
              <w:jc w:val="center"/>
              <w:rPr>
                <w:rFonts w:ascii="Times New Roman" w:eastAsia="新細明體"/>
                <w:color w:val="000000"/>
                <w:sz w:val="28"/>
                <w:szCs w:val="28"/>
              </w:rPr>
            </w:pPr>
            <w:r>
              <w:rPr>
                <w:rFonts w:ascii="Times New Roman"/>
                <w:color w:val="000000"/>
                <w:sz w:val="28"/>
                <w:szCs w:val="28"/>
              </w:rPr>
              <w:t>1</w:t>
            </w:r>
          </w:p>
        </w:tc>
      </w:tr>
    </w:tbl>
    <w:p w:rsidR="00370258" w:rsidRDefault="00370258" w:rsidP="00370258">
      <w:pPr>
        <w:spacing w:line="240" w:lineRule="exact"/>
        <w:ind w:leftChars="417" w:left="1418"/>
        <w:jc w:val="left"/>
        <w:rPr>
          <w:sz w:val="20"/>
        </w:rPr>
      </w:pPr>
      <w:r>
        <w:rPr>
          <w:rFonts w:hint="eastAsia"/>
          <w:sz w:val="20"/>
        </w:rPr>
        <w:t>備註：本統計以</w:t>
      </w:r>
      <w:r w:rsidRPr="00C94158">
        <w:rPr>
          <w:rFonts w:hint="eastAsia"/>
          <w:sz w:val="20"/>
        </w:rPr>
        <w:tab/>
      </w:r>
      <w:r>
        <w:rPr>
          <w:rFonts w:hint="eastAsia"/>
          <w:sz w:val="20"/>
        </w:rPr>
        <w:t>公立大學、公立技專校院之日間部碩士班、博士班為統計範圍。</w:t>
      </w:r>
    </w:p>
    <w:p w:rsidR="00370258" w:rsidRDefault="00370258" w:rsidP="00370258">
      <w:pPr>
        <w:ind w:leftChars="417" w:left="1418"/>
        <w:rPr>
          <w:sz w:val="20"/>
        </w:rPr>
      </w:pPr>
      <w:r w:rsidRPr="00370258">
        <w:rPr>
          <w:rFonts w:hint="eastAsia"/>
          <w:sz w:val="20"/>
        </w:rPr>
        <w:t>資料來源：本院整理自大專校院校務資訊公開平</w:t>
      </w:r>
      <w:proofErr w:type="gramStart"/>
      <w:r w:rsidRPr="00370258">
        <w:rPr>
          <w:rFonts w:hint="eastAsia"/>
          <w:sz w:val="20"/>
        </w:rPr>
        <w:t>臺</w:t>
      </w:r>
      <w:proofErr w:type="gramEnd"/>
      <w:r w:rsidRPr="00370258">
        <w:rPr>
          <w:rFonts w:hint="eastAsia"/>
          <w:sz w:val="20"/>
        </w:rPr>
        <w:t>。</w:t>
      </w:r>
    </w:p>
    <w:p w:rsidR="004A7F81" w:rsidRPr="00370258" w:rsidRDefault="004A7F81" w:rsidP="004A7F81"/>
    <w:p w:rsidR="00370258" w:rsidRDefault="00370258" w:rsidP="004B60E5">
      <w:pPr>
        <w:pStyle w:val="3"/>
      </w:pPr>
      <w:r w:rsidRPr="00370258">
        <w:rPr>
          <w:rFonts w:hint="eastAsia"/>
        </w:rPr>
        <w:t>綜上，</w:t>
      </w:r>
      <w:r w:rsidRPr="00370258">
        <w:t>為使大專校院系所</w:t>
      </w:r>
      <w:r w:rsidRPr="00370258">
        <w:rPr>
          <w:rFonts w:hint="eastAsia"/>
        </w:rPr>
        <w:t>之</w:t>
      </w:r>
      <w:r w:rsidRPr="00370258">
        <w:t>增設調整配合社會發展</w:t>
      </w:r>
      <w:r w:rsidRPr="00370258">
        <w:rPr>
          <w:rFonts w:hint="eastAsia"/>
        </w:rPr>
        <w:t>及符</w:t>
      </w:r>
      <w:r w:rsidRPr="00370258">
        <w:t>應產業需求，</w:t>
      </w:r>
      <w:r w:rsidRPr="00370258">
        <w:rPr>
          <w:rFonts w:hint="eastAsia"/>
        </w:rPr>
        <w:t>教育部允</w:t>
      </w:r>
      <w:proofErr w:type="gramStart"/>
      <w:r w:rsidRPr="00370258">
        <w:rPr>
          <w:rFonts w:hint="eastAsia"/>
        </w:rPr>
        <w:t>宜參據</w:t>
      </w:r>
      <w:proofErr w:type="gramEnd"/>
      <w:r w:rsidRPr="00370258">
        <w:t>國</w:t>
      </w:r>
      <w:r w:rsidRPr="00370258">
        <w:rPr>
          <w:rFonts w:hint="eastAsia"/>
        </w:rPr>
        <w:t>家</w:t>
      </w:r>
      <w:r w:rsidRPr="00370258">
        <w:t>發</w:t>
      </w:r>
      <w:r w:rsidRPr="00370258">
        <w:rPr>
          <w:rFonts w:hint="eastAsia"/>
        </w:rPr>
        <w:t>展委員</w:t>
      </w:r>
      <w:r w:rsidRPr="00370258">
        <w:t>會</w:t>
      </w:r>
      <w:r w:rsidRPr="00370258">
        <w:rPr>
          <w:rFonts w:hint="eastAsia"/>
        </w:rPr>
        <w:t>提出之</w:t>
      </w:r>
      <w:r w:rsidRPr="00370258">
        <w:t>產業人才供需調查結果</w:t>
      </w:r>
      <w:r w:rsidRPr="00370258">
        <w:rPr>
          <w:rFonts w:hint="eastAsia"/>
        </w:rPr>
        <w:t>及各部會對重點領域人才培育之建議，</w:t>
      </w:r>
      <w:r w:rsidR="005A364E">
        <w:rPr>
          <w:rFonts w:hint="eastAsia"/>
        </w:rPr>
        <w:t>引</w:t>
      </w:r>
      <w:r w:rsidRPr="00370258">
        <w:rPr>
          <w:rFonts w:hint="eastAsia"/>
        </w:rPr>
        <w:t>導</w:t>
      </w:r>
      <w:r w:rsidR="005A364E">
        <w:rPr>
          <w:rFonts w:hint="eastAsia"/>
        </w:rPr>
        <w:t>大專校院</w:t>
      </w:r>
      <w:r w:rsidRPr="00370258">
        <w:t>科系所增設調整</w:t>
      </w:r>
      <w:r w:rsidRPr="00370258">
        <w:rPr>
          <w:rFonts w:hint="eastAsia"/>
        </w:rPr>
        <w:t>配合國家重大政策發展，</w:t>
      </w:r>
      <w:r w:rsidRPr="00370258">
        <w:t>避免各校各系所</w:t>
      </w:r>
      <w:r w:rsidRPr="00370258">
        <w:rPr>
          <w:rFonts w:hint="eastAsia"/>
        </w:rPr>
        <w:t>無法與</w:t>
      </w:r>
      <w:r w:rsidRPr="00370258">
        <w:t>產業</w:t>
      </w:r>
      <w:r w:rsidRPr="00370258">
        <w:rPr>
          <w:rFonts w:hint="eastAsia"/>
        </w:rPr>
        <w:t>對</w:t>
      </w:r>
      <w:r w:rsidRPr="00370258">
        <w:t>焦情形</w:t>
      </w:r>
      <w:r w:rsidRPr="00370258">
        <w:rPr>
          <w:rFonts w:hint="eastAsia"/>
        </w:rPr>
        <w:t>，</w:t>
      </w:r>
      <w:proofErr w:type="gramStart"/>
      <w:r w:rsidRPr="00370258">
        <w:rPr>
          <w:rFonts w:hint="eastAsia"/>
        </w:rPr>
        <w:t>俾</w:t>
      </w:r>
      <w:proofErr w:type="gramEnd"/>
      <w:r w:rsidRPr="00370258">
        <w:rPr>
          <w:rFonts w:hint="eastAsia"/>
        </w:rPr>
        <w:t>培育我國前瞻產業所需核心人才</w:t>
      </w:r>
      <w:r>
        <w:rPr>
          <w:rFonts w:hint="eastAsia"/>
        </w:rPr>
        <w:t>。</w:t>
      </w:r>
    </w:p>
    <w:p w:rsidR="00450B62" w:rsidRPr="00323B54" w:rsidRDefault="007E4A30" w:rsidP="00323B54">
      <w:pPr>
        <w:pStyle w:val="2"/>
        <w:rPr>
          <w:b/>
        </w:rPr>
      </w:pPr>
      <w:r w:rsidRPr="00323B54">
        <w:rPr>
          <w:b/>
        </w:rPr>
        <w:t>為及時回應產業界對博士級人才之需求</w:t>
      </w:r>
      <w:r w:rsidRPr="00323B54">
        <w:rPr>
          <w:rFonts w:hint="eastAsia"/>
          <w:b/>
        </w:rPr>
        <w:t>，</w:t>
      </w:r>
      <w:r w:rsidR="003C7B38" w:rsidRPr="00323B54">
        <w:rPr>
          <w:rFonts w:hint="eastAsia"/>
          <w:b/>
        </w:rPr>
        <w:t>教育部</w:t>
      </w:r>
      <w:r w:rsidRPr="00323B54">
        <w:rPr>
          <w:rFonts w:hint="eastAsia"/>
          <w:b/>
        </w:rPr>
        <w:t>已</w:t>
      </w:r>
      <w:r w:rsidR="003C7B38" w:rsidRPr="00323B54">
        <w:rPr>
          <w:rFonts w:hint="eastAsia"/>
          <w:b/>
        </w:rPr>
        <w:t>於</w:t>
      </w:r>
      <w:r w:rsidR="003C7B38" w:rsidRPr="00323B54">
        <w:rPr>
          <w:b/>
        </w:rPr>
        <w:t>108學年度取消博士班招生名額統一調控政策</w:t>
      </w:r>
      <w:r w:rsidR="003C7B38" w:rsidRPr="00323B54">
        <w:rPr>
          <w:rFonts w:hint="eastAsia"/>
          <w:b/>
        </w:rPr>
        <w:t>；惟為使</w:t>
      </w:r>
      <w:r w:rsidR="003C7B38" w:rsidRPr="00323B54">
        <w:rPr>
          <w:b/>
        </w:rPr>
        <w:t>教育資源有效運用</w:t>
      </w:r>
      <w:r w:rsidR="003C7B38" w:rsidRPr="00323B54">
        <w:rPr>
          <w:rFonts w:hint="eastAsia"/>
          <w:b/>
        </w:rPr>
        <w:t>，</w:t>
      </w:r>
      <w:r w:rsidR="00CE725F" w:rsidRPr="00323B54">
        <w:rPr>
          <w:rFonts w:hint="eastAsia"/>
          <w:b/>
        </w:rPr>
        <w:t>鼓勵優秀人才選讀博士班，減少博士班註冊率偏低之情形，並提升博士級人才研發能力，</w:t>
      </w:r>
      <w:r w:rsidR="001C45BB" w:rsidRPr="00323B54">
        <w:rPr>
          <w:rFonts w:hint="eastAsia"/>
          <w:b/>
        </w:rPr>
        <w:t>教育部</w:t>
      </w:r>
      <w:r w:rsidR="00CE725F" w:rsidRPr="00323B54">
        <w:rPr>
          <w:rFonts w:hint="eastAsia"/>
          <w:b/>
        </w:rPr>
        <w:t>允宜</w:t>
      </w:r>
      <w:r w:rsidR="00482146" w:rsidRPr="00323B54">
        <w:rPr>
          <w:rFonts w:hint="eastAsia"/>
          <w:b/>
        </w:rPr>
        <w:t>強化</w:t>
      </w:r>
      <w:r w:rsidR="00CE725F" w:rsidRPr="00323B54">
        <w:rPr>
          <w:rFonts w:hint="eastAsia"/>
          <w:b/>
        </w:rPr>
        <w:t>跨部會資源</w:t>
      </w:r>
      <w:r w:rsidR="00482146" w:rsidRPr="00323B54">
        <w:rPr>
          <w:rFonts w:hint="eastAsia"/>
          <w:b/>
        </w:rPr>
        <w:t>之整合</w:t>
      </w:r>
      <w:r w:rsidR="00CA201B" w:rsidRPr="00323B54">
        <w:rPr>
          <w:rFonts w:hint="eastAsia"/>
          <w:b/>
        </w:rPr>
        <w:t>，</w:t>
      </w:r>
      <w:r w:rsidR="00482146" w:rsidRPr="00323B54">
        <w:rPr>
          <w:rFonts w:hint="eastAsia"/>
          <w:b/>
        </w:rPr>
        <w:t>建立博士級人才需求</w:t>
      </w:r>
      <w:r w:rsidR="00482146" w:rsidRPr="00323B54">
        <w:rPr>
          <w:b/>
        </w:rPr>
        <w:t>媒合</w:t>
      </w:r>
      <w:r w:rsidR="00482146" w:rsidRPr="00323B54">
        <w:rPr>
          <w:rFonts w:hint="eastAsia"/>
          <w:b/>
        </w:rPr>
        <w:t>機制，</w:t>
      </w:r>
      <w:proofErr w:type="gramStart"/>
      <w:r w:rsidR="00482146" w:rsidRPr="00323B54">
        <w:rPr>
          <w:rFonts w:hint="eastAsia"/>
          <w:b/>
        </w:rPr>
        <w:t>俾</w:t>
      </w:r>
      <w:proofErr w:type="gramEnd"/>
      <w:r w:rsidR="008C1CB8" w:rsidRPr="00323B54">
        <w:rPr>
          <w:rFonts w:hint="eastAsia"/>
          <w:b/>
        </w:rPr>
        <w:t>有效</w:t>
      </w:r>
      <w:r w:rsidR="00482146" w:rsidRPr="00323B54">
        <w:rPr>
          <w:rFonts w:hint="eastAsia"/>
          <w:b/>
        </w:rPr>
        <w:t>鏈結大學與產業資源</w:t>
      </w:r>
    </w:p>
    <w:p w:rsidR="00CE725F" w:rsidRDefault="005B36CA" w:rsidP="004A7F81">
      <w:pPr>
        <w:pStyle w:val="3"/>
        <w:ind w:left="1360" w:hanging="680"/>
      </w:pPr>
      <w:r>
        <w:rPr>
          <w:rFonts w:hint="eastAsia"/>
        </w:rPr>
        <w:t>經查</w:t>
      </w:r>
      <w:r w:rsidR="00CE725F">
        <w:rPr>
          <w:rFonts w:hint="eastAsia"/>
        </w:rPr>
        <w:t>教育部近年對於博士班招生名額</w:t>
      </w:r>
      <w:r w:rsidR="00CE725F" w:rsidRPr="00390705">
        <w:rPr>
          <w:rFonts w:hint="eastAsia"/>
        </w:rPr>
        <w:t>調控情形</w:t>
      </w:r>
      <w:r w:rsidR="00CE725F">
        <w:rPr>
          <w:rFonts w:hint="eastAsia"/>
        </w:rPr>
        <w:t>如下：</w:t>
      </w:r>
    </w:p>
    <w:p w:rsidR="00CE725F" w:rsidRPr="002F7728" w:rsidRDefault="00CE725F" w:rsidP="00CE725F">
      <w:pPr>
        <w:pStyle w:val="4"/>
        <w:rPr>
          <w:lang w:eastAsia="zh-Hans"/>
        </w:rPr>
      </w:pPr>
      <w:r w:rsidRPr="002F7728">
        <w:t>105學年度：</w:t>
      </w:r>
      <w:r w:rsidRPr="002F7728">
        <w:rPr>
          <w:lang w:eastAsia="zh-Hans"/>
        </w:rPr>
        <w:t>104學年度前博士班招生名額調控，係依</w:t>
      </w:r>
      <w:r w:rsidRPr="00326FB7">
        <w:rPr>
          <w:rFonts w:hint="eastAsia"/>
        </w:rPr>
        <w:t>專科以上學校總量發展規模與資源條件標準</w:t>
      </w:r>
      <w:r w:rsidRPr="002F7728">
        <w:rPr>
          <w:lang w:eastAsia="zh-Hans"/>
        </w:rPr>
        <w:t>規定，依註冊率扣減名額，惟為避免博士班之</w:t>
      </w:r>
      <w:r w:rsidRPr="002F7728">
        <w:rPr>
          <w:lang w:eastAsia="zh-Hans"/>
        </w:rPr>
        <w:lastRenderedPageBreak/>
        <w:t>名額調整僅以註冊率作為扣減依據，可能使部分學校為了招生成效而鬆動原有的嚴謹篩選機制，</w:t>
      </w:r>
      <w:proofErr w:type="gramStart"/>
      <w:r w:rsidRPr="002F7728">
        <w:rPr>
          <w:lang w:eastAsia="zh-Hans"/>
        </w:rPr>
        <w:t>爰</w:t>
      </w:r>
      <w:proofErr w:type="gramEnd"/>
      <w:r w:rsidRPr="002F7728">
        <w:rPr>
          <w:lang w:eastAsia="zh-Hans"/>
        </w:rPr>
        <w:t>教育部於104年5月8日訂定「博士班招生名額調控原則及增設案分流授權機制」，以70%</w:t>
      </w:r>
      <w:proofErr w:type="gramStart"/>
      <w:r w:rsidRPr="002F7728">
        <w:rPr>
          <w:lang w:eastAsia="zh-Hans"/>
        </w:rPr>
        <w:t>-15%-15%</w:t>
      </w:r>
      <w:proofErr w:type="gramEnd"/>
      <w:r w:rsidRPr="002F7728">
        <w:rPr>
          <w:lang w:eastAsia="zh-Hans"/>
        </w:rPr>
        <w:t>之名額分配比例調整各校105學年度博士班招生名額，其中由教育部統一扣除15%招生名額，學校並得專案申請回復部分名額。105學年度一般大學博士班統一扣除696名，核定招生名額4,755名；技專校院博士班統一扣除82名，核定招生名額674名。</w:t>
      </w:r>
    </w:p>
    <w:p w:rsidR="00CE725F" w:rsidRPr="002F7728" w:rsidRDefault="00CE725F" w:rsidP="00CE725F">
      <w:pPr>
        <w:pStyle w:val="4"/>
        <w:rPr>
          <w:lang w:eastAsia="zh-Hans"/>
        </w:rPr>
      </w:pPr>
      <w:r w:rsidRPr="002F7728">
        <w:t>106學年度：</w:t>
      </w:r>
      <w:r w:rsidRPr="002F7728">
        <w:rPr>
          <w:lang w:eastAsia="zh-Hans"/>
        </w:rPr>
        <w:t>教育部於104年7月6日修正發布總量標準，增列第8條第3項：「博士班招生名額總量，依學校前一學年度博士班招生名額總量，扣除一定比率，並加計專案調整名額後核定之。」及第8條第6項：「第3項扣除之一定比率及前項第一款保留名額之比率，由教育部公告之。」明訂博士班招生名額核定方式，並以105年4月19日</w:t>
      </w:r>
      <w:proofErr w:type="gramStart"/>
      <w:r w:rsidRPr="002F7728">
        <w:rPr>
          <w:lang w:eastAsia="zh-Hans"/>
        </w:rPr>
        <w:t>臺</w:t>
      </w:r>
      <w:proofErr w:type="gramEnd"/>
      <w:r w:rsidRPr="002F7728">
        <w:rPr>
          <w:lang w:eastAsia="zh-Hans"/>
        </w:rPr>
        <w:t>教高</w:t>
      </w:r>
      <w:r w:rsidRPr="002F7728">
        <w:t>（</w:t>
      </w:r>
      <w:r w:rsidRPr="002F7728">
        <w:rPr>
          <w:lang w:eastAsia="zh-Hans"/>
        </w:rPr>
        <w:t>四</w:t>
      </w:r>
      <w:r w:rsidRPr="002F7728">
        <w:t>）</w:t>
      </w:r>
      <w:r w:rsidRPr="002F7728">
        <w:rPr>
          <w:lang w:eastAsia="zh-Hans"/>
        </w:rPr>
        <w:t>字第1050048956號公告「106學年度各校博士班招生名額扣除及保留比率」，以70%-20%（或15%）-10%之名額分配比例調整各校106學年度博士班招生名額，其中由教育部統一扣除10%招生名額，學校並得專案申請回復部分名額。106學年度一般大學博士班統一扣除249名，核定招生名額4,493名；技專校院博士班統一扣除67名，核定招生名額598名。</w:t>
      </w:r>
    </w:p>
    <w:p w:rsidR="00CE725F" w:rsidRPr="002F7728" w:rsidRDefault="00CE725F" w:rsidP="00CE725F">
      <w:pPr>
        <w:pStyle w:val="4"/>
        <w:rPr>
          <w:lang w:eastAsia="zh-Hans"/>
        </w:rPr>
      </w:pPr>
      <w:r w:rsidRPr="002F7728">
        <w:t>107學年度：</w:t>
      </w:r>
      <w:r w:rsidRPr="002F7728">
        <w:rPr>
          <w:lang w:eastAsia="zh-Hans"/>
        </w:rPr>
        <w:t>教育部以106年4月19日</w:t>
      </w:r>
      <w:proofErr w:type="gramStart"/>
      <w:r w:rsidRPr="002F7728">
        <w:rPr>
          <w:lang w:eastAsia="zh-Hans"/>
        </w:rPr>
        <w:t>臺</w:t>
      </w:r>
      <w:proofErr w:type="gramEnd"/>
      <w:r w:rsidRPr="002F7728">
        <w:rPr>
          <w:lang w:eastAsia="zh-Hans"/>
        </w:rPr>
        <w:t>教</w:t>
      </w:r>
      <w:proofErr w:type="gramStart"/>
      <w:r w:rsidRPr="002F7728">
        <w:rPr>
          <w:lang w:eastAsia="zh-Hans"/>
        </w:rPr>
        <w:t>高通字第1060052218號</w:t>
      </w:r>
      <w:proofErr w:type="gramEnd"/>
      <w:r w:rsidRPr="002F7728">
        <w:rPr>
          <w:lang w:eastAsia="zh-Hans"/>
        </w:rPr>
        <w:t>公告「107學年度各校博士班招生名額扣除及保留比率」，以70%</w:t>
      </w:r>
      <w:proofErr w:type="gramStart"/>
      <w:r w:rsidRPr="002F7728">
        <w:rPr>
          <w:lang w:eastAsia="zh-Hans"/>
        </w:rPr>
        <w:t>-15%-15%</w:t>
      </w:r>
      <w:proofErr w:type="gramEnd"/>
      <w:r w:rsidRPr="002F7728">
        <w:rPr>
          <w:lang w:eastAsia="zh-Hans"/>
        </w:rPr>
        <w:t>之名額分配比例調整各校107學年度博士班招生名額，其中由教育部統一扣除15%招生名額，學校並得</w:t>
      </w:r>
      <w:r w:rsidRPr="002F7728">
        <w:rPr>
          <w:lang w:eastAsia="zh-Hans"/>
        </w:rPr>
        <w:lastRenderedPageBreak/>
        <w:t>專案申請回復部分名額。107學年度一般大學博士班統一扣除272名，核定招生名額4,242名；技專校院博士班統一扣除17名，核定招生名額581名。</w:t>
      </w:r>
    </w:p>
    <w:p w:rsidR="00CE725F" w:rsidRPr="002F7728" w:rsidRDefault="00620EF5" w:rsidP="00E0575C">
      <w:pPr>
        <w:pStyle w:val="3"/>
        <w:rPr>
          <w:lang w:eastAsia="zh-Hans"/>
        </w:rPr>
      </w:pPr>
      <w:r>
        <w:rPr>
          <w:rFonts w:hint="eastAsia"/>
        </w:rPr>
        <w:t>據</w:t>
      </w:r>
      <w:r w:rsidR="00CE725F">
        <w:rPr>
          <w:rFonts w:hint="eastAsia"/>
        </w:rPr>
        <w:t>教育部於本院詢問時表示</w:t>
      </w:r>
      <w:r w:rsidR="00282393">
        <w:rPr>
          <w:rFonts w:hint="eastAsia"/>
        </w:rPr>
        <w:t>，</w:t>
      </w:r>
      <w:r w:rsidR="00CE725F" w:rsidRPr="002F7728">
        <w:t>108學年度取消博士班招生名額統一調控政策</w:t>
      </w:r>
      <w:r w:rsidR="00E0575C">
        <w:rPr>
          <w:rFonts w:hint="eastAsia"/>
        </w:rPr>
        <w:t>係因</w:t>
      </w:r>
      <w:r w:rsidR="00CE725F" w:rsidRPr="002F7728">
        <w:rPr>
          <w:lang w:eastAsia="zh-Hans"/>
        </w:rPr>
        <w:t>博士班招生名額統一調控政策自105至107</w:t>
      </w:r>
      <w:r w:rsidR="00E0575C">
        <w:rPr>
          <w:lang w:eastAsia="zh-Hans"/>
        </w:rPr>
        <w:t>學年度執行</w:t>
      </w:r>
      <w:r w:rsidR="00CE725F" w:rsidRPr="002F7728">
        <w:rPr>
          <w:lang w:eastAsia="zh-Hans"/>
        </w:rPr>
        <w:t>，</w:t>
      </w:r>
      <w:r w:rsidR="00E0575C">
        <w:rPr>
          <w:rFonts w:hint="eastAsia"/>
        </w:rPr>
        <w:t>而於</w:t>
      </w:r>
      <w:r w:rsidR="00CE725F" w:rsidRPr="002F7728">
        <w:rPr>
          <w:lang w:eastAsia="zh-Hans"/>
        </w:rPr>
        <w:t>107學年度博士班核定招生名額相較於10</w:t>
      </w:r>
      <w:r w:rsidR="00CE725F" w:rsidRPr="002F7728">
        <w:t>4</w:t>
      </w:r>
      <w:r w:rsidR="00CE725F" w:rsidRPr="002F7728">
        <w:rPr>
          <w:lang w:eastAsia="zh-Hans"/>
        </w:rPr>
        <w:t>學年度已減少</w:t>
      </w:r>
      <w:r w:rsidR="00CE725F" w:rsidRPr="002F7728">
        <w:t>1</w:t>
      </w:r>
      <w:r w:rsidR="00CE725F" w:rsidRPr="002F7728">
        <w:rPr>
          <w:lang w:eastAsia="zh-Hans"/>
        </w:rPr>
        <w:t>,</w:t>
      </w:r>
      <w:r w:rsidR="00CE725F" w:rsidRPr="002F7728">
        <w:t>444</w:t>
      </w:r>
      <w:r w:rsidR="00CE725F" w:rsidRPr="002F7728">
        <w:rPr>
          <w:lang w:eastAsia="zh-Hans"/>
        </w:rPr>
        <w:t>名</w:t>
      </w:r>
      <w:r w:rsidR="00CE725F" w:rsidRPr="002F7728">
        <w:t>（23</w:t>
      </w:r>
      <w:r w:rsidR="00CE725F" w:rsidRPr="002F7728">
        <w:rPr>
          <w:lang w:eastAsia="zh-Hans"/>
        </w:rPr>
        <w:t>%</w:t>
      </w:r>
      <w:r w:rsidR="00CE725F" w:rsidRPr="002F7728">
        <w:t>）</w:t>
      </w:r>
      <w:r w:rsidR="00CE725F" w:rsidRPr="002F7728">
        <w:rPr>
          <w:lang w:eastAsia="zh-Hans"/>
        </w:rPr>
        <w:t>，註冊率並逐年提升至</w:t>
      </w:r>
      <w:proofErr w:type="gramStart"/>
      <w:r w:rsidR="00CE725F" w:rsidRPr="002F7728">
        <w:rPr>
          <w:lang w:eastAsia="zh-Hans"/>
        </w:rPr>
        <w:t>8</w:t>
      </w:r>
      <w:r w:rsidR="00E0575C">
        <w:rPr>
          <w:lang w:eastAsia="zh-Hans"/>
        </w:rPr>
        <w:t>成</w:t>
      </w:r>
      <w:proofErr w:type="gramEnd"/>
      <w:r w:rsidR="00E0575C">
        <w:rPr>
          <w:lang w:eastAsia="zh-Hans"/>
        </w:rPr>
        <w:t>，核定招生名額總量趨於合理，</w:t>
      </w:r>
      <w:r w:rsidR="00E0575C">
        <w:rPr>
          <w:rFonts w:hint="eastAsia"/>
        </w:rPr>
        <w:t>已</w:t>
      </w:r>
      <w:r w:rsidR="00CE725F" w:rsidRPr="002F7728">
        <w:rPr>
          <w:lang w:eastAsia="zh-Hans"/>
        </w:rPr>
        <w:t>使教育資源有效運用；且各大專校院皆透過各種管道呼籲</w:t>
      </w:r>
      <w:r w:rsidR="00E0575C">
        <w:rPr>
          <w:rFonts w:hint="eastAsia"/>
        </w:rPr>
        <w:t>該部</w:t>
      </w:r>
      <w:r w:rsidR="00E0575C">
        <w:rPr>
          <w:lang w:eastAsia="zh-Hans"/>
        </w:rPr>
        <w:t>，為培育我國高階研發人力，請</w:t>
      </w:r>
      <w:r w:rsidR="00E0575C">
        <w:rPr>
          <w:rFonts w:hint="eastAsia"/>
        </w:rPr>
        <w:t>該</w:t>
      </w:r>
      <w:r w:rsidR="00CE725F" w:rsidRPr="002F7728">
        <w:rPr>
          <w:lang w:eastAsia="zh-Hans"/>
        </w:rPr>
        <w:t>部檢討博士班招生名額統一調控政策。</w:t>
      </w:r>
      <w:r w:rsidR="00E0575C">
        <w:rPr>
          <w:rFonts w:hint="eastAsia"/>
        </w:rPr>
        <w:t>該部進一步表示，因</w:t>
      </w:r>
      <w:r w:rsidR="00CE725F" w:rsidRPr="002F7728">
        <w:rPr>
          <w:lang w:eastAsia="zh-Hans"/>
        </w:rPr>
        <w:t>104至106學年度博士</w:t>
      </w:r>
      <w:r w:rsidR="00E0575C">
        <w:rPr>
          <w:lang w:eastAsia="zh-Hans"/>
        </w:rPr>
        <w:t>班核定招生名額之領域分布情形科技領域招生名額似有逐年下降之趨勢</w:t>
      </w:r>
      <w:r w:rsidR="00E0575C">
        <w:rPr>
          <w:rFonts w:hint="eastAsia"/>
        </w:rPr>
        <w:t>，</w:t>
      </w:r>
      <w:proofErr w:type="gramStart"/>
      <w:r w:rsidR="00CE725F" w:rsidRPr="002F7728">
        <w:rPr>
          <w:lang w:eastAsia="zh-Hans"/>
        </w:rPr>
        <w:t>爰</w:t>
      </w:r>
      <w:proofErr w:type="gramEnd"/>
      <w:r w:rsidR="00E0575C">
        <w:rPr>
          <w:rFonts w:hint="eastAsia"/>
        </w:rPr>
        <w:t>依</w:t>
      </w:r>
      <w:r w:rsidR="00CE725F" w:rsidRPr="002F7728">
        <w:rPr>
          <w:lang w:eastAsia="zh-Hans"/>
        </w:rPr>
        <w:t>行政院產學</w:t>
      </w:r>
      <w:proofErr w:type="gramStart"/>
      <w:r w:rsidR="00CE725F" w:rsidRPr="002F7728">
        <w:rPr>
          <w:lang w:eastAsia="zh-Hans"/>
        </w:rPr>
        <w:t>研</w:t>
      </w:r>
      <w:proofErr w:type="gramEnd"/>
      <w:r w:rsidR="00CE725F" w:rsidRPr="002F7728">
        <w:rPr>
          <w:lang w:eastAsia="zh-Hans"/>
        </w:rPr>
        <w:t>連結會報</w:t>
      </w:r>
      <w:r w:rsidR="00CE725F" w:rsidRPr="002F7728">
        <w:t>於</w:t>
      </w:r>
      <w:r w:rsidR="00CE725F" w:rsidRPr="002F7728">
        <w:rPr>
          <w:lang w:eastAsia="zh-Hans"/>
        </w:rPr>
        <w:t>106年9月20日</w:t>
      </w:r>
      <w:r w:rsidR="00CE725F" w:rsidRPr="002F7728">
        <w:t>所召開之</w:t>
      </w:r>
      <w:r w:rsidR="00CE725F" w:rsidRPr="002F7728">
        <w:rPr>
          <w:lang w:eastAsia="zh-Hans"/>
        </w:rPr>
        <w:t>第2次會議決議，為及時回應產業界對博士級人才之需求，教育部自108學年度後不再實施統一扣除博士班招生名額之規劃。</w:t>
      </w:r>
    </w:p>
    <w:p w:rsidR="00CE725F" w:rsidRPr="00627A1A" w:rsidRDefault="00CA201B" w:rsidP="00CE725F">
      <w:pPr>
        <w:pStyle w:val="3"/>
      </w:pPr>
      <w:r>
        <w:rPr>
          <w:rFonts w:hint="eastAsia"/>
        </w:rPr>
        <w:t>復查博士班之彈性招生方案，</w:t>
      </w:r>
      <w:proofErr w:type="gramStart"/>
      <w:r>
        <w:rPr>
          <w:rFonts w:hint="eastAsia"/>
        </w:rPr>
        <w:t>該</w:t>
      </w:r>
      <w:r w:rsidR="00CE725F">
        <w:rPr>
          <w:rFonts w:hint="eastAsia"/>
        </w:rPr>
        <w:t>部</w:t>
      </w:r>
      <w:r>
        <w:rPr>
          <w:rFonts w:hint="eastAsia"/>
        </w:rPr>
        <w:t>並表示</w:t>
      </w:r>
      <w:proofErr w:type="gramEnd"/>
      <w:r w:rsidR="00CE725F" w:rsidRPr="00233B58">
        <w:t>為促使學校檢討博士班數量，提供「暫時不分配招生名額」及「僅招收境外學生」兩項招生彈性方案，前揭方案各校各博士班得以至多3年為期，申請一次「暫時不分配招生名額」或「僅招收境外學生」，期滿後，該博士班則需恢復分配招生名額或</w:t>
      </w:r>
      <w:proofErr w:type="gramStart"/>
      <w:r w:rsidR="00CE725F" w:rsidRPr="00233B58">
        <w:t>申請停</w:t>
      </w:r>
      <w:r w:rsidR="00CE725F" w:rsidRPr="00627A1A">
        <w:t>招</w:t>
      </w:r>
      <w:proofErr w:type="gramEnd"/>
      <w:r w:rsidR="00CE725F" w:rsidRPr="00627A1A">
        <w:t>：</w:t>
      </w:r>
    </w:p>
    <w:p w:rsidR="00CE725F" w:rsidRPr="00627A1A" w:rsidRDefault="00CE725F" w:rsidP="00CE725F">
      <w:pPr>
        <w:pStyle w:val="4"/>
      </w:pPr>
      <w:r w:rsidRPr="00627A1A">
        <w:t>暫時不分配招生名額：在符合總量標準所訂師資質量之前提下，以3年為期，該期間內學校可就特定博士班申請暫時不</w:t>
      </w:r>
      <w:proofErr w:type="gramStart"/>
      <w:r w:rsidRPr="00627A1A">
        <w:t>分配量內招生</w:t>
      </w:r>
      <w:proofErr w:type="gramEnd"/>
      <w:r w:rsidRPr="00627A1A">
        <w:t>名額，</w:t>
      </w:r>
      <w:proofErr w:type="gramStart"/>
      <w:r w:rsidRPr="00627A1A">
        <w:t>俟</w:t>
      </w:r>
      <w:proofErr w:type="gramEnd"/>
      <w:r w:rsidRPr="00627A1A">
        <w:t>招生能量提升或屆期後，倘該系所最近一學年度師資質量符合總量標準，則可恢復分配招生名額；或</w:t>
      </w:r>
      <w:r w:rsidRPr="00627A1A">
        <w:lastRenderedPageBreak/>
        <w:t>可依總量作業程序申請</w:t>
      </w:r>
      <w:proofErr w:type="gramStart"/>
      <w:r w:rsidRPr="00627A1A">
        <w:t>停招，惟倘停招後</w:t>
      </w:r>
      <w:proofErr w:type="gramEnd"/>
      <w:r w:rsidRPr="00627A1A">
        <w:t>需</w:t>
      </w:r>
      <w:proofErr w:type="gramStart"/>
      <w:r w:rsidRPr="00627A1A">
        <w:t>申請復招</w:t>
      </w:r>
      <w:proofErr w:type="gramEnd"/>
      <w:r w:rsidRPr="00627A1A">
        <w:t>，則需依總量標準提出申請。</w:t>
      </w:r>
    </w:p>
    <w:p w:rsidR="00CE725F" w:rsidRDefault="00CE725F" w:rsidP="00CA201B">
      <w:pPr>
        <w:pStyle w:val="4"/>
      </w:pPr>
      <w:r w:rsidRPr="00627A1A">
        <w:t>僅招收境外學生：為鼓勵學校招收境外學生，以3年為期，在符合</w:t>
      </w:r>
      <w:r w:rsidRPr="00233B58">
        <w:t>總量標準所訂師資質量之前提下，學校可就特定博士班申請僅招收外國學生，不</w:t>
      </w:r>
      <w:proofErr w:type="gramStart"/>
      <w:r w:rsidRPr="00233B58">
        <w:t>分配量內招生</w:t>
      </w:r>
      <w:proofErr w:type="gramEnd"/>
      <w:r w:rsidRPr="00233B58">
        <w:t>名額。</w:t>
      </w:r>
    </w:p>
    <w:p w:rsidR="00282393" w:rsidRPr="0022045F" w:rsidRDefault="00282393" w:rsidP="00282393">
      <w:pPr>
        <w:pStyle w:val="3"/>
      </w:pPr>
      <w:r>
        <w:rPr>
          <w:rFonts w:hint="eastAsia"/>
        </w:rPr>
        <w:t>再查108學年度大專校院博士班招生改善情形，相關大專校院系（所）經本院調查後表示，希冀透過聯招方式</w:t>
      </w:r>
      <w:r w:rsidRPr="0022045F">
        <w:rPr>
          <w:rFonts w:hint="eastAsia"/>
        </w:rPr>
        <w:t>有效提升考生報考意願，從而改善博士班註冊率低下問題。</w:t>
      </w:r>
      <w:r>
        <w:rPr>
          <w:rFonts w:hint="eastAsia"/>
        </w:rPr>
        <w:t>可資</w:t>
      </w:r>
      <w:r w:rsidRPr="0022045F">
        <w:rPr>
          <w:rFonts w:hint="eastAsia"/>
        </w:rPr>
        <w:t>透過學院聯合招生或同領域聯合招生</w:t>
      </w:r>
      <w:r>
        <w:rPr>
          <w:rFonts w:hint="eastAsia"/>
        </w:rPr>
        <w:t>或可作</w:t>
      </w:r>
      <w:r w:rsidRPr="0022045F">
        <w:rPr>
          <w:rFonts w:hint="eastAsia"/>
        </w:rPr>
        <w:t>為</w:t>
      </w:r>
      <w:r>
        <w:rPr>
          <w:rFonts w:hint="eastAsia"/>
        </w:rPr>
        <w:t>學校</w:t>
      </w:r>
      <w:r w:rsidRPr="0022045F">
        <w:rPr>
          <w:rFonts w:hint="eastAsia"/>
        </w:rPr>
        <w:t>提升博士班註冊率</w:t>
      </w:r>
      <w:r>
        <w:rPr>
          <w:rFonts w:hint="eastAsia"/>
        </w:rPr>
        <w:t>之改善策略之</w:t>
      </w:r>
      <w:proofErr w:type="gramStart"/>
      <w:r>
        <w:rPr>
          <w:rFonts w:hint="eastAsia"/>
        </w:rPr>
        <w:t>一</w:t>
      </w:r>
      <w:proofErr w:type="gramEnd"/>
      <w:r>
        <w:rPr>
          <w:rFonts w:hint="eastAsia"/>
        </w:rPr>
        <w:t>。</w:t>
      </w:r>
    </w:p>
    <w:p w:rsidR="00CA201B" w:rsidRDefault="001C45BB" w:rsidP="00CA201B">
      <w:pPr>
        <w:pStyle w:val="3"/>
      </w:pPr>
      <w:r>
        <w:rPr>
          <w:rFonts w:hint="eastAsia"/>
        </w:rPr>
        <w:t>續</w:t>
      </w:r>
      <w:r w:rsidR="00282393">
        <w:rPr>
          <w:rFonts w:hint="eastAsia"/>
        </w:rPr>
        <w:t>查，</w:t>
      </w:r>
      <w:r w:rsidR="00CA201B">
        <w:rPr>
          <w:rFonts w:hint="eastAsia"/>
        </w:rPr>
        <w:t>教育部</w:t>
      </w:r>
      <w:r>
        <w:rPr>
          <w:rFonts w:hint="eastAsia"/>
        </w:rPr>
        <w:t>目前</w:t>
      </w:r>
      <w:r w:rsidRPr="00233B58">
        <w:t>連結學校研發能量及產業資源</w:t>
      </w:r>
      <w:r w:rsidR="00665458">
        <w:rPr>
          <w:rFonts w:hint="eastAsia"/>
        </w:rPr>
        <w:t>相關</w:t>
      </w:r>
      <w:r w:rsidR="00665458">
        <w:t>計畫</w:t>
      </w:r>
      <w:proofErr w:type="gramStart"/>
      <w:r w:rsidR="00665458">
        <w:rPr>
          <w:rFonts w:hint="eastAsia"/>
        </w:rPr>
        <w:t>臚列</w:t>
      </w:r>
      <w:r w:rsidR="00CA201B" w:rsidRPr="00233B58">
        <w:t>如</w:t>
      </w:r>
      <w:proofErr w:type="gramEnd"/>
      <w:r w:rsidR="00CA201B" w:rsidRPr="00233B58">
        <w:t>下：</w:t>
      </w:r>
    </w:p>
    <w:p w:rsidR="00CA201B" w:rsidRPr="00233B58" w:rsidRDefault="00665458" w:rsidP="00CA201B">
      <w:pPr>
        <w:pStyle w:val="4"/>
      </w:pPr>
      <w:r>
        <w:rPr>
          <w:rFonts w:hint="eastAsia"/>
        </w:rPr>
        <w:t>「</w:t>
      </w:r>
      <w:r w:rsidR="00CA201B" w:rsidRPr="00233B58">
        <w:t>產學合作培育博士級人才計畫</w:t>
      </w:r>
      <w:r>
        <w:rPr>
          <w:rFonts w:hint="eastAsia"/>
        </w:rPr>
        <w:t>」</w:t>
      </w:r>
      <w:r w:rsidR="00CA201B" w:rsidRPr="00233B58">
        <w:t>：自109年起增列產業博士第</w:t>
      </w:r>
      <w:r w:rsidR="00CA201B">
        <w:rPr>
          <w:rFonts w:hint="eastAsia"/>
        </w:rPr>
        <w:t>2</w:t>
      </w:r>
      <w:proofErr w:type="gramStart"/>
      <w:r w:rsidR="00CA201B" w:rsidRPr="00233B58">
        <w:t>軌</w:t>
      </w:r>
      <w:proofErr w:type="gramEnd"/>
      <w:r w:rsidR="00CA201B" w:rsidRPr="00233B58">
        <w:t>辦理模式，透過產業博士計畫專案辦公室拜訪各領域標的企業，協助</w:t>
      </w:r>
      <w:proofErr w:type="gramStart"/>
      <w:r w:rsidR="00CA201B" w:rsidRPr="00233B58">
        <w:t>釐</w:t>
      </w:r>
      <w:proofErr w:type="gramEnd"/>
      <w:r w:rsidR="00CA201B" w:rsidRPr="00233B58">
        <w:t>清產業定位需求，並請產業（機構）提出研發議題或瓶頸，由政府建立平</w:t>
      </w:r>
      <w:proofErr w:type="gramStart"/>
      <w:r w:rsidR="00CA201B" w:rsidRPr="00233B58">
        <w:t>臺</w:t>
      </w:r>
      <w:proofErr w:type="gramEnd"/>
      <w:r w:rsidR="00CA201B" w:rsidRPr="00233B58">
        <w:t>，</w:t>
      </w:r>
      <w:proofErr w:type="gramStart"/>
      <w:r w:rsidR="00CA201B" w:rsidRPr="00233B58">
        <w:t>透過產博計畫</w:t>
      </w:r>
      <w:proofErr w:type="gramEnd"/>
      <w:r w:rsidR="00CA201B" w:rsidRPr="00233B58">
        <w:t>諮詢會擇定未來1至3年待解議題，</w:t>
      </w:r>
      <w:proofErr w:type="gramStart"/>
      <w:r w:rsidR="00CA201B" w:rsidRPr="00233B58">
        <w:t>並媒合</w:t>
      </w:r>
      <w:proofErr w:type="gramEnd"/>
      <w:r w:rsidR="00CA201B" w:rsidRPr="00233B58">
        <w:t>學校現有教師帶領博士班學生參與解題。</w:t>
      </w:r>
    </w:p>
    <w:p w:rsidR="00CA201B" w:rsidRPr="00233B58" w:rsidRDefault="00665458" w:rsidP="00CA201B">
      <w:pPr>
        <w:pStyle w:val="4"/>
      </w:pPr>
      <w:r>
        <w:rPr>
          <w:rFonts w:hint="eastAsia"/>
        </w:rPr>
        <w:t>「</w:t>
      </w:r>
      <w:r w:rsidR="00CA201B" w:rsidRPr="00233B58">
        <w:t>大學產業創新研發計畫</w:t>
      </w:r>
      <w:r>
        <w:rPr>
          <w:rFonts w:hint="eastAsia"/>
        </w:rPr>
        <w:t>」</w:t>
      </w:r>
      <w:r w:rsidR="00CA201B" w:rsidRPr="00233B58">
        <w:t>：自107</w:t>
      </w:r>
      <w:r w:rsidR="00CA201B">
        <w:t>年起推動</w:t>
      </w:r>
      <w:r w:rsidR="00CA201B">
        <w:rPr>
          <w:rFonts w:hint="eastAsia"/>
        </w:rPr>
        <w:t>，</w:t>
      </w:r>
      <w:r w:rsidR="00CA201B" w:rsidRPr="00233B58">
        <w:t>為鼓勵學校與產業合作，建立長期產學合作關係，帶動企業研發部門進用博士級研發人才或學校研發團隊衍生新創公司之風潮，由教授帶領博士級研發人才與產業針對行政院5+2產業創新方案、數位國家創新經濟、文化創意產業科技創新、晶片設計與半導體產業、以及其他創新應用等領域，共同合作研發及進行高階人才培育。108年申請件數計210案，經初審通過者計有73案，並進入</w:t>
      </w:r>
      <w:r w:rsidR="00CA201B" w:rsidRPr="00233B58">
        <w:lastRenderedPageBreak/>
        <w:t>簡報</w:t>
      </w:r>
      <w:proofErr w:type="gramStart"/>
      <w:r w:rsidR="00CA201B" w:rsidRPr="00233B58">
        <w:t>複</w:t>
      </w:r>
      <w:proofErr w:type="gramEnd"/>
      <w:r w:rsidR="00CA201B" w:rsidRPr="00233B58">
        <w:t>審，核定補助共43案計</w:t>
      </w:r>
      <w:r w:rsidR="00323B54" w:rsidRPr="00171341">
        <w:rPr>
          <w:rFonts w:hint="eastAsia"/>
        </w:rPr>
        <w:t>新臺幣（下同）</w:t>
      </w:r>
      <w:r w:rsidR="00323B54" w:rsidRPr="00233B58">
        <w:t>2</w:t>
      </w:r>
      <w:r w:rsidR="00CA201B" w:rsidRPr="00233B58">
        <w:t>1億9,341萬7,348元（一般大學1億5,241萬7,348元，技專校院4,100萬元）；108年共培育博士級研發人才174人（博士生113人，具博士學位人員61人）。</w:t>
      </w:r>
    </w:p>
    <w:p w:rsidR="00CA201B" w:rsidRPr="00D350DF" w:rsidRDefault="00665458" w:rsidP="00CA201B">
      <w:pPr>
        <w:pStyle w:val="4"/>
      </w:pPr>
      <w:r>
        <w:rPr>
          <w:rFonts w:hint="eastAsia"/>
        </w:rPr>
        <w:t>「</w:t>
      </w:r>
      <w:r w:rsidR="00CA201B" w:rsidRPr="00233B58">
        <w:t>特色領域研究中心</w:t>
      </w:r>
      <w:r>
        <w:rPr>
          <w:rFonts w:hint="eastAsia"/>
        </w:rPr>
        <w:t>」</w:t>
      </w:r>
      <w:r w:rsidR="00CA201B" w:rsidRPr="00233B58">
        <w:t>：</w:t>
      </w:r>
      <w:r w:rsidR="00CA201B">
        <w:rPr>
          <w:rFonts w:hint="eastAsia"/>
        </w:rPr>
        <w:t>由</w:t>
      </w:r>
      <w:r w:rsidR="00CA201B">
        <w:t>教育部</w:t>
      </w:r>
      <w:r w:rsidR="00CA201B" w:rsidRPr="00233B58">
        <w:t>與</w:t>
      </w:r>
      <w:proofErr w:type="gramStart"/>
      <w:r w:rsidR="00CA201B" w:rsidRPr="00233B58">
        <w:t>科技部</w:t>
      </w:r>
      <w:r w:rsidR="00CA201B">
        <w:rPr>
          <w:rFonts w:hint="eastAsia"/>
        </w:rPr>
        <w:t>同</w:t>
      </w:r>
      <w:r w:rsidR="00CA201B" w:rsidRPr="00233B58">
        <w:t>合作</w:t>
      </w:r>
      <w:proofErr w:type="gramEnd"/>
      <w:r w:rsidR="00CA201B" w:rsidRPr="00233B58">
        <w:t>，加強對國家優勢領域或關鍵技術之研發，透過重點投入補助方式，鼓勵學校提出以國家發展為目標之研究規劃，並以解決國家重大議題為導向或以發展重點產業技術領域為導向。108年維持107年補助額度，核定24校（一般大學16校、技專校院8校）65個研究中心（一般大學41個、技專校院14個）核定經費計18億8,500萬元（</w:t>
      </w:r>
      <w:r w:rsidR="00CA201B" w:rsidRPr="00D350DF">
        <w:t>一般大學14億3,500萬元、技專校院4億5,000萬元）。</w:t>
      </w:r>
    </w:p>
    <w:p w:rsidR="00CA201B" w:rsidRDefault="00665458" w:rsidP="00CA201B">
      <w:pPr>
        <w:pStyle w:val="4"/>
      </w:pPr>
      <w:r>
        <w:rPr>
          <w:rFonts w:hint="eastAsia"/>
        </w:rPr>
        <w:t>「</w:t>
      </w:r>
      <w:r w:rsidR="00CA201B" w:rsidRPr="00D350DF">
        <w:t>產學連結合作育才平</w:t>
      </w:r>
      <w:proofErr w:type="gramStart"/>
      <w:r w:rsidR="00CA201B" w:rsidRPr="00D350DF">
        <w:t>臺</w:t>
      </w:r>
      <w:proofErr w:type="gramEnd"/>
      <w:r>
        <w:rPr>
          <w:rFonts w:hint="eastAsia"/>
        </w:rPr>
        <w:t>」</w:t>
      </w:r>
      <w:r w:rsidR="00CA201B" w:rsidRPr="00D350DF">
        <w:t>：教育部107年起透過技專</w:t>
      </w:r>
      <w:proofErr w:type="gramStart"/>
      <w:r w:rsidR="00CA201B" w:rsidRPr="00D350DF">
        <w:t>校院產學</w:t>
      </w:r>
      <w:proofErr w:type="gramEnd"/>
      <w:r w:rsidR="00CA201B" w:rsidRPr="00D350DF">
        <w:t>連結合作育才平</w:t>
      </w:r>
      <w:proofErr w:type="gramStart"/>
      <w:r w:rsidR="00CA201B" w:rsidRPr="00233B58">
        <w:t>臺</w:t>
      </w:r>
      <w:proofErr w:type="gramEnd"/>
      <w:r w:rsidR="00CA201B" w:rsidRPr="00233B58">
        <w:t>，與經濟部、勞動部共同辦理跨部會產業人才培育交流座談，蒐集產業人才培育建議，並於交流座談後進行後續人才需求媒合事宜，其中亦包含博士級研發人才培育，均透過此一育才平</w:t>
      </w:r>
      <w:proofErr w:type="gramStart"/>
      <w:r w:rsidR="00CA201B" w:rsidRPr="00233B58">
        <w:t>臺</w:t>
      </w:r>
      <w:proofErr w:type="gramEnd"/>
      <w:r w:rsidR="00CA201B" w:rsidRPr="00233B58">
        <w:t>機制協助媒合。</w:t>
      </w:r>
    </w:p>
    <w:p w:rsidR="007E4A30" w:rsidRDefault="00482146" w:rsidP="007E4A30">
      <w:pPr>
        <w:pStyle w:val="3"/>
      </w:pPr>
      <w:r>
        <w:rPr>
          <w:rFonts w:hint="eastAsia"/>
        </w:rPr>
        <w:t>綜上，</w:t>
      </w:r>
      <w:r w:rsidR="007E4A30" w:rsidRPr="007E4A30">
        <w:rPr>
          <w:rFonts w:hint="eastAsia"/>
        </w:rPr>
        <w:t>為及時回應產業界對博士級人才之需求，教育部已於108學年度取消博士班招生名額統一調控政策；惟為使教育資源有效運用，鼓勵優秀人才選讀博士班，減少博士班註冊率偏低之情形，並提升博士級人才研發能力，教育部允宜強化跨部會資源之整合，建立博士級人才需求媒合機制，</w:t>
      </w:r>
      <w:proofErr w:type="gramStart"/>
      <w:r w:rsidR="007E4A30" w:rsidRPr="007E4A30">
        <w:rPr>
          <w:rFonts w:hint="eastAsia"/>
        </w:rPr>
        <w:t>俾</w:t>
      </w:r>
      <w:proofErr w:type="gramEnd"/>
      <w:r w:rsidR="007E4A30" w:rsidRPr="007E4A30">
        <w:rPr>
          <w:rFonts w:hint="eastAsia"/>
        </w:rPr>
        <w:t>有效鏈結大學與產業資源</w:t>
      </w:r>
      <w:r w:rsidR="007E4A30">
        <w:rPr>
          <w:rFonts w:hint="eastAsia"/>
        </w:rPr>
        <w:t>。</w:t>
      </w:r>
    </w:p>
    <w:p w:rsidR="00171341" w:rsidRDefault="00171341" w:rsidP="00171341">
      <w:pPr>
        <w:pStyle w:val="3"/>
        <w:numPr>
          <w:ilvl w:val="0"/>
          <w:numId w:val="0"/>
        </w:numPr>
        <w:ind w:left="1361"/>
      </w:pPr>
    </w:p>
    <w:p w:rsidR="00171341" w:rsidRDefault="00171341" w:rsidP="00171341">
      <w:pPr>
        <w:pStyle w:val="3"/>
        <w:numPr>
          <w:ilvl w:val="0"/>
          <w:numId w:val="0"/>
        </w:numPr>
        <w:ind w:left="1361"/>
      </w:pPr>
    </w:p>
    <w:p w:rsidR="00171341" w:rsidRDefault="00171341" w:rsidP="00171341">
      <w:pPr>
        <w:pStyle w:val="3"/>
        <w:numPr>
          <w:ilvl w:val="0"/>
          <w:numId w:val="0"/>
        </w:numPr>
        <w:ind w:left="1361"/>
      </w:pPr>
    </w:p>
    <w:p w:rsidR="00171341" w:rsidRDefault="00171341" w:rsidP="00171341">
      <w:pPr>
        <w:pStyle w:val="1"/>
        <w:ind w:left="2380" w:hanging="2380"/>
      </w:pPr>
      <w:bookmarkStart w:id="93" w:name="_Toc529222689"/>
      <w:bookmarkStart w:id="94" w:name="_Toc529223111"/>
      <w:bookmarkStart w:id="95" w:name="_Toc529223862"/>
      <w:bookmarkStart w:id="96" w:name="_Toc529228265"/>
      <w:bookmarkStart w:id="97" w:name="_Toc2400395"/>
      <w:bookmarkStart w:id="98" w:name="_Toc4316189"/>
      <w:bookmarkStart w:id="99" w:name="_Toc4473330"/>
      <w:bookmarkStart w:id="100" w:name="_Toc69556897"/>
      <w:bookmarkStart w:id="101" w:name="_Toc69556946"/>
      <w:bookmarkStart w:id="102" w:name="_Toc69609820"/>
      <w:bookmarkStart w:id="103" w:name="_Toc70241816"/>
      <w:bookmarkStart w:id="104" w:name="_Toc70242205"/>
      <w:bookmarkStart w:id="105" w:name="_Toc421794875"/>
      <w:bookmarkStart w:id="106" w:name="_Toc422834160"/>
      <w:r>
        <w:rPr>
          <w:rFonts w:hint="eastAsia"/>
        </w:rPr>
        <w:lastRenderedPageBreak/>
        <w:t>處理辦法：</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171341" w:rsidRDefault="00171341" w:rsidP="00171341">
      <w:pPr>
        <w:pStyle w:val="2"/>
        <w:rPr>
          <w:color w:val="000000"/>
        </w:rPr>
      </w:pPr>
      <w:bookmarkStart w:id="107" w:name="_Toc524895649"/>
      <w:bookmarkStart w:id="108" w:name="_Toc524896195"/>
      <w:bookmarkStart w:id="109" w:name="_Toc524896225"/>
      <w:bookmarkEnd w:id="107"/>
      <w:bookmarkEnd w:id="108"/>
      <w:bookmarkEnd w:id="109"/>
      <w:r w:rsidRPr="00F36BE8">
        <w:rPr>
          <w:rFonts w:hint="eastAsia"/>
          <w:color w:val="000000"/>
        </w:rPr>
        <w:t>調查意見</w:t>
      </w:r>
      <w:r>
        <w:rPr>
          <w:rFonts w:hint="eastAsia"/>
          <w:color w:val="000000"/>
        </w:rPr>
        <w:t>一</w:t>
      </w:r>
      <w:r w:rsidRPr="00F36BE8">
        <w:rPr>
          <w:rFonts w:hint="eastAsia"/>
          <w:color w:val="000000"/>
        </w:rPr>
        <w:t>，</w:t>
      </w:r>
      <w:r>
        <w:rPr>
          <w:rFonts w:hint="eastAsia"/>
          <w:color w:val="000000"/>
        </w:rPr>
        <w:t>提案糾正教育部。</w:t>
      </w:r>
    </w:p>
    <w:p w:rsidR="00171341" w:rsidRDefault="00171341" w:rsidP="00171341">
      <w:pPr>
        <w:pStyle w:val="2"/>
        <w:rPr>
          <w:color w:val="000000"/>
        </w:rPr>
      </w:pPr>
      <w:r>
        <w:rPr>
          <w:rFonts w:hint="eastAsia"/>
          <w:color w:val="000000"/>
        </w:rPr>
        <w:t>調查意見二至五，</w:t>
      </w:r>
      <w:r w:rsidRPr="00F36BE8">
        <w:rPr>
          <w:rFonts w:hint="eastAsia"/>
          <w:color w:val="000000"/>
        </w:rPr>
        <w:t>函請教育部確實檢討改進</w:t>
      </w:r>
      <w:proofErr w:type="gramStart"/>
      <w:r w:rsidRPr="00F36BE8">
        <w:rPr>
          <w:rFonts w:hint="eastAsia"/>
          <w:color w:val="000000"/>
        </w:rPr>
        <w:t>見復。</w:t>
      </w:r>
      <w:proofErr w:type="gramEnd"/>
    </w:p>
    <w:p w:rsidR="00171341" w:rsidRPr="00171341" w:rsidRDefault="00171341" w:rsidP="00171341">
      <w:pPr>
        <w:pStyle w:val="2"/>
      </w:pPr>
      <w:bookmarkStart w:id="110" w:name="_Toc70241820"/>
      <w:bookmarkStart w:id="111" w:name="_Toc70242209"/>
      <w:bookmarkStart w:id="112" w:name="_Toc421794876"/>
      <w:bookmarkStart w:id="113" w:name="_Toc421795442"/>
      <w:bookmarkStart w:id="114" w:name="_Toc421796023"/>
      <w:bookmarkStart w:id="115" w:name="_Toc422728958"/>
      <w:bookmarkStart w:id="116" w:name="_Toc422834161"/>
      <w:r w:rsidRPr="00F36BE8">
        <w:rPr>
          <w:rFonts w:hint="eastAsia"/>
        </w:rPr>
        <w:t>調查意見，</w:t>
      </w:r>
      <w:bookmarkEnd w:id="110"/>
      <w:bookmarkEnd w:id="111"/>
      <w:bookmarkEnd w:id="112"/>
      <w:bookmarkEnd w:id="113"/>
      <w:bookmarkEnd w:id="114"/>
      <w:bookmarkEnd w:id="115"/>
      <w:bookmarkEnd w:id="116"/>
      <w:r w:rsidRPr="00171341">
        <w:rPr>
          <w:rFonts w:hint="eastAsia"/>
        </w:rPr>
        <w:t>函請行政院邀集相關部會</w:t>
      </w:r>
      <w:proofErr w:type="gramStart"/>
      <w:r w:rsidRPr="00171341">
        <w:rPr>
          <w:rFonts w:hint="eastAsia"/>
        </w:rPr>
        <w:t>研</w:t>
      </w:r>
      <w:proofErr w:type="gramEnd"/>
      <w:r w:rsidRPr="00171341">
        <w:rPr>
          <w:rFonts w:hint="eastAsia"/>
        </w:rPr>
        <w:t>議。</w:t>
      </w:r>
    </w:p>
    <w:p w:rsidR="00171341" w:rsidRPr="00171341" w:rsidRDefault="00171341" w:rsidP="00171341">
      <w:pPr>
        <w:pStyle w:val="2"/>
      </w:pPr>
      <w:r w:rsidRPr="00171341">
        <w:rPr>
          <w:rFonts w:hint="eastAsia"/>
        </w:rPr>
        <w:t>調查報告除涉及校名資料外，全文上網公布。</w:t>
      </w:r>
    </w:p>
    <w:p w:rsidR="00171341" w:rsidRPr="007E4A30" w:rsidRDefault="00171341" w:rsidP="00171341">
      <w:pPr>
        <w:pStyle w:val="3"/>
        <w:numPr>
          <w:ilvl w:val="0"/>
          <w:numId w:val="0"/>
        </w:numPr>
        <w:ind w:left="1361"/>
        <w:rPr>
          <w:rFonts w:hint="eastAsia"/>
        </w:rPr>
      </w:pPr>
    </w:p>
    <w:bookmarkEnd w:id="91"/>
    <w:p w:rsidR="00DC4392" w:rsidRPr="00AD18B7" w:rsidRDefault="00E25849" w:rsidP="00AD18B7">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AD18B7">
        <w:rPr>
          <w:rFonts w:hint="eastAsia"/>
          <w:b w:val="0"/>
          <w:bCs/>
          <w:snapToGrid/>
          <w:spacing w:val="12"/>
          <w:kern w:val="0"/>
          <w:sz w:val="40"/>
        </w:rPr>
        <w:t>張武修</w:t>
      </w:r>
    </w:p>
    <w:sectPr w:rsidR="00DC4392" w:rsidRPr="00AD18B7" w:rsidSect="006826C5">
      <w:footerReference w:type="default" r:id="rId15"/>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01" w:rsidRDefault="00FC7501">
      <w:r>
        <w:separator/>
      </w:r>
    </w:p>
  </w:endnote>
  <w:endnote w:type="continuationSeparator" w:id="0">
    <w:p w:rsidR="00FC7501" w:rsidRDefault="00FC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Microsoft JhengHei UI Light"/>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B5" w:rsidRDefault="007A6EB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67D04">
      <w:rPr>
        <w:rStyle w:val="ac"/>
        <w:noProof/>
        <w:sz w:val="24"/>
      </w:rPr>
      <w:t>1</w:t>
    </w:r>
    <w:r>
      <w:rPr>
        <w:rStyle w:val="ac"/>
        <w:sz w:val="24"/>
      </w:rPr>
      <w:fldChar w:fldCharType="end"/>
    </w:r>
  </w:p>
  <w:p w:rsidR="007A6EB5" w:rsidRDefault="007A6EB5">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B5" w:rsidRDefault="007A6EB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71341">
      <w:rPr>
        <w:rStyle w:val="ac"/>
        <w:noProof/>
        <w:sz w:val="24"/>
      </w:rPr>
      <w:t>6</w:t>
    </w:r>
    <w:r>
      <w:rPr>
        <w:rStyle w:val="ac"/>
        <w:sz w:val="24"/>
      </w:rPr>
      <w:fldChar w:fldCharType="end"/>
    </w:r>
  </w:p>
  <w:p w:rsidR="007A6EB5" w:rsidRDefault="007A6EB5">
    <w:pPr>
      <w:framePr w:wrap="auto" w:hAnchor="text" w:y="-955"/>
      <w:ind w:left="640" w:right="360" w:firstLine="44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B5" w:rsidRDefault="007A6EB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71341">
      <w:rPr>
        <w:rStyle w:val="ac"/>
        <w:noProof/>
        <w:sz w:val="24"/>
      </w:rPr>
      <w:t>32</w:t>
    </w:r>
    <w:r>
      <w:rPr>
        <w:rStyle w:val="ac"/>
        <w:sz w:val="24"/>
      </w:rPr>
      <w:fldChar w:fldCharType="end"/>
    </w:r>
  </w:p>
  <w:p w:rsidR="007A6EB5" w:rsidRDefault="007A6EB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01" w:rsidRDefault="00FC7501">
      <w:r>
        <w:separator/>
      </w:r>
    </w:p>
  </w:footnote>
  <w:footnote w:type="continuationSeparator" w:id="0">
    <w:p w:rsidR="00FC7501" w:rsidRDefault="00FC7501">
      <w:r>
        <w:continuationSeparator/>
      </w:r>
    </w:p>
  </w:footnote>
  <w:footnote w:id="1">
    <w:p w:rsidR="007A6EB5" w:rsidRPr="004449D6" w:rsidRDefault="007A6EB5" w:rsidP="00D1239C">
      <w:pPr>
        <w:pStyle w:val="afd"/>
      </w:pPr>
      <w:r>
        <w:rPr>
          <w:rStyle w:val="aff"/>
        </w:rPr>
        <w:footnoteRef/>
      </w:r>
      <w:r>
        <w:t xml:space="preserve"> </w:t>
      </w:r>
      <w:r>
        <w:rPr>
          <w:rFonts w:hint="eastAsia"/>
        </w:rPr>
        <w:t>不含軍警校院、軍警專校、空大、宗教</w:t>
      </w:r>
      <w:proofErr w:type="gramStart"/>
      <w:r>
        <w:rPr>
          <w:rFonts w:hint="eastAsia"/>
        </w:rPr>
        <w:t>研</w:t>
      </w:r>
      <w:proofErr w:type="gramEnd"/>
      <w:r>
        <w:rPr>
          <w:rFonts w:hint="eastAsia"/>
        </w:rPr>
        <w:t>修學院。</w:t>
      </w:r>
    </w:p>
  </w:footnote>
  <w:footnote w:id="2">
    <w:p w:rsidR="007A6EB5" w:rsidRPr="00782533" w:rsidRDefault="007A6EB5" w:rsidP="00D1239C">
      <w:pPr>
        <w:pStyle w:val="afd"/>
      </w:pPr>
      <w:r>
        <w:rPr>
          <w:rStyle w:val="aff"/>
        </w:rPr>
        <w:footnoteRef/>
      </w:r>
      <w:r>
        <w:t xml:space="preserve"> </w:t>
      </w:r>
      <w:r w:rsidRPr="004449D6">
        <w:rPr>
          <w:rFonts w:hint="eastAsia"/>
        </w:rPr>
        <w:t>大專校院新生註冊率變動分析-107學年，教育部統計處，108年4月。</w:t>
      </w:r>
    </w:p>
  </w:footnote>
  <w:footnote w:id="3">
    <w:p w:rsidR="007A6EB5" w:rsidRDefault="007A6EB5" w:rsidP="00B33A8A">
      <w:pPr>
        <w:pStyle w:val="afd"/>
      </w:pPr>
      <w:r>
        <w:rPr>
          <w:rStyle w:val="aff"/>
        </w:rPr>
        <w:footnoteRef/>
      </w:r>
      <w:r>
        <w:t xml:space="preserve"> </w:t>
      </w:r>
      <w:r>
        <w:rPr>
          <w:rFonts w:hint="eastAsia"/>
        </w:rPr>
        <w:t>教育部108年3月5日</w:t>
      </w:r>
      <w:proofErr w:type="gramStart"/>
      <w:r>
        <w:rPr>
          <w:rFonts w:hint="eastAsia"/>
        </w:rPr>
        <w:t>臺教技</w:t>
      </w:r>
      <w:proofErr w:type="gramEnd"/>
      <w:r>
        <w:rPr>
          <w:rFonts w:hint="eastAsia"/>
        </w:rPr>
        <w:t>（一）字第1080021234號函。</w:t>
      </w:r>
    </w:p>
  </w:footnote>
  <w:footnote w:id="4">
    <w:p w:rsidR="007A6EB5" w:rsidRDefault="007A6EB5" w:rsidP="00B33A8A">
      <w:pPr>
        <w:pStyle w:val="afd"/>
      </w:pPr>
      <w:r>
        <w:rPr>
          <w:rStyle w:val="aff"/>
        </w:rPr>
        <w:footnoteRef/>
      </w:r>
      <w:r>
        <w:t xml:space="preserve"> </w:t>
      </w:r>
      <w:r>
        <w:rPr>
          <w:rFonts w:hint="eastAsia"/>
        </w:rPr>
        <w:t>教育部103年8月1日</w:t>
      </w:r>
      <w:proofErr w:type="gramStart"/>
      <w:r>
        <w:rPr>
          <w:rFonts w:hint="eastAsia"/>
        </w:rPr>
        <w:t>臺教技</w:t>
      </w:r>
      <w:proofErr w:type="gramEnd"/>
      <w:r>
        <w:rPr>
          <w:rFonts w:hint="eastAsia"/>
        </w:rPr>
        <w:t>（二）字</w:t>
      </w:r>
      <w:proofErr w:type="gramStart"/>
      <w:r>
        <w:rPr>
          <w:rFonts w:hint="eastAsia"/>
        </w:rPr>
        <w:t>第1030104290號函訂定</w:t>
      </w:r>
      <w:proofErr w:type="gramEnd"/>
      <w:r>
        <w:rPr>
          <w:rFonts w:hint="eastAsia"/>
        </w:rPr>
        <w:t>。</w:t>
      </w:r>
    </w:p>
  </w:footnote>
  <w:footnote w:id="5">
    <w:p w:rsidR="007A6EB5" w:rsidRPr="004449D6" w:rsidRDefault="007A6EB5" w:rsidP="00581C32">
      <w:pPr>
        <w:pStyle w:val="afd"/>
      </w:pPr>
      <w:r>
        <w:rPr>
          <w:rStyle w:val="aff"/>
        </w:rPr>
        <w:footnoteRef/>
      </w:r>
      <w:r>
        <w:t xml:space="preserve"> </w:t>
      </w:r>
      <w:r>
        <w:rPr>
          <w:rFonts w:hint="eastAsia"/>
        </w:rPr>
        <w:t>不含軍警校院、軍警專校、空大、宗教</w:t>
      </w:r>
      <w:proofErr w:type="gramStart"/>
      <w:r>
        <w:rPr>
          <w:rFonts w:hint="eastAsia"/>
        </w:rPr>
        <w:t>研</w:t>
      </w:r>
      <w:proofErr w:type="gramEnd"/>
      <w:r>
        <w:rPr>
          <w:rFonts w:hint="eastAsia"/>
        </w:rPr>
        <w:t>修學院。</w:t>
      </w:r>
    </w:p>
  </w:footnote>
  <w:footnote w:id="6">
    <w:p w:rsidR="007A6EB5" w:rsidRPr="00782533" w:rsidRDefault="007A6EB5" w:rsidP="00581C32">
      <w:pPr>
        <w:pStyle w:val="afd"/>
      </w:pPr>
      <w:r>
        <w:rPr>
          <w:rStyle w:val="aff"/>
        </w:rPr>
        <w:footnoteRef/>
      </w:r>
      <w:r>
        <w:t xml:space="preserve"> </w:t>
      </w:r>
      <w:r w:rsidRPr="004449D6">
        <w:rPr>
          <w:rFonts w:hint="eastAsia"/>
        </w:rPr>
        <w:t>大專校院新生註冊率變動分析-107學年，教育部統計處，108年4月。</w:t>
      </w:r>
    </w:p>
  </w:footnote>
  <w:footnote w:id="7">
    <w:p w:rsidR="007A6EB5" w:rsidRPr="00B5499B" w:rsidRDefault="007A6EB5" w:rsidP="0005078B">
      <w:pPr>
        <w:pStyle w:val="afd"/>
        <w:rPr>
          <w:color w:val="000000" w:themeColor="text1"/>
        </w:rPr>
      </w:pPr>
      <w:r>
        <w:rPr>
          <w:rStyle w:val="aff"/>
        </w:rPr>
        <w:footnoteRef/>
      </w:r>
      <w:r>
        <w:t xml:space="preserve"> </w:t>
      </w:r>
      <w:r>
        <w:rPr>
          <w:rFonts w:hint="eastAsia"/>
        </w:rPr>
        <w:t>本案於108年5月24日派查，</w:t>
      </w:r>
      <w:proofErr w:type="gramStart"/>
      <w:r>
        <w:rPr>
          <w:rFonts w:hint="eastAsia"/>
        </w:rPr>
        <w:t>爰</w:t>
      </w:r>
      <w:proofErr w:type="gramEnd"/>
      <w:r>
        <w:rPr>
          <w:rFonts w:hint="eastAsia"/>
        </w:rPr>
        <w:t>函請教育部提供105至107學年度之新生註冊率相關數據資</w:t>
      </w:r>
      <w:r w:rsidRPr="00B5499B">
        <w:rPr>
          <w:rFonts w:hint="eastAsia"/>
          <w:color w:val="000000" w:themeColor="text1"/>
        </w:rPr>
        <w:t>料。</w:t>
      </w:r>
    </w:p>
  </w:footnote>
  <w:footnote w:id="8">
    <w:p w:rsidR="007A6EB5" w:rsidRPr="007A2DE0" w:rsidRDefault="007A6EB5" w:rsidP="007A2DE0">
      <w:pPr>
        <w:pStyle w:val="afd"/>
        <w:wordWrap w:val="0"/>
      </w:pPr>
      <w:r w:rsidRPr="00B5499B">
        <w:rPr>
          <w:rStyle w:val="aff"/>
          <w:color w:val="000000" w:themeColor="text1"/>
        </w:rPr>
        <w:footnoteRef/>
      </w:r>
      <w:r w:rsidRPr="00B5499B">
        <w:rPr>
          <w:color w:val="000000" w:themeColor="text1"/>
        </w:rPr>
        <w:t xml:space="preserve"> </w:t>
      </w:r>
      <w:r w:rsidRPr="00B5499B">
        <w:rPr>
          <w:rFonts w:hint="eastAsia"/>
          <w:color w:val="000000" w:themeColor="text1"/>
        </w:rPr>
        <w:t>大專校院校務資</w:t>
      </w:r>
      <w:r w:rsidRPr="00B5499B">
        <w:rPr>
          <w:rFonts w:ascii="Times New Roman"/>
          <w:color w:val="000000" w:themeColor="text1"/>
        </w:rPr>
        <w:t>訊公開平</w:t>
      </w:r>
      <w:proofErr w:type="gramStart"/>
      <w:r w:rsidRPr="00B5499B">
        <w:rPr>
          <w:rFonts w:ascii="Times New Roman"/>
          <w:color w:val="000000" w:themeColor="text1"/>
        </w:rPr>
        <w:t>臺</w:t>
      </w:r>
      <w:proofErr w:type="gramEnd"/>
      <w:r w:rsidRPr="00B5499B">
        <w:rPr>
          <w:rFonts w:ascii="Times New Roman"/>
          <w:color w:val="000000" w:themeColor="text1"/>
        </w:rPr>
        <w:t>網頁，</w:t>
      </w:r>
      <w:hyperlink r:id="rId1" w:history="1">
        <w:r w:rsidRPr="00B5499B">
          <w:rPr>
            <w:rFonts w:ascii="Times New Roman"/>
            <w:color w:val="000000" w:themeColor="text1"/>
          </w:rPr>
          <w:t>https://udb.moe.edu.tw/DetailReportList/%E5%AD%B8%E7%94%9F%E9%A1%9E</w:t>
        </w:r>
        <w:r w:rsidRPr="00B5499B">
          <w:rPr>
            <w:rFonts w:ascii="Times New Roman"/>
            <w:color w:val="000000" w:themeColor="text1"/>
          </w:rPr>
          <w:t>，最後檢索日期：</w:t>
        </w:r>
        <w:r w:rsidRPr="00B5499B">
          <w:rPr>
            <w:rFonts w:ascii="Times New Roman"/>
            <w:color w:val="000000" w:themeColor="text1"/>
          </w:rPr>
          <w:t>109</w:t>
        </w:r>
      </w:hyperlink>
      <w:r w:rsidRPr="00B5499B">
        <w:rPr>
          <w:rFonts w:ascii="Times New Roman"/>
          <w:color w:val="000000" w:themeColor="text1"/>
        </w:rPr>
        <w:t>年</w:t>
      </w:r>
      <w:r w:rsidRPr="00B5499B">
        <w:rPr>
          <w:rFonts w:ascii="Times New Roman"/>
          <w:color w:val="000000" w:themeColor="text1"/>
        </w:rPr>
        <w:t>3</w:t>
      </w:r>
      <w:r w:rsidRPr="00B5499B">
        <w:rPr>
          <w:rFonts w:ascii="Times New Roman"/>
          <w:color w:val="000000" w:themeColor="text1"/>
        </w:rPr>
        <w:t>月</w:t>
      </w:r>
      <w:r w:rsidRPr="00B5499B">
        <w:rPr>
          <w:rFonts w:ascii="Times New Roman"/>
          <w:color w:val="000000" w:themeColor="text1"/>
        </w:rPr>
        <w:t>9</w:t>
      </w:r>
      <w:r w:rsidRPr="00B5499B">
        <w:rPr>
          <w:rFonts w:ascii="Times New Roman"/>
          <w:color w:val="000000" w:themeColor="text1"/>
        </w:rPr>
        <w:t>日。</w:t>
      </w:r>
    </w:p>
  </w:footnote>
  <w:footnote w:id="9">
    <w:p w:rsidR="007A6EB5" w:rsidRDefault="007A6EB5" w:rsidP="00581C32">
      <w:pPr>
        <w:pStyle w:val="afd"/>
      </w:pPr>
      <w:r>
        <w:rPr>
          <w:rStyle w:val="aff"/>
        </w:rPr>
        <w:footnoteRef/>
      </w:r>
      <w:r>
        <w:t xml:space="preserve"> </w:t>
      </w:r>
      <w:r>
        <w:rPr>
          <w:rFonts w:hint="eastAsia"/>
        </w:rPr>
        <w:t>全校新生註冊率之計算方式，係以最近一學年度全校一年級新生註冊人數，除以核定招生名額總量。</w:t>
      </w:r>
    </w:p>
  </w:footnote>
  <w:footnote w:id="10">
    <w:p w:rsidR="007A6EB5" w:rsidRDefault="007A6EB5" w:rsidP="00C34D67">
      <w:pPr>
        <w:pStyle w:val="afd"/>
      </w:pPr>
      <w:r>
        <w:rPr>
          <w:rStyle w:val="aff"/>
        </w:rPr>
        <w:footnoteRef/>
      </w:r>
      <w:r>
        <w:t xml:space="preserve"> 何希慧（2014）。校務研究的新思 維：大學校院建立學生入學管理模式。評鑑雙月刊，52，14-18</w:t>
      </w:r>
      <w:r>
        <w:rPr>
          <w:rFonts w:hint="eastAsia"/>
        </w:rPr>
        <w:t>。</w:t>
      </w:r>
    </w:p>
  </w:footnote>
  <w:footnote w:id="11">
    <w:p w:rsidR="007A6EB5" w:rsidRDefault="007A6EB5" w:rsidP="00C34D67">
      <w:pPr>
        <w:pStyle w:val="afd"/>
      </w:pPr>
      <w:r>
        <w:rPr>
          <w:rStyle w:val="aff"/>
        </w:rPr>
        <w:footnoteRef/>
      </w:r>
      <w:r>
        <w:rPr>
          <w:rFonts w:hint="eastAsia"/>
        </w:rPr>
        <w:t xml:space="preserve"> 黃建翔</w:t>
      </w:r>
      <w:r>
        <w:t>（201</w:t>
      </w:r>
      <w:r>
        <w:rPr>
          <w:rFonts w:hint="eastAsia"/>
        </w:rPr>
        <w:t>5</w:t>
      </w:r>
      <w:r>
        <w:t>）。</w:t>
      </w:r>
      <w:proofErr w:type="gramStart"/>
      <w:r w:rsidRPr="00BA5243">
        <w:rPr>
          <w:rFonts w:hint="eastAsia"/>
        </w:rPr>
        <w:t>少子化</w:t>
      </w:r>
      <w:proofErr w:type="gramEnd"/>
      <w:r w:rsidRPr="00BA5243">
        <w:rPr>
          <w:rFonts w:hint="eastAsia"/>
        </w:rPr>
        <w:t>時代的大學校院招生策略方針</w:t>
      </w:r>
      <w:proofErr w:type="gramStart"/>
      <w:r w:rsidRPr="00BA5243">
        <w:rPr>
          <w:rFonts w:hint="eastAsia"/>
        </w:rPr>
        <w:t>—</w:t>
      </w:r>
      <w:proofErr w:type="gramEnd"/>
      <w:r w:rsidRPr="00BA5243">
        <w:rPr>
          <w:rFonts w:hint="eastAsia"/>
        </w:rPr>
        <w:t>以應用校務研究為例</w:t>
      </w:r>
      <w:r>
        <w:t>。</w:t>
      </w:r>
      <w:r>
        <w:rPr>
          <w:rFonts w:hint="eastAsia"/>
        </w:rPr>
        <w:t>臺灣教育評論月刊</w:t>
      </w:r>
      <w:r>
        <w:t>，5</w:t>
      </w:r>
      <w:r>
        <w:rPr>
          <w:rFonts w:hint="eastAsia"/>
        </w:rPr>
        <w:t>(11)</w:t>
      </w:r>
      <w:r>
        <w:t>，</w:t>
      </w:r>
      <w:r>
        <w:rPr>
          <w:rFonts w:hint="eastAsia"/>
        </w:rPr>
        <w:t>111</w:t>
      </w:r>
      <w:r>
        <w:t>-1</w:t>
      </w:r>
      <w:r>
        <w:rPr>
          <w:rFonts w:hint="eastAsia"/>
        </w:rPr>
        <w:t>16。</w:t>
      </w:r>
    </w:p>
  </w:footnote>
  <w:footnote w:id="12">
    <w:p w:rsidR="007A6EB5" w:rsidRDefault="007A6EB5" w:rsidP="00C04385">
      <w:pPr>
        <w:pStyle w:val="afd"/>
      </w:pPr>
      <w:r>
        <w:rPr>
          <w:rStyle w:val="aff"/>
        </w:rPr>
        <w:footnoteRef/>
      </w:r>
      <w:r>
        <w:t xml:space="preserve"> </w:t>
      </w:r>
      <w:r>
        <w:rPr>
          <w:rFonts w:hint="eastAsia"/>
        </w:rPr>
        <w:t>黃建翔</w:t>
      </w:r>
      <w:r>
        <w:t>（201</w:t>
      </w:r>
      <w:r>
        <w:rPr>
          <w:rFonts w:hint="eastAsia"/>
        </w:rPr>
        <w:t>5</w:t>
      </w:r>
      <w:r>
        <w:t>）。</w:t>
      </w:r>
      <w:r w:rsidRPr="00BA2BEB">
        <w:rPr>
          <w:rFonts w:hint="eastAsia"/>
        </w:rPr>
        <w:t>資料探</w:t>
      </w:r>
      <w:proofErr w:type="gramStart"/>
      <w:r w:rsidRPr="00BA2BEB">
        <w:rPr>
          <w:rFonts w:hint="eastAsia"/>
        </w:rPr>
        <w:t>勘</w:t>
      </w:r>
      <w:proofErr w:type="gramEnd"/>
      <w:r w:rsidRPr="00BA2BEB">
        <w:rPr>
          <w:rFonts w:hint="eastAsia"/>
        </w:rPr>
        <w:t>在教育領域之發展與應用</w:t>
      </w:r>
      <w:r>
        <w:t>。</w:t>
      </w:r>
      <w:r>
        <w:rPr>
          <w:rFonts w:hint="eastAsia"/>
        </w:rPr>
        <w:t>臺灣教育評論月刊</w:t>
      </w:r>
      <w:r>
        <w:t>，</w:t>
      </w:r>
      <w:r>
        <w:rPr>
          <w:rFonts w:hint="eastAsia"/>
        </w:rPr>
        <w:t>4(8)</w:t>
      </w:r>
      <w:r>
        <w:t>，</w:t>
      </w:r>
      <w:r>
        <w:rPr>
          <w:rFonts w:hint="eastAsia"/>
        </w:rPr>
        <w:t>78</w:t>
      </w:r>
      <w:r>
        <w:t>-</w:t>
      </w:r>
      <w:r>
        <w:rPr>
          <w:rFonts w:hint="eastAsia"/>
        </w:rPr>
        <w:t>84。</w:t>
      </w:r>
    </w:p>
  </w:footnote>
  <w:footnote w:id="13">
    <w:p w:rsidR="007A6EB5" w:rsidRDefault="007A6EB5" w:rsidP="00B629B5">
      <w:pPr>
        <w:pStyle w:val="afd"/>
      </w:pPr>
      <w:r>
        <w:rPr>
          <w:rStyle w:val="aff"/>
        </w:rPr>
        <w:footnoteRef/>
      </w:r>
      <w:r>
        <w:t xml:space="preserve"> </w:t>
      </w:r>
      <w:r>
        <w:rPr>
          <w:rFonts w:hint="eastAsia"/>
        </w:rPr>
        <w:t>美國教育資料導向改革中心網站：</w:t>
      </w:r>
      <w:hyperlink r:id="rId2" w:history="1">
        <w:r w:rsidRPr="0026263A">
          <w:rPr>
            <w:rStyle w:val="ae"/>
            <w:color w:val="000000" w:themeColor="text1"/>
            <w:u w:val="none"/>
          </w:rPr>
          <w:t>https://education.jhu.edu/crre/</w:t>
        </w:r>
      </w:hyperlink>
      <w:r w:rsidRPr="0026263A">
        <w:rPr>
          <w:rFonts w:hint="eastAsia"/>
          <w:color w:val="000000" w:themeColor="text1"/>
        </w:rPr>
        <w:t>。</w:t>
      </w:r>
    </w:p>
  </w:footnote>
  <w:footnote w:id="14">
    <w:p w:rsidR="007A6EB5" w:rsidRDefault="007A6EB5">
      <w:pPr>
        <w:pStyle w:val="afd"/>
      </w:pPr>
      <w:r>
        <w:rPr>
          <w:rStyle w:val="aff"/>
        </w:rPr>
        <w:footnoteRef/>
      </w:r>
      <w:r>
        <w:rPr>
          <w:rFonts w:hint="eastAsia"/>
        </w:rPr>
        <w:t xml:space="preserve"> 同</w:t>
      </w:r>
      <w:proofErr w:type="gramStart"/>
      <w:r>
        <w:rPr>
          <w:rFonts w:hint="eastAsia"/>
        </w:rPr>
        <w:t>註</w:t>
      </w:r>
      <w:proofErr w:type="gramEnd"/>
      <w:r>
        <w:rPr>
          <w:rFonts w:hint="eastAsia"/>
        </w:rPr>
        <w:t>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F406E8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CBA6571A"/>
    <w:lvl w:ilvl="0" w:tplc="EA7C45AE">
      <w:start w:val="1"/>
      <w:numFmt w:val="decimal"/>
      <w:pStyle w:val="a1"/>
      <w:lvlText w:val="圖%1　"/>
      <w:lvlJc w:val="left"/>
      <w:pPr>
        <w:ind w:left="480" w:hanging="480"/>
      </w:pPr>
      <w:rPr>
        <w:rFonts w:ascii="標楷體" w:eastAsia="標楷體" w:hint="eastAsia"/>
        <w:b w:val="0"/>
        <w:i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97CCD530"/>
    <w:lvl w:ilvl="0" w:tplc="191808EE">
      <w:start w:val="1"/>
      <w:numFmt w:val="decimal"/>
      <w:pStyle w:val="a3"/>
      <w:lvlText w:val="表%1　"/>
      <w:lvlJc w:val="left"/>
      <w:pPr>
        <w:ind w:left="480" w:hanging="480"/>
      </w:pPr>
      <w:rPr>
        <w:rFonts w:ascii="標楷體" w:eastAsia="標楷體" w:hint="eastAsia"/>
        <w:b w:val="0"/>
        <w:i w:val="0"/>
        <w:sz w:val="28"/>
        <w:szCs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6"/>
    <w:lvlOverride w:ilvl="0">
      <w:startOverride w:val="1"/>
    </w:lvlOverride>
  </w:num>
  <w:num w:numId="15">
    <w:abstractNumId w:val="6"/>
    <w:lvlOverride w:ilvl="0">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E3F"/>
    <w:rsid w:val="00006961"/>
    <w:rsid w:val="000112BF"/>
    <w:rsid w:val="00012233"/>
    <w:rsid w:val="00014994"/>
    <w:rsid w:val="00017318"/>
    <w:rsid w:val="000229AD"/>
    <w:rsid w:val="000246F7"/>
    <w:rsid w:val="000258A8"/>
    <w:rsid w:val="0003114D"/>
    <w:rsid w:val="00036D76"/>
    <w:rsid w:val="000420C7"/>
    <w:rsid w:val="000477C6"/>
    <w:rsid w:val="00050232"/>
    <w:rsid w:val="0005078B"/>
    <w:rsid w:val="000558C0"/>
    <w:rsid w:val="00057F32"/>
    <w:rsid w:val="00062A25"/>
    <w:rsid w:val="00065AA7"/>
    <w:rsid w:val="00073CB5"/>
    <w:rsid w:val="0007425C"/>
    <w:rsid w:val="0007484E"/>
    <w:rsid w:val="00077553"/>
    <w:rsid w:val="00084514"/>
    <w:rsid w:val="000851A2"/>
    <w:rsid w:val="00086374"/>
    <w:rsid w:val="00086A2F"/>
    <w:rsid w:val="0009352E"/>
    <w:rsid w:val="00096B96"/>
    <w:rsid w:val="00096BBB"/>
    <w:rsid w:val="000A031D"/>
    <w:rsid w:val="000A04E2"/>
    <w:rsid w:val="000A1351"/>
    <w:rsid w:val="000A27B9"/>
    <w:rsid w:val="000A2F3F"/>
    <w:rsid w:val="000B0B4A"/>
    <w:rsid w:val="000B279A"/>
    <w:rsid w:val="000B61D2"/>
    <w:rsid w:val="000B70A7"/>
    <w:rsid w:val="000B73DD"/>
    <w:rsid w:val="000C4849"/>
    <w:rsid w:val="000C495F"/>
    <w:rsid w:val="000C66A8"/>
    <w:rsid w:val="000C67EE"/>
    <w:rsid w:val="000C787F"/>
    <w:rsid w:val="000D5D48"/>
    <w:rsid w:val="000D66D9"/>
    <w:rsid w:val="000E6431"/>
    <w:rsid w:val="000F08F0"/>
    <w:rsid w:val="000F21A5"/>
    <w:rsid w:val="00100B18"/>
    <w:rsid w:val="00102B9F"/>
    <w:rsid w:val="00102C48"/>
    <w:rsid w:val="00110EAF"/>
    <w:rsid w:val="00112637"/>
    <w:rsid w:val="00112ABC"/>
    <w:rsid w:val="00113B09"/>
    <w:rsid w:val="001147BE"/>
    <w:rsid w:val="00116A04"/>
    <w:rsid w:val="0012001E"/>
    <w:rsid w:val="00125A0D"/>
    <w:rsid w:val="00126A55"/>
    <w:rsid w:val="00133F08"/>
    <w:rsid w:val="001345E6"/>
    <w:rsid w:val="001378B0"/>
    <w:rsid w:val="0014017D"/>
    <w:rsid w:val="00142B6B"/>
    <w:rsid w:val="00142E00"/>
    <w:rsid w:val="0014353B"/>
    <w:rsid w:val="00143EB4"/>
    <w:rsid w:val="00152793"/>
    <w:rsid w:val="00153B7E"/>
    <w:rsid w:val="001545A9"/>
    <w:rsid w:val="001637C7"/>
    <w:rsid w:val="0016480E"/>
    <w:rsid w:val="00167A5C"/>
    <w:rsid w:val="00171341"/>
    <w:rsid w:val="00174297"/>
    <w:rsid w:val="00175C4E"/>
    <w:rsid w:val="00180E06"/>
    <w:rsid w:val="001817B3"/>
    <w:rsid w:val="00183014"/>
    <w:rsid w:val="001861BF"/>
    <w:rsid w:val="001943AA"/>
    <w:rsid w:val="001959C2"/>
    <w:rsid w:val="001A1D44"/>
    <w:rsid w:val="001A207B"/>
    <w:rsid w:val="001A3C1D"/>
    <w:rsid w:val="001A51E3"/>
    <w:rsid w:val="001A7968"/>
    <w:rsid w:val="001B1015"/>
    <w:rsid w:val="001B2531"/>
    <w:rsid w:val="001B2E98"/>
    <w:rsid w:val="001B3020"/>
    <w:rsid w:val="001B330C"/>
    <w:rsid w:val="001B3483"/>
    <w:rsid w:val="001B3C1E"/>
    <w:rsid w:val="001B4494"/>
    <w:rsid w:val="001C0D8B"/>
    <w:rsid w:val="001C0DA8"/>
    <w:rsid w:val="001C24EF"/>
    <w:rsid w:val="001C45BB"/>
    <w:rsid w:val="001C74F4"/>
    <w:rsid w:val="001D1E6B"/>
    <w:rsid w:val="001D4AD7"/>
    <w:rsid w:val="001E0D8A"/>
    <w:rsid w:val="001E62CC"/>
    <w:rsid w:val="001E63ED"/>
    <w:rsid w:val="001E67BA"/>
    <w:rsid w:val="001E74C2"/>
    <w:rsid w:val="001F4F82"/>
    <w:rsid w:val="001F5A48"/>
    <w:rsid w:val="001F5ECC"/>
    <w:rsid w:val="001F6260"/>
    <w:rsid w:val="00200007"/>
    <w:rsid w:val="002030A5"/>
    <w:rsid w:val="00203131"/>
    <w:rsid w:val="00205083"/>
    <w:rsid w:val="00212E88"/>
    <w:rsid w:val="00213C9C"/>
    <w:rsid w:val="002167C2"/>
    <w:rsid w:val="00216B05"/>
    <w:rsid w:val="0022009E"/>
    <w:rsid w:val="0022045F"/>
    <w:rsid w:val="00220F4D"/>
    <w:rsid w:val="00221AAE"/>
    <w:rsid w:val="00223241"/>
    <w:rsid w:val="0022425C"/>
    <w:rsid w:val="002246DE"/>
    <w:rsid w:val="0023313E"/>
    <w:rsid w:val="00237DF0"/>
    <w:rsid w:val="002429E2"/>
    <w:rsid w:val="00242EDB"/>
    <w:rsid w:val="002438BA"/>
    <w:rsid w:val="00243C12"/>
    <w:rsid w:val="00246F51"/>
    <w:rsid w:val="00252BC4"/>
    <w:rsid w:val="00254014"/>
    <w:rsid w:val="00254B39"/>
    <w:rsid w:val="00255D9D"/>
    <w:rsid w:val="0026263A"/>
    <w:rsid w:val="0026504D"/>
    <w:rsid w:val="00271EAE"/>
    <w:rsid w:val="00273A2F"/>
    <w:rsid w:val="00280986"/>
    <w:rsid w:val="00281ECE"/>
    <w:rsid w:val="00282393"/>
    <w:rsid w:val="0028244C"/>
    <w:rsid w:val="00282BF2"/>
    <w:rsid w:val="002831C7"/>
    <w:rsid w:val="00283413"/>
    <w:rsid w:val="00283A16"/>
    <w:rsid w:val="002840C6"/>
    <w:rsid w:val="0028610C"/>
    <w:rsid w:val="00294CC6"/>
    <w:rsid w:val="00295174"/>
    <w:rsid w:val="00296172"/>
    <w:rsid w:val="00296B92"/>
    <w:rsid w:val="002A2101"/>
    <w:rsid w:val="002A2C22"/>
    <w:rsid w:val="002A4ADF"/>
    <w:rsid w:val="002B02EB"/>
    <w:rsid w:val="002B76E7"/>
    <w:rsid w:val="002C0602"/>
    <w:rsid w:val="002C160B"/>
    <w:rsid w:val="002C2B49"/>
    <w:rsid w:val="002C564A"/>
    <w:rsid w:val="002C5812"/>
    <w:rsid w:val="002D510A"/>
    <w:rsid w:val="002D5C16"/>
    <w:rsid w:val="002E6028"/>
    <w:rsid w:val="002E6CC3"/>
    <w:rsid w:val="002F2476"/>
    <w:rsid w:val="002F3DFF"/>
    <w:rsid w:val="002F4BFB"/>
    <w:rsid w:val="002F5DED"/>
    <w:rsid w:val="002F5E05"/>
    <w:rsid w:val="002F7728"/>
    <w:rsid w:val="003079FD"/>
    <w:rsid w:val="00307A76"/>
    <w:rsid w:val="00310D86"/>
    <w:rsid w:val="0031299E"/>
    <w:rsid w:val="0031455E"/>
    <w:rsid w:val="00315A16"/>
    <w:rsid w:val="00317053"/>
    <w:rsid w:val="0032109C"/>
    <w:rsid w:val="00322B45"/>
    <w:rsid w:val="003231D9"/>
    <w:rsid w:val="00323809"/>
    <w:rsid w:val="00323B54"/>
    <w:rsid w:val="00323D41"/>
    <w:rsid w:val="00325414"/>
    <w:rsid w:val="00326FB7"/>
    <w:rsid w:val="003276E4"/>
    <w:rsid w:val="003302F1"/>
    <w:rsid w:val="00336BE3"/>
    <w:rsid w:val="0034020F"/>
    <w:rsid w:val="00340A85"/>
    <w:rsid w:val="00341FCE"/>
    <w:rsid w:val="003433D4"/>
    <w:rsid w:val="0034470E"/>
    <w:rsid w:val="0034782D"/>
    <w:rsid w:val="00352DB0"/>
    <w:rsid w:val="00361063"/>
    <w:rsid w:val="0036521F"/>
    <w:rsid w:val="00370258"/>
    <w:rsid w:val="0037094A"/>
    <w:rsid w:val="00371ED3"/>
    <w:rsid w:val="00372659"/>
    <w:rsid w:val="00372FFC"/>
    <w:rsid w:val="00374102"/>
    <w:rsid w:val="0037728A"/>
    <w:rsid w:val="00380285"/>
    <w:rsid w:val="00380B7D"/>
    <w:rsid w:val="00381A99"/>
    <w:rsid w:val="003829C2"/>
    <w:rsid w:val="003830B2"/>
    <w:rsid w:val="00384724"/>
    <w:rsid w:val="00390705"/>
    <w:rsid w:val="00390AE8"/>
    <w:rsid w:val="003919B7"/>
    <w:rsid w:val="00391D57"/>
    <w:rsid w:val="00392292"/>
    <w:rsid w:val="00394F45"/>
    <w:rsid w:val="00397B2F"/>
    <w:rsid w:val="003A5927"/>
    <w:rsid w:val="003B1017"/>
    <w:rsid w:val="003B16D5"/>
    <w:rsid w:val="003B3C07"/>
    <w:rsid w:val="003B4943"/>
    <w:rsid w:val="003B5D3B"/>
    <w:rsid w:val="003B6081"/>
    <w:rsid w:val="003B6446"/>
    <w:rsid w:val="003B6775"/>
    <w:rsid w:val="003C5FE2"/>
    <w:rsid w:val="003C7B38"/>
    <w:rsid w:val="003D05FB"/>
    <w:rsid w:val="003D1B16"/>
    <w:rsid w:val="003D45BF"/>
    <w:rsid w:val="003D508A"/>
    <w:rsid w:val="003D537F"/>
    <w:rsid w:val="003D56C7"/>
    <w:rsid w:val="003D7209"/>
    <w:rsid w:val="003D7B75"/>
    <w:rsid w:val="003E0208"/>
    <w:rsid w:val="003E4893"/>
    <w:rsid w:val="003E4B57"/>
    <w:rsid w:val="003E4E7B"/>
    <w:rsid w:val="003E5F66"/>
    <w:rsid w:val="003F1340"/>
    <w:rsid w:val="003F27E1"/>
    <w:rsid w:val="003F437A"/>
    <w:rsid w:val="003F5C2B"/>
    <w:rsid w:val="00402240"/>
    <w:rsid w:val="004023E9"/>
    <w:rsid w:val="00402D19"/>
    <w:rsid w:val="0040454A"/>
    <w:rsid w:val="004048DC"/>
    <w:rsid w:val="00405C9F"/>
    <w:rsid w:val="00413F83"/>
    <w:rsid w:val="0041490C"/>
    <w:rsid w:val="00416191"/>
    <w:rsid w:val="00416721"/>
    <w:rsid w:val="00416792"/>
    <w:rsid w:val="00421EF0"/>
    <w:rsid w:val="004224CE"/>
    <w:rsid w:val="004224FA"/>
    <w:rsid w:val="00423D07"/>
    <w:rsid w:val="004247AA"/>
    <w:rsid w:val="00427936"/>
    <w:rsid w:val="0044346F"/>
    <w:rsid w:val="004449D6"/>
    <w:rsid w:val="00445204"/>
    <w:rsid w:val="00450B62"/>
    <w:rsid w:val="00453FF6"/>
    <w:rsid w:val="004578A3"/>
    <w:rsid w:val="0046005E"/>
    <w:rsid w:val="00463A7C"/>
    <w:rsid w:val="0046520A"/>
    <w:rsid w:val="004672AB"/>
    <w:rsid w:val="004714FE"/>
    <w:rsid w:val="00477BAA"/>
    <w:rsid w:val="00482146"/>
    <w:rsid w:val="0049215E"/>
    <w:rsid w:val="00494E05"/>
    <w:rsid w:val="00495053"/>
    <w:rsid w:val="00497E7E"/>
    <w:rsid w:val="004A1F59"/>
    <w:rsid w:val="004A29BE"/>
    <w:rsid w:val="004A3225"/>
    <w:rsid w:val="004A33EE"/>
    <w:rsid w:val="004A3AA8"/>
    <w:rsid w:val="004A7F1C"/>
    <w:rsid w:val="004A7F81"/>
    <w:rsid w:val="004B13C7"/>
    <w:rsid w:val="004B23CA"/>
    <w:rsid w:val="004B60E5"/>
    <w:rsid w:val="004B778F"/>
    <w:rsid w:val="004C0609"/>
    <w:rsid w:val="004C4CB0"/>
    <w:rsid w:val="004C639F"/>
    <w:rsid w:val="004C7B2D"/>
    <w:rsid w:val="004D141F"/>
    <w:rsid w:val="004D2742"/>
    <w:rsid w:val="004D2B24"/>
    <w:rsid w:val="004D6310"/>
    <w:rsid w:val="004E0062"/>
    <w:rsid w:val="004E05A1"/>
    <w:rsid w:val="004E2E73"/>
    <w:rsid w:val="004E7F43"/>
    <w:rsid w:val="004F34F6"/>
    <w:rsid w:val="004F472A"/>
    <w:rsid w:val="004F5943"/>
    <w:rsid w:val="004F5E57"/>
    <w:rsid w:val="004F6710"/>
    <w:rsid w:val="00500C3E"/>
    <w:rsid w:val="00502849"/>
    <w:rsid w:val="00504334"/>
    <w:rsid w:val="0050498D"/>
    <w:rsid w:val="005104D7"/>
    <w:rsid w:val="005107D0"/>
    <w:rsid w:val="00510B9E"/>
    <w:rsid w:val="00513C7B"/>
    <w:rsid w:val="00515BF0"/>
    <w:rsid w:val="005250DD"/>
    <w:rsid w:val="0053191F"/>
    <w:rsid w:val="00536BC2"/>
    <w:rsid w:val="005425E1"/>
    <w:rsid w:val="005427C5"/>
    <w:rsid w:val="00542CF6"/>
    <w:rsid w:val="00545122"/>
    <w:rsid w:val="00545166"/>
    <w:rsid w:val="00545576"/>
    <w:rsid w:val="00553C03"/>
    <w:rsid w:val="00560DDA"/>
    <w:rsid w:val="00562D66"/>
    <w:rsid w:val="00563692"/>
    <w:rsid w:val="00571679"/>
    <w:rsid w:val="0057339C"/>
    <w:rsid w:val="00573EB0"/>
    <w:rsid w:val="00581C32"/>
    <w:rsid w:val="00584235"/>
    <w:rsid w:val="005844E7"/>
    <w:rsid w:val="005908B8"/>
    <w:rsid w:val="0059512E"/>
    <w:rsid w:val="005A364E"/>
    <w:rsid w:val="005A6541"/>
    <w:rsid w:val="005A6DD2"/>
    <w:rsid w:val="005A79BC"/>
    <w:rsid w:val="005B0057"/>
    <w:rsid w:val="005B36CA"/>
    <w:rsid w:val="005C02D2"/>
    <w:rsid w:val="005C385D"/>
    <w:rsid w:val="005C4986"/>
    <w:rsid w:val="005C6647"/>
    <w:rsid w:val="005D22E5"/>
    <w:rsid w:val="005D3B20"/>
    <w:rsid w:val="005D5CF1"/>
    <w:rsid w:val="005D68EF"/>
    <w:rsid w:val="005D71B7"/>
    <w:rsid w:val="005E0701"/>
    <w:rsid w:val="005E4759"/>
    <w:rsid w:val="005E5C68"/>
    <w:rsid w:val="005E6226"/>
    <w:rsid w:val="005E65C0"/>
    <w:rsid w:val="005F0390"/>
    <w:rsid w:val="00605A57"/>
    <w:rsid w:val="006072CD"/>
    <w:rsid w:val="00607829"/>
    <w:rsid w:val="00612023"/>
    <w:rsid w:val="006120C2"/>
    <w:rsid w:val="0061253F"/>
    <w:rsid w:val="00614190"/>
    <w:rsid w:val="0061470A"/>
    <w:rsid w:val="00616E71"/>
    <w:rsid w:val="00620EF5"/>
    <w:rsid w:val="00622A99"/>
    <w:rsid w:val="00622E67"/>
    <w:rsid w:val="00626B57"/>
    <w:rsid w:val="00626EDC"/>
    <w:rsid w:val="00626EF9"/>
    <w:rsid w:val="00627A1A"/>
    <w:rsid w:val="006452D3"/>
    <w:rsid w:val="006470EC"/>
    <w:rsid w:val="006542D6"/>
    <w:rsid w:val="0065598E"/>
    <w:rsid w:val="00655AF2"/>
    <w:rsid w:val="00655BC5"/>
    <w:rsid w:val="006568BE"/>
    <w:rsid w:val="0066025D"/>
    <w:rsid w:val="0066091A"/>
    <w:rsid w:val="00661444"/>
    <w:rsid w:val="00663DCA"/>
    <w:rsid w:val="00665458"/>
    <w:rsid w:val="00667D04"/>
    <w:rsid w:val="006702AD"/>
    <w:rsid w:val="00675D6D"/>
    <w:rsid w:val="0067639E"/>
    <w:rsid w:val="006764E3"/>
    <w:rsid w:val="006773EC"/>
    <w:rsid w:val="00677C69"/>
    <w:rsid w:val="00680504"/>
    <w:rsid w:val="00681CD9"/>
    <w:rsid w:val="006826C5"/>
    <w:rsid w:val="00683E30"/>
    <w:rsid w:val="00686015"/>
    <w:rsid w:val="00687024"/>
    <w:rsid w:val="00693EB0"/>
    <w:rsid w:val="00695E22"/>
    <w:rsid w:val="006B08B2"/>
    <w:rsid w:val="006B1FBD"/>
    <w:rsid w:val="006B5020"/>
    <w:rsid w:val="006B7093"/>
    <w:rsid w:val="006B7417"/>
    <w:rsid w:val="006D0A4A"/>
    <w:rsid w:val="006D31F9"/>
    <w:rsid w:val="006D3691"/>
    <w:rsid w:val="006E48D2"/>
    <w:rsid w:val="006E5EF0"/>
    <w:rsid w:val="006F3563"/>
    <w:rsid w:val="006F42B9"/>
    <w:rsid w:val="006F6103"/>
    <w:rsid w:val="006F6697"/>
    <w:rsid w:val="0070118E"/>
    <w:rsid w:val="00701578"/>
    <w:rsid w:val="00704E00"/>
    <w:rsid w:val="007209E7"/>
    <w:rsid w:val="00721365"/>
    <w:rsid w:val="007217AE"/>
    <w:rsid w:val="00722F96"/>
    <w:rsid w:val="00726182"/>
    <w:rsid w:val="00727635"/>
    <w:rsid w:val="007320EC"/>
    <w:rsid w:val="00732329"/>
    <w:rsid w:val="007337CA"/>
    <w:rsid w:val="00734CE4"/>
    <w:rsid w:val="00735123"/>
    <w:rsid w:val="007409FD"/>
    <w:rsid w:val="00741837"/>
    <w:rsid w:val="007429BA"/>
    <w:rsid w:val="007453E6"/>
    <w:rsid w:val="00753253"/>
    <w:rsid w:val="0075441B"/>
    <w:rsid w:val="007605D5"/>
    <w:rsid w:val="00761764"/>
    <w:rsid w:val="00766830"/>
    <w:rsid w:val="00770453"/>
    <w:rsid w:val="0077309D"/>
    <w:rsid w:val="0077420B"/>
    <w:rsid w:val="007774EE"/>
    <w:rsid w:val="00780F46"/>
    <w:rsid w:val="00781614"/>
    <w:rsid w:val="00781822"/>
    <w:rsid w:val="00782533"/>
    <w:rsid w:val="00783F21"/>
    <w:rsid w:val="00787159"/>
    <w:rsid w:val="0079043A"/>
    <w:rsid w:val="00791668"/>
    <w:rsid w:val="00791AA1"/>
    <w:rsid w:val="0079755E"/>
    <w:rsid w:val="007A2DE0"/>
    <w:rsid w:val="007A3793"/>
    <w:rsid w:val="007A45C0"/>
    <w:rsid w:val="007A6EB5"/>
    <w:rsid w:val="007B1874"/>
    <w:rsid w:val="007B5274"/>
    <w:rsid w:val="007C1BA2"/>
    <w:rsid w:val="007C1C47"/>
    <w:rsid w:val="007C2B48"/>
    <w:rsid w:val="007C5918"/>
    <w:rsid w:val="007D20E9"/>
    <w:rsid w:val="007D3E2A"/>
    <w:rsid w:val="007D7881"/>
    <w:rsid w:val="007D7E3A"/>
    <w:rsid w:val="007E0E10"/>
    <w:rsid w:val="007E112A"/>
    <w:rsid w:val="007E19B9"/>
    <w:rsid w:val="007E4768"/>
    <w:rsid w:val="007E4A30"/>
    <w:rsid w:val="007E777B"/>
    <w:rsid w:val="007F2070"/>
    <w:rsid w:val="007F63C1"/>
    <w:rsid w:val="007F7FCC"/>
    <w:rsid w:val="008053F5"/>
    <w:rsid w:val="00807AF7"/>
    <w:rsid w:val="00807D17"/>
    <w:rsid w:val="00810198"/>
    <w:rsid w:val="0081043B"/>
    <w:rsid w:val="00815DA8"/>
    <w:rsid w:val="00816FF4"/>
    <w:rsid w:val="0082041E"/>
    <w:rsid w:val="0082194D"/>
    <w:rsid w:val="008221F9"/>
    <w:rsid w:val="00826EF5"/>
    <w:rsid w:val="00831693"/>
    <w:rsid w:val="00835E88"/>
    <w:rsid w:val="00837C55"/>
    <w:rsid w:val="00840104"/>
    <w:rsid w:val="00840C1F"/>
    <w:rsid w:val="008411C9"/>
    <w:rsid w:val="00841FC5"/>
    <w:rsid w:val="00843D0F"/>
    <w:rsid w:val="00845709"/>
    <w:rsid w:val="008576BD"/>
    <w:rsid w:val="00860463"/>
    <w:rsid w:val="00865C58"/>
    <w:rsid w:val="008733DA"/>
    <w:rsid w:val="00873A42"/>
    <w:rsid w:val="0087714A"/>
    <w:rsid w:val="008819C3"/>
    <w:rsid w:val="00882CD1"/>
    <w:rsid w:val="008850E4"/>
    <w:rsid w:val="00891974"/>
    <w:rsid w:val="0089325E"/>
    <w:rsid w:val="008939AB"/>
    <w:rsid w:val="00893A83"/>
    <w:rsid w:val="00897029"/>
    <w:rsid w:val="008A12F5"/>
    <w:rsid w:val="008B1587"/>
    <w:rsid w:val="008B1B01"/>
    <w:rsid w:val="008B3BCD"/>
    <w:rsid w:val="008B6DF8"/>
    <w:rsid w:val="008C0F54"/>
    <w:rsid w:val="008C106C"/>
    <w:rsid w:val="008C10F1"/>
    <w:rsid w:val="008C1926"/>
    <w:rsid w:val="008C1CB8"/>
    <w:rsid w:val="008C1E99"/>
    <w:rsid w:val="008C2D3A"/>
    <w:rsid w:val="008E0085"/>
    <w:rsid w:val="008E2AA6"/>
    <w:rsid w:val="008E311B"/>
    <w:rsid w:val="008F46E7"/>
    <w:rsid w:val="008F64CA"/>
    <w:rsid w:val="008F6F0B"/>
    <w:rsid w:val="008F7E4B"/>
    <w:rsid w:val="00902D2F"/>
    <w:rsid w:val="00907BA7"/>
    <w:rsid w:val="0091064E"/>
    <w:rsid w:val="00911FC5"/>
    <w:rsid w:val="009168E6"/>
    <w:rsid w:val="00920A9E"/>
    <w:rsid w:val="00920CA1"/>
    <w:rsid w:val="0092223F"/>
    <w:rsid w:val="00924387"/>
    <w:rsid w:val="00926B78"/>
    <w:rsid w:val="009306C7"/>
    <w:rsid w:val="00931A10"/>
    <w:rsid w:val="00933243"/>
    <w:rsid w:val="0094005C"/>
    <w:rsid w:val="00947967"/>
    <w:rsid w:val="009544C1"/>
    <w:rsid w:val="00955201"/>
    <w:rsid w:val="00957EA2"/>
    <w:rsid w:val="00965200"/>
    <w:rsid w:val="009668B3"/>
    <w:rsid w:val="00971471"/>
    <w:rsid w:val="009741F7"/>
    <w:rsid w:val="0098142B"/>
    <w:rsid w:val="00982BF2"/>
    <w:rsid w:val="009849C2"/>
    <w:rsid w:val="00984D24"/>
    <w:rsid w:val="00985740"/>
    <w:rsid w:val="009858EB"/>
    <w:rsid w:val="0099169A"/>
    <w:rsid w:val="0099487E"/>
    <w:rsid w:val="00994A69"/>
    <w:rsid w:val="00996845"/>
    <w:rsid w:val="009970CD"/>
    <w:rsid w:val="009A3F47"/>
    <w:rsid w:val="009A7DF1"/>
    <w:rsid w:val="009B0046"/>
    <w:rsid w:val="009B2BE2"/>
    <w:rsid w:val="009C1440"/>
    <w:rsid w:val="009C2107"/>
    <w:rsid w:val="009C5D9E"/>
    <w:rsid w:val="009D2C3E"/>
    <w:rsid w:val="009E0625"/>
    <w:rsid w:val="009E2A5E"/>
    <w:rsid w:val="009E3034"/>
    <w:rsid w:val="009E549F"/>
    <w:rsid w:val="009E7781"/>
    <w:rsid w:val="009F04F0"/>
    <w:rsid w:val="009F28A8"/>
    <w:rsid w:val="009F3860"/>
    <w:rsid w:val="009F473E"/>
    <w:rsid w:val="009F5247"/>
    <w:rsid w:val="009F682A"/>
    <w:rsid w:val="00A018AC"/>
    <w:rsid w:val="00A022BE"/>
    <w:rsid w:val="00A07B4B"/>
    <w:rsid w:val="00A125A2"/>
    <w:rsid w:val="00A146C5"/>
    <w:rsid w:val="00A20140"/>
    <w:rsid w:val="00A205CE"/>
    <w:rsid w:val="00A24C95"/>
    <w:rsid w:val="00A2599A"/>
    <w:rsid w:val="00A26094"/>
    <w:rsid w:val="00A26C67"/>
    <w:rsid w:val="00A301BF"/>
    <w:rsid w:val="00A302B2"/>
    <w:rsid w:val="00A331B4"/>
    <w:rsid w:val="00A3484E"/>
    <w:rsid w:val="00A356D3"/>
    <w:rsid w:val="00A36ADA"/>
    <w:rsid w:val="00A37C4D"/>
    <w:rsid w:val="00A438D8"/>
    <w:rsid w:val="00A473F5"/>
    <w:rsid w:val="00A51F9D"/>
    <w:rsid w:val="00A5416A"/>
    <w:rsid w:val="00A6356C"/>
    <w:rsid w:val="00A639F4"/>
    <w:rsid w:val="00A65864"/>
    <w:rsid w:val="00A65FAE"/>
    <w:rsid w:val="00A80CFF"/>
    <w:rsid w:val="00A81A32"/>
    <w:rsid w:val="00A835BD"/>
    <w:rsid w:val="00A8670A"/>
    <w:rsid w:val="00A875EB"/>
    <w:rsid w:val="00A958A1"/>
    <w:rsid w:val="00A97092"/>
    <w:rsid w:val="00A97B15"/>
    <w:rsid w:val="00AA42D5"/>
    <w:rsid w:val="00AA7B6B"/>
    <w:rsid w:val="00AB2FAB"/>
    <w:rsid w:val="00AB5C14"/>
    <w:rsid w:val="00AB79A9"/>
    <w:rsid w:val="00AC1EE7"/>
    <w:rsid w:val="00AC333F"/>
    <w:rsid w:val="00AC4815"/>
    <w:rsid w:val="00AC585C"/>
    <w:rsid w:val="00AC7708"/>
    <w:rsid w:val="00AD18B7"/>
    <w:rsid w:val="00AD1925"/>
    <w:rsid w:val="00AD50B1"/>
    <w:rsid w:val="00AD6C04"/>
    <w:rsid w:val="00AE067D"/>
    <w:rsid w:val="00AE32B4"/>
    <w:rsid w:val="00AF1181"/>
    <w:rsid w:val="00AF1504"/>
    <w:rsid w:val="00AF2AF6"/>
    <w:rsid w:val="00AF2F79"/>
    <w:rsid w:val="00AF4653"/>
    <w:rsid w:val="00AF7DB7"/>
    <w:rsid w:val="00B10BCE"/>
    <w:rsid w:val="00B10D02"/>
    <w:rsid w:val="00B157DA"/>
    <w:rsid w:val="00B201E2"/>
    <w:rsid w:val="00B23CEB"/>
    <w:rsid w:val="00B33A8A"/>
    <w:rsid w:val="00B37F84"/>
    <w:rsid w:val="00B443E4"/>
    <w:rsid w:val="00B5424C"/>
    <w:rsid w:val="00B5484D"/>
    <w:rsid w:val="00B5499B"/>
    <w:rsid w:val="00B563EA"/>
    <w:rsid w:val="00B56CDF"/>
    <w:rsid w:val="00B60E51"/>
    <w:rsid w:val="00B629B5"/>
    <w:rsid w:val="00B63A54"/>
    <w:rsid w:val="00B66474"/>
    <w:rsid w:val="00B71AC4"/>
    <w:rsid w:val="00B720DA"/>
    <w:rsid w:val="00B77D18"/>
    <w:rsid w:val="00B81F88"/>
    <w:rsid w:val="00B8313A"/>
    <w:rsid w:val="00B85D2B"/>
    <w:rsid w:val="00B9313C"/>
    <w:rsid w:val="00B93503"/>
    <w:rsid w:val="00BA2BEB"/>
    <w:rsid w:val="00BA31E8"/>
    <w:rsid w:val="00BA4D44"/>
    <w:rsid w:val="00BA5243"/>
    <w:rsid w:val="00BA55E0"/>
    <w:rsid w:val="00BA6BD4"/>
    <w:rsid w:val="00BA6C7A"/>
    <w:rsid w:val="00BB17D1"/>
    <w:rsid w:val="00BB3752"/>
    <w:rsid w:val="00BB6688"/>
    <w:rsid w:val="00BC26D4"/>
    <w:rsid w:val="00BC688A"/>
    <w:rsid w:val="00BD1E71"/>
    <w:rsid w:val="00BD4EBC"/>
    <w:rsid w:val="00BE0025"/>
    <w:rsid w:val="00BE0C80"/>
    <w:rsid w:val="00BE2CCC"/>
    <w:rsid w:val="00BE670B"/>
    <w:rsid w:val="00BF2A42"/>
    <w:rsid w:val="00BF43B3"/>
    <w:rsid w:val="00BF71CF"/>
    <w:rsid w:val="00BF72A8"/>
    <w:rsid w:val="00C03D8C"/>
    <w:rsid w:val="00C04385"/>
    <w:rsid w:val="00C05192"/>
    <w:rsid w:val="00C055EC"/>
    <w:rsid w:val="00C10DC9"/>
    <w:rsid w:val="00C12990"/>
    <w:rsid w:val="00C12FB3"/>
    <w:rsid w:val="00C1562D"/>
    <w:rsid w:val="00C17341"/>
    <w:rsid w:val="00C22500"/>
    <w:rsid w:val="00C24EEF"/>
    <w:rsid w:val="00C25CF6"/>
    <w:rsid w:val="00C26C36"/>
    <w:rsid w:val="00C31F75"/>
    <w:rsid w:val="00C32768"/>
    <w:rsid w:val="00C34D67"/>
    <w:rsid w:val="00C4076D"/>
    <w:rsid w:val="00C431DF"/>
    <w:rsid w:val="00C43DCF"/>
    <w:rsid w:val="00C456BD"/>
    <w:rsid w:val="00C460B3"/>
    <w:rsid w:val="00C506E9"/>
    <w:rsid w:val="00C5270D"/>
    <w:rsid w:val="00C530DC"/>
    <w:rsid w:val="00C5350D"/>
    <w:rsid w:val="00C54EB8"/>
    <w:rsid w:val="00C6123C"/>
    <w:rsid w:val="00C6311A"/>
    <w:rsid w:val="00C663EA"/>
    <w:rsid w:val="00C7084D"/>
    <w:rsid w:val="00C7315E"/>
    <w:rsid w:val="00C75895"/>
    <w:rsid w:val="00C77CFE"/>
    <w:rsid w:val="00C83C9F"/>
    <w:rsid w:val="00C94158"/>
    <w:rsid w:val="00C94840"/>
    <w:rsid w:val="00CA0317"/>
    <w:rsid w:val="00CA0469"/>
    <w:rsid w:val="00CA201B"/>
    <w:rsid w:val="00CA2451"/>
    <w:rsid w:val="00CA4EE3"/>
    <w:rsid w:val="00CB027F"/>
    <w:rsid w:val="00CB3349"/>
    <w:rsid w:val="00CC0EBB"/>
    <w:rsid w:val="00CC3974"/>
    <w:rsid w:val="00CC4CAD"/>
    <w:rsid w:val="00CC57DF"/>
    <w:rsid w:val="00CC6297"/>
    <w:rsid w:val="00CC7690"/>
    <w:rsid w:val="00CD18C1"/>
    <w:rsid w:val="00CD1986"/>
    <w:rsid w:val="00CD481D"/>
    <w:rsid w:val="00CD54BF"/>
    <w:rsid w:val="00CE4D5C"/>
    <w:rsid w:val="00CE6358"/>
    <w:rsid w:val="00CE725F"/>
    <w:rsid w:val="00CF05DA"/>
    <w:rsid w:val="00CF3118"/>
    <w:rsid w:val="00CF370B"/>
    <w:rsid w:val="00CF39C5"/>
    <w:rsid w:val="00CF58A7"/>
    <w:rsid w:val="00CF58EB"/>
    <w:rsid w:val="00CF6FEC"/>
    <w:rsid w:val="00CF76DE"/>
    <w:rsid w:val="00D0106E"/>
    <w:rsid w:val="00D04D37"/>
    <w:rsid w:val="00D06135"/>
    <w:rsid w:val="00D06383"/>
    <w:rsid w:val="00D1239C"/>
    <w:rsid w:val="00D20E85"/>
    <w:rsid w:val="00D24615"/>
    <w:rsid w:val="00D350DF"/>
    <w:rsid w:val="00D35161"/>
    <w:rsid w:val="00D37842"/>
    <w:rsid w:val="00D428B8"/>
    <w:rsid w:val="00D42DC2"/>
    <w:rsid w:val="00D42EA6"/>
    <w:rsid w:val="00D4302B"/>
    <w:rsid w:val="00D52A63"/>
    <w:rsid w:val="00D537E1"/>
    <w:rsid w:val="00D55BB2"/>
    <w:rsid w:val="00D56109"/>
    <w:rsid w:val="00D565A6"/>
    <w:rsid w:val="00D6091A"/>
    <w:rsid w:val="00D6108C"/>
    <w:rsid w:val="00D64B62"/>
    <w:rsid w:val="00D6605A"/>
    <w:rsid w:val="00D6695F"/>
    <w:rsid w:val="00D72CF1"/>
    <w:rsid w:val="00D73034"/>
    <w:rsid w:val="00D736E1"/>
    <w:rsid w:val="00D75644"/>
    <w:rsid w:val="00D81656"/>
    <w:rsid w:val="00D83D87"/>
    <w:rsid w:val="00D84A6D"/>
    <w:rsid w:val="00D86A30"/>
    <w:rsid w:val="00D97CB4"/>
    <w:rsid w:val="00D97DD4"/>
    <w:rsid w:val="00DA5A8A"/>
    <w:rsid w:val="00DA76E7"/>
    <w:rsid w:val="00DB1170"/>
    <w:rsid w:val="00DB26CD"/>
    <w:rsid w:val="00DB441C"/>
    <w:rsid w:val="00DB44AF"/>
    <w:rsid w:val="00DC0EA6"/>
    <w:rsid w:val="00DC1F58"/>
    <w:rsid w:val="00DC2FD8"/>
    <w:rsid w:val="00DC339B"/>
    <w:rsid w:val="00DC4392"/>
    <w:rsid w:val="00DC5212"/>
    <w:rsid w:val="00DC599F"/>
    <w:rsid w:val="00DC5D40"/>
    <w:rsid w:val="00DC69A7"/>
    <w:rsid w:val="00DC6B4B"/>
    <w:rsid w:val="00DD30E9"/>
    <w:rsid w:val="00DD40C2"/>
    <w:rsid w:val="00DD4F47"/>
    <w:rsid w:val="00DD7FBB"/>
    <w:rsid w:val="00DE0B9F"/>
    <w:rsid w:val="00DE16C2"/>
    <w:rsid w:val="00DE2660"/>
    <w:rsid w:val="00DE2A9E"/>
    <w:rsid w:val="00DE3F0B"/>
    <w:rsid w:val="00DE4238"/>
    <w:rsid w:val="00DE657F"/>
    <w:rsid w:val="00DE6660"/>
    <w:rsid w:val="00DF0F41"/>
    <w:rsid w:val="00DF1218"/>
    <w:rsid w:val="00DF2E97"/>
    <w:rsid w:val="00DF577C"/>
    <w:rsid w:val="00DF6462"/>
    <w:rsid w:val="00E02FA0"/>
    <w:rsid w:val="00E036DC"/>
    <w:rsid w:val="00E0575C"/>
    <w:rsid w:val="00E10454"/>
    <w:rsid w:val="00E10C6F"/>
    <w:rsid w:val="00E112E5"/>
    <w:rsid w:val="00E122D8"/>
    <w:rsid w:val="00E12CC8"/>
    <w:rsid w:val="00E15352"/>
    <w:rsid w:val="00E21CC7"/>
    <w:rsid w:val="00E23915"/>
    <w:rsid w:val="00E24D7A"/>
    <w:rsid w:val="00E24D9E"/>
    <w:rsid w:val="00E25849"/>
    <w:rsid w:val="00E3197E"/>
    <w:rsid w:val="00E342F8"/>
    <w:rsid w:val="00E351ED"/>
    <w:rsid w:val="00E42B19"/>
    <w:rsid w:val="00E46A10"/>
    <w:rsid w:val="00E54E83"/>
    <w:rsid w:val="00E6034B"/>
    <w:rsid w:val="00E63264"/>
    <w:rsid w:val="00E6549E"/>
    <w:rsid w:val="00E65EDE"/>
    <w:rsid w:val="00E70F81"/>
    <w:rsid w:val="00E77055"/>
    <w:rsid w:val="00E77460"/>
    <w:rsid w:val="00E801F0"/>
    <w:rsid w:val="00E83ABC"/>
    <w:rsid w:val="00E844F2"/>
    <w:rsid w:val="00E90AD0"/>
    <w:rsid w:val="00E92FCB"/>
    <w:rsid w:val="00E93722"/>
    <w:rsid w:val="00E93FBD"/>
    <w:rsid w:val="00E9599A"/>
    <w:rsid w:val="00EA147F"/>
    <w:rsid w:val="00EA3BD2"/>
    <w:rsid w:val="00EA4A27"/>
    <w:rsid w:val="00EA4FA6"/>
    <w:rsid w:val="00EB1A25"/>
    <w:rsid w:val="00EB517F"/>
    <w:rsid w:val="00EB6A65"/>
    <w:rsid w:val="00EC376D"/>
    <w:rsid w:val="00EC7363"/>
    <w:rsid w:val="00ED03AB"/>
    <w:rsid w:val="00ED0AF8"/>
    <w:rsid w:val="00ED1963"/>
    <w:rsid w:val="00ED1CD4"/>
    <w:rsid w:val="00ED1D2B"/>
    <w:rsid w:val="00ED64B5"/>
    <w:rsid w:val="00EE10AA"/>
    <w:rsid w:val="00EE5668"/>
    <w:rsid w:val="00EE6E55"/>
    <w:rsid w:val="00EE6FF4"/>
    <w:rsid w:val="00EE7104"/>
    <w:rsid w:val="00EE7CCA"/>
    <w:rsid w:val="00EF56BA"/>
    <w:rsid w:val="00EF735A"/>
    <w:rsid w:val="00F06E53"/>
    <w:rsid w:val="00F16A14"/>
    <w:rsid w:val="00F16ABA"/>
    <w:rsid w:val="00F176ED"/>
    <w:rsid w:val="00F21CE4"/>
    <w:rsid w:val="00F302C6"/>
    <w:rsid w:val="00F33E17"/>
    <w:rsid w:val="00F340FB"/>
    <w:rsid w:val="00F34383"/>
    <w:rsid w:val="00F362D7"/>
    <w:rsid w:val="00F36BE8"/>
    <w:rsid w:val="00F37D7B"/>
    <w:rsid w:val="00F4081F"/>
    <w:rsid w:val="00F41362"/>
    <w:rsid w:val="00F43081"/>
    <w:rsid w:val="00F44C06"/>
    <w:rsid w:val="00F5314C"/>
    <w:rsid w:val="00F5688C"/>
    <w:rsid w:val="00F60048"/>
    <w:rsid w:val="00F635DD"/>
    <w:rsid w:val="00F6627B"/>
    <w:rsid w:val="00F7336E"/>
    <w:rsid w:val="00F734F2"/>
    <w:rsid w:val="00F75052"/>
    <w:rsid w:val="00F75DD9"/>
    <w:rsid w:val="00F804D3"/>
    <w:rsid w:val="00F816CB"/>
    <w:rsid w:val="00F81CD2"/>
    <w:rsid w:val="00F82641"/>
    <w:rsid w:val="00F82E8A"/>
    <w:rsid w:val="00F83868"/>
    <w:rsid w:val="00F900FE"/>
    <w:rsid w:val="00F90F18"/>
    <w:rsid w:val="00F937E4"/>
    <w:rsid w:val="00F93ACB"/>
    <w:rsid w:val="00F95EE7"/>
    <w:rsid w:val="00FA2BA7"/>
    <w:rsid w:val="00FA2C89"/>
    <w:rsid w:val="00FA39E6"/>
    <w:rsid w:val="00FA7BC9"/>
    <w:rsid w:val="00FA7C08"/>
    <w:rsid w:val="00FB104A"/>
    <w:rsid w:val="00FB378E"/>
    <w:rsid w:val="00FB37F1"/>
    <w:rsid w:val="00FB47C0"/>
    <w:rsid w:val="00FB501B"/>
    <w:rsid w:val="00FB719A"/>
    <w:rsid w:val="00FB7770"/>
    <w:rsid w:val="00FC1720"/>
    <w:rsid w:val="00FC344D"/>
    <w:rsid w:val="00FC7501"/>
    <w:rsid w:val="00FD158B"/>
    <w:rsid w:val="00FD3B91"/>
    <w:rsid w:val="00FD576B"/>
    <w:rsid w:val="00FD579E"/>
    <w:rsid w:val="00FD6845"/>
    <w:rsid w:val="00FE0637"/>
    <w:rsid w:val="00FE4516"/>
    <w:rsid w:val="00FE64C8"/>
    <w:rsid w:val="00FF3EDB"/>
    <w:rsid w:val="00FF65E6"/>
    <w:rsid w:val="00FF6B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CE1B81-4836-4813-BC1D-CF1CCD69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標1,(1)(1)(1)(1)(1)(1)(1)(1),網推會說明清單,附錄1,1.2.3.,壹_二階,12 20,List Paragraph,卑南壹"/>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C506E9"/>
    <w:pPr>
      <w:snapToGrid w:val="0"/>
      <w:jc w:val="left"/>
    </w:pPr>
    <w:rPr>
      <w:sz w:val="20"/>
    </w:rPr>
  </w:style>
  <w:style w:type="character" w:customStyle="1" w:styleId="afe">
    <w:name w:val="註腳文字 字元"/>
    <w:basedOn w:val="a7"/>
    <w:link w:val="afd"/>
    <w:uiPriority w:val="99"/>
    <w:semiHidden/>
    <w:rsid w:val="00C506E9"/>
    <w:rPr>
      <w:rFonts w:ascii="標楷體" w:eastAsia="標楷體"/>
      <w:kern w:val="2"/>
    </w:rPr>
  </w:style>
  <w:style w:type="character" w:styleId="aff">
    <w:name w:val="footnote reference"/>
    <w:basedOn w:val="a7"/>
    <w:uiPriority w:val="99"/>
    <w:semiHidden/>
    <w:unhideWhenUsed/>
    <w:rsid w:val="00C506E9"/>
    <w:rPr>
      <w:vertAlign w:val="superscript"/>
    </w:rPr>
  </w:style>
  <w:style w:type="character" w:customStyle="1" w:styleId="af8">
    <w:name w:val="清單段落 字元"/>
    <w:aliases w:val="標1 字元,(1)(1)(1)(1)(1)(1)(1)(1) 字元,網推會說明清單 字元,附錄1 字元,1.2.3. 字元,壹_二階 字元,12 20 字元,List Paragraph 字元,卑南壹 字元"/>
    <w:link w:val="af7"/>
    <w:uiPriority w:val="34"/>
    <w:locked/>
    <w:rsid w:val="007E112A"/>
    <w:rPr>
      <w:rFonts w:ascii="標楷體" w:eastAsia="標楷體"/>
      <w:kern w:val="2"/>
      <w:sz w:val="32"/>
    </w:rPr>
  </w:style>
  <w:style w:type="paragraph" w:customStyle="1" w:styleId="aff0">
    <w:name w:val="分項段落"/>
    <w:basedOn w:val="a6"/>
    <w:rsid w:val="00AD6C04"/>
    <w:pPr>
      <w:overflowPunct/>
      <w:autoSpaceDE/>
      <w:autoSpaceDN/>
      <w:jc w:val="left"/>
    </w:pPr>
    <w:rPr>
      <w:rFonts w:ascii="Times New Roman" w:eastAsia="新細明體"/>
      <w:sz w:val="24"/>
    </w:rPr>
  </w:style>
  <w:style w:type="character" w:customStyle="1" w:styleId="30">
    <w:name w:val="標題 3 字元"/>
    <w:basedOn w:val="a7"/>
    <w:link w:val="3"/>
    <w:rsid w:val="00605A57"/>
    <w:rPr>
      <w:rFonts w:ascii="標楷體" w:eastAsia="標楷體" w:hAnsi="Arial"/>
      <w:bCs/>
      <w:kern w:val="32"/>
      <w:sz w:val="32"/>
      <w:szCs w:val="36"/>
    </w:rPr>
  </w:style>
  <w:style w:type="paragraph" w:styleId="aff1">
    <w:name w:val="Salutation"/>
    <w:basedOn w:val="a6"/>
    <w:next w:val="a6"/>
    <w:link w:val="aff2"/>
    <w:uiPriority w:val="99"/>
    <w:unhideWhenUsed/>
    <w:rsid w:val="00FA7C08"/>
    <w:rPr>
      <w:kern w:val="32"/>
    </w:rPr>
  </w:style>
  <w:style w:type="character" w:customStyle="1" w:styleId="aff2">
    <w:name w:val="問候 字元"/>
    <w:basedOn w:val="a7"/>
    <w:link w:val="aff1"/>
    <w:uiPriority w:val="99"/>
    <w:rsid w:val="00FA7C08"/>
    <w:rPr>
      <w:rFonts w:ascii="標楷體" w:eastAsia="標楷體"/>
      <w:kern w:val="32"/>
      <w:sz w:val="32"/>
    </w:rPr>
  </w:style>
  <w:style w:type="paragraph" w:styleId="aff3">
    <w:name w:val="Closing"/>
    <w:basedOn w:val="a6"/>
    <w:link w:val="aff4"/>
    <w:uiPriority w:val="99"/>
    <w:unhideWhenUsed/>
    <w:rsid w:val="00FA7C08"/>
    <w:pPr>
      <w:ind w:leftChars="1800" w:left="100"/>
    </w:pPr>
    <w:rPr>
      <w:kern w:val="32"/>
    </w:rPr>
  </w:style>
  <w:style w:type="character" w:customStyle="1" w:styleId="aff4">
    <w:name w:val="結語 字元"/>
    <w:basedOn w:val="a7"/>
    <w:link w:val="aff3"/>
    <w:uiPriority w:val="99"/>
    <w:rsid w:val="00FA7C08"/>
    <w:rPr>
      <w:rFonts w:ascii="標楷體" w:eastAsia="標楷體"/>
      <w:kern w:val="32"/>
      <w:sz w:val="32"/>
    </w:rPr>
  </w:style>
  <w:style w:type="character" w:styleId="aff5">
    <w:name w:val="Placeholder Text"/>
    <w:basedOn w:val="a7"/>
    <w:uiPriority w:val="99"/>
    <w:semiHidden/>
    <w:rsid w:val="007B1874"/>
    <w:rPr>
      <w:color w:val="808080"/>
    </w:rPr>
  </w:style>
  <w:style w:type="table" w:customStyle="1" w:styleId="13">
    <w:name w:val="表格格線1"/>
    <w:basedOn w:val="a8"/>
    <w:next w:val="af6"/>
    <w:uiPriority w:val="39"/>
    <w:rsid w:val="002C160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basedOn w:val="a7"/>
    <w:uiPriority w:val="99"/>
    <w:semiHidden/>
    <w:unhideWhenUsed/>
    <w:rsid w:val="00A018AC"/>
    <w:rPr>
      <w:sz w:val="18"/>
      <w:szCs w:val="18"/>
    </w:rPr>
  </w:style>
  <w:style w:type="paragraph" w:styleId="aff7">
    <w:name w:val="annotation text"/>
    <w:basedOn w:val="a6"/>
    <w:link w:val="aff8"/>
    <w:uiPriority w:val="99"/>
    <w:semiHidden/>
    <w:unhideWhenUsed/>
    <w:rsid w:val="00A018AC"/>
    <w:pPr>
      <w:jc w:val="left"/>
    </w:pPr>
  </w:style>
  <w:style w:type="character" w:customStyle="1" w:styleId="aff8">
    <w:name w:val="註解文字 字元"/>
    <w:basedOn w:val="a7"/>
    <w:link w:val="aff7"/>
    <w:uiPriority w:val="99"/>
    <w:semiHidden/>
    <w:rsid w:val="00A018AC"/>
    <w:rPr>
      <w:rFonts w:ascii="標楷體" w:eastAsia="標楷體"/>
      <w:kern w:val="2"/>
      <w:sz w:val="32"/>
    </w:rPr>
  </w:style>
  <w:style w:type="paragraph" w:styleId="aff9">
    <w:name w:val="annotation subject"/>
    <w:basedOn w:val="aff7"/>
    <w:next w:val="aff7"/>
    <w:link w:val="affa"/>
    <w:uiPriority w:val="99"/>
    <w:semiHidden/>
    <w:unhideWhenUsed/>
    <w:rsid w:val="00A018AC"/>
    <w:rPr>
      <w:b/>
      <w:bCs/>
    </w:rPr>
  </w:style>
  <w:style w:type="character" w:customStyle="1" w:styleId="affa">
    <w:name w:val="註解主旨 字元"/>
    <w:basedOn w:val="aff8"/>
    <w:link w:val="aff9"/>
    <w:uiPriority w:val="99"/>
    <w:semiHidden/>
    <w:rsid w:val="00A018AC"/>
    <w:rPr>
      <w:rFonts w:ascii="標楷體" w:eastAsia="標楷體"/>
      <w:b/>
      <w:bCs/>
      <w:kern w:val="2"/>
      <w:sz w:val="32"/>
    </w:rPr>
  </w:style>
  <w:style w:type="paragraph" w:styleId="Web">
    <w:name w:val="Normal (Web)"/>
    <w:basedOn w:val="a6"/>
    <w:uiPriority w:val="99"/>
    <w:semiHidden/>
    <w:unhideWhenUsed/>
    <w:rsid w:val="00323B5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128">
      <w:bodyDiv w:val="1"/>
      <w:marLeft w:val="0"/>
      <w:marRight w:val="0"/>
      <w:marTop w:val="0"/>
      <w:marBottom w:val="0"/>
      <w:divBdr>
        <w:top w:val="none" w:sz="0" w:space="0" w:color="auto"/>
        <w:left w:val="none" w:sz="0" w:space="0" w:color="auto"/>
        <w:bottom w:val="none" w:sz="0" w:space="0" w:color="auto"/>
        <w:right w:val="none" w:sz="0" w:space="0" w:color="auto"/>
      </w:divBdr>
    </w:div>
    <w:div w:id="155729211">
      <w:bodyDiv w:val="1"/>
      <w:marLeft w:val="0"/>
      <w:marRight w:val="0"/>
      <w:marTop w:val="0"/>
      <w:marBottom w:val="0"/>
      <w:divBdr>
        <w:top w:val="none" w:sz="0" w:space="0" w:color="auto"/>
        <w:left w:val="none" w:sz="0" w:space="0" w:color="auto"/>
        <w:bottom w:val="none" w:sz="0" w:space="0" w:color="auto"/>
        <w:right w:val="none" w:sz="0" w:space="0" w:color="auto"/>
      </w:divBdr>
    </w:div>
    <w:div w:id="227739053">
      <w:bodyDiv w:val="1"/>
      <w:marLeft w:val="0"/>
      <w:marRight w:val="0"/>
      <w:marTop w:val="0"/>
      <w:marBottom w:val="0"/>
      <w:divBdr>
        <w:top w:val="none" w:sz="0" w:space="0" w:color="auto"/>
        <w:left w:val="none" w:sz="0" w:space="0" w:color="auto"/>
        <w:bottom w:val="none" w:sz="0" w:space="0" w:color="auto"/>
        <w:right w:val="none" w:sz="0" w:space="0" w:color="auto"/>
      </w:divBdr>
    </w:div>
    <w:div w:id="233273739">
      <w:bodyDiv w:val="1"/>
      <w:marLeft w:val="0"/>
      <w:marRight w:val="0"/>
      <w:marTop w:val="0"/>
      <w:marBottom w:val="0"/>
      <w:divBdr>
        <w:top w:val="none" w:sz="0" w:space="0" w:color="auto"/>
        <w:left w:val="none" w:sz="0" w:space="0" w:color="auto"/>
        <w:bottom w:val="none" w:sz="0" w:space="0" w:color="auto"/>
        <w:right w:val="none" w:sz="0" w:space="0" w:color="auto"/>
      </w:divBdr>
    </w:div>
    <w:div w:id="324632552">
      <w:bodyDiv w:val="1"/>
      <w:marLeft w:val="0"/>
      <w:marRight w:val="0"/>
      <w:marTop w:val="0"/>
      <w:marBottom w:val="0"/>
      <w:divBdr>
        <w:top w:val="none" w:sz="0" w:space="0" w:color="auto"/>
        <w:left w:val="none" w:sz="0" w:space="0" w:color="auto"/>
        <w:bottom w:val="none" w:sz="0" w:space="0" w:color="auto"/>
        <w:right w:val="none" w:sz="0" w:space="0" w:color="auto"/>
      </w:divBdr>
    </w:div>
    <w:div w:id="326178401">
      <w:bodyDiv w:val="1"/>
      <w:marLeft w:val="0"/>
      <w:marRight w:val="0"/>
      <w:marTop w:val="0"/>
      <w:marBottom w:val="0"/>
      <w:divBdr>
        <w:top w:val="none" w:sz="0" w:space="0" w:color="auto"/>
        <w:left w:val="none" w:sz="0" w:space="0" w:color="auto"/>
        <w:bottom w:val="none" w:sz="0" w:space="0" w:color="auto"/>
        <w:right w:val="none" w:sz="0" w:space="0" w:color="auto"/>
      </w:divBdr>
    </w:div>
    <w:div w:id="331643247">
      <w:bodyDiv w:val="1"/>
      <w:marLeft w:val="0"/>
      <w:marRight w:val="0"/>
      <w:marTop w:val="0"/>
      <w:marBottom w:val="0"/>
      <w:divBdr>
        <w:top w:val="none" w:sz="0" w:space="0" w:color="auto"/>
        <w:left w:val="none" w:sz="0" w:space="0" w:color="auto"/>
        <w:bottom w:val="none" w:sz="0" w:space="0" w:color="auto"/>
        <w:right w:val="none" w:sz="0" w:space="0" w:color="auto"/>
      </w:divBdr>
    </w:div>
    <w:div w:id="433668950">
      <w:bodyDiv w:val="1"/>
      <w:marLeft w:val="0"/>
      <w:marRight w:val="0"/>
      <w:marTop w:val="0"/>
      <w:marBottom w:val="0"/>
      <w:divBdr>
        <w:top w:val="none" w:sz="0" w:space="0" w:color="auto"/>
        <w:left w:val="none" w:sz="0" w:space="0" w:color="auto"/>
        <w:bottom w:val="none" w:sz="0" w:space="0" w:color="auto"/>
        <w:right w:val="none" w:sz="0" w:space="0" w:color="auto"/>
      </w:divBdr>
    </w:div>
    <w:div w:id="546918645">
      <w:bodyDiv w:val="1"/>
      <w:marLeft w:val="0"/>
      <w:marRight w:val="0"/>
      <w:marTop w:val="0"/>
      <w:marBottom w:val="0"/>
      <w:divBdr>
        <w:top w:val="none" w:sz="0" w:space="0" w:color="auto"/>
        <w:left w:val="none" w:sz="0" w:space="0" w:color="auto"/>
        <w:bottom w:val="none" w:sz="0" w:space="0" w:color="auto"/>
        <w:right w:val="none" w:sz="0" w:space="0" w:color="auto"/>
      </w:divBdr>
    </w:div>
    <w:div w:id="624041382">
      <w:bodyDiv w:val="1"/>
      <w:marLeft w:val="0"/>
      <w:marRight w:val="0"/>
      <w:marTop w:val="0"/>
      <w:marBottom w:val="0"/>
      <w:divBdr>
        <w:top w:val="none" w:sz="0" w:space="0" w:color="auto"/>
        <w:left w:val="none" w:sz="0" w:space="0" w:color="auto"/>
        <w:bottom w:val="none" w:sz="0" w:space="0" w:color="auto"/>
        <w:right w:val="none" w:sz="0" w:space="0" w:color="auto"/>
      </w:divBdr>
    </w:div>
    <w:div w:id="73420150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1703466">
      <w:bodyDiv w:val="1"/>
      <w:marLeft w:val="0"/>
      <w:marRight w:val="0"/>
      <w:marTop w:val="0"/>
      <w:marBottom w:val="0"/>
      <w:divBdr>
        <w:top w:val="none" w:sz="0" w:space="0" w:color="auto"/>
        <w:left w:val="none" w:sz="0" w:space="0" w:color="auto"/>
        <w:bottom w:val="none" w:sz="0" w:space="0" w:color="auto"/>
        <w:right w:val="none" w:sz="0" w:space="0" w:color="auto"/>
      </w:divBdr>
    </w:div>
    <w:div w:id="850726206">
      <w:bodyDiv w:val="1"/>
      <w:marLeft w:val="0"/>
      <w:marRight w:val="0"/>
      <w:marTop w:val="0"/>
      <w:marBottom w:val="0"/>
      <w:divBdr>
        <w:top w:val="none" w:sz="0" w:space="0" w:color="auto"/>
        <w:left w:val="none" w:sz="0" w:space="0" w:color="auto"/>
        <w:bottom w:val="none" w:sz="0" w:space="0" w:color="auto"/>
        <w:right w:val="none" w:sz="0" w:space="0" w:color="auto"/>
      </w:divBdr>
    </w:div>
    <w:div w:id="945233508">
      <w:bodyDiv w:val="1"/>
      <w:marLeft w:val="0"/>
      <w:marRight w:val="0"/>
      <w:marTop w:val="0"/>
      <w:marBottom w:val="0"/>
      <w:divBdr>
        <w:top w:val="none" w:sz="0" w:space="0" w:color="auto"/>
        <w:left w:val="none" w:sz="0" w:space="0" w:color="auto"/>
        <w:bottom w:val="none" w:sz="0" w:space="0" w:color="auto"/>
        <w:right w:val="none" w:sz="0" w:space="0" w:color="auto"/>
      </w:divBdr>
    </w:div>
    <w:div w:id="1113398259">
      <w:bodyDiv w:val="1"/>
      <w:marLeft w:val="0"/>
      <w:marRight w:val="0"/>
      <w:marTop w:val="0"/>
      <w:marBottom w:val="0"/>
      <w:divBdr>
        <w:top w:val="none" w:sz="0" w:space="0" w:color="auto"/>
        <w:left w:val="none" w:sz="0" w:space="0" w:color="auto"/>
        <w:bottom w:val="none" w:sz="0" w:space="0" w:color="auto"/>
        <w:right w:val="none" w:sz="0" w:space="0" w:color="auto"/>
      </w:divBdr>
    </w:div>
    <w:div w:id="1120300282">
      <w:bodyDiv w:val="1"/>
      <w:marLeft w:val="0"/>
      <w:marRight w:val="0"/>
      <w:marTop w:val="0"/>
      <w:marBottom w:val="0"/>
      <w:divBdr>
        <w:top w:val="none" w:sz="0" w:space="0" w:color="auto"/>
        <w:left w:val="none" w:sz="0" w:space="0" w:color="auto"/>
        <w:bottom w:val="none" w:sz="0" w:space="0" w:color="auto"/>
        <w:right w:val="none" w:sz="0" w:space="0" w:color="auto"/>
      </w:divBdr>
    </w:div>
    <w:div w:id="1170565694">
      <w:bodyDiv w:val="1"/>
      <w:marLeft w:val="0"/>
      <w:marRight w:val="0"/>
      <w:marTop w:val="0"/>
      <w:marBottom w:val="0"/>
      <w:divBdr>
        <w:top w:val="none" w:sz="0" w:space="0" w:color="auto"/>
        <w:left w:val="none" w:sz="0" w:space="0" w:color="auto"/>
        <w:bottom w:val="none" w:sz="0" w:space="0" w:color="auto"/>
        <w:right w:val="none" w:sz="0" w:space="0" w:color="auto"/>
      </w:divBdr>
    </w:div>
    <w:div w:id="1259942911">
      <w:bodyDiv w:val="1"/>
      <w:marLeft w:val="0"/>
      <w:marRight w:val="0"/>
      <w:marTop w:val="0"/>
      <w:marBottom w:val="0"/>
      <w:divBdr>
        <w:top w:val="none" w:sz="0" w:space="0" w:color="auto"/>
        <w:left w:val="none" w:sz="0" w:space="0" w:color="auto"/>
        <w:bottom w:val="none" w:sz="0" w:space="0" w:color="auto"/>
        <w:right w:val="none" w:sz="0" w:space="0" w:color="auto"/>
      </w:divBdr>
    </w:div>
    <w:div w:id="1412434121">
      <w:bodyDiv w:val="1"/>
      <w:marLeft w:val="0"/>
      <w:marRight w:val="0"/>
      <w:marTop w:val="0"/>
      <w:marBottom w:val="0"/>
      <w:divBdr>
        <w:top w:val="none" w:sz="0" w:space="0" w:color="auto"/>
        <w:left w:val="none" w:sz="0" w:space="0" w:color="auto"/>
        <w:bottom w:val="none" w:sz="0" w:space="0" w:color="auto"/>
        <w:right w:val="none" w:sz="0" w:space="0" w:color="auto"/>
      </w:divBdr>
    </w:div>
    <w:div w:id="1587347774">
      <w:bodyDiv w:val="1"/>
      <w:marLeft w:val="0"/>
      <w:marRight w:val="0"/>
      <w:marTop w:val="0"/>
      <w:marBottom w:val="0"/>
      <w:divBdr>
        <w:top w:val="none" w:sz="0" w:space="0" w:color="auto"/>
        <w:left w:val="none" w:sz="0" w:space="0" w:color="auto"/>
        <w:bottom w:val="none" w:sz="0" w:space="0" w:color="auto"/>
        <w:right w:val="none" w:sz="0" w:space="0" w:color="auto"/>
      </w:divBdr>
    </w:div>
    <w:div w:id="1747220426">
      <w:bodyDiv w:val="1"/>
      <w:marLeft w:val="0"/>
      <w:marRight w:val="0"/>
      <w:marTop w:val="0"/>
      <w:marBottom w:val="0"/>
      <w:divBdr>
        <w:top w:val="none" w:sz="0" w:space="0" w:color="auto"/>
        <w:left w:val="none" w:sz="0" w:space="0" w:color="auto"/>
        <w:bottom w:val="none" w:sz="0" w:space="0" w:color="auto"/>
        <w:right w:val="none" w:sz="0" w:space="0" w:color="auto"/>
      </w:divBdr>
    </w:div>
    <w:div w:id="1765958398">
      <w:bodyDiv w:val="1"/>
      <w:marLeft w:val="0"/>
      <w:marRight w:val="0"/>
      <w:marTop w:val="0"/>
      <w:marBottom w:val="0"/>
      <w:divBdr>
        <w:top w:val="none" w:sz="0" w:space="0" w:color="auto"/>
        <w:left w:val="none" w:sz="0" w:space="0" w:color="auto"/>
        <w:bottom w:val="none" w:sz="0" w:space="0" w:color="auto"/>
        <w:right w:val="none" w:sz="0" w:space="0" w:color="auto"/>
      </w:divBdr>
    </w:div>
    <w:div w:id="1773936769">
      <w:bodyDiv w:val="1"/>
      <w:marLeft w:val="0"/>
      <w:marRight w:val="0"/>
      <w:marTop w:val="0"/>
      <w:marBottom w:val="0"/>
      <w:divBdr>
        <w:top w:val="none" w:sz="0" w:space="0" w:color="auto"/>
        <w:left w:val="none" w:sz="0" w:space="0" w:color="auto"/>
        <w:bottom w:val="none" w:sz="0" w:space="0" w:color="auto"/>
        <w:right w:val="none" w:sz="0" w:space="0" w:color="auto"/>
      </w:divBdr>
    </w:div>
    <w:div w:id="1802576558">
      <w:bodyDiv w:val="1"/>
      <w:marLeft w:val="0"/>
      <w:marRight w:val="0"/>
      <w:marTop w:val="0"/>
      <w:marBottom w:val="0"/>
      <w:divBdr>
        <w:top w:val="none" w:sz="0" w:space="0" w:color="auto"/>
        <w:left w:val="none" w:sz="0" w:space="0" w:color="auto"/>
        <w:bottom w:val="none" w:sz="0" w:space="0" w:color="auto"/>
        <w:right w:val="none" w:sz="0" w:space="0" w:color="auto"/>
      </w:divBdr>
    </w:div>
    <w:div w:id="1844585528">
      <w:bodyDiv w:val="1"/>
      <w:marLeft w:val="0"/>
      <w:marRight w:val="0"/>
      <w:marTop w:val="0"/>
      <w:marBottom w:val="0"/>
      <w:divBdr>
        <w:top w:val="none" w:sz="0" w:space="0" w:color="auto"/>
        <w:left w:val="none" w:sz="0" w:space="0" w:color="auto"/>
        <w:bottom w:val="none" w:sz="0" w:space="0" w:color="auto"/>
        <w:right w:val="none" w:sz="0" w:space="0" w:color="auto"/>
      </w:divBdr>
    </w:div>
    <w:div w:id="1848791039">
      <w:bodyDiv w:val="1"/>
      <w:marLeft w:val="0"/>
      <w:marRight w:val="0"/>
      <w:marTop w:val="0"/>
      <w:marBottom w:val="0"/>
      <w:divBdr>
        <w:top w:val="none" w:sz="0" w:space="0" w:color="auto"/>
        <w:left w:val="none" w:sz="0" w:space="0" w:color="auto"/>
        <w:bottom w:val="none" w:sz="0" w:space="0" w:color="auto"/>
        <w:right w:val="none" w:sz="0" w:space="0" w:color="auto"/>
      </w:divBdr>
    </w:div>
    <w:div w:id="187946509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law.moe.gov.tw/LawContent.aspx?id=FL049460"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education.jhu.edu/crre/" TargetMode="External"/><Relationship Id="rId1" Type="http://schemas.openxmlformats.org/officeDocument/2006/relationships/hyperlink" Target="https://udb.moe.edu.tw/DetailReportList/%E5%AD%B8%E7%94%9F%E9%A1%9E&#65292;&#26368;&#24460;&#27298;&#32034;&#26085;&#26399;&#65306;1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工作表1!$B$1</c:f>
              <c:strCache>
                <c:ptCount val="1"/>
                <c:pt idx="0">
                  <c:v>私立技專校院</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TW"/>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工作表1!$A$2:$A$6</c:f>
              <c:strCache>
                <c:ptCount val="5"/>
                <c:pt idx="0">
                  <c:v>未達 60% </c:v>
                </c:pt>
                <c:pt idx="1">
                  <c:v>60%-69%</c:v>
                </c:pt>
                <c:pt idx="2">
                  <c:v>70%-79%</c:v>
                </c:pt>
                <c:pt idx="3">
                  <c:v>80%-89%</c:v>
                </c:pt>
                <c:pt idx="4">
                  <c:v>90%以上</c:v>
                </c:pt>
              </c:strCache>
            </c:strRef>
          </c:cat>
          <c:val>
            <c:numRef>
              <c:f>工作表1!$B$2:$B$6</c:f>
              <c:numCache>
                <c:formatCode>General</c:formatCode>
                <c:ptCount val="5"/>
                <c:pt idx="0">
                  <c:v>3</c:v>
                </c:pt>
                <c:pt idx="1">
                  <c:v>15</c:v>
                </c:pt>
                <c:pt idx="2">
                  <c:v>15</c:v>
                </c:pt>
                <c:pt idx="3">
                  <c:v>17</c:v>
                </c:pt>
                <c:pt idx="4">
                  <c:v>17</c:v>
                </c:pt>
              </c:numCache>
            </c:numRef>
          </c:val>
          <c:extLst xmlns:c16r2="http://schemas.microsoft.com/office/drawing/2015/06/chart">
            <c:ext xmlns:c16="http://schemas.microsoft.com/office/drawing/2014/chart" uri="{C3380CC4-5D6E-409C-BE32-E72D297353CC}">
              <c16:uniqueId val="{00000000-9F20-4DD7-A65D-B9AF0D6EF526}"/>
            </c:ext>
          </c:extLst>
        </c:ser>
        <c:ser>
          <c:idx val="1"/>
          <c:order val="1"/>
          <c:tx>
            <c:strRef>
              <c:f>工作表1!$C$1</c:f>
              <c:strCache>
                <c:ptCount val="1"/>
                <c:pt idx="0">
                  <c:v>私立一般大學</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TW"/>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工作表1!$A$2:$A$6</c:f>
              <c:strCache>
                <c:ptCount val="5"/>
                <c:pt idx="0">
                  <c:v>未達 60% </c:v>
                </c:pt>
                <c:pt idx="1">
                  <c:v>60%-69%</c:v>
                </c:pt>
                <c:pt idx="2">
                  <c:v>70%-79%</c:v>
                </c:pt>
                <c:pt idx="3">
                  <c:v>80%-89%</c:v>
                </c:pt>
                <c:pt idx="4">
                  <c:v>90%以上</c:v>
                </c:pt>
              </c:strCache>
            </c:strRef>
          </c:cat>
          <c:val>
            <c:numRef>
              <c:f>工作表1!$C$2:$C$6</c:f>
              <c:numCache>
                <c:formatCode>General</c:formatCode>
                <c:ptCount val="5"/>
                <c:pt idx="0">
                  <c:v>3</c:v>
                </c:pt>
                <c:pt idx="1">
                  <c:v>3</c:v>
                </c:pt>
                <c:pt idx="2">
                  <c:v>3</c:v>
                </c:pt>
                <c:pt idx="3">
                  <c:v>18</c:v>
                </c:pt>
                <c:pt idx="4">
                  <c:v>16</c:v>
                </c:pt>
              </c:numCache>
            </c:numRef>
          </c:val>
          <c:extLst xmlns:c16r2="http://schemas.microsoft.com/office/drawing/2015/06/chart">
            <c:ext xmlns:c16="http://schemas.microsoft.com/office/drawing/2014/chart" uri="{C3380CC4-5D6E-409C-BE32-E72D297353CC}">
              <c16:uniqueId val="{00000001-9F20-4DD7-A65D-B9AF0D6EF526}"/>
            </c:ext>
          </c:extLst>
        </c:ser>
        <c:ser>
          <c:idx val="2"/>
          <c:order val="2"/>
          <c:tx>
            <c:strRef>
              <c:f>工作表1!$D$1</c:f>
              <c:strCache>
                <c:ptCount val="1"/>
                <c:pt idx="0">
                  <c:v>公立技專校院</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TW"/>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工作表1!$A$2:$A$6</c:f>
              <c:strCache>
                <c:ptCount val="5"/>
                <c:pt idx="0">
                  <c:v>未達 60% </c:v>
                </c:pt>
                <c:pt idx="1">
                  <c:v>60%-69%</c:v>
                </c:pt>
                <c:pt idx="2">
                  <c:v>70%-79%</c:v>
                </c:pt>
                <c:pt idx="3">
                  <c:v>80%-89%</c:v>
                </c:pt>
                <c:pt idx="4">
                  <c:v>90%以上</c:v>
                </c:pt>
              </c:strCache>
            </c:strRef>
          </c:cat>
          <c:val>
            <c:numRef>
              <c:f>工作表1!$D$2:$D$6</c:f>
              <c:numCache>
                <c:formatCode>General</c:formatCode>
                <c:ptCount val="5"/>
                <c:pt idx="0">
                  <c:v>0</c:v>
                </c:pt>
                <c:pt idx="1">
                  <c:v>1</c:v>
                </c:pt>
                <c:pt idx="2">
                  <c:v>0</c:v>
                </c:pt>
                <c:pt idx="3">
                  <c:v>2</c:v>
                </c:pt>
                <c:pt idx="4">
                  <c:v>12</c:v>
                </c:pt>
              </c:numCache>
            </c:numRef>
          </c:val>
          <c:extLst xmlns:c16r2="http://schemas.microsoft.com/office/drawing/2015/06/chart">
            <c:ext xmlns:c16="http://schemas.microsoft.com/office/drawing/2014/chart" uri="{C3380CC4-5D6E-409C-BE32-E72D297353CC}">
              <c16:uniqueId val="{00000002-9F20-4DD7-A65D-B9AF0D6EF526}"/>
            </c:ext>
          </c:extLst>
        </c:ser>
        <c:ser>
          <c:idx val="3"/>
          <c:order val="3"/>
          <c:tx>
            <c:strRef>
              <c:f>工作表1!$E$1</c:f>
              <c:strCache>
                <c:ptCount val="1"/>
                <c:pt idx="0">
                  <c:v>公立一般大學</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4"/>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zh-TW"/>
                </a:p>
              </c:txPr>
              <c:dLblPos val="in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TW"/>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工作表1!$A$2:$A$6</c:f>
              <c:strCache>
                <c:ptCount val="5"/>
                <c:pt idx="0">
                  <c:v>未達 60% </c:v>
                </c:pt>
                <c:pt idx="1">
                  <c:v>60%-69%</c:v>
                </c:pt>
                <c:pt idx="2">
                  <c:v>70%-79%</c:v>
                </c:pt>
                <c:pt idx="3">
                  <c:v>80%-89%</c:v>
                </c:pt>
                <c:pt idx="4">
                  <c:v>90%以上</c:v>
                </c:pt>
              </c:strCache>
            </c:strRef>
          </c:cat>
          <c:val>
            <c:numRef>
              <c:f>工作表1!$E$2:$E$6</c:f>
              <c:numCache>
                <c:formatCode>General</c:formatCode>
                <c:ptCount val="5"/>
                <c:pt idx="0">
                  <c:v>0</c:v>
                </c:pt>
                <c:pt idx="1">
                  <c:v>0</c:v>
                </c:pt>
                <c:pt idx="2">
                  <c:v>0</c:v>
                </c:pt>
                <c:pt idx="3">
                  <c:v>8</c:v>
                </c:pt>
                <c:pt idx="4">
                  <c:v>25</c:v>
                </c:pt>
              </c:numCache>
            </c:numRef>
          </c:val>
          <c:extLst xmlns:c16r2="http://schemas.microsoft.com/office/drawing/2015/06/chart">
            <c:ext xmlns:c16="http://schemas.microsoft.com/office/drawing/2014/chart" uri="{C3380CC4-5D6E-409C-BE32-E72D297353CC}">
              <c16:uniqueId val="{00000004-9F20-4DD7-A65D-B9AF0D6EF526}"/>
            </c:ext>
          </c:extLst>
        </c:ser>
        <c:dLbls>
          <c:dLblPos val="inEnd"/>
          <c:showLegendKey val="0"/>
          <c:showVal val="1"/>
          <c:showCatName val="0"/>
          <c:showSerName val="0"/>
          <c:showPercent val="0"/>
          <c:showBubbleSize val="0"/>
        </c:dLbls>
        <c:gapWidth val="100"/>
        <c:overlap val="-24"/>
        <c:axId val="414582568"/>
        <c:axId val="414583352"/>
      </c:barChart>
      <c:catAx>
        <c:axId val="41458256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414583352"/>
        <c:crosses val="autoZero"/>
        <c:auto val="1"/>
        <c:lblAlgn val="ctr"/>
        <c:lblOffset val="100"/>
        <c:noMultiLvlLbl val="0"/>
      </c:catAx>
      <c:valAx>
        <c:axId val="41458335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crossAx val="414582568"/>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1000" b="0" i="0" u="none" strike="noStrike" kern="1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E5DE-490F-40B1-80FE-F0681F19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52</Pages>
  <Words>5102</Words>
  <Characters>29082</Characters>
  <Application>Microsoft Office Word</Application>
  <DocSecurity>0</DocSecurity>
  <Lines>242</Lines>
  <Paragraphs>68</Paragraphs>
  <ScaleCrop>false</ScaleCrop>
  <Company>cy</Company>
  <LinksUpToDate>false</LinksUpToDate>
  <CharactersWithSpaces>34116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3</cp:revision>
  <cp:lastPrinted>2020-03-13T03:12:00Z</cp:lastPrinted>
  <dcterms:created xsi:type="dcterms:W3CDTF">2020-03-18T03:12:00Z</dcterms:created>
  <dcterms:modified xsi:type="dcterms:W3CDTF">2020-03-18T03:12:00Z</dcterms:modified>
</cp:coreProperties>
</file>