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ACC"/>
  <w:body>
    <w:p w:rsidR="004A66A7" w:rsidRPr="00761138" w:rsidRDefault="004A66A7" w:rsidP="004A66A7">
      <w:pPr>
        <w:pStyle w:val="af2"/>
      </w:pPr>
      <w:bookmarkStart w:id="0" w:name="_Toc30169758"/>
      <w:bookmarkStart w:id="1" w:name="_Toc31647747"/>
      <w:bookmarkStart w:id="2" w:name="_Toc524902730"/>
      <w:r w:rsidRPr="00761138">
        <w:rPr>
          <w:rFonts w:hint="eastAsia"/>
        </w:rPr>
        <w:t>糾正案文</w:t>
      </w:r>
    </w:p>
    <w:p w:rsidR="004A66A7" w:rsidRPr="00761138" w:rsidRDefault="004A66A7" w:rsidP="004A66A7">
      <w:pPr>
        <w:pStyle w:val="1"/>
        <w:numPr>
          <w:ilvl w:val="0"/>
          <w:numId w:val="1"/>
        </w:numPr>
        <w:ind w:left="2722" w:hanging="2722"/>
      </w:pPr>
      <w:r w:rsidRPr="00761138">
        <w:rPr>
          <w:rFonts w:hint="eastAsia"/>
        </w:rPr>
        <w:t>被糾正機關：</w:t>
      </w:r>
      <w:r w:rsidRPr="00761138">
        <w:rPr>
          <w:rFonts w:hAnsi="標楷體" w:hint="eastAsia"/>
        </w:rPr>
        <w:t>法務部矯正署及所</w:t>
      </w:r>
      <w:r w:rsidRPr="00761138">
        <w:rPr>
          <w:rFonts w:hAnsi="標楷體"/>
        </w:rPr>
        <w:t>屬</w:t>
      </w:r>
      <w:r w:rsidRPr="00761138">
        <w:rPr>
          <w:rFonts w:hAnsi="標楷體" w:hint="eastAsia"/>
        </w:rPr>
        <w:t>臺北少年觀護所</w:t>
      </w:r>
      <w:r w:rsidRPr="00761138">
        <w:rPr>
          <w:rFonts w:hint="eastAsia"/>
        </w:rPr>
        <w:t>。</w:t>
      </w:r>
    </w:p>
    <w:p w:rsidR="004A66A7" w:rsidRPr="00761138" w:rsidRDefault="004A66A7" w:rsidP="00150F24">
      <w:pPr>
        <w:pStyle w:val="1"/>
        <w:numPr>
          <w:ilvl w:val="0"/>
          <w:numId w:val="1"/>
        </w:numPr>
        <w:ind w:left="2604" w:hanging="2604"/>
      </w:pPr>
      <w:r w:rsidRPr="00761138">
        <w:rPr>
          <w:rFonts w:hint="eastAsia"/>
        </w:rPr>
        <w:t>案　　　由：臺北少年觀護所明</w:t>
      </w:r>
      <w:r w:rsidRPr="00761138">
        <w:t>知收容之</w:t>
      </w:r>
      <w:r w:rsidRPr="00761138">
        <w:rPr>
          <w:rFonts w:hint="eastAsia"/>
        </w:rPr>
        <w:t>C少年有嚴重的心理困擾，未依個案特殊情形，尋求專業心理諮商、特殊教育等專業處遇，卻對C少</w:t>
      </w:r>
      <w:r w:rsidRPr="00761138">
        <w:t>年</w:t>
      </w:r>
      <w:r w:rsidRPr="00761138">
        <w:rPr>
          <w:rFonts w:hint="eastAsia"/>
        </w:rPr>
        <w:t>因精神障礙而發生之脫序行為，將</w:t>
      </w:r>
      <w:r w:rsidRPr="00761138">
        <w:t>之</w:t>
      </w:r>
      <w:r w:rsidRPr="00761138">
        <w:rPr>
          <w:rFonts w:hint="eastAsia"/>
        </w:rPr>
        <w:t>27次隔離單獨監禁在暗無天日的鎮靜室共計101天，甚至在鎮靜室中仍對之施加腳鐐；而法務部矯正署以函示允許所屬少年觀護所將「有擾亂秩序行為之虞」的違規少年收容於鎮靜室，每次期間最長可達7日，違反兒童權利公約第37條、聯合國兒童權利委員會第10號一般性意見第89點及修正前羈押法第5條、少年觀護所設置及實施通則第36條，嚴重侵害兒少人權，屬公權力對身心障礙兒童「殘忍不人道或有辱人格之待遇或處罰」，並可能構成「酷刑」。均核有重大違失</w:t>
      </w:r>
      <w:r w:rsidRPr="00761138">
        <w:rPr>
          <w:rFonts w:hAnsi="標楷體" w:hint="eastAsia"/>
        </w:rPr>
        <w:t>，</w:t>
      </w:r>
      <w:r w:rsidRPr="00761138">
        <w:rPr>
          <w:rFonts w:hint="eastAsia"/>
        </w:rPr>
        <w:t>爰依法提案糾正。</w:t>
      </w:r>
    </w:p>
    <w:p w:rsidR="004A66A7" w:rsidRPr="00761138" w:rsidRDefault="004A66A7" w:rsidP="004A66A7">
      <w:pPr>
        <w:pStyle w:val="1"/>
        <w:numPr>
          <w:ilvl w:val="0"/>
          <w:numId w:val="1"/>
        </w:numPr>
        <w:ind w:left="2722" w:hanging="2722"/>
      </w:pPr>
      <w:bookmarkStart w:id="3" w:name="_Toc524892370"/>
      <w:bookmarkStart w:id="4" w:name="_Toc524895640"/>
      <w:bookmarkStart w:id="5" w:name="_Toc524896186"/>
      <w:bookmarkStart w:id="6" w:name="_Toc524896216"/>
      <w:bookmarkStart w:id="7" w:name="_Toc524902722"/>
      <w:bookmarkStart w:id="8" w:name="_Toc525066141"/>
      <w:bookmarkStart w:id="9" w:name="_Toc525070831"/>
      <w:bookmarkStart w:id="10" w:name="_Toc525938371"/>
      <w:bookmarkStart w:id="11" w:name="_Toc525939219"/>
      <w:bookmarkStart w:id="12" w:name="_Toc525939724"/>
      <w:bookmarkStart w:id="13" w:name="_Toc529218258"/>
      <w:bookmarkStart w:id="14" w:name="_Toc529222681"/>
      <w:bookmarkStart w:id="15" w:name="_Toc529223103"/>
      <w:bookmarkStart w:id="16" w:name="_Toc529223854"/>
      <w:bookmarkStart w:id="17" w:name="_Toc529228250"/>
      <w:bookmarkStart w:id="18" w:name="_Toc2400386"/>
      <w:bookmarkStart w:id="19" w:name="_Toc4316181"/>
      <w:bookmarkStart w:id="20" w:name="_Toc4473322"/>
      <w:bookmarkStart w:id="21" w:name="_Toc69556889"/>
      <w:bookmarkStart w:id="22" w:name="_Toc69556938"/>
      <w:bookmarkStart w:id="23" w:name="_Toc69609812"/>
      <w:bookmarkStart w:id="24" w:name="_Toc70241808"/>
      <w:bookmarkStart w:id="25" w:name="_Toc70242197"/>
      <w:bookmarkStart w:id="26" w:name="_Toc421794867"/>
      <w:bookmarkStart w:id="27" w:name="_Toc422728949"/>
      <w:r w:rsidRPr="00761138">
        <w:rPr>
          <w:rFonts w:hint="eastAsia"/>
        </w:rPr>
        <w:t>事實與理由：</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4A66A7" w:rsidRPr="00761138" w:rsidRDefault="004A66A7" w:rsidP="004A66A7">
      <w:pPr>
        <w:pStyle w:val="11"/>
        <w:ind w:left="680" w:firstLine="680"/>
        <w:rPr>
          <w:rFonts w:hAnsi="標楷體"/>
          <w:spacing w:val="-6"/>
        </w:rPr>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525070834"/>
      <w:bookmarkStart w:id="39" w:name="_Toc525938374"/>
      <w:bookmarkStart w:id="40" w:name="_Toc525939222"/>
      <w:bookmarkStart w:id="41" w:name="_Toc525939727"/>
      <w:bookmarkStart w:id="42" w:name="_Toc525066144"/>
      <w:bookmarkStart w:id="43" w:name="_Toc524892372"/>
      <w:bookmarkEnd w:id="28"/>
      <w:bookmarkEnd w:id="29"/>
      <w:bookmarkEnd w:id="30"/>
      <w:bookmarkEnd w:id="31"/>
      <w:bookmarkEnd w:id="32"/>
      <w:bookmarkEnd w:id="33"/>
      <w:bookmarkEnd w:id="34"/>
      <w:bookmarkEnd w:id="35"/>
      <w:bookmarkEnd w:id="36"/>
      <w:bookmarkEnd w:id="37"/>
      <w:r w:rsidRPr="00761138">
        <w:rPr>
          <w:rFonts w:hAnsi="標楷體" w:hint="eastAsia"/>
        </w:rPr>
        <w:t>本院前調查法務部矯正署臺北少年觀護所（下稱臺北少觀所）收容之A、B精神障礙少年在違規房內發生性侵事件案（107年司調50），於調閱該所違規房相關資料時，發現該</w:t>
      </w:r>
      <w:r w:rsidRPr="00761138">
        <w:rPr>
          <w:rFonts w:hAnsi="標楷體"/>
        </w:rPr>
        <w:t>所收容之另名少年</w:t>
      </w:r>
      <w:r w:rsidRPr="00761138">
        <w:rPr>
          <w:rFonts w:hAnsi="標楷體" w:hint="eastAsia"/>
        </w:rPr>
        <w:t>（下稱C少年）遭長</w:t>
      </w:r>
      <w:r w:rsidRPr="00761138">
        <w:rPr>
          <w:rFonts w:hAnsi="標楷體"/>
        </w:rPr>
        <w:t>期關押在</w:t>
      </w:r>
      <w:r w:rsidRPr="00761138">
        <w:rPr>
          <w:rFonts w:hAnsi="標楷體" w:hint="eastAsia"/>
        </w:rPr>
        <w:t>鎮</w:t>
      </w:r>
      <w:r w:rsidRPr="00761138">
        <w:rPr>
          <w:rFonts w:hAnsi="標楷體"/>
        </w:rPr>
        <w:t>靜室內</w:t>
      </w:r>
      <w:r w:rsidRPr="00761138">
        <w:rPr>
          <w:rFonts w:hAnsi="標楷體" w:hint="eastAsia"/>
        </w:rPr>
        <w:t>。經本院司法及獄政、教育及文化委員會第5屆第12次會議建議另立新案調查。</w:t>
      </w:r>
      <w:r w:rsidRPr="00761138">
        <w:rPr>
          <w:rFonts w:hint="eastAsia"/>
          <w:bCs/>
        </w:rPr>
        <w:t>調查發現，法</w:t>
      </w:r>
      <w:r w:rsidRPr="00761138">
        <w:rPr>
          <w:bCs/>
        </w:rPr>
        <w:t>務部矯</w:t>
      </w:r>
      <w:r w:rsidRPr="00761138">
        <w:rPr>
          <w:rFonts w:hint="eastAsia"/>
          <w:bCs/>
        </w:rPr>
        <w:t>正</w:t>
      </w:r>
      <w:r w:rsidRPr="00761138">
        <w:rPr>
          <w:bCs/>
        </w:rPr>
        <w:t>署以函示允許所屬少年觀</w:t>
      </w:r>
      <w:r w:rsidRPr="00761138">
        <w:rPr>
          <w:rFonts w:hint="eastAsia"/>
          <w:bCs/>
        </w:rPr>
        <w:t>護</w:t>
      </w:r>
      <w:r w:rsidRPr="00761138">
        <w:rPr>
          <w:bCs/>
        </w:rPr>
        <w:t>所將「有擾亂秩序行</w:t>
      </w:r>
      <w:r w:rsidRPr="00761138">
        <w:rPr>
          <w:rFonts w:hint="eastAsia"/>
          <w:bCs/>
        </w:rPr>
        <w:t>為</w:t>
      </w:r>
      <w:r w:rsidRPr="00761138">
        <w:rPr>
          <w:bCs/>
        </w:rPr>
        <w:t>之虞」的違規少年收容於鎮靜室，每次期間最長可達</w:t>
      </w:r>
      <w:r w:rsidRPr="00761138">
        <w:rPr>
          <w:rFonts w:hint="eastAsia"/>
          <w:bCs/>
        </w:rPr>
        <w:t>7日；臺</w:t>
      </w:r>
      <w:r w:rsidRPr="00761138">
        <w:rPr>
          <w:bCs/>
        </w:rPr>
        <w:t>北少觀所將</w:t>
      </w:r>
      <w:r w:rsidRPr="00761138">
        <w:rPr>
          <w:rFonts w:hint="eastAsia"/>
          <w:bCs/>
        </w:rPr>
        <w:t>罹</w:t>
      </w:r>
      <w:r w:rsidRPr="00761138">
        <w:rPr>
          <w:bCs/>
        </w:rPr>
        <w:t>患精神障礙之</w:t>
      </w:r>
      <w:r w:rsidRPr="00761138">
        <w:rPr>
          <w:rFonts w:hint="eastAsia"/>
          <w:bCs/>
        </w:rPr>
        <w:t>C少</w:t>
      </w:r>
      <w:r w:rsidRPr="00761138">
        <w:rPr>
          <w:bCs/>
        </w:rPr>
        <w:t>年</w:t>
      </w:r>
      <w:r w:rsidRPr="00761138">
        <w:rPr>
          <w:rFonts w:hAnsi="標楷體" w:hint="eastAsia"/>
        </w:rPr>
        <w:t>頻繁關押於鎮靜室27次，累計達101天</w:t>
      </w:r>
      <w:r w:rsidRPr="00761138">
        <w:rPr>
          <w:bCs/>
        </w:rPr>
        <w:t>，</w:t>
      </w:r>
      <w:r w:rsidRPr="00761138">
        <w:rPr>
          <w:rFonts w:hint="eastAsia"/>
          <w:bCs/>
        </w:rPr>
        <w:t>均嚴</w:t>
      </w:r>
      <w:r w:rsidRPr="00761138">
        <w:rPr>
          <w:bCs/>
        </w:rPr>
        <w:t>重侵害兒</w:t>
      </w:r>
      <w:r w:rsidRPr="00761138">
        <w:rPr>
          <w:rFonts w:hint="eastAsia"/>
          <w:bCs/>
        </w:rPr>
        <w:t>少</w:t>
      </w:r>
      <w:r w:rsidRPr="00761138">
        <w:rPr>
          <w:bCs/>
        </w:rPr>
        <w:t>人權</w:t>
      </w:r>
      <w:r w:rsidRPr="00761138">
        <w:rPr>
          <w:rFonts w:hint="eastAsia"/>
          <w:bCs/>
        </w:rPr>
        <w:t>，確有違失，</w:t>
      </w:r>
      <w:r w:rsidRPr="00761138">
        <w:rPr>
          <w:rFonts w:hint="eastAsia"/>
          <w:bCs/>
        </w:rPr>
        <w:lastRenderedPageBreak/>
        <w:t>應予糾正促其注意改善。茲臚列事實與理由如下</w:t>
      </w:r>
      <w:r w:rsidRPr="00761138">
        <w:rPr>
          <w:rFonts w:hAnsi="標楷體" w:hint="eastAsia"/>
          <w:spacing w:val="-6"/>
        </w:rPr>
        <w:t>：</w:t>
      </w:r>
    </w:p>
    <w:bookmarkEnd w:id="38"/>
    <w:bookmarkEnd w:id="39"/>
    <w:bookmarkEnd w:id="40"/>
    <w:bookmarkEnd w:id="41"/>
    <w:bookmarkEnd w:id="42"/>
    <w:bookmarkEnd w:id="43"/>
    <w:p w:rsidR="00041DE2" w:rsidRPr="00E90387" w:rsidRDefault="00041DE2" w:rsidP="00FD137A">
      <w:pPr>
        <w:pStyle w:val="2"/>
        <w:rPr>
          <w:rFonts w:hAnsi="標楷體"/>
          <w:b/>
        </w:rPr>
      </w:pPr>
      <w:r w:rsidRPr="00E90387">
        <w:rPr>
          <w:rFonts w:hAnsi="標楷體" w:hint="eastAsia"/>
          <w:b/>
        </w:rPr>
        <w:t>少觀所為執</w:t>
      </w:r>
      <w:r w:rsidRPr="00E90387">
        <w:rPr>
          <w:rFonts w:hAnsi="標楷體"/>
          <w:b/>
        </w:rPr>
        <w:t>行</w:t>
      </w:r>
      <w:r w:rsidRPr="00E90387">
        <w:rPr>
          <w:rFonts w:hAnsi="標楷體" w:hint="eastAsia"/>
          <w:b/>
        </w:rPr>
        <w:t>少年法院（庭</w:t>
      </w:r>
      <w:r w:rsidRPr="00E90387">
        <w:rPr>
          <w:rFonts w:hAnsi="標楷體"/>
          <w:b/>
        </w:rPr>
        <w:t>）</w:t>
      </w:r>
      <w:r w:rsidRPr="00E90387">
        <w:rPr>
          <w:rFonts w:hAnsi="標楷體" w:hint="eastAsia"/>
          <w:b/>
        </w:rPr>
        <w:t>司</w:t>
      </w:r>
      <w:r w:rsidRPr="00E90387">
        <w:rPr>
          <w:rFonts w:hAnsi="標楷體"/>
          <w:b/>
        </w:rPr>
        <w:t>法</w:t>
      </w:r>
      <w:r w:rsidRPr="00E90387">
        <w:rPr>
          <w:rFonts w:hAnsi="標楷體" w:hint="eastAsia"/>
          <w:b/>
        </w:rPr>
        <w:t>收容處</w:t>
      </w:r>
      <w:r w:rsidRPr="00E90387">
        <w:rPr>
          <w:rFonts w:hAnsi="標楷體"/>
          <w:b/>
        </w:rPr>
        <w:t>分</w:t>
      </w:r>
      <w:r w:rsidRPr="00E90387">
        <w:rPr>
          <w:rFonts w:hAnsi="標楷體" w:hint="eastAsia"/>
          <w:b/>
        </w:rPr>
        <w:t>，提供法官鑑別、觀察少</w:t>
      </w:r>
      <w:r w:rsidRPr="00E90387">
        <w:rPr>
          <w:rFonts w:hAnsi="標楷體"/>
          <w:b/>
        </w:rPr>
        <w:t>年身心</w:t>
      </w:r>
      <w:r w:rsidRPr="00E90387">
        <w:rPr>
          <w:rFonts w:hAnsi="標楷體" w:hint="eastAsia"/>
          <w:b/>
        </w:rPr>
        <w:t>狀</w:t>
      </w:r>
      <w:r w:rsidRPr="00E90387">
        <w:rPr>
          <w:rFonts w:hAnsi="標楷體"/>
          <w:b/>
        </w:rPr>
        <w:t>況</w:t>
      </w:r>
      <w:r w:rsidRPr="00E90387">
        <w:rPr>
          <w:rFonts w:hAnsi="標楷體" w:hint="eastAsia"/>
          <w:b/>
        </w:rPr>
        <w:t>之</w:t>
      </w:r>
      <w:r w:rsidRPr="00E90387">
        <w:rPr>
          <w:rFonts w:hAnsi="標楷體"/>
          <w:b/>
        </w:rPr>
        <w:t>場域</w:t>
      </w:r>
      <w:r w:rsidRPr="00E90387">
        <w:rPr>
          <w:rFonts w:hAnsi="標楷體" w:hint="eastAsia"/>
          <w:b/>
        </w:rPr>
        <w:t>。如為保護少年生命、身體安全之目的，而有將之暫時收容於鎮靜室必要時，需有嚴格的限制，並應以法律明定其事由、程序及期間。</w:t>
      </w:r>
      <w:r w:rsidR="0038668E" w:rsidRPr="00E90387">
        <w:rPr>
          <w:rFonts w:hAnsi="標楷體" w:hint="eastAsia"/>
          <w:b/>
        </w:rPr>
        <w:t>C少年</w:t>
      </w:r>
      <w:r w:rsidRPr="00E90387">
        <w:rPr>
          <w:rFonts w:hAnsi="標楷體"/>
          <w:b/>
        </w:rPr>
        <w:t>因罹患精神障礙，</w:t>
      </w:r>
      <w:r w:rsidR="004D5E03" w:rsidRPr="00E90387">
        <w:rPr>
          <w:rFonts w:hAnsi="標楷體" w:hint="eastAsia"/>
          <w:b/>
        </w:rPr>
        <w:t>臺北少觀所</w:t>
      </w:r>
      <w:r w:rsidRPr="00E90387">
        <w:rPr>
          <w:rFonts w:hAnsi="標楷體" w:hint="eastAsia"/>
          <w:b/>
        </w:rPr>
        <w:t>雖給</w:t>
      </w:r>
      <w:r w:rsidRPr="00E90387">
        <w:rPr>
          <w:rFonts w:hAnsi="標楷體"/>
          <w:b/>
        </w:rPr>
        <w:t>予</w:t>
      </w:r>
      <w:r w:rsidRPr="00E90387">
        <w:rPr>
          <w:rFonts w:hAnsi="標楷體" w:hint="eastAsia"/>
          <w:b/>
        </w:rPr>
        <w:t>身</w:t>
      </w:r>
      <w:r w:rsidRPr="00E90387">
        <w:rPr>
          <w:rFonts w:hAnsi="標楷體"/>
          <w:b/>
        </w:rPr>
        <w:t>心科門診</w:t>
      </w:r>
      <w:r w:rsidRPr="00E90387">
        <w:rPr>
          <w:rFonts w:hAnsi="標楷體" w:hint="eastAsia"/>
          <w:b/>
        </w:rPr>
        <w:t>治</w:t>
      </w:r>
      <w:r w:rsidRPr="00E90387">
        <w:rPr>
          <w:rFonts w:hAnsi="標楷體"/>
          <w:b/>
        </w:rPr>
        <w:t>療，並</w:t>
      </w:r>
      <w:r w:rsidRPr="00E90387">
        <w:rPr>
          <w:rFonts w:hAnsi="標楷體" w:hint="eastAsia"/>
          <w:b/>
        </w:rPr>
        <w:t>由</w:t>
      </w:r>
      <w:r w:rsidRPr="00E90387">
        <w:rPr>
          <w:rFonts w:hAnsi="標楷體"/>
          <w:b/>
        </w:rPr>
        <w:t>輔導科長</w:t>
      </w:r>
      <w:r w:rsidRPr="00E90387">
        <w:rPr>
          <w:rFonts w:hAnsi="標楷體" w:hint="eastAsia"/>
          <w:b/>
        </w:rPr>
        <w:t>或</w:t>
      </w:r>
      <w:r w:rsidRPr="00E90387">
        <w:rPr>
          <w:rFonts w:hAnsi="標楷體"/>
          <w:b/>
        </w:rPr>
        <w:t>志工輔導</w:t>
      </w:r>
      <w:r w:rsidRPr="00E90387">
        <w:rPr>
          <w:rFonts w:hAnsi="標楷體" w:hint="eastAsia"/>
          <w:b/>
        </w:rPr>
        <w:t>1</w:t>
      </w:r>
      <w:r w:rsidRPr="00E90387">
        <w:rPr>
          <w:rFonts w:hAnsi="標楷體"/>
          <w:b/>
        </w:rPr>
        <w:t>8</w:t>
      </w:r>
      <w:r w:rsidRPr="00E90387">
        <w:rPr>
          <w:rFonts w:hAnsi="標楷體" w:hint="eastAsia"/>
          <w:b/>
        </w:rPr>
        <w:t>次，然該</w:t>
      </w:r>
      <w:r w:rsidRPr="00E90387">
        <w:rPr>
          <w:rFonts w:hAnsi="標楷體"/>
          <w:b/>
        </w:rPr>
        <w:t>少年</w:t>
      </w:r>
      <w:r w:rsidRPr="00E90387">
        <w:rPr>
          <w:rFonts w:hAnsi="標楷體" w:hint="eastAsia"/>
          <w:b/>
        </w:rPr>
        <w:t>仍</w:t>
      </w:r>
      <w:r w:rsidRPr="00E90387">
        <w:rPr>
          <w:rFonts w:hAnsi="標楷體"/>
          <w:b/>
        </w:rPr>
        <w:t>因情</w:t>
      </w:r>
      <w:r w:rsidRPr="00E90387">
        <w:rPr>
          <w:rFonts w:hAnsi="標楷體" w:hint="eastAsia"/>
          <w:b/>
        </w:rPr>
        <w:t>緒</w:t>
      </w:r>
      <w:r w:rsidRPr="00E90387">
        <w:rPr>
          <w:rFonts w:hAnsi="標楷體"/>
          <w:b/>
        </w:rPr>
        <w:t>控制</w:t>
      </w:r>
      <w:r w:rsidRPr="00E90387">
        <w:rPr>
          <w:rFonts w:hAnsi="標楷體" w:hint="eastAsia"/>
          <w:b/>
        </w:rPr>
        <w:t>困</w:t>
      </w:r>
      <w:r w:rsidRPr="00E90387">
        <w:rPr>
          <w:rFonts w:hAnsi="標楷體"/>
          <w:b/>
        </w:rPr>
        <w:t>難</w:t>
      </w:r>
      <w:r w:rsidRPr="00E90387">
        <w:rPr>
          <w:rFonts w:hAnsi="標楷體" w:hint="eastAsia"/>
          <w:b/>
        </w:rPr>
        <w:t>，</w:t>
      </w:r>
      <w:r w:rsidRPr="00E90387">
        <w:rPr>
          <w:rFonts w:hAnsi="標楷體"/>
          <w:b/>
        </w:rPr>
        <w:t>屢</w:t>
      </w:r>
      <w:r w:rsidRPr="00E90387">
        <w:rPr>
          <w:rFonts w:hAnsi="標楷體" w:hint="eastAsia"/>
          <w:b/>
          <w:lang w:eastAsia="zh-HK"/>
        </w:rPr>
        <w:t>生</w:t>
      </w:r>
      <w:r w:rsidRPr="00E90387">
        <w:rPr>
          <w:rFonts w:hAnsi="標楷體" w:hint="eastAsia"/>
          <w:b/>
        </w:rPr>
        <w:t>不</w:t>
      </w:r>
      <w:r w:rsidRPr="00E90387">
        <w:rPr>
          <w:rFonts w:hAnsi="標楷體"/>
          <w:b/>
        </w:rPr>
        <w:t>服管</w:t>
      </w:r>
      <w:r w:rsidRPr="00E90387">
        <w:rPr>
          <w:rFonts w:hAnsi="標楷體" w:hint="eastAsia"/>
          <w:b/>
        </w:rPr>
        <w:t>教</w:t>
      </w:r>
      <w:r w:rsidRPr="00E90387">
        <w:rPr>
          <w:rFonts w:hAnsi="標楷體"/>
          <w:b/>
        </w:rPr>
        <w:t>、</w:t>
      </w:r>
      <w:r w:rsidRPr="00E90387">
        <w:rPr>
          <w:rFonts w:hAnsi="標楷體" w:hint="eastAsia"/>
          <w:b/>
        </w:rPr>
        <w:t>擾亂秩序及</w:t>
      </w:r>
      <w:r w:rsidRPr="00E90387">
        <w:rPr>
          <w:rFonts w:hAnsi="標楷體"/>
          <w:b/>
        </w:rPr>
        <w:t>脫序暴力</w:t>
      </w:r>
      <w:r w:rsidRPr="00E90387">
        <w:rPr>
          <w:rFonts w:hAnsi="標楷體" w:hint="eastAsia"/>
          <w:b/>
        </w:rPr>
        <w:t>之</w:t>
      </w:r>
      <w:r w:rsidRPr="00E90387">
        <w:rPr>
          <w:rFonts w:hAnsi="標楷體"/>
          <w:b/>
        </w:rPr>
        <w:t>行為，</w:t>
      </w:r>
      <w:r w:rsidRPr="00E90387">
        <w:rPr>
          <w:rFonts w:hAnsi="標楷體" w:hint="eastAsia"/>
          <w:b/>
        </w:rPr>
        <w:t>該</w:t>
      </w:r>
      <w:r w:rsidRPr="00E90387">
        <w:rPr>
          <w:rFonts w:hAnsi="標楷體"/>
          <w:b/>
        </w:rPr>
        <w:t>所</w:t>
      </w:r>
      <w:r w:rsidRPr="00E90387">
        <w:rPr>
          <w:rFonts w:hAnsi="標楷體" w:hint="eastAsia"/>
          <w:b/>
        </w:rPr>
        <w:t>未嘗</w:t>
      </w:r>
      <w:r w:rsidRPr="00E90387">
        <w:rPr>
          <w:rFonts w:hAnsi="標楷體"/>
          <w:b/>
        </w:rPr>
        <w:t>試尋求專業</w:t>
      </w:r>
      <w:r w:rsidRPr="00E90387">
        <w:rPr>
          <w:rFonts w:hAnsi="標楷體" w:hint="eastAsia"/>
          <w:b/>
        </w:rPr>
        <w:t>心</w:t>
      </w:r>
      <w:r w:rsidRPr="00E90387">
        <w:rPr>
          <w:rFonts w:hAnsi="標楷體"/>
          <w:b/>
        </w:rPr>
        <w:t>理諮商、特殊教育等協助，</w:t>
      </w:r>
      <w:r w:rsidRPr="00E90387">
        <w:rPr>
          <w:rFonts w:hAnsi="標楷體" w:hint="eastAsia"/>
          <w:b/>
        </w:rPr>
        <w:t>卻</w:t>
      </w:r>
      <w:r w:rsidR="003F5ED5">
        <w:rPr>
          <w:rFonts w:hAnsi="標楷體" w:hint="eastAsia"/>
          <w:b/>
        </w:rPr>
        <w:t>將其</w:t>
      </w:r>
      <w:r w:rsidRPr="00E90387">
        <w:rPr>
          <w:rFonts w:hAnsi="標楷體"/>
          <w:b/>
        </w:rPr>
        <w:t>27</w:t>
      </w:r>
      <w:r w:rsidRPr="00E90387">
        <w:rPr>
          <w:rFonts w:hAnsi="標楷體" w:hint="eastAsia"/>
          <w:b/>
        </w:rPr>
        <w:t>次隔</w:t>
      </w:r>
      <w:r w:rsidRPr="00E90387">
        <w:rPr>
          <w:rFonts w:hAnsi="標楷體"/>
          <w:b/>
        </w:rPr>
        <w:t>離單獨</w:t>
      </w:r>
      <w:r w:rsidRPr="00E90387">
        <w:rPr>
          <w:rFonts w:hAnsi="標楷體" w:hint="eastAsia"/>
          <w:b/>
        </w:rPr>
        <w:t>監</w:t>
      </w:r>
      <w:r w:rsidRPr="00E90387">
        <w:rPr>
          <w:rFonts w:hAnsi="標楷體"/>
          <w:b/>
        </w:rPr>
        <w:t>禁</w:t>
      </w:r>
      <w:r w:rsidRPr="00E90387">
        <w:rPr>
          <w:rFonts w:hAnsi="標楷體" w:hint="eastAsia"/>
          <w:b/>
        </w:rPr>
        <w:t>在暗</w:t>
      </w:r>
      <w:r w:rsidRPr="00E90387">
        <w:rPr>
          <w:rFonts w:hAnsi="標楷體"/>
          <w:b/>
        </w:rPr>
        <w:t>無天日的</w:t>
      </w:r>
      <w:r w:rsidRPr="00E90387">
        <w:rPr>
          <w:rFonts w:hAnsi="標楷體" w:hint="eastAsia"/>
          <w:b/>
        </w:rPr>
        <w:t>鎮靜室共計10</w:t>
      </w:r>
      <w:r w:rsidRPr="00E90387">
        <w:rPr>
          <w:rFonts w:hAnsi="標楷體"/>
          <w:b/>
        </w:rPr>
        <w:t>1</w:t>
      </w:r>
      <w:r w:rsidRPr="00E90387">
        <w:rPr>
          <w:rFonts w:hAnsi="標楷體" w:hint="eastAsia"/>
          <w:b/>
        </w:rPr>
        <w:t>天，</w:t>
      </w:r>
      <w:r w:rsidR="00FD137A" w:rsidRPr="00E90387">
        <w:rPr>
          <w:rFonts w:hAnsi="標楷體" w:hint="eastAsia"/>
          <w:b/>
        </w:rPr>
        <w:t>其中有多次非基於醫療或保護之事由，</w:t>
      </w:r>
      <w:r w:rsidR="00B11635" w:rsidRPr="00E90387">
        <w:rPr>
          <w:rFonts w:hAnsi="標楷體" w:hint="eastAsia"/>
          <w:b/>
        </w:rPr>
        <w:t>於106年4月28日至同年5月15日被接續獨自監禁18日，另同年12月</w:t>
      </w:r>
      <w:r w:rsidR="00B958F8">
        <w:rPr>
          <w:rFonts w:hAnsi="標楷體"/>
          <w:b/>
        </w:rPr>
        <w:t>19</w:t>
      </w:r>
      <w:r w:rsidR="00B11635" w:rsidRPr="00E90387">
        <w:rPr>
          <w:rFonts w:hAnsi="標楷體" w:hint="eastAsia"/>
          <w:b/>
        </w:rPr>
        <w:t>日C少年在鎮靜室被施用腳鐐</w:t>
      </w:r>
      <w:r w:rsidR="003F5ED5">
        <w:rPr>
          <w:rFonts w:hAnsi="標楷體" w:hint="eastAsia"/>
          <w:b/>
        </w:rPr>
        <w:t>，</w:t>
      </w:r>
      <w:r w:rsidR="00B11635" w:rsidRPr="00E90387">
        <w:rPr>
          <w:rFonts w:hAnsi="標楷體" w:hint="eastAsia"/>
          <w:b/>
        </w:rPr>
        <w:t>固定</w:t>
      </w:r>
      <w:r w:rsidR="003F5ED5">
        <w:rPr>
          <w:rFonts w:hAnsi="標楷體" w:hint="eastAsia"/>
          <w:b/>
        </w:rPr>
        <w:t>在腳鐐範圍內</w:t>
      </w:r>
      <w:r w:rsidR="00B11635" w:rsidRPr="00E90387">
        <w:rPr>
          <w:rFonts w:hAnsi="標楷體" w:hint="eastAsia"/>
          <w:b/>
        </w:rPr>
        <w:t>保護。參以109年1月15日羈押法第4條修正後，看守所不得對被告施以逾15日之單獨監禁；同法第18條修正後，看守所不得對被告收容於保護室逾24小時，本案C少年接續18日單獨監禁於鎮靜室</w:t>
      </w:r>
      <w:r w:rsidR="003F5ED5">
        <w:rPr>
          <w:rFonts w:hAnsi="標楷體" w:hint="eastAsia"/>
          <w:b/>
        </w:rPr>
        <w:t>，雖在上述羈押法修正之前，但今昔對照，成人被告單獨監禁以15日為上限，則對少年為18日單獨監禁</w:t>
      </w:r>
      <w:r w:rsidR="00B11635" w:rsidRPr="00E90387">
        <w:rPr>
          <w:rFonts w:hAnsi="標楷體" w:hint="eastAsia"/>
          <w:b/>
        </w:rPr>
        <w:t>，恐為酷刑。</w:t>
      </w:r>
      <w:bookmarkEnd w:id="0"/>
      <w:bookmarkEnd w:id="1"/>
      <w:r w:rsidR="001555C2" w:rsidRPr="00E90387">
        <w:rPr>
          <w:rFonts w:hAnsi="標楷體" w:hint="eastAsia"/>
          <w:b/>
        </w:rPr>
        <w:t>少觀所施以鎮靜室之單獨監禁手段，應係基於維護少年健全成長所為不得已措施，</w:t>
      </w:r>
      <w:r w:rsidR="0020029F" w:rsidRPr="00E90387">
        <w:rPr>
          <w:rFonts w:hAnsi="標楷體" w:hint="eastAsia"/>
          <w:b/>
        </w:rPr>
        <w:t>鎮靜室</w:t>
      </w:r>
      <w:r w:rsidR="00CA6DFD" w:rsidRPr="00E90387">
        <w:rPr>
          <w:rFonts w:hAnsi="標楷體" w:hint="eastAsia"/>
          <w:b/>
        </w:rPr>
        <w:t>整體</w:t>
      </w:r>
      <w:r w:rsidR="0020029F" w:rsidRPr="00E90387">
        <w:rPr>
          <w:rFonts w:hAnsi="標楷體" w:hint="eastAsia"/>
          <w:b/>
        </w:rPr>
        <w:t>環境不佳且氣氛肅殺</w:t>
      </w:r>
      <w:r w:rsidR="00CA6DFD" w:rsidRPr="00E90387">
        <w:rPr>
          <w:rFonts w:hAnsi="標楷體" w:hint="eastAsia"/>
          <w:b/>
        </w:rPr>
        <w:t>，</w:t>
      </w:r>
      <w:r w:rsidR="00B36DC6" w:rsidRPr="00E90387">
        <w:rPr>
          <w:rFonts w:hAnsi="標楷體" w:hint="eastAsia"/>
          <w:b/>
        </w:rPr>
        <w:t>不宜作為</w:t>
      </w:r>
      <w:r w:rsidR="00CA6DFD" w:rsidRPr="00E90387">
        <w:rPr>
          <w:rFonts w:hAnsi="標楷體" w:hint="eastAsia"/>
          <w:b/>
        </w:rPr>
        <w:t>身心障礙收容少年失序行為</w:t>
      </w:r>
      <w:r w:rsidR="00B36DC6" w:rsidRPr="00E90387">
        <w:rPr>
          <w:rFonts w:hAnsi="標楷體" w:hint="eastAsia"/>
          <w:b/>
        </w:rPr>
        <w:t>之處</w:t>
      </w:r>
      <w:r w:rsidR="00E75810" w:rsidRPr="00E90387">
        <w:rPr>
          <w:rFonts w:hAnsi="標楷體" w:hint="eastAsia"/>
          <w:b/>
        </w:rPr>
        <w:t>罰（</w:t>
      </w:r>
      <w:r w:rsidR="00B36DC6" w:rsidRPr="00E90387">
        <w:rPr>
          <w:rFonts w:hAnsi="標楷體" w:hint="eastAsia"/>
          <w:b/>
        </w:rPr>
        <w:t>遇</w:t>
      </w:r>
      <w:r w:rsidR="00E75810" w:rsidRPr="00E90387">
        <w:rPr>
          <w:rFonts w:hAnsi="標楷體" w:hint="eastAsia"/>
          <w:b/>
        </w:rPr>
        <w:t>）</w:t>
      </w:r>
      <w:r w:rsidR="001555C2" w:rsidRPr="00E90387">
        <w:rPr>
          <w:rFonts w:hAnsi="標楷體" w:hint="eastAsia"/>
          <w:b/>
        </w:rPr>
        <w:t>，</w:t>
      </w:r>
      <w:r w:rsidR="005344AA" w:rsidRPr="00E90387">
        <w:rPr>
          <w:rFonts w:hAnsi="標楷體" w:hint="eastAsia"/>
          <w:b/>
        </w:rPr>
        <w:t>實務執行現況</w:t>
      </w:r>
      <w:r w:rsidR="00E5115F" w:rsidRPr="00E90387">
        <w:rPr>
          <w:rFonts w:hAnsi="標楷體" w:hint="eastAsia"/>
          <w:b/>
        </w:rPr>
        <w:t>已</w:t>
      </w:r>
      <w:r w:rsidR="001555C2" w:rsidRPr="00E90387">
        <w:rPr>
          <w:rFonts w:hAnsi="標楷體" w:hint="eastAsia"/>
          <w:b/>
        </w:rPr>
        <w:t>背離</w:t>
      </w:r>
      <w:r w:rsidR="00DD322B">
        <w:rPr>
          <w:rFonts w:hAnsi="標楷體" w:hint="eastAsia"/>
          <w:b/>
        </w:rPr>
        <w:t>少事法</w:t>
      </w:r>
      <w:r w:rsidR="001555C2" w:rsidRPr="00E90387">
        <w:rPr>
          <w:rFonts w:hAnsi="標楷體" w:hint="eastAsia"/>
          <w:b/>
        </w:rPr>
        <w:t>意旨，法務部</w:t>
      </w:r>
      <w:r w:rsidR="000B0ED5" w:rsidRPr="00E90387">
        <w:rPr>
          <w:rFonts w:hAnsi="標楷體" w:hint="eastAsia"/>
          <w:b/>
        </w:rPr>
        <w:t>亦</w:t>
      </w:r>
      <w:r w:rsidR="001555C2" w:rsidRPr="00E90387">
        <w:rPr>
          <w:rFonts w:hAnsi="標楷體" w:hint="eastAsia"/>
          <w:b/>
        </w:rPr>
        <w:t>應檢討改進。</w:t>
      </w:r>
    </w:p>
    <w:p w:rsidR="004D7A1C" w:rsidRPr="00E90387" w:rsidRDefault="004D7A1C" w:rsidP="002050AB">
      <w:pPr>
        <w:pStyle w:val="3"/>
        <w:numPr>
          <w:ilvl w:val="2"/>
          <w:numId w:val="1"/>
        </w:numPr>
        <w:rPr>
          <w:rFonts w:hAnsi="標楷體"/>
        </w:rPr>
      </w:pPr>
      <w:r w:rsidRPr="00E90387">
        <w:rPr>
          <w:rFonts w:hint="eastAsia"/>
          <w:b/>
        </w:rPr>
        <w:t>基於保護少年自我健全成長，將少年收容於少觀所，應為最後手段，且依國際人權規範，應提供</w:t>
      </w:r>
      <w:r w:rsidR="00E96482" w:rsidRPr="00E90387">
        <w:rPr>
          <w:rFonts w:hint="eastAsia"/>
          <w:b/>
        </w:rPr>
        <w:t>一切</w:t>
      </w:r>
      <w:r w:rsidRPr="00E90387">
        <w:rPr>
          <w:rFonts w:hint="eastAsia"/>
          <w:b/>
        </w:rPr>
        <w:t>必要協助：</w:t>
      </w:r>
    </w:p>
    <w:p w:rsidR="004D7A1C" w:rsidRPr="00E90387" w:rsidRDefault="00831576" w:rsidP="004D7A1C">
      <w:pPr>
        <w:pStyle w:val="4"/>
        <w:numPr>
          <w:ilvl w:val="3"/>
          <w:numId w:val="1"/>
        </w:numPr>
        <w:rPr>
          <w:rFonts w:hAnsi="標楷體"/>
        </w:rPr>
      </w:pPr>
      <w:r w:rsidRPr="00E90387">
        <w:rPr>
          <w:rFonts w:hint="eastAsia"/>
        </w:rPr>
        <w:t>依少事法第1條規定，少事法立法目的在於保障少年健全之自我成長，所以針對上述曝險少年的最佳處遇，首先應強調少年親密關係中的保護者</w:t>
      </w:r>
      <w:r w:rsidRPr="00E90387">
        <w:rPr>
          <w:rFonts w:hint="eastAsia"/>
        </w:rPr>
        <w:lastRenderedPageBreak/>
        <w:t>角色，與教育關係人士的援助責任，而少年法院存在功能與目的，即在於確認這一保護層功能是否健全，並非直接取代保護者功能角色，惟有家庭、社會（學校）相關人士已無法擔負其教養、扶助責任時，少年法院始負起保護責任而另外提供其場域之必要，亦即收容於少觀所</w:t>
      </w:r>
      <w:r w:rsidRPr="00E90387">
        <w:rPr>
          <w:rStyle w:val="afe"/>
        </w:rPr>
        <w:footnoteReference w:id="1"/>
      </w:r>
      <w:r w:rsidRPr="00E90387">
        <w:rPr>
          <w:rFonts w:hint="eastAsia"/>
        </w:rPr>
        <w:t>，也因此少事法中收容，具有最後手段性。國家設置少觀所目的，係為提供少年獨特場域，摒除外社會環境、家庭成員之不良因素影響，在專業人員輔助下，賦予少年重新塑造人格機會，於發展個人獨特性的同時，學習如何在不侵害他人自由前提下，追求個人自我實現的價值</w:t>
      </w:r>
      <w:r w:rsidRPr="00E90387">
        <w:rPr>
          <w:rStyle w:val="afe"/>
        </w:rPr>
        <w:footnoteReference w:id="2"/>
      </w:r>
      <w:r w:rsidRPr="00E90387">
        <w:rPr>
          <w:rFonts w:hint="eastAsia"/>
        </w:rPr>
        <w:t>。</w:t>
      </w:r>
    </w:p>
    <w:p w:rsidR="004D7A1C" w:rsidRPr="00E90387" w:rsidRDefault="004D7A1C" w:rsidP="004D7A1C">
      <w:pPr>
        <w:pStyle w:val="4"/>
        <w:numPr>
          <w:ilvl w:val="3"/>
          <w:numId w:val="1"/>
        </w:numPr>
        <w:rPr>
          <w:rFonts w:hAnsi="標楷體"/>
        </w:rPr>
      </w:pPr>
      <w:r w:rsidRPr="00E90387">
        <w:rPr>
          <w:rFonts w:hAnsi="標楷體" w:hint="eastAsia"/>
        </w:rPr>
        <w:t>1985年聯合國預防犯罪及刑事司法大會通過之《少年司法最低限度標準》（北京規則）第13.3規定：「審前拘留的少年有權享有聯合國所通過的《囚犯待遇最低限度標準規則》內記載的所有權利和保障」；第13.5規定：「看管期間，少年應接受按照他們的年齡、性別和個性所需要的照顧、保護和一切必要的社會、教育、職業、心理、醫療和物質方面的個人援助」。</w:t>
      </w:r>
    </w:p>
    <w:p w:rsidR="00041DE2" w:rsidRPr="00E90387" w:rsidRDefault="00041DE2" w:rsidP="00041DE2">
      <w:pPr>
        <w:pStyle w:val="3"/>
        <w:numPr>
          <w:ilvl w:val="2"/>
          <w:numId w:val="1"/>
        </w:numPr>
        <w:rPr>
          <w:rFonts w:hAnsi="標楷體"/>
        </w:rPr>
      </w:pPr>
      <w:r w:rsidRPr="00E90387">
        <w:rPr>
          <w:rFonts w:hAnsi="標楷體" w:hint="eastAsia"/>
          <w:b/>
        </w:rPr>
        <w:t>臺北少觀所在</w:t>
      </w:r>
      <w:r w:rsidR="0038668E" w:rsidRPr="00E90387">
        <w:rPr>
          <w:rFonts w:hAnsi="標楷體" w:hint="eastAsia"/>
          <w:b/>
        </w:rPr>
        <w:t>C少年</w:t>
      </w:r>
      <w:r w:rsidRPr="00E90387">
        <w:rPr>
          <w:rFonts w:hAnsi="標楷體" w:hint="eastAsia"/>
          <w:b/>
        </w:rPr>
        <w:t>收容期間，以其不服管教、擾亂秩序及脫序暴力等事由，27次將之隔離單獨監禁在</w:t>
      </w:r>
      <w:r w:rsidRPr="00E90387">
        <w:rPr>
          <w:rFonts w:hAnsi="標楷體" w:hint="eastAsia"/>
          <w:b/>
        </w:rPr>
        <w:lastRenderedPageBreak/>
        <w:t>暗無天日的鎮靜室共計101日</w:t>
      </w:r>
      <w:r w:rsidRPr="00E90387">
        <w:rPr>
          <w:rFonts w:hAnsi="標楷體"/>
          <w:b/>
        </w:rPr>
        <w:t>，甚至施</w:t>
      </w:r>
      <w:r w:rsidRPr="00E90387">
        <w:rPr>
          <w:rFonts w:hAnsi="標楷體" w:hint="eastAsia"/>
          <w:b/>
        </w:rPr>
        <w:t>用</w:t>
      </w:r>
      <w:r w:rsidRPr="00E90387">
        <w:rPr>
          <w:rFonts w:hAnsi="標楷體"/>
          <w:b/>
        </w:rPr>
        <w:t>腳鐐進行「固定保護」</w:t>
      </w:r>
      <w:r w:rsidRPr="00E90387">
        <w:rPr>
          <w:rFonts w:hAnsi="標楷體" w:hint="eastAsia"/>
          <w:b/>
        </w:rPr>
        <w:t>，期間雖18次由輔導科長或輔導志工進行輔導，卻未尋求專業協助，</w:t>
      </w:r>
      <w:r w:rsidRPr="00E90387">
        <w:rPr>
          <w:rFonts w:hAnsi="標楷體"/>
          <w:b/>
        </w:rPr>
        <w:t>核有違失</w:t>
      </w:r>
      <w:r w:rsidRPr="00E90387">
        <w:rPr>
          <w:rFonts w:hAnsi="標楷體" w:hint="eastAsia"/>
          <w:b/>
        </w:rPr>
        <w:t>：</w:t>
      </w:r>
    </w:p>
    <w:p w:rsidR="00041DE2" w:rsidRPr="00E90387" w:rsidRDefault="00041DE2" w:rsidP="00041DE2">
      <w:pPr>
        <w:pStyle w:val="4"/>
        <w:numPr>
          <w:ilvl w:val="3"/>
          <w:numId w:val="1"/>
        </w:numPr>
        <w:rPr>
          <w:rFonts w:hAnsi="標楷體"/>
        </w:rPr>
      </w:pPr>
      <w:r w:rsidRPr="00E90387">
        <w:rPr>
          <w:rFonts w:hAnsi="標楷體" w:hint="eastAsia"/>
        </w:rPr>
        <w:t>經</w:t>
      </w:r>
      <w:r w:rsidRPr="00E90387">
        <w:rPr>
          <w:rFonts w:hAnsi="標楷體"/>
        </w:rPr>
        <w:t>查，</w:t>
      </w:r>
      <w:r w:rsidRPr="00E90387">
        <w:rPr>
          <w:rFonts w:hAnsi="標楷體" w:hint="eastAsia"/>
        </w:rPr>
        <w:t>臺</w:t>
      </w:r>
      <w:r w:rsidRPr="00E90387">
        <w:rPr>
          <w:rFonts w:hAnsi="標楷體"/>
        </w:rPr>
        <w:t>北少觀所以</w:t>
      </w:r>
      <w:r w:rsidR="0038668E" w:rsidRPr="00E90387">
        <w:rPr>
          <w:rFonts w:hAnsi="標楷體" w:hint="eastAsia"/>
        </w:rPr>
        <w:t>C少年</w:t>
      </w:r>
      <w:r w:rsidRPr="00E90387">
        <w:rPr>
          <w:rFonts w:hAnsi="標楷體" w:hint="eastAsia"/>
        </w:rPr>
        <w:t>有情緒</w:t>
      </w:r>
      <w:r w:rsidRPr="00E90387">
        <w:rPr>
          <w:rFonts w:hAnsi="標楷體"/>
        </w:rPr>
        <w:t>不</w:t>
      </w:r>
      <w:r w:rsidRPr="00E90387">
        <w:rPr>
          <w:rFonts w:hAnsi="標楷體" w:hint="eastAsia"/>
        </w:rPr>
        <w:t>穩</w:t>
      </w:r>
      <w:r w:rsidRPr="00E90387">
        <w:rPr>
          <w:rFonts w:hAnsi="標楷體"/>
        </w:rPr>
        <w:t>、</w:t>
      </w:r>
      <w:r w:rsidRPr="00E90387">
        <w:rPr>
          <w:rFonts w:hAnsi="標楷體" w:hint="eastAsia"/>
        </w:rPr>
        <w:t>辱</w:t>
      </w:r>
      <w:r w:rsidRPr="00E90387">
        <w:rPr>
          <w:rFonts w:hAnsi="標楷體"/>
        </w:rPr>
        <w:t>罵主管、</w:t>
      </w:r>
      <w:r w:rsidRPr="00E90387">
        <w:rPr>
          <w:rFonts w:hAnsi="標楷體" w:hint="eastAsia"/>
        </w:rPr>
        <w:t>欲</w:t>
      </w:r>
      <w:r w:rsidRPr="00E90387">
        <w:rPr>
          <w:rFonts w:hAnsi="標楷體"/>
        </w:rPr>
        <w:t>攻擊管教人員、</w:t>
      </w:r>
      <w:r w:rsidRPr="00E90387">
        <w:rPr>
          <w:rFonts w:hAnsi="標楷體" w:hint="eastAsia"/>
        </w:rPr>
        <w:t>暴行、擾亂秩序等</w:t>
      </w:r>
      <w:r w:rsidRPr="00E90387">
        <w:rPr>
          <w:rFonts w:hAnsi="標楷體"/>
        </w:rPr>
        <w:t>事由</w:t>
      </w:r>
      <w:r w:rsidRPr="00E90387">
        <w:rPr>
          <w:rFonts w:hAnsi="標楷體" w:hint="eastAsia"/>
        </w:rPr>
        <w:t>，收容於鎮靜室共計27次，詳</w:t>
      </w:r>
      <w:r w:rsidRPr="00E90387">
        <w:rPr>
          <w:rFonts w:hAnsi="標楷體"/>
        </w:rPr>
        <w:t>如下表</w:t>
      </w:r>
      <w:r w:rsidRPr="00E90387">
        <w:rPr>
          <w:rFonts w:hAnsi="標楷體" w:hint="eastAsia"/>
        </w:rPr>
        <w:t>：</w:t>
      </w:r>
    </w:p>
    <w:p w:rsidR="00041DE2" w:rsidRPr="00E90387" w:rsidRDefault="0038668E" w:rsidP="00F21263">
      <w:pPr>
        <w:keepNext/>
        <w:numPr>
          <w:ilvl w:val="0"/>
          <w:numId w:val="4"/>
        </w:numPr>
        <w:tabs>
          <w:tab w:val="num" w:pos="360"/>
        </w:tabs>
        <w:topLinePunct/>
        <w:autoSpaceDE/>
        <w:autoSpaceDN/>
        <w:adjustRightInd w:val="0"/>
        <w:snapToGrid w:val="0"/>
        <w:spacing w:before="240" w:after="40" w:line="360" w:lineRule="exact"/>
        <w:ind w:left="0" w:firstLine="0"/>
        <w:jc w:val="center"/>
        <w:textAlignment w:val="baseline"/>
        <w:rPr>
          <w:rFonts w:hAnsi="標楷體"/>
          <w:bCs/>
          <w:spacing w:val="-10"/>
          <w:kern w:val="28"/>
          <w:sz w:val="28"/>
          <w:szCs w:val="28"/>
        </w:rPr>
      </w:pPr>
      <w:r w:rsidRPr="00E90387">
        <w:rPr>
          <w:rFonts w:hAnsi="標楷體" w:hint="eastAsia"/>
          <w:bCs/>
          <w:spacing w:val="-10"/>
          <w:kern w:val="28"/>
          <w:sz w:val="28"/>
          <w:szCs w:val="28"/>
        </w:rPr>
        <w:t>C少年</w:t>
      </w:r>
      <w:r w:rsidR="00041DE2" w:rsidRPr="00E90387">
        <w:rPr>
          <w:rFonts w:hAnsi="標楷體" w:hint="eastAsia"/>
          <w:bCs/>
          <w:spacing w:val="-10"/>
          <w:kern w:val="28"/>
          <w:sz w:val="28"/>
          <w:szCs w:val="28"/>
        </w:rPr>
        <w:t>收容鎮靜室及輔導情形調查表</w:t>
      </w:r>
    </w:p>
    <w:tbl>
      <w:tblPr>
        <w:tblStyle w:val="af6"/>
        <w:tblW w:w="0" w:type="auto"/>
        <w:tblLook w:val="04A0" w:firstRow="1" w:lastRow="0" w:firstColumn="1" w:lastColumn="0" w:noHBand="0" w:noVBand="1"/>
      </w:tblPr>
      <w:tblGrid>
        <w:gridCol w:w="537"/>
        <w:gridCol w:w="1817"/>
        <w:gridCol w:w="4052"/>
        <w:gridCol w:w="2428"/>
      </w:tblGrid>
      <w:tr w:rsidR="00041DE2" w:rsidRPr="00E90387" w:rsidTr="00041DE2">
        <w:trPr>
          <w:trHeight w:val="733"/>
        </w:trPr>
        <w:tc>
          <w:tcPr>
            <w:tcW w:w="534" w:type="dxa"/>
            <w:noWrap/>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序號</w:t>
            </w:r>
          </w:p>
        </w:tc>
        <w:tc>
          <w:tcPr>
            <w:tcW w:w="1717" w:type="dxa"/>
            <w:noWrap/>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收容期間</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收容鎮靜室事由</w:t>
            </w:r>
          </w:p>
        </w:tc>
        <w:tc>
          <w:tcPr>
            <w:tcW w:w="2460"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輔導情形</w:t>
            </w:r>
          </w:p>
        </w:tc>
      </w:tr>
      <w:tr w:rsidR="00041DE2" w:rsidRPr="00E90387" w:rsidTr="00041DE2">
        <w:trPr>
          <w:trHeight w:val="1395"/>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1060309-1060314</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未依規定作息，糾正後態度不佳、情緒不穩並出言辱罵主管，做出欲攻擊管教人員之舉動，核其行為有暴行之虞。</w:t>
            </w:r>
          </w:p>
        </w:tc>
        <w:tc>
          <w:tcPr>
            <w:tcW w:w="2460" w:type="dxa"/>
            <w:vMerge w:val="restart"/>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1.106年3月10日輔導員進行個案輔導。</w:t>
            </w:r>
            <w:r w:rsidRPr="00E90387">
              <w:rPr>
                <w:rFonts w:hAnsi="標楷體" w:hint="eastAsia"/>
                <w:sz w:val="30"/>
                <w:szCs w:val="30"/>
              </w:rPr>
              <w:br/>
              <w:t>2.106年3月14日輔導志工進行個案輔導</w:t>
            </w: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2</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1060315</w:t>
            </w:r>
            <w:r w:rsidRPr="00E90387">
              <w:rPr>
                <w:rFonts w:hAnsi="標楷體" w:hint="eastAsia"/>
                <w:sz w:val="30"/>
                <w:szCs w:val="30"/>
              </w:rPr>
              <w:br/>
              <w:t>(當日調離)</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與隔壁房少年隔房大聲互嗆、情緒不穩，嚴重影響其他少年作息，核其行為有擾亂秩序之虞。</w:t>
            </w:r>
          </w:p>
        </w:tc>
        <w:tc>
          <w:tcPr>
            <w:tcW w:w="2460" w:type="dxa"/>
            <w:vMerge/>
            <w:hideMark/>
          </w:tcPr>
          <w:p w:rsidR="00041DE2" w:rsidRPr="00E90387" w:rsidRDefault="00041DE2" w:rsidP="00041DE2">
            <w:pPr>
              <w:topLinePunct/>
              <w:autoSpaceDE/>
              <w:autoSpaceDN/>
              <w:rPr>
                <w:rFonts w:hAnsi="標楷體"/>
                <w:sz w:val="30"/>
                <w:szCs w:val="30"/>
              </w:rPr>
            </w:pP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3</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1060327-1060328</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在房內大聲喧嘩，經糾正後態度惡劣，作勢欲攻擊主管，核其行為有暴行之虞。</w:t>
            </w:r>
          </w:p>
        </w:tc>
        <w:tc>
          <w:tcPr>
            <w:tcW w:w="2460"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106年3月28日輔導志工進行個案輔導。</w:t>
            </w:r>
          </w:p>
        </w:tc>
      </w:tr>
      <w:tr w:rsidR="00041DE2" w:rsidRPr="00E90387" w:rsidTr="00041DE2">
        <w:trPr>
          <w:trHeight w:val="141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4</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1060403-1060407</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故意在違規房內隔房大聲喊話，屢勸不聽，破壞舍房秩序，嚴重影響其他少年作息，核其行為有擾亂秩序之虞。</w:t>
            </w:r>
          </w:p>
        </w:tc>
        <w:tc>
          <w:tcPr>
            <w:tcW w:w="2460"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106年4月11日輔導科長進行個案輔導。</w:t>
            </w: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5</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1060414-1060417</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未配合舍房作息規定，經多次規勸後，情緒仍不穩定，並揚言攻擊管教人員，核其行為有暴行之虞。</w:t>
            </w:r>
          </w:p>
        </w:tc>
        <w:tc>
          <w:tcPr>
            <w:tcW w:w="2460"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106年4月18日輔導志工進行個案輔導。</w:t>
            </w: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6</w:t>
            </w:r>
          </w:p>
        </w:tc>
        <w:tc>
          <w:tcPr>
            <w:tcW w:w="1717" w:type="dxa"/>
            <w:hideMark/>
          </w:tcPr>
          <w:p w:rsidR="00041DE2" w:rsidRPr="00E90387" w:rsidRDefault="00041DE2" w:rsidP="00041DE2">
            <w:pPr>
              <w:topLinePunct/>
              <w:autoSpaceDE/>
              <w:autoSpaceDN/>
              <w:rPr>
                <w:rFonts w:hAnsi="標楷體"/>
                <w:b/>
                <w:sz w:val="30"/>
                <w:szCs w:val="30"/>
              </w:rPr>
            </w:pPr>
            <w:r w:rsidRPr="00E90387">
              <w:rPr>
                <w:rFonts w:hAnsi="標楷體" w:hint="eastAsia"/>
                <w:b/>
                <w:sz w:val="30"/>
                <w:szCs w:val="30"/>
              </w:rPr>
              <w:t>1060428-1060503</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未經管教人員同意，擅自脫離戒護視線，經糾正後不服從命令及破壞公物，核其行</w:t>
            </w:r>
            <w:r w:rsidRPr="00E90387">
              <w:rPr>
                <w:rFonts w:hAnsi="標楷體" w:hint="eastAsia"/>
                <w:sz w:val="30"/>
                <w:szCs w:val="30"/>
              </w:rPr>
              <w:lastRenderedPageBreak/>
              <w:t>為有擾亂秩序之虞。</w:t>
            </w:r>
          </w:p>
        </w:tc>
        <w:tc>
          <w:tcPr>
            <w:tcW w:w="2460"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lastRenderedPageBreak/>
              <w:t>106年5月2日輔導志工進行個案輔導。</w:t>
            </w: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7</w:t>
            </w:r>
          </w:p>
        </w:tc>
        <w:tc>
          <w:tcPr>
            <w:tcW w:w="1717" w:type="dxa"/>
            <w:hideMark/>
          </w:tcPr>
          <w:p w:rsidR="00041DE2" w:rsidRPr="00E90387" w:rsidRDefault="00041DE2" w:rsidP="00041DE2">
            <w:pPr>
              <w:topLinePunct/>
              <w:autoSpaceDE/>
              <w:autoSpaceDN/>
              <w:rPr>
                <w:rFonts w:hAnsi="標楷體"/>
                <w:b/>
                <w:sz w:val="30"/>
                <w:szCs w:val="30"/>
              </w:rPr>
            </w:pPr>
            <w:r w:rsidRPr="00E90387">
              <w:rPr>
                <w:rFonts w:hAnsi="標楷體" w:hint="eastAsia"/>
                <w:b/>
                <w:sz w:val="30"/>
                <w:szCs w:val="30"/>
              </w:rPr>
              <w:t>1060503-1060509</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還押後擅自離開位置，不服從糾正，並用力推打主管數下，核其行為有暴行之虞。</w:t>
            </w:r>
          </w:p>
        </w:tc>
        <w:tc>
          <w:tcPr>
            <w:tcW w:w="2460" w:type="dxa"/>
            <w:vMerge w:val="restart"/>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106年5月5日輔導員進行個案輔導。</w:t>
            </w:r>
          </w:p>
        </w:tc>
      </w:tr>
      <w:tr w:rsidR="00041DE2" w:rsidRPr="00E90387" w:rsidTr="00041DE2">
        <w:trPr>
          <w:trHeight w:val="144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8</w:t>
            </w:r>
          </w:p>
        </w:tc>
        <w:tc>
          <w:tcPr>
            <w:tcW w:w="1717" w:type="dxa"/>
            <w:hideMark/>
          </w:tcPr>
          <w:p w:rsidR="00041DE2" w:rsidRPr="00E90387" w:rsidRDefault="00041DE2" w:rsidP="00041DE2">
            <w:pPr>
              <w:topLinePunct/>
              <w:autoSpaceDE/>
              <w:autoSpaceDN/>
              <w:rPr>
                <w:rFonts w:hAnsi="標楷體"/>
                <w:b/>
                <w:sz w:val="30"/>
                <w:szCs w:val="30"/>
              </w:rPr>
            </w:pPr>
            <w:r w:rsidRPr="00E90387">
              <w:rPr>
                <w:rFonts w:hAnsi="標楷體" w:hint="eastAsia"/>
                <w:b/>
                <w:sz w:val="30"/>
                <w:szCs w:val="30"/>
              </w:rPr>
              <w:t>1060509-1060515</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舍房內用頭撞牆壁造成額頭紅腫流血、期間大聲吼叫及辱罵主管，經安撫規勸後仍無效，並表達自己有輕生念頭，核其行為有自殺之虞。</w:t>
            </w:r>
          </w:p>
        </w:tc>
        <w:tc>
          <w:tcPr>
            <w:tcW w:w="2460" w:type="dxa"/>
            <w:vMerge/>
            <w:hideMark/>
          </w:tcPr>
          <w:p w:rsidR="00041DE2" w:rsidRPr="00E90387" w:rsidRDefault="00041DE2" w:rsidP="00041DE2">
            <w:pPr>
              <w:topLinePunct/>
              <w:autoSpaceDE/>
              <w:autoSpaceDN/>
              <w:rPr>
                <w:rFonts w:hAnsi="標楷體"/>
                <w:sz w:val="30"/>
                <w:szCs w:val="30"/>
              </w:rPr>
            </w:pPr>
          </w:p>
        </w:tc>
      </w:tr>
      <w:tr w:rsidR="00041DE2" w:rsidRPr="00E90387" w:rsidTr="00041DE2">
        <w:trPr>
          <w:trHeight w:val="144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9</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1060531-1060602</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辱罵及恐嚇服務員，並表示若讓他再遇到，揚言將攻擊他人，其行為經糾正後辱罵主管，不服管教，核其行為有暴行之虞。</w:t>
            </w:r>
          </w:p>
        </w:tc>
        <w:tc>
          <w:tcPr>
            <w:tcW w:w="2460" w:type="dxa"/>
            <w:vMerge w:val="restart"/>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1.106年6月13日輔導志工進行個案輔導。</w:t>
            </w:r>
            <w:r w:rsidRPr="00E90387">
              <w:rPr>
                <w:rFonts w:hAnsi="標楷體" w:hint="eastAsia"/>
                <w:sz w:val="30"/>
                <w:szCs w:val="30"/>
              </w:rPr>
              <w:br/>
              <w:t>2.106年6月16日輔導志工進行個案輔導。</w:t>
            </w:r>
          </w:p>
        </w:tc>
      </w:tr>
      <w:tr w:rsidR="00041DE2" w:rsidRPr="00E90387" w:rsidTr="00041DE2">
        <w:trPr>
          <w:trHeight w:val="126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1060605-1060609</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因未遵守規定，經多次規勸後仍不服管教，於出舍房時攻擊主管，核其行為有暴行之虞。</w:t>
            </w:r>
          </w:p>
        </w:tc>
        <w:tc>
          <w:tcPr>
            <w:tcW w:w="2460" w:type="dxa"/>
            <w:vMerge/>
            <w:hideMark/>
          </w:tcPr>
          <w:p w:rsidR="00041DE2" w:rsidRPr="00E90387" w:rsidRDefault="00041DE2" w:rsidP="00041DE2">
            <w:pPr>
              <w:topLinePunct/>
              <w:autoSpaceDE/>
              <w:autoSpaceDN/>
              <w:rPr>
                <w:rFonts w:hAnsi="標楷體"/>
                <w:sz w:val="30"/>
                <w:szCs w:val="30"/>
              </w:rPr>
            </w:pPr>
          </w:p>
        </w:tc>
      </w:tr>
      <w:tr w:rsidR="00041DE2" w:rsidRPr="00E90387" w:rsidTr="00041DE2">
        <w:trPr>
          <w:trHeight w:val="171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11</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1060618-1060622</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夜間自述肚子餓，於是大聲喊叫、情緒失控，經規勸後仍不服管教，嚴重影響其他少年作息，核其行為有擾亂秩序之虞。</w:t>
            </w:r>
          </w:p>
        </w:tc>
        <w:tc>
          <w:tcPr>
            <w:tcW w:w="2460" w:type="dxa"/>
            <w:vMerge w:val="restart"/>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106年6月27日輔導志工進行個案輔導。</w:t>
            </w:r>
          </w:p>
        </w:tc>
      </w:tr>
      <w:tr w:rsidR="00041DE2" w:rsidRPr="00E90387" w:rsidTr="00041DE2">
        <w:trPr>
          <w:trHeight w:val="138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12</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1060630-1060705</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夜間自習時間隔房大聲喊話、敲牆壁，使得隔壁房少年不堪其擾，糾正後辱罵管教人員三字經，核其行為有擾亂秩序之虞。</w:t>
            </w:r>
          </w:p>
        </w:tc>
        <w:tc>
          <w:tcPr>
            <w:tcW w:w="2460" w:type="dxa"/>
            <w:vMerge/>
            <w:hideMark/>
          </w:tcPr>
          <w:p w:rsidR="00041DE2" w:rsidRPr="00E90387" w:rsidRDefault="00041DE2" w:rsidP="00041DE2">
            <w:pPr>
              <w:topLinePunct/>
              <w:autoSpaceDE/>
              <w:autoSpaceDN/>
              <w:rPr>
                <w:rFonts w:hAnsi="標楷體"/>
                <w:sz w:val="30"/>
                <w:szCs w:val="30"/>
              </w:rPr>
            </w:pP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13</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1060706-1060710</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夜間自習時間隔房喊話，用頭撞牆壁，經安撫後仍無效，並表達自己有輕生念</w:t>
            </w:r>
            <w:r w:rsidRPr="00E90387">
              <w:rPr>
                <w:rFonts w:hAnsi="標楷體" w:hint="eastAsia"/>
                <w:sz w:val="30"/>
                <w:szCs w:val="30"/>
              </w:rPr>
              <w:lastRenderedPageBreak/>
              <w:t>頭，核其行為有自殺之虞。</w:t>
            </w:r>
          </w:p>
        </w:tc>
        <w:tc>
          <w:tcPr>
            <w:tcW w:w="2460" w:type="dxa"/>
            <w:vMerge w:val="restart"/>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lastRenderedPageBreak/>
              <w:t>1.106年7月18日輔導志工進行個案輔導。</w:t>
            </w:r>
            <w:r w:rsidRPr="00E90387">
              <w:rPr>
                <w:rFonts w:hAnsi="標楷體" w:hint="eastAsia"/>
                <w:sz w:val="30"/>
                <w:szCs w:val="30"/>
              </w:rPr>
              <w:br/>
            </w:r>
            <w:r w:rsidRPr="00E90387">
              <w:rPr>
                <w:rFonts w:hAnsi="標楷體" w:hint="eastAsia"/>
                <w:sz w:val="30"/>
                <w:szCs w:val="30"/>
              </w:rPr>
              <w:lastRenderedPageBreak/>
              <w:t>2.106年7月25日輔導志工進行個案輔導。</w:t>
            </w:r>
            <w:r w:rsidRPr="00E90387">
              <w:rPr>
                <w:rFonts w:hAnsi="標楷體" w:hint="eastAsia"/>
                <w:sz w:val="30"/>
                <w:szCs w:val="30"/>
              </w:rPr>
              <w:br/>
              <w:t>3.106年8月1日輔導志工進行個案輔導。</w:t>
            </w: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lastRenderedPageBreak/>
              <w:t>14</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1060712-1060713</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用餐後在舍房內運動，不配合收餐具，於開房門後攻擊服務員，核其行為有暴行之虞。</w:t>
            </w:r>
          </w:p>
        </w:tc>
        <w:tc>
          <w:tcPr>
            <w:tcW w:w="2460" w:type="dxa"/>
            <w:vMerge/>
            <w:hideMark/>
          </w:tcPr>
          <w:p w:rsidR="00041DE2" w:rsidRPr="00E90387" w:rsidRDefault="00041DE2" w:rsidP="00041DE2">
            <w:pPr>
              <w:topLinePunct/>
              <w:autoSpaceDE/>
              <w:autoSpaceDN/>
              <w:rPr>
                <w:rFonts w:hAnsi="標楷體"/>
                <w:sz w:val="30"/>
                <w:szCs w:val="30"/>
              </w:rPr>
            </w:pP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15</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1060714-1060717</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在舍房內情緒不穩，大聲叫喊，嚴重影響其他少年作息，核其行為有擾亂秩序之虞。</w:t>
            </w:r>
          </w:p>
        </w:tc>
        <w:tc>
          <w:tcPr>
            <w:tcW w:w="2460" w:type="dxa"/>
            <w:vMerge/>
            <w:hideMark/>
          </w:tcPr>
          <w:p w:rsidR="00041DE2" w:rsidRPr="00E90387" w:rsidRDefault="00041DE2" w:rsidP="00041DE2">
            <w:pPr>
              <w:topLinePunct/>
              <w:autoSpaceDE/>
              <w:autoSpaceDN/>
              <w:rPr>
                <w:rFonts w:hAnsi="標楷體"/>
                <w:sz w:val="30"/>
                <w:szCs w:val="30"/>
              </w:rPr>
            </w:pP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16</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1060810-1060812</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於中央台大力推主管，經喝止仍無效，核其行為有暴行之虞。</w:t>
            </w:r>
          </w:p>
        </w:tc>
        <w:tc>
          <w:tcPr>
            <w:tcW w:w="2460" w:type="dxa"/>
            <w:vMerge w:val="restart"/>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1.106年8月9日輔導志工進行個案輔導。</w:t>
            </w:r>
            <w:r w:rsidRPr="00E90387">
              <w:rPr>
                <w:rFonts w:hAnsi="標楷體" w:hint="eastAsia"/>
                <w:sz w:val="30"/>
                <w:szCs w:val="30"/>
              </w:rPr>
              <w:br/>
              <w:t>2.106年8月22日輔導志工進行個案輔導。</w:t>
            </w: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17</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1060816-1060821</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違規房內大聲喧嘩、辱罵三字經，經安撫規勸後仍無效，並揚言攻擊管教人員，核其行為有擾亂秩序之虞。</w:t>
            </w:r>
          </w:p>
        </w:tc>
        <w:tc>
          <w:tcPr>
            <w:tcW w:w="2460" w:type="dxa"/>
            <w:vMerge/>
            <w:hideMark/>
          </w:tcPr>
          <w:p w:rsidR="00041DE2" w:rsidRPr="00E90387" w:rsidRDefault="00041DE2" w:rsidP="00041DE2">
            <w:pPr>
              <w:topLinePunct/>
              <w:autoSpaceDE/>
              <w:autoSpaceDN/>
              <w:rPr>
                <w:rFonts w:hAnsi="標楷體"/>
                <w:sz w:val="30"/>
                <w:szCs w:val="30"/>
              </w:rPr>
            </w:pP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18</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1060824-1060828</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於曬衣場趁熊姓少年不備，無故出手毆打熊員，造成其身體多處瘀青，核其行為有暴行之虞。</w:t>
            </w:r>
          </w:p>
        </w:tc>
        <w:tc>
          <w:tcPr>
            <w:tcW w:w="2460" w:type="dxa"/>
            <w:vMerge/>
            <w:hideMark/>
          </w:tcPr>
          <w:p w:rsidR="00041DE2" w:rsidRPr="00E90387" w:rsidRDefault="00041DE2" w:rsidP="00041DE2">
            <w:pPr>
              <w:topLinePunct/>
              <w:autoSpaceDE/>
              <w:autoSpaceDN/>
              <w:rPr>
                <w:rFonts w:hAnsi="標楷體"/>
                <w:sz w:val="30"/>
                <w:szCs w:val="30"/>
              </w:rPr>
            </w:pP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19</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1060927-1060929</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舍房內大聲喧嘩，嚴重影響其他少年作息，經多次規勸後仍不服管教並辱罵主管，核其行為有擾亂秩序之虞。</w:t>
            </w:r>
          </w:p>
        </w:tc>
        <w:tc>
          <w:tcPr>
            <w:tcW w:w="2460" w:type="dxa"/>
            <w:vMerge w:val="restart"/>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106年10月31日輔導員進行個案輔導。</w:t>
            </w: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20</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1060929-1061002</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舍房內用頭撞牆壁，開出房門時衝撞班級主管，造成主管手臂瘀青，核其行為有暴行之虞。</w:t>
            </w:r>
          </w:p>
        </w:tc>
        <w:tc>
          <w:tcPr>
            <w:tcW w:w="2460" w:type="dxa"/>
            <w:vMerge/>
            <w:hideMark/>
          </w:tcPr>
          <w:p w:rsidR="00041DE2" w:rsidRPr="00E90387" w:rsidRDefault="00041DE2" w:rsidP="00041DE2">
            <w:pPr>
              <w:topLinePunct/>
              <w:autoSpaceDE/>
              <w:autoSpaceDN/>
              <w:rPr>
                <w:rFonts w:hAnsi="標楷體"/>
                <w:sz w:val="30"/>
                <w:szCs w:val="30"/>
              </w:rPr>
            </w:pPr>
          </w:p>
        </w:tc>
      </w:tr>
      <w:tr w:rsidR="00041DE2" w:rsidRPr="00E90387" w:rsidTr="00041DE2">
        <w:trPr>
          <w:trHeight w:val="1545"/>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21</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1061008-1061009</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舍房內大聲喧嘩，嚴重影響其他少年作息，經規勸後仍不聽從並口出惡言，威脅管教人員生命安全，核其行為</w:t>
            </w:r>
            <w:r w:rsidRPr="00E90387">
              <w:rPr>
                <w:rFonts w:hAnsi="標楷體" w:hint="eastAsia"/>
                <w:sz w:val="30"/>
                <w:szCs w:val="30"/>
              </w:rPr>
              <w:lastRenderedPageBreak/>
              <w:t>暴行之虞。</w:t>
            </w:r>
          </w:p>
        </w:tc>
        <w:tc>
          <w:tcPr>
            <w:tcW w:w="2460" w:type="dxa"/>
            <w:vMerge/>
            <w:hideMark/>
          </w:tcPr>
          <w:p w:rsidR="00041DE2" w:rsidRPr="00E90387" w:rsidRDefault="00041DE2" w:rsidP="00041DE2">
            <w:pPr>
              <w:topLinePunct/>
              <w:autoSpaceDE/>
              <w:autoSpaceDN/>
              <w:rPr>
                <w:rFonts w:hAnsi="標楷體"/>
                <w:sz w:val="30"/>
                <w:szCs w:val="30"/>
              </w:rPr>
            </w:pP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22</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1061024-1061025</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沐浴完後回舍房，未經主管同意擅自離開視線，並衝入教室攻擊同學，核其行為明顯有暴行之虞。</w:t>
            </w:r>
          </w:p>
        </w:tc>
        <w:tc>
          <w:tcPr>
            <w:tcW w:w="2460" w:type="dxa"/>
            <w:vMerge/>
            <w:hideMark/>
          </w:tcPr>
          <w:p w:rsidR="00041DE2" w:rsidRPr="00E90387" w:rsidRDefault="00041DE2" w:rsidP="00041DE2">
            <w:pPr>
              <w:topLinePunct/>
              <w:autoSpaceDE/>
              <w:autoSpaceDN/>
              <w:rPr>
                <w:rFonts w:hAnsi="標楷體"/>
                <w:sz w:val="30"/>
                <w:szCs w:val="30"/>
              </w:rPr>
            </w:pPr>
          </w:p>
        </w:tc>
      </w:tr>
      <w:tr w:rsidR="00041DE2" w:rsidRPr="00E90387" w:rsidTr="00041DE2">
        <w:trPr>
          <w:trHeight w:val="1365"/>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23</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1061025-1061026</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在舍房內大聲喧嘩，嚴重影響其他少年作息，經規勸後仍不服從，並在房內用頭撞牆，核其行為有擾亂秩序之虞。</w:t>
            </w:r>
          </w:p>
        </w:tc>
        <w:tc>
          <w:tcPr>
            <w:tcW w:w="2460" w:type="dxa"/>
            <w:vMerge/>
            <w:hideMark/>
          </w:tcPr>
          <w:p w:rsidR="00041DE2" w:rsidRPr="00E90387" w:rsidRDefault="00041DE2" w:rsidP="00041DE2">
            <w:pPr>
              <w:topLinePunct/>
              <w:autoSpaceDE/>
              <w:autoSpaceDN/>
              <w:rPr>
                <w:rFonts w:hAnsi="標楷體"/>
                <w:sz w:val="30"/>
                <w:szCs w:val="30"/>
              </w:rPr>
            </w:pPr>
          </w:p>
        </w:tc>
      </w:tr>
      <w:tr w:rsidR="00041DE2" w:rsidRPr="00E90387" w:rsidTr="00041DE2">
        <w:trPr>
          <w:trHeight w:val="15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24</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1061031-1061101</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用餐後故意將廚餘潑灑在走道上，並在房內大聲咆哮，經規勸後仍不服從，趁開舍房門時衝撞主管並大力拉扯其制服，核其行為有暴行之虞。</w:t>
            </w:r>
          </w:p>
        </w:tc>
        <w:tc>
          <w:tcPr>
            <w:tcW w:w="2460" w:type="dxa"/>
            <w:vMerge/>
            <w:hideMark/>
          </w:tcPr>
          <w:p w:rsidR="00041DE2" w:rsidRPr="00E90387" w:rsidRDefault="00041DE2" w:rsidP="00041DE2">
            <w:pPr>
              <w:topLinePunct/>
              <w:autoSpaceDE/>
              <w:autoSpaceDN/>
              <w:rPr>
                <w:rFonts w:hAnsi="標楷體"/>
                <w:sz w:val="30"/>
                <w:szCs w:val="30"/>
              </w:rPr>
            </w:pPr>
          </w:p>
        </w:tc>
      </w:tr>
      <w:tr w:rsidR="00041DE2" w:rsidRPr="00E90387" w:rsidTr="00041DE2">
        <w:trPr>
          <w:trHeight w:val="120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25</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1061129</w:t>
            </w:r>
            <w:r w:rsidRPr="00E90387">
              <w:rPr>
                <w:rFonts w:hAnsi="標楷體" w:hint="eastAsia"/>
                <w:sz w:val="30"/>
                <w:szCs w:val="30"/>
              </w:rPr>
              <w:br w:type="page"/>
              <w:t>(當日調離)</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在舍房內亂叫、辱罵，並揚言要殺主管，並放話要引起本所舍房騷動，核其行為有擾亂秩序之虞。</w:t>
            </w:r>
          </w:p>
        </w:tc>
        <w:tc>
          <w:tcPr>
            <w:tcW w:w="2460"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106年11月30日輔導科長進行個案輔導。</w:t>
            </w:r>
          </w:p>
        </w:tc>
      </w:tr>
      <w:tr w:rsidR="00041DE2" w:rsidRPr="00E90387" w:rsidTr="00041DE2">
        <w:trPr>
          <w:trHeight w:val="1485"/>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26</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1061208</w:t>
            </w:r>
            <w:r w:rsidRPr="00E90387">
              <w:rPr>
                <w:rFonts w:hAnsi="標楷體" w:hint="eastAsia"/>
                <w:sz w:val="30"/>
                <w:szCs w:val="30"/>
              </w:rPr>
              <w:br/>
              <w:t>(當日調離)</w:t>
            </w:r>
          </w:p>
        </w:tc>
        <w:tc>
          <w:tcPr>
            <w:tcW w:w="4123" w:type="dxa"/>
            <w:hideMark/>
          </w:tcPr>
          <w:p w:rsidR="00041DE2" w:rsidRPr="00E90387" w:rsidRDefault="00041DE2" w:rsidP="00041DE2">
            <w:pPr>
              <w:pStyle w:val="afc"/>
              <w:rPr>
                <w:rFonts w:hAnsi="標楷體"/>
                <w:sz w:val="30"/>
                <w:szCs w:val="30"/>
              </w:rPr>
            </w:pPr>
            <w:r w:rsidRPr="00E90387">
              <w:rPr>
                <w:rFonts w:hAnsi="標楷體" w:hint="eastAsia"/>
                <w:sz w:val="30"/>
                <w:szCs w:val="30"/>
              </w:rPr>
              <w:t>在舍房內情緒激動與隔房少年大聲互嗆，嚴重影響其他少年</w:t>
            </w:r>
            <w:r w:rsidRPr="00E90387">
              <w:rPr>
                <w:rFonts w:hAnsi="標楷體" w:hint="eastAsia"/>
                <w:sz w:val="24"/>
                <w:szCs w:val="24"/>
              </w:rPr>
              <w:t>作息</w:t>
            </w:r>
            <w:r w:rsidRPr="00E90387">
              <w:rPr>
                <w:rFonts w:hAnsi="標楷體" w:hint="eastAsia"/>
                <w:sz w:val="30"/>
                <w:szCs w:val="30"/>
              </w:rPr>
              <w:t>，情緒激動，經規勸後仍不服從，核其行為有擾亂秩序之虞。</w:t>
            </w:r>
          </w:p>
        </w:tc>
        <w:tc>
          <w:tcPr>
            <w:tcW w:w="2460" w:type="dxa"/>
            <w:vMerge w:val="restart"/>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106年12月12日輔導員進行個案輔導。</w:t>
            </w:r>
          </w:p>
        </w:tc>
      </w:tr>
      <w:tr w:rsidR="00041DE2" w:rsidRPr="00E90387" w:rsidTr="00041DE2">
        <w:trPr>
          <w:trHeight w:val="1350"/>
        </w:trPr>
        <w:tc>
          <w:tcPr>
            <w:tcW w:w="534"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27</w:t>
            </w:r>
          </w:p>
        </w:tc>
        <w:tc>
          <w:tcPr>
            <w:tcW w:w="1717"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1061217-1061220</w:t>
            </w:r>
          </w:p>
        </w:tc>
        <w:tc>
          <w:tcPr>
            <w:tcW w:w="4123" w:type="dxa"/>
            <w:hideMark/>
          </w:tcPr>
          <w:p w:rsidR="00041DE2" w:rsidRPr="00E90387" w:rsidRDefault="00041DE2" w:rsidP="00041DE2">
            <w:pPr>
              <w:topLinePunct/>
              <w:autoSpaceDE/>
              <w:autoSpaceDN/>
              <w:rPr>
                <w:rFonts w:hAnsi="標楷體"/>
                <w:sz w:val="30"/>
                <w:szCs w:val="30"/>
              </w:rPr>
            </w:pPr>
            <w:r w:rsidRPr="00E90387">
              <w:rPr>
                <w:rFonts w:hAnsi="標楷體" w:hint="eastAsia"/>
                <w:sz w:val="30"/>
                <w:szCs w:val="30"/>
              </w:rPr>
              <w:t>舍房內大聲喧嘩、屢勸不聽並辱罵主管，並揚言若出舍房要打主管，核其行為有暴行之虞。</w:t>
            </w:r>
          </w:p>
        </w:tc>
        <w:tc>
          <w:tcPr>
            <w:tcW w:w="2460" w:type="dxa"/>
            <w:vMerge/>
            <w:hideMark/>
          </w:tcPr>
          <w:p w:rsidR="00041DE2" w:rsidRPr="00E90387" w:rsidRDefault="00041DE2" w:rsidP="00041DE2">
            <w:pPr>
              <w:topLinePunct/>
              <w:autoSpaceDE/>
              <w:autoSpaceDN/>
              <w:rPr>
                <w:rFonts w:hAnsi="標楷體"/>
                <w:sz w:val="30"/>
                <w:szCs w:val="30"/>
              </w:rPr>
            </w:pPr>
          </w:p>
        </w:tc>
      </w:tr>
    </w:tbl>
    <w:p w:rsidR="00041DE2" w:rsidRPr="00E90387" w:rsidRDefault="00041DE2" w:rsidP="00041DE2">
      <w:pPr>
        <w:topLinePunct/>
        <w:autoSpaceDE/>
        <w:autoSpaceDN/>
        <w:spacing w:line="280" w:lineRule="exact"/>
        <w:rPr>
          <w:rFonts w:hAnsi="標楷體"/>
          <w:sz w:val="22"/>
          <w:szCs w:val="22"/>
        </w:rPr>
      </w:pPr>
      <w:r w:rsidRPr="00E90387">
        <w:rPr>
          <w:rFonts w:hAnsi="標楷體" w:hint="eastAsia"/>
          <w:sz w:val="22"/>
          <w:szCs w:val="22"/>
        </w:rPr>
        <w:t>資料來源：法務部矯正署提供。</w:t>
      </w:r>
    </w:p>
    <w:p w:rsidR="00841B3A" w:rsidRDefault="00841B3A" w:rsidP="00041DE2">
      <w:pPr>
        <w:topLinePunct/>
        <w:autoSpaceDE/>
        <w:autoSpaceDN/>
        <w:spacing w:line="280" w:lineRule="exact"/>
        <w:rPr>
          <w:rFonts w:hAnsi="標楷體"/>
          <w:sz w:val="22"/>
          <w:szCs w:val="22"/>
        </w:rPr>
      </w:pPr>
    </w:p>
    <w:p w:rsidR="00A27B9E" w:rsidRPr="00E90387" w:rsidRDefault="00A27B9E" w:rsidP="00041DE2">
      <w:pPr>
        <w:topLinePunct/>
        <w:autoSpaceDE/>
        <w:autoSpaceDN/>
        <w:spacing w:line="280" w:lineRule="exact"/>
        <w:rPr>
          <w:rFonts w:hAnsi="標楷體"/>
          <w:sz w:val="22"/>
          <w:szCs w:val="22"/>
        </w:rPr>
      </w:pPr>
    </w:p>
    <w:p w:rsidR="00041DE2" w:rsidRPr="00E90387" w:rsidRDefault="00041DE2" w:rsidP="00041DE2">
      <w:pPr>
        <w:pStyle w:val="4"/>
        <w:numPr>
          <w:ilvl w:val="3"/>
          <w:numId w:val="1"/>
        </w:numPr>
        <w:rPr>
          <w:rFonts w:hAnsi="標楷體"/>
        </w:rPr>
      </w:pPr>
      <w:r w:rsidRPr="00E90387">
        <w:rPr>
          <w:rFonts w:hAnsi="標楷體" w:hint="eastAsia"/>
        </w:rPr>
        <w:lastRenderedPageBreak/>
        <w:t>對</w:t>
      </w:r>
      <w:r w:rsidRPr="00E90387">
        <w:rPr>
          <w:rFonts w:hAnsi="標楷體"/>
        </w:rPr>
        <w:t>此，臺北少觀所</w:t>
      </w:r>
      <w:r w:rsidRPr="00E90387">
        <w:rPr>
          <w:rFonts w:hAnsi="標楷體" w:hint="eastAsia"/>
          <w:lang w:eastAsia="zh-HK"/>
        </w:rPr>
        <w:t>辯</w:t>
      </w:r>
      <w:r w:rsidRPr="00E90387">
        <w:rPr>
          <w:rFonts w:hAnsi="標楷體"/>
          <w:lang w:eastAsia="zh-HK"/>
        </w:rPr>
        <w:t>稱：</w:t>
      </w:r>
    </w:p>
    <w:p w:rsidR="00041DE2" w:rsidRPr="00E90387" w:rsidRDefault="0038668E" w:rsidP="00041DE2">
      <w:pPr>
        <w:pStyle w:val="5"/>
        <w:numPr>
          <w:ilvl w:val="4"/>
          <w:numId w:val="1"/>
        </w:numPr>
        <w:ind w:left="2041"/>
        <w:rPr>
          <w:rFonts w:hAnsi="標楷體"/>
        </w:rPr>
      </w:pPr>
      <w:r w:rsidRPr="00E90387">
        <w:rPr>
          <w:rFonts w:hAnsi="標楷體" w:hint="eastAsia"/>
        </w:rPr>
        <w:t>C少年</w:t>
      </w:r>
      <w:r w:rsidR="00041DE2" w:rsidRPr="00E90387">
        <w:rPr>
          <w:rFonts w:hAnsi="標楷體" w:hint="eastAsia"/>
        </w:rPr>
        <w:t>於收容期間常有因情緒不穩、持續大聲喧嘩辱罵髒話、用頭撞牆壁、無故毆打其他少年、破壞公物，及無故衝撞、拉扯戒護人員等情事，影響其他少年及夜間秩序甚鉅，經規勸輔導後其行為仍無改善。為避免</w:t>
      </w:r>
      <w:r w:rsidRPr="00E90387">
        <w:rPr>
          <w:rFonts w:hAnsi="標楷體" w:hint="eastAsia"/>
        </w:rPr>
        <w:t>C少年</w:t>
      </w:r>
      <w:r w:rsidR="00041DE2" w:rsidRPr="00E90387">
        <w:rPr>
          <w:rFonts w:hAnsi="標楷體" w:hint="eastAsia"/>
        </w:rPr>
        <w:t>影響其他少年正常生活及夜間秩序，並防止其自傷及保護其他收容少年，經評估屬緊急狀況，先行將少</w:t>
      </w:r>
      <w:r w:rsidR="00041DE2" w:rsidRPr="00E90387">
        <w:rPr>
          <w:rFonts w:hAnsi="標楷體"/>
        </w:rPr>
        <w:t>年</w:t>
      </w:r>
      <w:r w:rsidR="00041DE2" w:rsidRPr="00E90387">
        <w:rPr>
          <w:rFonts w:hAnsi="標楷體" w:hint="eastAsia"/>
        </w:rPr>
        <w:t>收容於鎮靜室並立即向所長報告，收容後密切觀察其言行舉止，如認無繼續收容於鎮靜室之必要時，即解返其他舍房，</w:t>
      </w:r>
      <w:r w:rsidR="00041DE2" w:rsidRPr="00E90387">
        <w:rPr>
          <w:rFonts w:hAnsi="標楷體"/>
        </w:rPr>
        <w:t>符合矯正署</w:t>
      </w:r>
      <w:r w:rsidR="00041DE2" w:rsidRPr="00E90387">
        <w:rPr>
          <w:rFonts w:hAnsi="標楷體" w:hint="eastAsia"/>
        </w:rPr>
        <w:t>相</w:t>
      </w:r>
      <w:r w:rsidR="00041DE2" w:rsidRPr="00E90387">
        <w:rPr>
          <w:rFonts w:hAnsi="標楷體"/>
        </w:rPr>
        <w:t>關函示之</w:t>
      </w:r>
      <w:r w:rsidR="00041DE2" w:rsidRPr="00E90387">
        <w:rPr>
          <w:rFonts w:hAnsi="標楷體" w:hint="eastAsia"/>
        </w:rPr>
        <w:t>規</w:t>
      </w:r>
      <w:r w:rsidR="00041DE2" w:rsidRPr="00E90387">
        <w:rPr>
          <w:rFonts w:hAnsi="標楷體"/>
        </w:rPr>
        <w:t>定</w:t>
      </w:r>
      <w:r w:rsidR="00041DE2" w:rsidRPr="00E90387">
        <w:rPr>
          <w:rFonts w:hAnsi="標楷體" w:hint="eastAsia"/>
        </w:rPr>
        <w:t>等</w:t>
      </w:r>
      <w:r w:rsidR="00041DE2" w:rsidRPr="00E90387">
        <w:rPr>
          <w:rFonts w:hAnsi="標楷體"/>
        </w:rPr>
        <w:t>語</w:t>
      </w:r>
      <w:r w:rsidR="00041DE2" w:rsidRPr="00E90387">
        <w:rPr>
          <w:rFonts w:hAnsi="標楷體" w:hint="eastAsia"/>
        </w:rPr>
        <w:t>。</w:t>
      </w:r>
      <w:r w:rsidR="00041DE2" w:rsidRPr="00E90387">
        <w:rPr>
          <w:rFonts w:hAnsi="標楷體"/>
        </w:rPr>
        <w:t>矯正署亦辯稱</w:t>
      </w:r>
      <w:r w:rsidR="00041DE2" w:rsidRPr="00E90387">
        <w:rPr>
          <w:rFonts w:hAnsi="標楷體" w:hint="eastAsia"/>
        </w:rPr>
        <w:t>：實務上</w:t>
      </w:r>
      <w:r w:rsidR="00041DE2" w:rsidRPr="00E90387">
        <w:rPr>
          <w:rFonts w:hAnsi="標楷體"/>
        </w:rPr>
        <w:t>收容</w:t>
      </w:r>
      <w:r w:rsidR="00041DE2" w:rsidRPr="00E90387">
        <w:rPr>
          <w:rFonts w:hAnsi="標楷體" w:hint="eastAsia"/>
        </w:rPr>
        <w:t>少年如</w:t>
      </w:r>
      <w:r w:rsidR="00041DE2" w:rsidRPr="00E90387">
        <w:rPr>
          <w:rFonts w:hAnsi="標楷體"/>
        </w:rPr>
        <w:t>有</w:t>
      </w:r>
      <w:r w:rsidR="00041DE2" w:rsidRPr="00E90387">
        <w:rPr>
          <w:rFonts w:hAnsi="標楷體" w:hint="eastAsia"/>
        </w:rPr>
        <w:t>違反團體生活紀律、惡性重大、影響其他收容少年之虞等行</w:t>
      </w:r>
      <w:r w:rsidR="00041DE2" w:rsidRPr="00E90387">
        <w:rPr>
          <w:rFonts w:hAnsi="標楷體"/>
        </w:rPr>
        <w:t>為</w:t>
      </w:r>
      <w:r w:rsidR="00041DE2" w:rsidRPr="00E90387">
        <w:rPr>
          <w:rFonts w:hAnsi="標楷體" w:hint="eastAsia"/>
        </w:rPr>
        <w:t>，需先隔離保護或收容於鎮靜室等</w:t>
      </w:r>
      <w:r w:rsidR="00041DE2" w:rsidRPr="00E90387">
        <w:rPr>
          <w:rFonts w:hAnsi="標楷體"/>
        </w:rPr>
        <w:t>語。</w:t>
      </w:r>
    </w:p>
    <w:p w:rsidR="00041DE2" w:rsidRPr="00E90387" w:rsidRDefault="0038668E" w:rsidP="00041DE2">
      <w:pPr>
        <w:pStyle w:val="5"/>
        <w:numPr>
          <w:ilvl w:val="4"/>
          <w:numId w:val="1"/>
        </w:numPr>
        <w:ind w:left="2041"/>
        <w:rPr>
          <w:rFonts w:hAnsi="標楷體"/>
        </w:rPr>
      </w:pPr>
      <w:r w:rsidRPr="00E90387">
        <w:rPr>
          <w:rFonts w:hAnsi="標楷體" w:hint="eastAsia"/>
        </w:rPr>
        <w:t>C少年</w:t>
      </w:r>
      <w:r w:rsidR="00041DE2" w:rsidRPr="00E90387">
        <w:rPr>
          <w:rFonts w:hAnsi="標楷體" w:hint="eastAsia"/>
        </w:rPr>
        <w:t>在所期間雖收容於鎮靜室共27次，但該所已</w:t>
      </w:r>
      <w:r w:rsidR="00041DE2" w:rsidRPr="00E90387">
        <w:rPr>
          <w:rFonts w:hAnsi="標楷體"/>
        </w:rPr>
        <w:t>盡力</w:t>
      </w:r>
      <w:r w:rsidR="00041DE2" w:rsidRPr="00E90387">
        <w:rPr>
          <w:rFonts w:hAnsi="標楷體" w:hint="eastAsia"/>
        </w:rPr>
        <w:t>輔導共</w:t>
      </w:r>
      <w:r w:rsidR="00041DE2" w:rsidRPr="00E90387">
        <w:rPr>
          <w:rFonts w:hAnsi="標楷體"/>
        </w:rPr>
        <w:t>計</w:t>
      </w:r>
      <w:r w:rsidR="00041DE2" w:rsidRPr="00E90387">
        <w:rPr>
          <w:rFonts w:hAnsi="標楷體" w:hint="eastAsia"/>
        </w:rPr>
        <w:t>18次，有「</w:t>
      </w:r>
      <w:r w:rsidR="00AF1D2B">
        <w:rPr>
          <w:rFonts w:hAnsi="標楷體" w:hint="eastAsia"/>
        </w:rPr>
        <w:t>○</w:t>
      </w:r>
      <w:r w:rsidR="00041DE2" w:rsidRPr="00E90387">
        <w:rPr>
          <w:rFonts w:hAnsi="標楷體" w:hint="eastAsia"/>
        </w:rPr>
        <w:t>姓少年收容鎮靜室及輔導情形調查表」、「少年收容人收容於鎮靜室紀錄表」及「輔導紀錄」可供參照。並</w:t>
      </w:r>
      <w:r w:rsidR="00041DE2" w:rsidRPr="00E90387">
        <w:rPr>
          <w:rFonts w:hAnsi="標楷體"/>
        </w:rPr>
        <w:t>將</w:t>
      </w:r>
      <w:r w:rsidR="00041DE2" w:rsidRPr="00E90387">
        <w:rPr>
          <w:rFonts w:hAnsi="標楷體" w:hint="eastAsia"/>
        </w:rPr>
        <w:t>該</w:t>
      </w:r>
      <w:r w:rsidR="00041DE2" w:rsidRPr="00E90387">
        <w:rPr>
          <w:rFonts w:hAnsi="標楷體"/>
        </w:rPr>
        <w:t>少年</w:t>
      </w:r>
      <w:r w:rsidR="00041DE2" w:rsidRPr="00E90387">
        <w:rPr>
          <w:rFonts w:hAnsi="標楷體" w:hint="eastAsia"/>
        </w:rPr>
        <w:t>辦理違規及使用鎮靜室等情形通報新北地院少年法庭19次。</w:t>
      </w:r>
    </w:p>
    <w:p w:rsidR="00041DE2" w:rsidRPr="00E90387" w:rsidRDefault="00041DE2" w:rsidP="00041DE2">
      <w:pPr>
        <w:pStyle w:val="5"/>
        <w:numPr>
          <w:ilvl w:val="4"/>
          <w:numId w:val="1"/>
        </w:numPr>
        <w:ind w:left="2041"/>
        <w:rPr>
          <w:rFonts w:hAnsi="標楷體"/>
        </w:rPr>
      </w:pPr>
      <w:r w:rsidRPr="00E90387">
        <w:rPr>
          <w:rFonts w:hAnsi="標楷體" w:hint="eastAsia"/>
        </w:rPr>
        <w:t>詢</w:t>
      </w:r>
      <w:r w:rsidRPr="00E90387">
        <w:rPr>
          <w:rFonts w:hAnsi="標楷體"/>
        </w:rPr>
        <w:t>據</w:t>
      </w:r>
      <w:r w:rsidRPr="00E90387">
        <w:rPr>
          <w:rFonts w:hAnsi="標楷體" w:hint="eastAsia"/>
        </w:rPr>
        <w:t>該</w:t>
      </w:r>
      <w:r w:rsidRPr="00E90387">
        <w:rPr>
          <w:rFonts w:hAnsi="標楷體"/>
        </w:rPr>
        <w:t>所</w:t>
      </w:r>
      <w:r w:rsidRPr="00E90387">
        <w:rPr>
          <w:rFonts w:hAnsi="標楷體" w:hint="eastAsia"/>
        </w:rPr>
        <w:t>輔</w:t>
      </w:r>
      <w:r w:rsidRPr="00E90387">
        <w:rPr>
          <w:rFonts w:hAnsi="標楷體"/>
        </w:rPr>
        <w:t>導科</w:t>
      </w:r>
      <w:r w:rsidRPr="00E90387">
        <w:rPr>
          <w:rFonts w:hAnsi="標楷體" w:hint="eastAsia"/>
        </w:rPr>
        <w:t>張</w:t>
      </w:r>
      <w:r w:rsidRPr="00E90387">
        <w:rPr>
          <w:rFonts w:hAnsi="標楷體"/>
        </w:rPr>
        <w:t>科</w:t>
      </w:r>
      <w:r w:rsidRPr="00E90387">
        <w:rPr>
          <w:rFonts w:hAnsi="標楷體" w:hint="eastAsia"/>
        </w:rPr>
        <w:t>長</w:t>
      </w:r>
      <w:r w:rsidRPr="00E90387">
        <w:rPr>
          <w:rFonts w:hAnsi="標楷體"/>
        </w:rPr>
        <w:t>表示：</w:t>
      </w:r>
      <w:r w:rsidRPr="00E90387">
        <w:rPr>
          <w:rFonts w:hAnsi="標楷體" w:hint="eastAsia"/>
        </w:rPr>
        <w:t>其</w:t>
      </w:r>
      <w:r w:rsidRPr="00E90387">
        <w:rPr>
          <w:rFonts w:hAnsi="標楷體"/>
        </w:rPr>
        <w:t>等瞭解</w:t>
      </w:r>
      <w:r w:rsidR="0038668E" w:rsidRPr="00E90387">
        <w:rPr>
          <w:rFonts w:hAnsi="標楷體" w:hint="eastAsia"/>
        </w:rPr>
        <w:t>C少年</w:t>
      </w:r>
      <w:r w:rsidRPr="00E90387">
        <w:rPr>
          <w:rFonts w:hAnsi="標楷體" w:hint="eastAsia"/>
        </w:rPr>
        <w:t>有</w:t>
      </w:r>
      <w:r w:rsidRPr="00E90387">
        <w:rPr>
          <w:rFonts w:hAnsi="標楷體"/>
        </w:rPr>
        <w:t>身心狀況，但該少年</w:t>
      </w:r>
      <w:r w:rsidRPr="00E90387">
        <w:rPr>
          <w:rFonts w:hAnsi="標楷體" w:hint="eastAsia"/>
        </w:rPr>
        <w:t>極</w:t>
      </w:r>
      <w:r w:rsidRPr="00E90387">
        <w:rPr>
          <w:rFonts w:hAnsi="標楷體"/>
        </w:rPr>
        <w:t>為暴</w:t>
      </w:r>
      <w:r w:rsidRPr="00E90387">
        <w:rPr>
          <w:rFonts w:hAnsi="標楷體" w:hint="eastAsia"/>
        </w:rPr>
        <w:t>戾，對</w:t>
      </w:r>
      <w:r w:rsidRPr="00E90387">
        <w:rPr>
          <w:rFonts w:hAnsi="標楷體"/>
        </w:rPr>
        <w:t>管理人員</w:t>
      </w:r>
      <w:r w:rsidRPr="00E90387">
        <w:rPr>
          <w:rFonts w:hAnsi="標楷體" w:hint="eastAsia"/>
        </w:rPr>
        <w:t>不</w:t>
      </w:r>
      <w:r w:rsidRPr="00E90387">
        <w:rPr>
          <w:rFonts w:hAnsi="標楷體"/>
        </w:rPr>
        <w:t>時有羞辱</w:t>
      </w:r>
      <w:r w:rsidRPr="00E90387">
        <w:rPr>
          <w:rFonts w:hAnsi="標楷體" w:hint="eastAsia"/>
        </w:rPr>
        <w:t>之舉，</w:t>
      </w:r>
      <w:r w:rsidRPr="00E90387">
        <w:rPr>
          <w:rFonts w:hAnsi="標楷體"/>
        </w:rPr>
        <w:t>且不時情緒暴衝，</w:t>
      </w:r>
      <w:r w:rsidRPr="00E90387">
        <w:rPr>
          <w:rFonts w:hAnsi="標楷體" w:hint="eastAsia"/>
        </w:rPr>
        <w:t>其</w:t>
      </w:r>
      <w:r w:rsidRPr="00E90387">
        <w:rPr>
          <w:rFonts w:hAnsi="標楷體"/>
        </w:rPr>
        <w:t>等</w:t>
      </w:r>
      <w:r w:rsidRPr="00E90387">
        <w:rPr>
          <w:rFonts w:hAnsi="標楷體" w:hint="eastAsia"/>
        </w:rPr>
        <w:t>長</w:t>
      </w:r>
      <w:r w:rsidRPr="00E90387">
        <w:rPr>
          <w:rFonts w:hAnsi="標楷體"/>
        </w:rPr>
        <w:t>期遭其蹂</w:t>
      </w:r>
      <w:r w:rsidRPr="00E90387">
        <w:rPr>
          <w:rFonts w:hAnsi="標楷體" w:hint="eastAsia"/>
        </w:rPr>
        <w:t>躪，還</w:t>
      </w:r>
      <w:r w:rsidRPr="00E90387">
        <w:rPr>
          <w:rFonts w:hAnsi="標楷體"/>
        </w:rPr>
        <w:t>受到究責</w:t>
      </w:r>
      <w:r w:rsidRPr="00E90387">
        <w:rPr>
          <w:rFonts w:hAnsi="標楷體" w:hint="eastAsia"/>
        </w:rPr>
        <w:t>，</w:t>
      </w:r>
      <w:r w:rsidRPr="00E90387">
        <w:rPr>
          <w:rFonts w:hAnsi="標楷體"/>
        </w:rPr>
        <w:t>難以</w:t>
      </w:r>
      <w:r w:rsidRPr="00E90387">
        <w:rPr>
          <w:rFonts w:hAnsi="標楷體" w:hint="eastAsia"/>
        </w:rPr>
        <w:t>接</w:t>
      </w:r>
      <w:r w:rsidRPr="00E90387">
        <w:rPr>
          <w:rFonts w:hAnsi="標楷體"/>
        </w:rPr>
        <w:t>受。</w:t>
      </w:r>
      <w:r w:rsidRPr="00E90387">
        <w:rPr>
          <w:rFonts w:hAnsi="標楷體" w:hint="eastAsia"/>
        </w:rPr>
        <w:t>少</w:t>
      </w:r>
      <w:r w:rsidRPr="00E90387">
        <w:rPr>
          <w:rFonts w:hAnsi="標楷體"/>
        </w:rPr>
        <w:t>年入</w:t>
      </w:r>
      <w:r w:rsidRPr="00E90387">
        <w:rPr>
          <w:rFonts w:hAnsi="標楷體" w:hint="eastAsia"/>
        </w:rPr>
        <w:t>所後，其</w:t>
      </w:r>
      <w:r w:rsidRPr="00E90387">
        <w:rPr>
          <w:rFonts w:hAnsi="標楷體"/>
        </w:rPr>
        <w:t>等發現</w:t>
      </w:r>
      <w:r w:rsidRPr="00E90387">
        <w:rPr>
          <w:rFonts w:hAnsi="標楷體" w:hint="eastAsia"/>
        </w:rPr>
        <w:t>其</w:t>
      </w:r>
      <w:r w:rsidRPr="00E90387">
        <w:rPr>
          <w:rFonts w:hAnsi="標楷體"/>
        </w:rPr>
        <w:t>精神狀況問題，回報法院門診醫師</w:t>
      </w:r>
      <w:r w:rsidRPr="00E90387">
        <w:rPr>
          <w:rFonts w:hAnsi="標楷體" w:hint="eastAsia"/>
        </w:rPr>
        <w:t>的</w:t>
      </w:r>
      <w:r w:rsidRPr="00E90387">
        <w:rPr>
          <w:rFonts w:hAnsi="標楷體"/>
        </w:rPr>
        <w:t>診斷結果，但法院不同意責付，</w:t>
      </w:r>
      <w:r w:rsidRPr="00E90387">
        <w:rPr>
          <w:rFonts w:hAnsi="標楷體" w:hint="eastAsia"/>
        </w:rPr>
        <w:t>法</w:t>
      </w:r>
      <w:r w:rsidRPr="00E90387">
        <w:rPr>
          <w:rFonts w:hAnsi="標楷體"/>
        </w:rPr>
        <w:t>院</w:t>
      </w:r>
      <w:r w:rsidRPr="00E90387">
        <w:rPr>
          <w:rFonts w:hAnsi="標楷體" w:hint="eastAsia"/>
        </w:rPr>
        <w:t>雖</w:t>
      </w:r>
      <w:r w:rsidRPr="00E90387">
        <w:rPr>
          <w:rFonts w:hAnsi="標楷體"/>
        </w:rPr>
        <w:t>指示</w:t>
      </w:r>
      <w:r w:rsidRPr="00E90387">
        <w:rPr>
          <w:rFonts w:hAnsi="標楷體" w:hint="eastAsia"/>
        </w:rPr>
        <w:t>少</w:t>
      </w:r>
      <w:r w:rsidRPr="00E90387">
        <w:rPr>
          <w:rFonts w:hAnsi="標楷體"/>
        </w:rPr>
        <w:t>調官、心輔員</w:t>
      </w:r>
      <w:r w:rsidRPr="00E90387">
        <w:rPr>
          <w:rFonts w:hAnsi="標楷體" w:hint="eastAsia"/>
        </w:rPr>
        <w:t>及</w:t>
      </w:r>
      <w:r w:rsidRPr="00E90387">
        <w:rPr>
          <w:rFonts w:hAnsi="標楷體"/>
        </w:rPr>
        <w:t>心理師入所輔導，但無進一步的協助。</w:t>
      </w:r>
      <w:r w:rsidRPr="00E90387">
        <w:rPr>
          <w:rFonts w:hAnsi="標楷體" w:hint="eastAsia"/>
        </w:rPr>
        <w:t>並</w:t>
      </w:r>
      <w:r w:rsidRPr="00E90387">
        <w:rPr>
          <w:rFonts w:hAnsi="標楷體"/>
        </w:rPr>
        <w:t>表示是否</w:t>
      </w:r>
      <w:r w:rsidRPr="00E90387">
        <w:rPr>
          <w:rFonts w:hAnsi="標楷體" w:hint="eastAsia"/>
        </w:rPr>
        <w:t>少</w:t>
      </w:r>
      <w:r w:rsidRPr="00E90387">
        <w:rPr>
          <w:rFonts w:hAnsi="標楷體"/>
        </w:rPr>
        <w:t>年</w:t>
      </w:r>
      <w:r w:rsidRPr="00E90387">
        <w:rPr>
          <w:rFonts w:hAnsi="標楷體" w:hint="eastAsia"/>
        </w:rPr>
        <w:t>屬</w:t>
      </w:r>
      <w:r w:rsidRPr="00E90387">
        <w:rPr>
          <w:rFonts w:hAnsi="標楷體"/>
        </w:rPr>
        <w:t>精神障礙</w:t>
      </w:r>
      <w:r w:rsidRPr="00E90387">
        <w:rPr>
          <w:rFonts w:hAnsi="標楷體" w:hint="eastAsia"/>
        </w:rPr>
        <w:t>，</w:t>
      </w:r>
      <w:r w:rsidRPr="00E90387">
        <w:rPr>
          <w:rFonts w:hAnsi="標楷體"/>
        </w:rPr>
        <w:t>在少觀所</w:t>
      </w:r>
      <w:r w:rsidRPr="00E90387">
        <w:rPr>
          <w:rFonts w:hAnsi="標楷體" w:hint="eastAsia"/>
        </w:rPr>
        <w:t>並</w:t>
      </w:r>
      <w:r w:rsidRPr="00E90387">
        <w:rPr>
          <w:rFonts w:hAnsi="標楷體"/>
        </w:rPr>
        <w:t>無不同，只要</w:t>
      </w:r>
      <w:r w:rsidRPr="00E90387">
        <w:rPr>
          <w:rFonts w:hAnsi="標楷體" w:hint="eastAsia"/>
        </w:rPr>
        <w:t>少</w:t>
      </w:r>
      <w:r w:rsidRPr="00E90387">
        <w:rPr>
          <w:rFonts w:hAnsi="標楷體"/>
        </w:rPr>
        <w:t>年有身心</w:t>
      </w:r>
      <w:r w:rsidRPr="00E90387">
        <w:rPr>
          <w:rFonts w:hAnsi="標楷體" w:hint="eastAsia"/>
        </w:rPr>
        <w:t>狀</w:t>
      </w:r>
      <w:r w:rsidRPr="00E90387">
        <w:rPr>
          <w:rFonts w:hAnsi="標楷體"/>
        </w:rPr>
        <w:t>況，即</w:t>
      </w:r>
      <w:r w:rsidRPr="00E90387">
        <w:rPr>
          <w:rFonts w:hAnsi="標楷體"/>
        </w:rPr>
        <w:lastRenderedPageBreak/>
        <w:t>進入高</w:t>
      </w:r>
      <w:r w:rsidRPr="00E90387">
        <w:rPr>
          <w:rFonts w:hAnsi="標楷體" w:hint="eastAsia"/>
        </w:rPr>
        <w:t>關懷</w:t>
      </w:r>
      <w:r w:rsidRPr="00E90387">
        <w:rPr>
          <w:rFonts w:hAnsi="標楷體"/>
        </w:rPr>
        <w:t>處遇等語</w:t>
      </w:r>
      <w:r w:rsidRPr="00E90387">
        <w:rPr>
          <w:rFonts w:hAnsi="標楷體" w:hint="eastAsia"/>
        </w:rPr>
        <w:t>。</w:t>
      </w:r>
    </w:p>
    <w:p w:rsidR="001C69A4" w:rsidRPr="00E90387" w:rsidRDefault="00041DE2" w:rsidP="00FD137A">
      <w:pPr>
        <w:pStyle w:val="4"/>
        <w:rPr>
          <w:rFonts w:hAnsi="標楷體"/>
        </w:rPr>
      </w:pPr>
      <w:r w:rsidRPr="00E90387">
        <w:rPr>
          <w:rFonts w:hAnsi="標楷體" w:hint="eastAsia"/>
        </w:rPr>
        <w:t>本</w:t>
      </w:r>
      <w:r w:rsidRPr="00E90387">
        <w:rPr>
          <w:rFonts w:hAnsi="標楷體"/>
        </w:rPr>
        <w:t>院審酌認為</w:t>
      </w:r>
      <w:r w:rsidR="001C69A4" w:rsidRPr="00E90387">
        <w:rPr>
          <w:rFonts w:hAnsi="標楷體" w:hint="eastAsia"/>
        </w:rPr>
        <w:t>：</w:t>
      </w:r>
    </w:p>
    <w:p w:rsidR="001C69A4" w:rsidRPr="00E90387" w:rsidRDefault="00041DE2" w:rsidP="001C69A4">
      <w:pPr>
        <w:pStyle w:val="5"/>
      </w:pPr>
      <w:r w:rsidRPr="00E90387">
        <w:rPr>
          <w:rFonts w:hint="eastAsia"/>
        </w:rPr>
        <w:t>臺</w:t>
      </w:r>
      <w:r w:rsidRPr="00E90387">
        <w:t>北少觀所在</w:t>
      </w:r>
      <w:r w:rsidR="0038668E" w:rsidRPr="00E90387">
        <w:rPr>
          <w:rFonts w:hint="eastAsia"/>
        </w:rPr>
        <w:t>C少年</w:t>
      </w:r>
      <w:r w:rsidRPr="00E90387">
        <w:rPr>
          <w:rFonts w:hint="eastAsia"/>
        </w:rPr>
        <w:t>收</w:t>
      </w:r>
      <w:r w:rsidRPr="00E90387">
        <w:t>容期間</w:t>
      </w:r>
      <w:r w:rsidRPr="00E90387">
        <w:rPr>
          <w:rFonts w:hint="eastAsia"/>
        </w:rPr>
        <w:t>共輔導18次，</w:t>
      </w:r>
      <w:r w:rsidRPr="00E90387">
        <w:t>並</w:t>
      </w:r>
      <w:r w:rsidRPr="00E90387">
        <w:rPr>
          <w:rFonts w:hint="eastAsia"/>
        </w:rPr>
        <w:t>陳</w:t>
      </w:r>
      <w:r w:rsidRPr="00E90387">
        <w:t>報</w:t>
      </w:r>
      <w:r w:rsidRPr="00E90387">
        <w:rPr>
          <w:rFonts w:hint="eastAsia"/>
        </w:rPr>
        <w:t>新</w:t>
      </w:r>
      <w:r w:rsidRPr="00E90387">
        <w:t>北地院</w:t>
      </w:r>
      <w:r w:rsidRPr="00E90387">
        <w:rPr>
          <w:rFonts w:hint="eastAsia"/>
        </w:rPr>
        <w:t>少年法庭19次，而</w:t>
      </w:r>
      <w:r w:rsidRPr="00E90387">
        <w:t>少年法庭</w:t>
      </w:r>
      <w:r w:rsidRPr="00E90387">
        <w:rPr>
          <w:rFonts w:hint="eastAsia"/>
        </w:rPr>
        <w:t>亦多</w:t>
      </w:r>
      <w:r w:rsidRPr="00E90387">
        <w:t>次指派少年調查官、心</w:t>
      </w:r>
      <w:r w:rsidRPr="00E90387">
        <w:rPr>
          <w:rFonts w:hint="eastAsia"/>
        </w:rPr>
        <w:t>測員</w:t>
      </w:r>
      <w:r w:rsidRPr="00E90387">
        <w:t>、心輔員及外</w:t>
      </w:r>
      <w:r w:rsidRPr="00E90387">
        <w:rPr>
          <w:rFonts w:hint="eastAsia"/>
        </w:rPr>
        <w:t>聘</w:t>
      </w:r>
      <w:r w:rsidRPr="00E90387">
        <w:t>心理</w:t>
      </w:r>
      <w:r w:rsidRPr="00E90387">
        <w:rPr>
          <w:rFonts w:hint="eastAsia"/>
        </w:rPr>
        <w:t>師</w:t>
      </w:r>
      <w:r w:rsidRPr="00E90387">
        <w:t>入所進行輔導</w:t>
      </w:r>
      <w:r w:rsidRPr="00E90387">
        <w:rPr>
          <w:rFonts w:hint="eastAsia"/>
        </w:rPr>
        <w:t>，</w:t>
      </w:r>
      <w:r w:rsidRPr="00E90387">
        <w:t>但該少年</w:t>
      </w:r>
      <w:r w:rsidRPr="00E90387">
        <w:rPr>
          <w:rFonts w:hint="eastAsia"/>
        </w:rPr>
        <w:t>仍因情緒控制困難，屢次不服管教，有擾亂秩序及脫序暴力行為。另</w:t>
      </w:r>
      <w:r w:rsidRPr="00E90387">
        <w:t>詢據</w:t>
      </w:r>
      <w:r w:rsidRPr="00E90387">
        <w:rPr>
          <w:rFonts w:hint="eastAsia"/>
        </w:rPr>
        <w:t>該</w:t>
      </w:r>
      <w:r w:rsidRPr="00E90387">
        <w:t>所輔導科張科長表示，</w:t>
      </w:r>
      <w:r w:rsidRPr="00E90387">
        <w:rPr>
          <w:rFonts w:hint="eastAsia"/>
        </w:rPr>
        <w:t>其瞭</w:t>
      </w:r>
      <w:r w:rsidRPr="00E90387">
        <w:t>解</w:t>
      </w:r>
      <w:r w:rsidR="0038668E" w:rsidRPr="00E90387">
        <w:rPr>
          <w:rFonts w:hint="eastAsia"/>
        </w:rPr>
        <w:t>C少年</w:t>
      </w:r>
      <w:r w:rsidRPr="00E90387">
        <w:rPr>
          <w:rFonts w:hint="eastAsia"/>
        </w:rPr>
        <w:t>的</w:t>
      </w:r>
      <w:r w:rsidRPr="00E90387">
        <w:t>身心狀況後</w:t>
      </w:r>
      <w:r w:rsidRPr="00E90387">
        <w:rPr>
          <w:rFonts w:hint="eastAsia"/>
        </w:rPr>
        <w:t>，</w:t>
      </w:r>
      <w:r w:rsidRPr="00E90387">
        <w:t>發現該少年就</w:t>
      </w:r>
      <w:r w:rsidRPr="00E90387">
        <w:rPr>
          <w:rFonts w:hint="eastAsia"/>
        </w:rPr>
        <w:t>是</w:t>
      </w:r>
      <w:r w:rsidRPr="00E90387">
        <w:t>要媽媽，少年</w:t>
      </w:r>
      <w:r w:rsidRPr="00E90387">
        <w:rPr>
          <w:rFonts w:hint="eastAsia"/>
        </w:rPr>
        <w:t>因為想媽媽</w:t>
      </w:r>
      <w:r w:rsidRPr="00E90387">
        <w:t>，</w:t>
      </w:r>
      <w:r w:rsidRPr="00E90387">
        <w:rPr>
          <w:rFonts w:hint="eastAsia"/>
        </w:rPr>
        <w:t>常矇在被子裡大哭，</w:t>
      </w:r>
      <w:r w:rsidRPr="00E90387">
        <w:t>想要自殺</w:t>
      </w:r>
      <w:r w:rsidRPr="00E90387">
        <w:rPr>
          <w:rFonts w:hint="eastAsia"/>
        </w:rPr>
        <w:t>，</w:t>
      </w:r>
      <w:r w:rsidRPr="00E90387">
        <w:t>但所方無法處理家</w:t>
      </w:r>
      <w:r w:rsidRPr="00E90387">
        <w:rPr>
          <w:rFonts w:hint="eastAsia"/>
        </w:rPr>
        <w:t>庭</w:t>
      </w:r>
      <w:r w:rsidRPr="00E90387">
        <w:t>問題</w:t>
      </w:r>
      <w:r w:rsidRPr="00E90387">
        <w:rPr>
          <w:rFonts w:hint="eastAsia"/>
        </w:rPr>
        <w:t>。又</w:t>
      </w:r>
      <w:r w:rsidRPr="00E90387">
        <w:t>該所對身心</w:t>
      </w:r>
      <w:r w:rsidRPr="00E90387">
        <w:rPr>
          <w:rFonts w:hint="eastAsia"/>
        </w:rPr>
        <w:t>狀</w:t>
      </w:r>
      <w:r w:rsidRPr="00E90387">
        <w:t>況</w:t>
      </w:r>
      <w:r w:rsidRPr="00E90387">
        <w:rPr>
          <w:rFonts w:hint="eastAsia"/>
        </w:rPr>
        <w:t>少</w:t>
      </w:r>
      <w:r w:rsidRPr="00E90387">
        <w:t>年提供</w:t>
      </w:r>
      <w:r w:rsidRPr="00E90387">
        <w:rPr>
          <w:rFonts w:hint="eastAsia"/>
        </w:rPr>
        <w:t>舞動治療課程，</w:t>
      </w:r>
      <w:r w:rsidR="0038668E" w:rsidRPr="00E90387">
        <w:rPr>
          <w:rFonts w:hint="eastAsia"/>
        </w:rPr>
        <w:t>C少年</w:t>
      </w:r>
      <w:r w:rsidRPr="00E90387">
        <w:t>上課</w:t>
      </w:r>
      <w:r w:rsidRPr="00E90387">
        <w:rPr>
          <w:rFonts w:hint="eastAsia"/>
        </w:rPr>
        <w:t>時非常開心，但下課後馬上就有暴力行為等</w:t>
      </w:r>
      <w:r w:rsidRPr="00E90387">
        <w:t>語。就此而言</w:t>
      </w:r>
      <w:r w:rsidRPr="00E90387">
        <w:rPr>
          <w:rFonts w:hint="eastAsia"/>
        </w:rPr>
        <w:t>，</w:t>
      </w:r>
      <w:r w:rsidRPr="00E90387">
        <w:t>臺北少觀所</w:t>
      </w:r>
      <w:r w:rsidRPr="00E90387">
        <w:rPr>
          <w:rFonts w:hint="eastAsia"/>
        </w:rPr>
        <w:t>第</w:t>
      </w:r>
      <w:r w:rsidRPr="00E90387">
        <w:t>一線管理人員</w:t>
      </w:r>
      <w:r w:rsidRPr="00E90387">
        <w:rPr>
          <w:rFonts w:hint="eastAsia"/>
        </w:rPr>
        <w:t>並</w:t>
      </w:r>
      <w:r w:rsidRPr="00E90387">
        <w:t>非毫無作為，尚難</w:t>
      </w:r>
      <w:r w:rsidRPr="00E90387">
        <w:rPr>
          <w:rFonts w:hint="eastAsia"/>
        </w:rPr>
        <w:t>予</w:t>
      </w:r>
      <w:r w:rsidRPr="00E90387">
        <w:t>苛責</w:t>
      </w:r>
      <w:r w:rsidRPr="00E90387">
        <w:rPr>
          <w:rFonts w:hint="eastAsia"/>
        </w:rPr>
        <w:t>。</w:t>
      </w:r>
    </w:p>
    <w:p w:rsidR="001C69A4" w:rsidRPr="00E90387" w:rsidRDefault="00041DE2" w:rsidP="001C69A4">
      <w:pPr>
        <w:pStyle w:val="5"/>
      </w:pPr>
      <w:r w:rsidRPr="00E90387">
        <w:rPr>
          <w:rFonts w:hint="eastAsia"/>
        </w:rPr>
        <w:t>然該所既知</w:t>
      </w:r>
      <w:r w:rsidRPr="00E90387">
        <w:t>悉</w:t>
      </w:r>
      <w:r w:rsidR="0038668E" w:rsidRPr="00E90387">
        <w:rPr>
          <w:rFonts w:hint="eastAsia"/>
        </w:rPr>
        <w:t>C少年</w:t>
      </w:r>
      <w:r w:rsidRPr="00E90387">
        <w:rPr>
          <w:rFonts w:hint="eastAsia"/>
        </w:rPr>
        <w:t>有</w:t>
      </w:r>
      <w:r w:rsidRPr="00E90387">
        <w:t>嚴重的心理</w:t>
      </w:r>
      <w:r w:rsidRPr="00E90387">
        <w:rPr>
          <w:rFonts w:hint="eastAsia"/>
        </w:rPr>
        <w:t>困</w:t>
      </w:r>
      <w:r w:rsidRPr="00E90387">
        <w:t>擾，</w:t>
      </w:r>
      <w:r w:rsidRPr="00E90387">
        <w:rPr>
          <w:rFonts w:hint="eastAsia"/>
        </w:rPr>
        <w:t>未依個</w:t>
      </w:r>
      <w:r w:rsidRPr="00E90387">
        <w:t>案特殊情形，尋求專業</w:t>
      </w:r>
      <w:r w:rsidRPr="00E90387">
        <w:rPr>
          <w:rFonts w:hint="eastAsia"/>
        </w:rPr>
        <w:t>處</w:t>
      </w:r>
      <w:r w:rsidRPr="00E90387">
        <w:t>遇，</w:t>
      </w:r>
      <w:r w:rsidRPr="00E90387">
        <w:rPr>
          <w:rFonts w:hint="eastAsia"/>
        </w:rPr>
        <w:t>卻27次</w:t>
      </w:r>
      <w:r w:rsidRPr="00E90387">
        <w:t>對</w:t>
      </w:r>
      <w:r w:rsidRPr="00E90387">
        <w:rPr>
          <w:rFonts w:hint="eastAsia"/>
        </w:rPr>
        <w:t>其</w:t>
      </w:r>
      <w:r w:rsidRPr="00E90387">
        <w:t>因</w:t>
      </w:r>
      <w:r w:rsidRPr="00E90387">
        <w:rPr>
          <w:rFonts w:hint="eastAsia"/>
        </w:rPr>
        <w:t>精</w:t>
      </w:r>
      <w:r w:rsidRPr="00E90387">
        <w:t>神障礙</w:t>
      </w:r>
      <w:r w:rsidRPr="00E90387">
        <w:rPr>
          <w:rFonts w:hint="eastAsia"/>
        </w:rPr>
        <w:t>而</w:t>
      </w:r>
      <w:r w:rsidRPr="00E90387">
        <w:t>發生</w:t>
      </w:r>
      <w:r w:rsidRPr="00E90387">
        <w:rPr>
          <w:rFonts w:hint="eastAsia"/>
        </w:rPr>
        <w:t>之</w:t>
      </w:r>
      <w:r w:rsidRPr="00E90387">
        <w:t>脫序行為</w:t>
      </w:r>
      <w:r w:rsidRPr="00E90387">
        <w:rPr>
          <w:rFonts w:hint="eastAsia"/>
        </w:rPr>
        <w:t>，非基於醫療或保護之事由，將之隔離單獨監禁在暗無天日的鎮靜室共計101天，</w:t>
      </w:r>
      <w:r w:rsidR="00FD137A" w:rsidRPr="00E90387">
        <w:rPr>
          <w:rFonts w:hint="eastAsia"/>
        </w:rPr>
        <w:t>占325總收容日數約3成，其中編號2、4、11、12、15、19、26僅係大聲喧嘩喊叫或影響他人作息，非基於醫療或保護之事由。更有於106年4月28日至106年5月15日，3次因不同事由進入鎮靜室，接續進行18天，雖規避105年11月11日法務部函示鎮靜室使用「每次」為7日之規定，仍已違背國際人權規範禁止超過連續15日之長期單獨監禁</w:t>
      </w:r>
      <w:r w:rsidR="00FD137A" w:rsidRPr="00E90387">
        <w:rPr>
          <w:vertAlign w:val="superscript"/>
        </w:rPr>
        <w:footnoteReference w:id="3"/>
      </w:r>
      <w:r w:rsidR="00FD137A" w:rsidRPr="00E90387">
        <w:rPr>
          <w:rFonts w:hint="eastAsia"/>
        </w:rPr>
        <w:t>，且可能構成</w:t>
      </w:r>
      <w:r w:rsidR="00FD137A" w:rsidRPr="00E90387">
        <w:rPr>
          <w:rFonts w:hint="eastAsia"/>
        </w:rPr>
        <w:lastRenderedPageBreak/>
        <w:t>「酷刑」。</w:t>
      </w:r>
      <w:r w:rsidRPr="00E90387">
        <w:rPr>
          <w:rFonts w:hint="eastAsia"/>
        </w:rPr>
        <w:t>甚至採</w:t>
      </w:r>
      <w:r w:rsidRPr="00E90387">
        <w:t>取成</w:t>
      </w:r>
      <w:r w:rsidRPr="00E90387">
        <w:rPr>
          <w:rFonts w:hint="eastAsia"/>
        </w:rPr>
        <w:t>人</w:t>
      </w:r>
      <w:r w:rsidRPr="00E90387">
        <w:t>監所的管理模式，</w:t>
      </w:r>
      <w:r w:rsidRPr="00E90387">
        <w:rPr>
          <w:rFonts w:hint="eastAsia"/>
        </w:rPr>
        <w:t>在鎮靜室中對少</w:t>
      </w:r>
      <w:r w:rsidRPr="00E90387">
        <w:t>年</w:t>
      </w:r>
      <w:r w:rsidRPr="00E90387">
        <w:rPr>
          <w:rFonts w:hint="eastAsia"/>
        </w:rPr>
        <w:t>施加腳鐐等</w:t>
      </w:r>
      <w:r w:rsidRPr="00E90387">
        <w:t>固定保護</w:t>
      </w:r>
      <w:r w:rsidRPr="00E90387">
        <w:rPr>
          <w:rFonts w:hint="eastAsia"/>
        </w:rPr>
        <w:t>。</w:t>
      </w:r>
    </w:p>
    <w:p w:rsidR="00041DE2" w:rsidRPr="00E90387" w:rsidRDefault="00041DE2" w:rsidP="001C69A4">
      <w:pPr>
        <w:pStyle w:val="5"/>
      </w:pPr>
      <w:r w:rsidRPr="00E90387">
        <w:rPr>
          <w:rFonts w:hint="eastAsia"/>
        </w:rPr>
        <w:t>據</w:t>
      </w:r>
      <w:r w:rsidRPr="00E90387">
        <w:t>某一非營利</w:t>
      </w:r>
      <w:r w:rsidRPr="00E90387">
        <w:rPr>
          <w:rFonts w:hint="eastAsia"/>
        </w:rPr>
        <w:t>組</w:t>
      </w:r>
      <w:r w:rsidRPr="00E90387">
        <w:t>織</w:t>
      </w:r>
      <w:r w:rsidRPr="00E90387">
        <w:rPr>
          <w:rFonts w:hint="eastAsia"/>
        </w:rPr>
        <w:t>人員在</w:t>
      </w:r>
      <w:r w:rsidRPr="00E90387">
        <w:t>本院證述，</w:t>
      </w:r>
      <w:r w:rsidRPr="00E90387">
        <w:rPr>
          <w:rFonts w:hint="eastAsia"/>
        </w:rPr>
        <w:t>其</w:t>
      </w:r>
      <w:r w:rsidRPr="00E90387">
        <w:t>於</w:t>
      </w:r>
      <w:r w:rsidRPr="00E90387">
        <w:rPr>
          <w:rFonts w:hint="eastAsia"/>
        </w:rPr>
        <w:t>1</w:t>
      </w:r>
      <w:r w:rsidRPr="00E90387">
        <w:t>06</w:t>
      </w:r>
      <w:r w:rsidRPr="00E90387">
        <w:rPr>
          <w:rFonts w:hint="eastAsia"/>
        </w:rPr>
        <w:t>年</w:t>
      </w:r>
      <w:r w:rsidRPr="00E90387">
        <w:t>間</w:t>
      </w:r>
      <w:r w:rsidRPr="00E90387">
        <w:rPr>
          <w:rFonts w:hint="eastAsia"/>
        </w:rPr>
        <w:t>在</w:t>
      </w:r>
      <w:r w:rsidRPr="00E90387">
        <w:t>臺北觀</w:t>
      </w:r>
      <w:r w:rsidRPr="00E90387">
        <w:rPr>
          <w:rFonts w:hint="eastAsia"/>
        </w:rPr>
        <w:t>護</w:t>
      </w:r>
      <w:r w:rsidRPr="00E90387">
        <w:t>所擔任志工，</w:t>
      </w:r>
      <w:r w:rsidRPr="00E90387">
        <w:rPr>
          <w:rFonts w:hint="eastAsia"/>
        </w:rPr>
        <w:t>曾</w:t>
      </w:r>
      <w:r w:rsidRPr="00E90387">
        <w:t>多次</w:t>
      </w:r>
      <w:r w:rsidRPr="00E90387">
        <w:rPr>
          <w:rFonts w:hint="eastAsia"/>
        </w:rPr>
        <w:t>聽到長</w:t>
      </w:r>
      <w:r w:rsidRPr="00E90387">
        <w:t>時</w:t>
      </w:r>
      <w:r w:rsidRPr="00E90387">
        <w:rPr>
          <w:rFonts w:hint="eastAsia"/>
        </w:rPr>
        <w:t>間</w:t>
      </w:r>
      <w:r w:rsidRPr="00E90387">
        <w:t>持續的</w:t>
      </w:r>
      <w:r w:rsidRPr="00E90387">
        <w:rPr>
          <w:rFonts w:hint="eastAsia"/>
        </w:rPr>
        <w:t>撞</w:t>
      </w:r>
      <w:r w:rsidRPr="00E90387">
        <w:t>門聲</w:t>
      </w:r>
      <w:r w:rsidRPr="00E90387">
        <w:rPr>
          <w:rFonts w:hint="eastAsia"/>
        </w:rPr>
        <w:t>響</w:t>
      </w:r>
      <w:r w:rsidRPr="00E90387">
        <w:t>，內心極為不忍</w:t>
      </w:r>
      <w:r w:rsidRPr="00E90387">
        <w:rPr>
          <w:rFonts w:hint="eastAsia"/>
        </w:rPr>
        <w:t>等</w:t>
      </w:r>
      <w:r w:rsidRPr="00E90387">
        <w:t>情</w:t>
      </w:r>
      <w:r w:rsidRPr="00E90387">
        <w:rPr>
          <w:rFonts w:hint="eastAsia"/>
        </w:rPr>
        <w:t>。又</w:t>
      </w:r>
      <w:r w:rsidRPr="00E90387">
        <w:t>本院實地訪視</w:t>
      </w:r>
      <w:r w:rsidRPr="00E90387">
        <w:rPr>
          <w:rFonts w:hint="eastAsia"/>
        </w:rPr>
        <w:t>該</w:t>
      </w:r>
      <w:r w:rsidRPr="00E90387">
        <w:t>所鎮</w:t>
      </w:r>
      <w:r w:rsidRPr="00E90387">
        <w:rPr>
          <w:rFonts w:hint="eastAsia"/>
        </w:rPr>
        <w:t>靜</w:t>
      </w:r>
      <w:r w:rsidRPr="00E90387">
        <w:t>室，</w:t>
      </w:r>
      <w:r w:rsidRPr="00E90387">
        <w:rPr>
          <w:rFonts w:hint="eastAsia"/>
        </w:rPr>
        <w:t>實難</w:t>
      </w:r>
      <w:r w:rsidRPr="00E90387">
        <w:t>以想像一名精神</w:t>
      </w:r>
      <w:r w:rsidRPr="00E90387">
        <w:rPr>
          <w:rFonts w:hint="eastAsia"/>
        </w:rPr>
        <w:t>障</w:t>
      </w:r>
      <w:r w:rsidRPr="00E90387">
        <w:t>礙的孩子</w:t>
      </w:r>
      <w:r w:rsidRPr="00E90387">
        <w:rPr>
          <w:rFonts w:hint="eastAsia"/>
        </w:rPr>
        <w:t>，被反</w:t>
      </w:r>
      <w:r w:rsidRPr="00E90387">
        <w:t>覆關押在此一內部</w:t>
      </w:r>
      <w:r w:rsidRPr="00E90387">
        <w:rPr>
          <w:rFonts w:hint="eastAsia"/>
        </w:rPr>
        <w:t>狹</w:t>
      </w:r>
      <w:r w:rsidRPr="00E90387">
        <w:t>小封閉</w:t>
      </w:r>
      <w:r w:rsidRPr="00E90387">
        <w:rPr>
          <w:rFonts w:hint="eastAsia"/>
        </w:rPr>
        <w:t>，</w:t>
      </w:r>
      <w:r w:rsidRPr="00E90387">
        <w:t>燈光昏暗</w:t>
      </w:r>
      <w:r w:rsidRPr="00E90387">
        <w:rPr>
          <w:rFonts w:hint="eastAsia"/>
        </w:rPr>
        <w:t>的</w:t>
      </w:r>
      <w:r w:rsidRPr="00E90387">
        <w:t>空間中</w:t>
      </w:r>
      <w:r w:rsidRPr="00E90387">
        <w:rPr>
          <w:rFonts w:hint="eastAsia"/>
        </w:rPr>
        <w:t>合</w:t>
      </w:r>
      <w:r w:rsidRPr="00E90387">
        <w:t>計長達</w:t>
      </w:r>
      <w:r w:rsidRPr="00E90387">
        <w:rPr>
          <w:rFonts w:hint="eastAsia"/>
        </w:rPr>
        <w:t>1</w:t>
      </w:r>
      <w:r w:rsidRPr="00E90387">
        <w:t>01</w:t>
      </w:r>
      <w:r w:rsidRPr="00E90387">
        <w:rPr>
          <w:rFonts w:hint="eastAsia"/>
        </w:rPr>
        <w:t>日</w:t>
      </w:r>
      <w:r w:rsidRPr="00E90387">
        <w:t>的景</w:t>
      </w:r>
      <w:r w:rsidRPr="00E90387">
        <w:rPr>
          <w:rFonts w:hint="eastAsia"/>
        </w:rPr>
        <w:t>像，無</w:t>
      </w:r>
      <w:r w:rsidRPr="00E90387">
        <w:t>論</w:t>
      </w:r>
      <w:r w:rsidRPr="00E90387">
        <w:rPr>
          <w:rFonts w:hint="eastAsia"/>
        </w:rPr>
        <w:t>臺</w:t>
      </w:r>
      <w:r w:rsidRPr="00E90387">
        <w:t>北觀護所</w:t>
      </w:r>
      <w:r w:rsidRPr="00E90387">
        <w:rPr>
          <w:rFonts w:hint="eastAsia"/>
        </w:rPr>
        <w:t>基</w:t>
      </w:r>
      <w:r w:rsidRPr="00E90387">
        <w:t>於何種</w:t>
      </w:r>
      <w:r w:rsidRPr="00E90387">
        <w:rPr>
          <w:rFonts w:hint="eastAsia"/>
        </w:rPr>
        <w:t>理</w:t>
      </w:r>
      <w:r w:rsidRPr="00E90387">
        <w:t>由</w:t>
      </w:r>
      <w:r w:rsidRPr="00E90387">
        <w:rPr>
          <w:rFonts w:hint="eastAsia"/>
        </w:rPr>
        <w:t>，此</w:t>
      </w:r>
      <w:r w:rsidRPr="00E90387">
        <w:t>種作法</w:t>
      </w:r>
      <w:r w:rsidRPr="00E90387">
        <w:rPr>
          <w:rFonts w:hint="eastAsia"/>
        </w:rPr>
        <w:t>顯已違反人權。</w:t>
      </w:r>
    </w:p>
    <w:p w:rsidR="00971BCB" w:rsidRPr="00E90387" w:rsidRDefault="00751351" w:rsidP="00751351">
      <w:pPr>
        <w:pStyle w:val="5"/>
      </w:pPr>
      <w:r w:rsidRPr="00E90387">
        <w:rPr>
          <w:rFonts w:hint="eastAsia"/>
        </w:rPr>
        <w:t>參以109年1月15日羈押法第4條修正後，看守所不得對被告施以逾15日之單獨監禁；同法第18條修正後，看守所不得對被告收容於保護室逾24小時，本案C少年接續18日單獨監禁於鎮靜室，恐為酷刑。</w:t>
      </w:r>
    </w:p>
    <w:p w:rsidR="00041DE2" w:rsidRPr="00E90387" w:rsidRDefault="00971BCB" w:rsidP="00DF55CA">
      <w:pPr>
        <w:pStyle w:val="3"/>
      </w:pPr>
      <w:r w:rsidRPr="00E90387">
        <w:rPr>
          <w:rFonts w:hint="eastAsia"/>
        </w:rPr>
        <w:t>另</w:t>
      </w:r>
      <w:r w:rsidR="00041DE2" w:rsidRPr="00E90387">
        <w:rPr>
          <w:rFonts w:hint="eastAsia"/>
        </w:rPr>
        <w:t>查，全國22所</w:t>
      </w:r>
      <w:r w:rsidR="004D5E03" w:rsidRPr="00E90387">
        <w:rPr>
          <w:rFonts w:hint="eastAsia"/>
        </w:rPr>
        <w:t>少觀所</w:t>
      </w:r>
      <w:r w:rsidR="00041DE2" w:rsidRPr="00E90387">
        <w:rPr>
          <w:rFonts w:hint="eastAsia"/>
        </w:rPr>
        <w:t>中，計有臺北、臺南、高雄、花蓮</w:t>
      </w:r>
      <w:r w:rsidR="004D5E03" w:rsidRPr="00E90387">
        <w:rPr>
          <w:rFonts w:hint="eastAsia"/>
        </w:rPr>
        <w:t>少觀所</w:t>
      </w:r>
      <w:r w:rsidR="00041DE2" w:rsidRPr="00E90387">
        <w:rPr>
          <w:rFonts w:hint="eastAsia"/>
        </w:rPr>
        <w:t>及高雄</w:t>
      </w:r>
      <w:r w:rsidR="004D5E03" w:rsidRPr="00E90387">
        <w:rPr>
          <w:rFonts w:hint="eastAsia"/>
        </w:rPr>
        <w:t>少觀所</w:t>
      </w:r>
      <w:r w:rsidR="00041DE2" w:rsidRPr="00E90387">
        <w:rPr>
          <w:rFonts w:hint="eastAsia"/>
        </w:rPr>
        <w:t>燕巢分所等5所設置鎮靜室。由各鎮靜室均採取厚重鐵門、室內泡棉、狹小供獨居、僅留氣窗等情，可發現係按成人監所模式，依監獄行刑法施行細則第30條</w:t>
      </w:r>
      <w:r w:rsidR="00041DE2" w:rsidRPr="00E90387">
        <w:rPr>
          <w:vertAlign w:val="superscript"/>
        </w:rPr>
        <w:footnoteReference w:id="4"/>
      </w:r>
      <w:r w:rsidR="00041DE2" w:rsidRPr="00E90387">
        <w:rPr>
          <w:rFonts w:hint="eastAsia"/>
        </w:rPr>
        <w:t>之規定規劃設計。其設置目的完全著眼於戒護安全，室內</w:t>
      </w:r>
      <w:r w:rsidR="001677AE" w:rsidRPr="00E90387">
        <w:rPr>
          <w:rFonts w:hint="eastAsia"/>
        </w:rPr>
        <w:t>狹小</w:t>
      </w:r>
      <w:r w:rsidR="00041DE2" w:rsidRPr="00E90387">
        <w:rPr>
          <w:rFonts w:hint="eastAsia"/>
        </w:rPr>
        <w:t>幽閉、色調單一、光線昏暗，</w:t>
      </w:r>
      <w:r w:rsidR="001677AE" w:rsidRPr="00E90387">
        <w:rPr>
          <w:rFonts w:hint="eastAsia"/>
        </w:rPr>
        <w:t>四周牆壁以泡棉包覆，僅設出</w:t>
      </w:r>
      <w:r w:rsidR="001677AE" w:rsidRPr="00E90387">
        <w:rPr>
          <w:rFonts w:hint="eastAsia"/>
        </w:rPr>
        <w:lastRenderedPageBreak/>
        <w:t>入口處之鐵門可以遞送食物，室內地坪挖一狹洞以解決便溺需求，整體言之，氣氛肅殺、環境不潔，</w:t>
      </w:r>
      <w:r w:rsidR="00041DE2" w:rsidRPr="00E90387">
        <w:rPr>
          <w:rFonts w:hint="eastAsia"/>
        </w:rPr>
        <w:t>並未考量少年身心發展之需求。各所鎮靜室設置情形如下：</w:t>
      </w:r>
    </w:p>
    <w:p w:rsidR="00041DE2" w:rsidRPr="00E90387" w:rsidRDefault="00041DE2" w:rsidP="00DF55CA">
      <w:pPr>
        <w:pStyle w:val="4"/>
      </w:pPr>
      <w:r w:rsidRPr="00E90387">
        <w:rPr>
          <w:rFonts w:hint="eastAsia"/>
        </w:rPr>
        <w:t>臺北少觀所</w:t>
      </w:r>
      <w:r w:rsidR="006B6994" w:rsidRPr="00E90387">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4176"/>
      </w:tblGrid>
      <w:tr w:rsidR="00041DE2" w:rsidRPr="00E90387" w:rsidTr="00041DE2">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rPr>
                <w:rFonts w:hAnsi="標楷體"/>
              </w:rPr>
            </w:pPr>
            <w:r w:rsidRPr="00E90387">
              <w:rPr>
                <w:rFonts w:hAnsi="標楷體"/>
                <w:noProof/>
              </w:rPr>
              <w:drawing>
                <wp:inline distT="0" distB="0" distL="0" distR="0">
                  <wp:extent cx="2438400" cy="1621790"/>
                  <wp:effectExtent l="0" t="0" r="0" b="0"/>
                  <wp:docPr id="30"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621790"/>
                          </a:xfrm>
                          <a:prstGeom prst="rect">
                            <a:avLst/>
                          </a:prstGeom>
                          <a:noFill/>
                          <a:ln>
                            <a:noFill/>
                          </a:ln>
                        </pic:spPr>
                      </pic:pic>
                    </a:graphicData>
                  </a:graphic>
                </wp:inline>
              </w:drawing>
            </w:r>
          </w:p>
        </w:tc>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rPr>
                <w:rFonts w:hAnsi="標楷體"/>
                <w:sz w:val="28"/>
                <w:szCs w:val="28"/>
              </w:rPr>
            </w:pPr>
            <w:r w:rsidRPr="00E90387">
              <w:rPr>
                <w:rFonts w:hAnsi="標楷體"/>
                <w:noProof/>
                <w:sz w:val="28"/>
                <w:szCs w:val="28"/>
              </w:rPr>
              <w:drawing>
                <wp:inline distT="0" distB="0" distL="0" distR="0">
                  <wp:extent cx="2514600" cy="1665605"/>
                  <wp:effectExtent l="0" t="0" r="0" b="0"/>
                  <wp:docPr id="31"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665605"/>
                          </a:xfrm>
                          <a:prstGeom prst="rect">
                            <a:avLst/>
                          </a:prstGeom>
                          <a:noFill/>
                          <a:ln>
                            <a:noFill/>
                          </a:ln>
                        </pic:spPr>
                      </pic:pic>
                    </a:graphicData>
                  </a:graphic>
                </wp:inline>
              </w:drawing>
            </w:r>
          </w:p>
        </w:tc>
      </w:tr>
      <w:tr w:rsidR="00041DE2" w:rsidRPr="00E90387" w:rsidTr="00041DE2">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sz w:val="28"/>
                <w:szCs w:val="28"/>
              </w:rPr>
            </w:pPr>
            <w:r w:rsidRPr="00E90387">
              <w:rPr>
                <w:rFonts w:hAnsi="標楷體" w:hint="eastAsia"/>
                <w:noProof/>
                <w:sz w:val="28"/>
                <w:szCs w:val="28"/>
              </w:rPr>
              <w:t>男所鎮靜室外部</w:t>
            </w:r>
          </w:p>
        </w:tc>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sz w:val="28"/>
                <w:szCs w:val="28"/>
              </w:rPr>
            </w:pPr>
            <w:r w:rsidRPr="00E90387">
              <w:rPr>
                <w:rFonts w:hAnsi="標楷體" w:hint="eastAsia"/>
                <w:noProof/>
                <w:sz w:val="28"/>
                <w:szCs w:val="28"/>
              </w:rPr>
              <w:t>男所鎮靜室內部</w:t>
            </w:r>
          </w:p>
        </w:tc>
      </w:tr>
      <w:tr w:rsidR="00041DE2" w:rsidRPr="00E90387" w:rsidTr="00041DE2">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rPr>
                <w:rFonts w:hAnsi="標楷體"/>
                <w:noProof/>
                <w:sz w:val="28"/>
                <w:szCs w:val="28"/>
              </w:rPr>
            </w:pPr>
            <w:r w:rsidRPr="00E90387">
              <w:rPr>
                <w:rFonts w:hAnsi="標楷體"/>
                <w:noProof/>
                <w:sz w:val="28"/>
                <w:szCs w:val="28"/>
              </w:rPr>
              <w:drawing>
                <wp:inline distT="0" distB="0" distL="0" distR="0">
                  <wp:extent cx="2438400" cy="1621790"/>
                  <wp:effectExtent l="0" t="0" r="0" b="0"/>
                  <wp:docPr id="32"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1621790"/>
                          </a:xfrm>
                          <a:prstGeom prst="rect">
                            <a:avLst/>
                          </a:prstGeom>
                          <a:noFill/>
                          <a:ln>
                            <a:noFill/>
                          </a:ln>
                        </pic:spPr>
                      </pic:pic>
                    </a:graphicData>
                  </a:graphic>
                </wp:inline>
              </w:drawing>
            </w:r>
          </w:p>
        </w:tc>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rPr>
                <w:rFonts w:hAnsi="標楷體"/>
                <w:noProof/>
                <w:sz w:val="28"/>
                <w:szCs w:val="28"/>
              </w:rPr>
            </w:pPr>
            <w:r w:rsidRPr="00E90387">
              <w:rPr>
                <w:rFonts w:hAnsi="標楷體"/>
                <w:noProof/>
                <w:sz w:val="28"/>
                <w:szCs w:val="28"/>
              </w:rPr>
              <w:drawing>
                <wp:inline distT="0" distB="0" distL="0" distR="0">
                  <wp:extent cx="2514600" cy="1665605"/>
                  <wp:effectExtent l="0" t="0" r="0" b="0"/>
                  <wp:docPr id="33"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665605"/>
                          </a:xfrm>
                          <a:prstGeom prst="rect">
                            <a:avLst/>
                          </a:prstGeom>
                          <a:noFill/>
                          <a:ln>
                            <a:noFill/>
                          </a:ln>
                        </pic:spPr>
                      </pic:pic>
                    </a:graphicData>
                  </a:graphic>
                </wp:inline>
              </w:drawing>
            </w:r>
          </w:p>
        </w:tc>
      </w:tr>
      <w:tr w:rsidR="00041DE2" w:rsidRPr="00E90387" w:rsidTr="00041DE2">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sz w:val="28"/>
                <w:szCs w:val="28"/>
              </w:rPr>
            </w:pPr>
            <w:r w:rsidRPr="00E90387">
              <w:rPr>
                <w:rFonts w:hAnsi="標楷體" w:hint="eastAsia"/>
                <w:noProof/>
                <w:sz w:val="28"/>
                <w:szCs w:val="28"/>
              </w:rPr>
              <w:t>女所鎮靜室外部</w:t>
            </w:r>
          </w:p>
        </w:tc>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sz w:val="28"/>
                <w:szCs w:val="28"/>
              </w:rPr>
            </w:pPr>
            <w:r w:rsidRPr="00E90387">
              <w:rPr>
                <w:rFonts w:hAnsi="標楷體" w:hint="eastAsia"/>
                <w:noProof/>
                <w:sz w:val="28"/>
                <w:szCs w:val="28"/>
              </w:rPr>
              <w:t>女所鎮靜室內部</w:t>
            </w:r>
          </w:p>
        </w:tc>
      </w:tr>
    </w:tbl>
    <w:p w:rsidR="00041DE2" w:rsidRPr="00E90387" w:rsidRDefault="00041DE2" w:rsidP="00DF55CA">
      <w:pPr>
        <w:pStyle w:val="4"/>
        <w:rPr>
          <w:rFonts w:cs="新細明體"/>
        </w:rPr>
      </w:pPr>
      <w:r w:rsidRPr="00E90387">
        <w:rPr>
          <w:rFonts w:hint="eastAsia"/>
        </w:rPr>
        <w:t>臺南</w:t>
      </w:r>
      <w:r w:rsidR="004D5E03" w:rsidRPr="00E90387">
        <w:rPr>
          <w:rFonts w:hint="eastAsia"/>
        </w:rPr>
        <w:t>少觀所</w:t>
      </w:r>
      <w:r w:rsidR="006B6994" w:rsidRPr="00E90387">
        <w:rPr>
          <w:rFonts w:hint="eastAsia"/>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4302"/>
      </w:tblGrid>
      <w:tr w:rsidR="00041DE2" w:rsidRPr="00E90387" w:rsidTr="00041DE2">
        <w:trPr>
          <w:trHeight w:val="2270"/>
          <w:jc w:val="center"/>
        </w:trPr>
        <w:tc>
          <w:tcPr>
            <w:tcW w:w="3915"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rPr>
            </w:pPr>
            <w:r w:rsidRPr="00E90387">
              <w:rPr>
                <w:rFonts w:hAnsi="標楷體"/>
                <w:noProof/>
              </w:rPr>
              <w:drawing>
                <wp:inline distT="0" distB="0" distL="0" distR="0">
                  <wp:extent cx="2438400" cy="1839595"/>
                  <wp:effectExtent l="0" t="0" r="0" b="8255"/>
                  <wp:docPr id="34" name="圖片 0" descr="IMG_5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IMG_562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1839595"/>
                          </a:xfrm>
                          <a:prstGeom prst="rect">
                            <a:avLst/>
                          </a:prstGeom>
                          <a:noFill/>
                          <a:ln>
                            <a:noFill/>
                          </a:ln>
                        </pic:spPr>
                      </pic:pic>
                    </a:graphicData>
                  </a:graphic>
                </wp:inline>
              </w:drawing>
            </w:r>
          </w:p>
        </w:tc>
        <w:tc>
          <w:tcPr>
            <w:tcW w:w="4302"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rPr>
            </w:pPr>
            <w:r w:rsidRPr="00E90387">
              <w:rPr>
                <w:rFonts w:hAnsi="標楷體"/>
                <w:noProof/>
              </w:rPr>
              <w:drawing>
                <wp:inline distT="0" distB="0" distL="0" distR="0">
                  <wp:extent cx="2470785" cy="1850390"/>
                  <wp:effectExtent l="0" t="0" r="5715" b="0"/>
                  <wp:docPr id="35" name="圖片 1" descr="IMG_5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MG_562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0785" cy="1850390"/>
                          </a:xfrm>
                          <a:prstGeom prst="rect">
                            <a:avLst/>
                          </a:prstGeom>
                          <a:noFill/>
                          <a:ln>
                            <a:noFill/>
                          </a:ln>
                        </pic:spPr>
                      </pic:pic>
                    </a:graphicData>
                  </a:graphic>
                </wp:inline>
              </w:drawing>
            </w:r>
          </w:p>
        </w:tc>
      </w:tr>
      <w:tr w:rsidR="00041DE2" w:rsidRPr="00E90387" w:rsidTr="00041DE2">
        <w:trPr>
          <w:jc w:val="center"/>
        </w:trPr>
        <w:tc>
          <w:tcPr>
            <w:tcW w:w="3915"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sz w:val="28"/>
              </w:rPr>
            </w:pPr>
            <w:r w:rsidRPr="00E90387">
              <w:rPr>
                <w:rFonts w:hAnsi="標楷體" w:hint="eastAsia"/>
                <w:noProof/>
                <w:sz w:val="28"/>
              </w:rPr>
              <w:t>鎮靜室外部</w:t>
            </w:r>
          </w:p>
        </w:tc>
        <w:tc>
          <w:tcPr>
            <w:tcW w:w="4302"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sz w:val="28"/>
              </w:rPr>
            </w:pPr>
            <w:r w:rsidRPr="00E90387">
              <w:rPr>
                <w:rFonts w:hAnsi="標楷體" w:hint="eastAsia"/>
                <w:noProof/>
                <w:sz w:val="28"/>
              </w:rPr>
              <w:t>鎮靜室內部</w:t>
            </w:r>
          </w:p>
        </w:tc>
      </w:tr>
    </w:tbl>
    <w:p w:rsidR="0007588C" w:rsidRPr="00E90387" w:rsidRDefault="0007588C" w:rsidP="0007588C"/>
    <w:p w:rsidR="0007588C" w:rsidRPr="00E90387" w:rsidRDefault="0007588C" w:rsidP="0007588C"/>
    <w:p w:rsidR="0007588C" w:rsidRPr="00E90387" w:rsidRDefault="0007588C" w:rsidP="0007588C"/>
    <w:p w:rsidR="00041DE2" w:rsidRPr="00E90387" w:rsidRDefault="00041DE2" w:rsidP="00DF55CA">
      <w:pPr>
        <w:pStyle w:val="4"/>
        <w:rPr>
          <w:rFonts w:cs="新細明體"/>
        </w:rPr>
      </w:pPr>
      <w:r w:rsidRPr="00E90387">
        <w:rPr>
          <w:rFonts w:hint="eastAsia"/>
        </w:rPr>
        <w:lastRenderedPageBreak/>
        <w:t>高雄</w:t>
      </w:r>
      <w:r w:rsidR="004D5E03" w:rsidRPr="00E90387">
        <w:rPr>
          <w:rFonts w:hint="eastAsia"/>
        </w:rPr>
        <w:t>少觀所</w:t>
      </w:r>
      <w:r w:rsidR="006B6994" w:rsidRPr="00E90387">
        <w:rPr>
          <w:rFonts w:hint="eastAsia"/>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3914"/>
      </w:tblGrid>
      <w:tr w:rsidR="00041DE2" w:rsidRPr="00E90387" w:rsidTr="00041DE2">
        <w:trPr>
          <w:jc w:val="center"/>
        </w:trPr>
        <w:tc>
          <w:tcPr>
            <w:tcW w:w="4728"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sz w:val="28"/>
                <w:szCs w:val="28"/>
              </w:rPr>
            </w:pPr>
            <w:r w:rsidRPr="00E90387">
              <w:rPr>
                <w:rFonts w:hAnsi="標楷體"/>
                <w:noProof/>
              </w:rPr>
              <w:drawing>
                <wp:inline distT="0" distB="0" distL="0" distR="0">
                  <wp:extent cx="2209800" cy="1654810"/>
                  <wp:effectExtent l="0" t="0" r="0" b="2540"/>
                  <wp:docPr id="36" name="圖片 40" descr="DSC0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0" descr="DSC083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0" cy="1654810"/>
                          </a:xfrm>
                          <a:prstGeom prst="rect">
                            <a:avLst/>
                          </a:prstGeom>
                          <a:noFill/>
                          <a:ln>
                            <a:noFill/>
                          </a:ln>
                        </pic:spPr>
                      </pic:pic>
                    </a:graphicData>
                  </a:graphic>
                </wp:inline>
              </w:drawing>
            </w:r>
          </w:p>
        </w:tc>
        <w:tc>
          <w:tcPr>
            <w:tcW w:w="3914"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sz w:val="28"/>
                <w:szCs w:val="28"/>
              </w:rPr>
            </w:pPr>
            <w:r w:rsidRPr="00E90387">
              <w:rPr>
                <w:rFonts w:hAnsi="標楷體"/>
                <w:noProof/>
              </w:rPr>
              <w:drawing>
                <wp:inline distT="0" distB="0" distL="0" distR="0">
                  <wp:extent cx="2155190" cy="1621790"/>
                  <wp:effectExtent l="0" t="0" r="0" b="0"/>
                  <wp:docPr id="37" name="圖片 41" descr="DSC0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1" descr="DSC083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5190" cy="1621790"/>
                          </a:xfrm>
                          <a:prstGeom prst="rect">
                            <a:avLst/>
                          </a:prstGeom>
                          <a:noFill/>
                          <a:ln>
                            <a:noFill/>
                          </a:ln>
                        </pic:spPr>
                      </pic:pic>
                    </a:graphicData>
                  </a:graphic>
                </wp:inline>
              </w:drawing>
            </w:r>
          </w:p>
        </w:tc>
      </w:tr>
      <w:tr w:rsidR="00041DE2" w:rsidRPr="00E90387" w:rsidTr="00041DE2">
        <w:trPr>
          <w:jc w:val="center"/>
        </w:trPr>
        <w:tc>
          <w:tcPr>
            <w:tcW w:w="4728"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sz w:val="28"/>
                <w:szCs w:val="28"/>
              </w:rPr>
            </w:pPr>
            <w:r w:rsidRPr="00E90387">
              <w:rPr>
                <w:rFonts w:hAnsi="標楷體" w:hint="eastAsia"/>
                <w:noProof/>
                <w:sz w:val="28"/>
                <w:szCs w:val="28"/>
              </w:rPr>
              <w:t>鎮靜室外部</w:t>
            </w:r>
          </w:p>
        </w:tc>
        <w:tc>
          <w:tcPr>
            <w:tcW w:w="3914"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sz w:val="28"/>
                <w:szCs w:val="28"/>
              </w:rPr>
            </w:pPr>
            <w:r w:rsidRPr="00E90387">
              <w:rPr>
                <w:rFonts w:hAnsi="標楷體" w:hint="eastAsia"/>
                <w:noProof/>
                <w:sz w:val="28"/>
                <w:szCs w:val="28"/>
              </w:rPr>
              <w:t>鎮靜室內部</w:t>
            </w:r>
          </w:p>
        </w:tc>
      </w:tr>
    </w:tbl>
    <w:p w:rsidR="00041DE2" w:rsidRPr="00E90387" w:rsidRDefault="00041DE2" w:rsidP="00DF55CA">
      <w:pPr>
        <w:pStyle w:val="4"/>
        <w:rPr>
          <w:rFonts w:cs="新細明體"/>
        </w:rPr>
      </w:pPr>
      <w:r w:rsidRPr="00E90387">
        <w:rPr>
          <w:rFonts w:hint="eastAsia"/>
        </w:rPr>
        <w:t>花蓮</w:t>
      </w:r>
      <w:r w:rsidR="004D5E03" w:rsidRPr="00E90387">
        <w:rPr>
          <w:rFonts w:hint="eastAsia"/>
        </w:rPr>
        <w:t>少觀所</w:t>
      </w:r>
      <w:r w:rsidR="006B6994" w:rsidRPr="00E90387">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252"/>
      </w:tblGrid>
      <w:tr w:rsidR="00041DE2" w:rsidRPr="00E90387" w:rsidTr="00041DE2">
        <w:trPr>
          <w:jc w:val="center"/>
        </w:trPr>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rPr>
            </w:pPr>
            <w:r w:rsidRPr="00E90387">
              <w:rPr>
                <w:rFonts w:hAnsi="標楷體"/>
                <w:noProof/>
              </w:rPr>
              <w:drawing>
                <wp:inline distT="0" distB="0" distL="0" distR="0">
                  <wp:extent cx="1447800" cy="1926590"/>
                  <wp:effectExtent l="0" t="0" r="0" b="0"/>
                  <wp:docPr id="38" name="圖片 42" descr="IMG_1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2" descr="IMG_19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0" cy="1926590"/>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rPr>
            </w:pPr>
            <w:r w:rsidRPr="00E90387">
              <w:rPr>
                <w:rFonts w:hAnsi="標楷體"/>
                <w:noProof/>
              </w:rPr>
              <w:drawing>
                <wp:inline distT="0" distB="0" distL="0" distR="0">
                  <wp:extent cx="1491615" cy="2002790"/>
                  <wp:effectExtent l="0" t="0" r="0" b="0"/>
                  <wp:docPr id="39" name="圖片 43" descr="IMG_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3" descr="IMG_19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1615" cy="2002790"/>
                          </a:xfrm>
                          <a:prstGeom prst="rect">
                            <a:avLst/>
                          </a:prstGeom>
                          <a:noFill/>
                          <a:ln>
                            <a:noFill/>
                          </a:ln>
                        </pic:spPr>
                      </pic:pic>
                    </a:graphicData>
                  </a:graphic>
                </wp:inline>
              </w:drawing>
            </w:r>
          </w:p>
        </w:tc>
      </w:tr>
      <w:tr w:rsidR="00041DE2" w:rsidRPr="00E90387" w:rsidTr="00041DE2">
        <w:trPr>
          <w:jc w:val="center"/>
        </w:trPr>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sz w:val="28"/>
                <w:szCs w:val="28"/>
              </w:rPr>
            </w:pPr>
            <w:r w:rsidRPr="00E90387">
              <w:rPr>
                <w:rFonts w:hAnsi="標楷體" w:hint="eastAsia"/>
                <w:noProof/>
                <w:sz w:val="28"/>
                <w:szCs w:val="28"/>
              </w:rPr>
              <w:t>鎮靜室外部</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sz w:val="28"/>
                <w:szCs w:val="28"/>
              </w:rPr>
            </w:pPr>
            <w:r w:rsidRPr="00E90387">
              <w:rPr>
                <w:rFonts w:hAnsi="標楷體" w:hint="eastAsia"/>
                <w:noProof/>
                <w:sz w:val="28"/>
                <w:szCs w:val="28"/>
              </w:rPr>
              <w:t>鎮靜室內部</w:t>
            </w:r>
          </w:p>
        </w:tc>
      </w:tr>
    </w:tbl>
    <w:p w:rsidR="00041DE2" w:rsidRPr="00E90387" w:rsidRDefault="00041DE2" w:rsidP="00DF55CA">
      <w:pPr>
        <w:pStyle w:val="4"/>
        <w:rPr>
          <w:rFonts w:cs="新細明體"/>
        </w:rPr>
      </w:pPr>
      <w:r w:rsidRPr="00E90387">
        <w:rPr>
          <w:rFonts w:hint="eastAsia"/>
        </w:rPr>
        <w:t>高雄</w:t>
      </w:r>
      <w:r w:rsidR="004D5E03" w:rsidRPr="00E90387">
        <w:rPr>
          <w:rFonts w:hint="eastAsia"/>
        </w:rPr>
        <w:t>少觀所</w:t>
      </w:r>
      <w:r w:rsidRPr="00E90387">
        <w:rPr>
          <w:rFonts w:hint="eastAsia"/>
        </w:rPr>
        <w:t>燕巢分所（女所）</w:t>
      </w:r>
      <w:r w:rsidR="006B6994" w:rsidRPr="00E90387">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394"/>
      </w:tblGrid>
      <w:tr w:rsidR="00041DE2" w:rsidRPr="00E90387" w:rsidTr="00041DE2">
        <w:trPr>
          <w:jc w:val="center"/>
        </w:trPr>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rPr>
            </w:pPr>
            <w:r w:rsidRPr="00E90387">
              <w:rPr>
                <w:rFonts w:hAnsi="標楷體"/>
                <w:noProof/>
              </w:rPr>
              <w:drawing>
                <wp:inline distT="0" distB="0" distL="0" distR="0">
                  <wp:extent cx="2569210" cy="1926590"/>
                  <wp:effectExtent l="0" t="0" r="2540" b="0"/>
                  <wp:docPr id="40" name="圖片 221" descr="IMG_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1" descr="IMG_00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69210" cy="1926590"/>
                          </a:xfrm>
                          <a:prstGeom prst="rect">
                            <a:avLst/>
                          </a:prstGeom>
                          <a:noFill/>
                          <a:ln>
                            <a:noFill/>
                          </a:ln>
                        </pic:spPr>
                      </pic:pic>
                    </a:graphicData>
                  </a:graphic>
                </wp:inline>
              </w:drawing>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rPr>
            </w:pPr>
            <w:r w:rsidRPr="00E90387">
              <w:rPr>
                <w:rFonts w:hAnsi="標楷體"/>
                <w:noProof/>
              </w:rPr>
              <w:drawing>
                <wp:inline distT="0" distB="0" distL="0" distR="0">
                  <wp:extent cx="2569210" cy="1926590"/>
                  <wp:effectExtent l="0" t="0" r="2540" b="0"/>
                  <wp:docPr id="41" name="圖片 222" descr="IMG_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2" descr="IMG_00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9210" cy="1926590"/>
                          </a:xfrm>
                          <a:prstGeom prst="rect">
                            <a:avLst/>
                          </a:prstGeom>
                          <a:noFill/>
                          <a:ln>
                            <a:noFill/>
                          </a:ln>
                        </pic:spPr>
                      </pic:pic>
                    </a:graphicData>
                  </a:graphic>
                </wp:inline>
              </w:drawing>
            </w:r>
          </w:p>
        </w:tc>
      </w:tr>
      <w:tr w:rsidR="00041DE2" w:rsidRPr="00E90387" w:rsidTr="00041DE2">
        <w:trPr>
          <w:jc w:val="center"/>
        </w:trPr>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rPr>
            </w:pPr>
            <w:r w:rsidRPr="00E90387">
              <w:rPr>
                <w:rFonts w:hAnsi="標楷體" w:hint="eastAsia"/>
                <w:noProof/>
              </w:rPr>
              <w:t>鎮靜室外部</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041DE2" w:rsidRPr="00E90387" w:rsidRDefault="00041DE2" w:rsidP="00041DE2">
            <w:pPr>
              <w:topLinePunct/>
              <w:autoSpaceDE/>
              <w:autoSpaceDN/>
              <w:jc w:val="center"/>
              <w:rPr>
                <w:rFonts w:hAnsi="標楷體"/>
                <w:noProof/>
              </w:rPr>
            </w:pPr>
            <w:r w:rsidRPr="00E90387">
              <w:rPr>
                <w:rFonts w:hAnsi="標楷體" w:hint="eastAsia"/>
                <w:noProof/>
              </w:rPr>
              <w:t>鎮靜室內部</w:t>
            </w:r>
          </w:p>
        </w:tc>
      </w:tr>
    </w:tbl>
    <w:p w:rsidR="00DF55CA" w:rsidRPr="00E90387" w:rsidRDefault="00DF55CA" w:rsidP="00DF55CA">
      <w:pPr>
        <w:pStyle w:val="3"/>
        <w:numPr>
          <w:ilvl w:val="2"/>
          <w:numId w:val="1"/>
        </w:numPr>
        <w:rPr>
          <w:rFonts w:hAnsi="標楷體"/>
        </w:rPr>
      </w:pPr>
      <w:r w:rsidRPr="00E90387">
        <w:rPr>
          <w:rFonts w:hAnsi="標楷體" w:hint="eastAsia"/>
          <w:b/>
        </w:rPr>
        <w:t>少觀所設置鎮靜室縱有實際之需求，但必須基於保護少年生命、身體之目的</w:t>
      </w:r>
      <w:r w:rsidR="00E90387" w:rsidRPr="00E90387">
        <w:rPr>
          <w:rFonts w:hAnsi="標楷體" w:hint="eastAsia"/>
          <w:b/>
        </w:rPr>
        <w:t>，</w:t>
      </w:r>
      <w:r w:rsidR="00F83661" w:rsidRPr="00E90387">
        <w:rPr>
          <w:rFonts w:hAnsi="標楷體" w:hint="eastAsia"/>
          <w:b/>
        </w:rPr>
        <w:t>所採取不得已措施</w:t>
      </w:r>
      <w:r w:rsidRPr="00E90387">
        <w:rPr>
          <w:rFonts w:hAnsi="標楷體" w:hint="eastAsia"/>
          <w:b/>
        </w:rPr>
        <w:t>。法務部應檢討各少觀所設置鎮靜室之法源依據及現行做法的妥適性，並儘速依國際公約之規範內容，律定相關規範，供各少年矯正機關遵行</w:t>
      </w:r>
      <w:r w:rsidRPr="00E90387">
        <w:rPr>
          <w:rFonts w:hAnsi="標楷體" w:hint="eastAsia"/>
        </w:rPr>
        <w:t>：</w:t>
      </w:r>
    </w:p>
    <w:p w:rsidR="0023008C" w:rsidRPr="00E90387" w:rsidRDefault="0023008C" w:rsidP="00DF55CA">
      <w:pPr>
        <w:pStyle w:val="4"/>
      </w:pPr>
      <w:r w:rsidRPr="00E90387">
        <w:rPr>
          <w:rFonts w:hint="eastAsia"/>
        </w:rPr>
        <w:lastRenderedPageBreak/>
        <w:t>少年收容於少年觀護所之目的與一般成年收容於矯正機關，本質並不相同，對於精神疾病之身心障礙非行少年收容於少年觀護所，如能兼顧醫療需求，促使少年在此特殊場域，重新建立與自己精神疾病相處模式，始能符合健全少年自我人格發展之少事法主要規範目的。</w:t>
      </w:r>
    </w:p>
    <w:p w:rsidR="006B2E43" w:rsidRPr="00E90387" w:rsidRDefault="00DF55CA" w:rsidP="00DF55CA">
      <w:pPr>
        <w:pStyle w:val="4"/>
      </w:pPr>
      <w:r w:rsidRPr="00E90387">
        <w:rPr>
          <w:rFonts w:hAnsi="標楷體" w:hint="eastAsia"/>
        </w:rPr>
        <w:t>我國矯正機關設置鎮靜室之法源依據為修法前監獄行刑法第22條及羈押法第5條規定</w:t>
      </w:r>
      <w:r w:rsidRPr="00E90387">
        <w:rPr>
          <w:rFonts w:hAnsi="標楷體"/>
          <w:vertAlign w:val="superscript"/>
        </w:rPr>
        <w:footnoteReference w:id="5"/>
      </w:r>
      <w:r w:rsidRPr="00E90387">
        <w:rPr>
          <w:rFonts w:hAnsi="標楷體" w:hint="eastAsia"/>
        </w:rPr>
        <w:t>。然少觀所之法律性質為法院調查審理期間之暫時性收容處所，並非羈押或執行刑罰之場所，且各少觀所欠缺醫療及特教資源，身心障礙少年收容於少觀所，無法給予合適之個別化處遇。當身心障礙少年無法適應少觀所生活而行為失序時，為隔離監禁而收容於鎮靜室，若援引監獄行刑法或羈押法作為少觀所設置鎮靜室之法源，非無疑義</w:t>
      </w:r>
      <w:r w:rsidR="000021DC" w:rsidRPr="00E90387">
        <w:rPr>
          <w:rFonts w:hAnsi="標楷體" w:hint="eastAsia"/>
        </w:rPr>
        <w:t>（另見下述</w:t>
      </w:r>
      <w:r w:rsidR="003B067D" w:rsidRPr="00E90387">
        <w:rPr>
          <w:rFonts w:hAnsi="標楷體" w:hint="eastAsia"/>
        </w:rPr>
        <w:t>調查意見</w:t>
      </w:r>
      <w:r w:rsidR="009710BE" w:rsidRPr="00E90387">
        <w:rPr>
          <w:rFonts w:hAnsi="標楷體" w:hint="eastAsia"/>
        </w:rPr>
        <w:t>三</w:t>
      </w:r>
      <w:r w:rsidR="000021DC" w:rsidRPr="00E90387">
        <w:rPr>
          <w:rFonts w:hAnsi="標楷體" w:hint="eastAsia"/>
        </w:rPr>
        <w:t>）</w:t>
      </w:r>
      <w:r w:rsidRPr="00E90387">
        <w:rPr>
          <w:rFonts w:hAnsi="標楷體" w:hint="eastAsia"/>
        </w:rPr>
        <w:t>。但就現實面而言，各觀護所收容相當高比率之身心障礙少年。第一線管理人員隨時可能面對因少年因精神疾病發作，而有暴行、自傷或傷人等症狀。換言之，從實然面尚不能否認少觀所設置鎮靜室之需求，但至少應嚴格禁止矯正機關將鎮靜室作為管理及處罰少年的手段。</w:t>
      </w:r>
    </w:p>
    <w:p w:rsidR="0080135A" w:rsidRPr="00E90387" w:rsidRDefault="0080135A" w:rsidP="0022525F">
      <w:pPr>
        <w:pStyle w:val="4"/>
      </w:pPr>
      <w:r w:rsidRPr="00E90387">
        <w:rPr>
          <w:rFonts w:hint="eastAsia"/>
        </w:rPr>
        <w:t>身心障礙之兒童及少年具有雙重弱勢身分，其</w:t>
      </w:r>
      <w:r w:rsidR="001F78BA" w:rsidRPr="00E90387">
        <w:rPr>
          <w:rFonts w:hint="eastAsia"/>
        </w:rPr>
        <w:t>非行或偏差行為</w:t>
      </w:r>
      <w:r w:rsidRPr="00E90387">
        <w:rPr>
          <w:rFonts w:hint="eastAsia"/>
        </w:rPr>
        <w:t>，常肇因於生理或心理</w:t>
      </w:r>
      <w:r w:rsidR="001F78BA" w:rsidRPr="00E90387">
        <w:rPr>
          <w:rFonts w:hint="eastAsia"/>
        </w:rPr>
        <w:t>功能</w:t>
      </w:r>
      <w:r w:rsidRPr="00E90387">
        <w:rPr>
          <w:rFonts w:hint="eastAsia"/>
        </w:rPr>
        <w:t>的不健全。「兒童權利公約」、「身心障礙者權利公約」揭示國家機關應致力於消弭因其身心理功能損傷所帶來社會生活地位之不平等，給予合適藥物及</w:t>
      </w:r>
      <w:r w:rsidRPr="00E90387">
        <w:rPr>
          <w:rFonts w:hint="eastAsia"/>
        </w:rPr>
        <w:lastRenderedPageBreak/>
        <w:t>心理治療，促其健全發展</w:t>
      </w:r>
      <w:r w:rsidRPr="00E90387">
        <w:rPr>
          <w:rStyle w:val="afe"/>
        </w:rPr>
        <w:footnoteReference w:id="6"/>
      </w:r>
      <w:r w:rsidRPr="00E90387">
        <w:rPr>
          <w:rFonts w:hint="eastAsia"/>
        </w:rPr>
        <w:t>。為貫徹此一基本理念，兒童權利公約</w:t>
      </w:r>
      <w:r w:rsidR="0023008C" w:rsidRPr="00E90387">
        <w:rPr>
          <w:rStyle w:val="afe"/>
        </w:rPr>
        <w:footnoteReference w:id="7"/>
      </w:r>
      <w:r w:rsidR="0023008C" w:rsidRPr="00E90387">
        <w:rPr>
          <w:rFonts w:hint="eastAsia"/>
        </w:rPr>
        <w:t>、</w:t>
      </w:r>
      <w:r w:rsidRPr="00E90387">
        <w:rPr>
          <w:rFonts w:hint="eastAsia"/>
        </w:rPr>
        <w:t>聯合國</w:t>
      </w:r>
      <w:r w:rsidR="0023008C" w:rsidRPr="00E90387">
        <w:rPr>
          <w:rFonts w:hint="eastAsia"/>
        </w:rPr>
        <w:t>「</w:t>
      </w:r>
      <w:r w:rsidRPr="00E90387">
        <w:rPr>
          <w:rFonts w:hint="eastAsia"/>
        </w:rPr>
        <w:t>保護被剝奪自由少年規則</w:t>
      </w:r>
      <w:r w:rsidR="0023008C" w:rsidRPr="00E90387">
        <w:rPr>
          <w:rFonts w:hint="eastAsia"/>
        </w:rPr>
        <w:t>」《哈瓦那規則》</w:t>
      </w:r>
      <w:r w:rsidRPr="00E90387">
        <w:rPr>
          <w:rStyle w:val="afe"/>
        </w:rPr>
        <w:footnoteReference w:id="8"/>
      </w:r>
      <w:r w:rsidR="0023008C" w:rsidRPr="00E90387">
        <w:rPr>
          <w:rFonts w:hint="eastAsia"/>
        </w:rPr>
        <w:t>均要求少年之</w:t>
      </w:r>
      <w:r w:rsidR="007D575A" w:rsidRPr="00E90387">
        <w:rPr>
          <w:rFonts w:hint="eastAsia"/>
        </w:rPr>
        <w:t>收容處遇、</w:t>
      </w:r>
      <w:r w:rsidR="0023008C" w:rsidRPr="00E90387">
        <w:rPr>
          <w:rFonts w:hint="eastAsia"/>
        </w:rPr>
        <w:t>對待，</w:t>
      </w:r>
      <w:r w:rsidR="007D575A" w:rsidRPr="00E90387">
        <w:rPr>
          <w:rFonts w:hint="eastAsia"/>
        </w:rPr>
        <w:t>應考量其健全成長給予必要援助，所以，縱使實務上確有將少年收容於鎮靜室必要，亦係考量少年「需保護性」，基於維護少年健全成長之目的</w:t>
      </w:r>
      <w:r w:rsidR="00F7607D" w:rsidRPr="00E90387">
        <w:rPr>
          <w:rFonts w:hint="eastAsia"/>
        </w:rPr>
        <w:t>，透過心理、醫療人員專業協助</w:t>
      </w:r>
      <w:r w:rsidR="007D575A" w:rsidRPr="00E90387">
        <w:rPr>
          <w:rFonts w:hint="eastAsia"/>
        </w:rPr>
        <w:t>，所採取不得已措施。</w:t>
      </w:r>
      <w:r w:rsidR="00BB7657" w:rsidRPr="00E90387">
        <w:rPr>
          <w:rFonts w:hint="eastAsia"/>
        </w:rPr>
        <w:t>若僅因身心障礙少年不服收容管教</w:t>
      </w:r>
      <w:r w:rsidR="0022525F" w:rsidRPr="00E90387">
        <w:rPr>
          <w:rFonts w:hint="eastAsia"/>
        </w:rPr>
        <w:t>、擾亂</w:t>
      </w:r>
      <w:r w:rsidR="001359C4" w:rsidRPr="00E90387">
        <w:rPr>
          <w:rFonts w:hint="eastAsia"/>
        </w:rPr>
        <w:t>監</w:t>
      </w:r>
      <w:r w:rsidR="0022525F" w:rsidRPr="00E90387">
        <w:rPr>
          <w:rFonts w:hint="eastAsia"/>
        </w:rPr>
        <w:t>所秩序</w:t>
      </w:r>
      <w:r w:rsidR="00BB7657" w:rsidRPr="00E90387">
        <w:rPr>
          <w:rFonts w:hint="eastAsia"/>
        </w:rPr>
        <w:t>，即逕予單獨監禁於鎮靜室之對待，對</w:t>
      </w:r>
      <w:r w:rsidR="00BB7657" w:rsidRPr="00E90387">
        <w:rPr>
          <w:rFonts w:hAnsi="標楷體" w:hint="eastAsia"/>
        </w:rPr>
        <w:t>少年之肉體或精神造成劇烈痛苦</w:t>
      </w:r>
      <w:r w:rsidR="0022525F" w:rsidRPr="00E90387">
        <w:rPr>
          <w:rFonts w:hAnsi="標楷體" w:hint="eastAsia"/>
        </w:rPr>
        <w:t>，已屬酷刑，</w:t>
      </w:r>
      <w:r w:rsidR="001E6BF4" w:rsidRPr="00E90387">
        <w:rPr>
          <w:rFonts w:hAnsi="標楷體" w:hint="eastAsia"/>
        </w:rPr>
        <w:t>應嚴格禁止，是以法務部應檢討各少觀所設置鎮靜室之法源依據及現行作</w:t>
      </w:r>
      <w:r w:rsidR="0022525F" w:rsidRPr="00E90387">
        <w:rPr>
          <w:rFonts w:hAnsi="標楷體" w:hint="eastAsia"/>
        </w:rPr>
        <w:t>法的妥適性，並儘速依國際公約之規範內容，律定相關規範，供各少年矯正機關遵行。</w:t>
      </w:r>
    </w:p>
    <w:p w:rsidR="00041DE2" w:rsidRPr="00E90387" w:rsidRDefault="00041DE2" w:rsidP="00340E7D">
      <w:pPr>
        <w:pStyle w:val="2"/>
      </w:pPr>
      <w:bookmarkStart w:id="44" w:name="_Toc31647748"/>
      <w:r w:rsidRPr="00E90387">
        <w:rPr>
          <w:rFonts w:hint="eastAsia"/>
          <w:b/>
        </w:rPr>
        <w:t>法務部矯正署</w:t>
      </w:r>
      <w:r w:rsidRPr="00E90387">
        <w:rPr>
          <w:b/>
        </w:rPr>
        <w:t>依據修正前監獄行</w:t>
      </w:r>
      <w:r w:rsidRPr="00E90387">
        <w:rPr>
          <w:rFonts w:hint="eastAsia"/>
          <w:b/>
        </w:rPr>
        <w:t>刑</w:t>
      </w:r>
      <w:r w:rsidRPr="00E90387">
        <w:rPr>
          <w:b/>
        </w:rPr>
        <w:t>法第</w:t>
      </w:r>
      <w:r w:rsidRPr="00E90387">
        <w:rPr>
          <w:rFonts w:hint="eastAsia"/>
          <w:b/>
        </w:rPr>
        <w:t>2</w:t>
      </w:r>
      <w:r w:rsidRPr="00E90387">
        <w:rPr>
          <w:b/>
        </w:rPr>
        <w:t>2</w:t>
      </w:r>
      <w:r w:rsidRPr="00E90387">
        <w:rPr>
          <w:rFonts w:hint="eastAsia"/>
          <w:b/>
        </w:rPr>
        <w:t>條規</w:t>
      </w:r>
      <w:r w:rsidRPr="00E90387">
        <w:rPr>
          <w:b/>
        </w:rPr>
        <w:t>定，於</w:t>
      </w:r>
      <w:r w:rsidRPr="00E90387">
        <w:rPr>
          <w:rFonts w:hint="eastAsia"/>
          <w:b/>
        </w:rPr>
        <w:t>105年11月11日函</w:t>
      </w:r>
      <w:r w:rsidRPr="00E90387">
        <w:rPr>
          <w:b/>
        </w:rPr>
        <w:t>頒</w:t>
      </w:r>
      <w:r w:rsidRPr="00E90387">
        <w:rPr>
          <w:rFonts w:hint="eastAsia"/>
          <w:b/>
        </w:rPr>
        <w:t>法矯署安字第10504006500號函示，</w:t>
      </w:r>
      <w:r w:rsidRPr="00E90387">
        <w:rPr>
          <w:b/>
        </w:rPr>
        <w:t>允許少</w:t>
      </w:r>
      <w:r w:rsidRPr="00E90387">
        <w:rPr>
          <w:rFonts w:hint="eastAsia"/>
          <w:b/>
        </w:rPr>
        <w:t>觀</w:t>
      </w:r>
      <w:r w:rsidRPr="00E90387">
        <w:rPr>
          <w:b/>
        </w:rPr>
        <w:t>所將</w:t>
      </w:r>
      <w:r w:rsidRPr="00E90387">
        <w:rPr>
          <w:rFonts w:hint="eastAsia"/>
          <w:b/>
        </w:rPr>
        <w:t>「有</w:t>
      </w:r>
      <w:r w:rsidRPr="00E90387">
        <w:rPr>
          <w:b/>
        </w:rPr>
        <w:t>擾亂秩序行為</w:t>
      </w:r>
      <w:r w:rsidRPr="00E90387">
        <w:rPr>
          <w:rFonts w:hint="eastAsia"/>
          <w:b/>
        </w:rPr>
        <w:t>之</w:t>
      </w:r>
      <w:r w:rsidRPr="00E90387">
        <w:rPr>
          <w:b/>
        </w:rPr>
        <w:t>虞」的違規少年收容於鎮靜室</w:t>
      </w:r>
      <w:r w:rsidRPr="00E90387">
        <w:rPr>
          <w:rFonts w:hint="eastAsia"/>
          <w:b/>
        </w:rPr>
        <w:t>，每</w:t>
      </w:r>
      <w:r w:rsidRPr="00E90387">
        <w:rPr>
          <w:b/>
        </w:rPr>
        <w:t>次期間</w:t>
      </w:r>
      <w:r w:rsidRPr="00E90387">
        <w:rPr>
          <w:rFonts w:hint="eastAsia"/>
          <w:b/>
        </w:rPr>
        <w:t>最</w:t>
      </w:r>
      <w:r w:rsidRPr="00E90387">
        <w:rPr>
          <w:b/>
        </w:rPr>
        <w:t>長可達</w:t>
      </w:r>
      <w:r w:rsidRPr="00E90387">
        <w:rPr>
          <w:rFonts w:hint="eastAsia"/>
          <w:b/>
        </w:rPr>
        <w:t>7日，違</w:t>
      </w:r>
      <w:r w:rsidRPr="00E90387">
        <w:rPr>
          <w:b/>
        </w:rPr>
        <w:t>反</w:t>
      </w:r>
      <w:r w:rsidRPr="00E90387">
        <w:rPr>
          <w:rFonts w:hint="eastAsia"/>
          <w:b/>
        </w:rPr>
        <w:t>修</w:t>
      </w:r>
      <w:r w:rsidRPr="00E90387">
        <w:rPr>
          <w:b/>
        </w:rPr>
        <w:t>正前羈押法</w:t>
      </w:r>
      <w:r w:rsidRPr="00E90387">
        <w:rPr>
          <w:rFonts w:hint="eastAsia"/>
          <w:b/>
        </w:rPr>
        <w:t>第5條</w:t>
      </w:r>
      <w:r w:rsidRPr="00E90387">
        <w:rPr>
          <w:b/>
        </w:rPr>
        <w:t>及</w:t>
      </w:r>
      <w:r w:rsidRPr="00E90387">
        <w:rPr>
          <w:rFonts w:hint="eastAsia"/>
          <w:b/>
        </w:rPr>
        <w:t>少年觀護所設置及實施通則第3</w:t>
      </w:r>
      <w:r w:rsidRPr="00E90387">
        <w:rPr>
          <w:b/>
        </w:rPr>
        <w:t>6</w:t>
      </w:r>
      <w:r w:rsidRPr="00E90387">
        <w:rPr>
          <w:rFonts w:hint="eastAsia"/>
          <w:b/>
        </w:rPr>
        <w:t>條，</w:t>
      </w:r>
      <w:r w:rsidR="00340E7D" w:rsidRPr="00E90387">
        <w:rPr>
          <w:rFonts w:hint="eastAsia"/>
          <w:b/>
        </w:rPr>
        <w:t>甚且可施用腳鐐，以此方式對少年之肉體或精神施以</w:t>
      </w:r>
      <w:r w:rsidR="00340E7D" w:rsidRPr="00E90387">
        <w:rPr>
          <w:rFonts w:hint="eastAsia"/>
          <w:b/>
        </w:rPr>
        <w:lastRenderedPageBreak/>
        <w:t>劇烈痛苦，均嚴重侵害兒少人權，核有重大違失</w:t>
      </w:r>
      <w:r w:rsidR="00943634" w:rsidRPr="00E90387">
        <w:rPr>
          <w:rFonts w:hint="eastAsia"/>
          <w:b/>
        </w:rPr>
        <w:t>。</w:t>
      </w:r>
      <w:r w:rsidRPr="00E90387">
        <w:rPr>
          <w:rFonts w:hint="eastAsia"/>
          <w:b/>
        </w:rPr>
        <w:t>本</w:t>
      </w:r>
      <w:r w:rsidRPr="00E90387">
        <w:rPr>
          <w:b/>
        </w:rPr>
        <w:t>院調查本案期間</w:t>
      </w:r>
      <w:r w:rsidRPr="00E90387">
        <w:rPr>
          <w:rFonts w:hint="eastAsia"/>
          <w:b/>
        </w:rPr>
        <w:t>，矯</w:t>
      </w:r>
      <w:r w:rsidRPr="00E90387">
        <w:rPr>
          <w:b/>
        </w:rPr>
        <w:t>正署</w:t>
      </w:r>
      <w:r w:rsidRPr="00E90387">
        <w:rPr>
          <w:rFonts w:hint="eastAsia"/>
          <w:b/>
        </w:rPr>
        <w:t>雖</w:t>
      </w:r>
      <w:r w:rsidRPr="00E90387">
        <w:rPr>
          <w:b/>
        </w:rPr>
        <w:t>檢討改</w:t>
      </w:r>
      <w:r w:rsidRPr="00E90387">
        <w:rPr>
          <w:rFonts w:hint="eastAsia"/>
          <w:b/>
        </w:rPr>
        <w:t>進少</w:t>
      </w:r>
      <w:r w:rsidRPr="00E90387">
        <w:rPr>
          <w:b/>
        </w:rPr>
        <w:t>觀所</w:t>
      </w:r>
      <w:r w:rsidRPr="00E90387">
        <w:rPr>
          <w:rFonts w:hint="eastAsia"/>
          <w:b/>
        </w:rPr>
        <w:t>各</w:t>
      </w:r>
      <w:r w:rsidRPr="00E90387">
        <w:rPr>
          <w:b/>
        </w:rPr>
        <w:t>項</w:t>
      </w:r>
      <w:r w:rsidRPr="00E90387">
        <w:rPr>
          <w:rFonts w:hint="eastAsia"/>
          <w:b/>
        </w:rPr>
        <w:t>管</w:t>
      </w:r>
      <w:r w:rsidRPr="00E90387">
        <w:rPr>
          <w:b/>
        </w:rPr>
        <w:t>理措施</w:t>
      </w:r>
      <w:r w:rsidRPr="00E90387">
        <w:rPr>
          <w:rFonts w:hint="eastAsia"/>
          <w:b/>
        </w:rPr>
        <w:t>，於1</w:t>
      </w:r>
      <w:r w:rsidRPr="00E90387">
        <w:rPr>
          <w:b/>
        </w:rPr>
        <w:t>08</w:t>
      </w:r>
      <w:r w:rsidRPr="00E90387">
        <w:rPr>
          <w:rFonts w:hint="eastAsia"/>
          <w:b/>
        </w:rPr>
        <w:t>年</w:t>
      </w:r>
      <w:r w:rsidR="00DA25AD" w:rsidRPr="00E90387">
        <w:rPr>
          <w:b/>
        </w:rPr>
        <w:t>10</w:t>
      </w:r>
      <w:r w:rsidRPr="00E90387">
        <w:rPr>
          <w:rFonts w:hint="eastAsia"/>
          <w:b/>
        </w:rPr>
        <w:t>月2</w:t>
      </w:r>
      <w:r w:rsidR="00DA25AD" w:rsidRPr="00E90387">
        <w:rPr>
          <w:b/>
        </w:rPr>
        <w:t>3</w:t>
      </w:r>
      <w:r w:rsidRPr="00E90387">
        <w:rPr>
          <w:rFonts w:hint="eastAsia"/>
          <w:b/>
        </w:rPr>
        <w:t>日函</w:t>
      </w:r>
      <w:r w:rsidRPr="00E90387">
        <w:rPr>
          <w:b/>
        </w:rPr>
        <w:t>頒</w:t>
      </w:r>
      <w:r w:rsidRPr="00E90387">
        <w:rPr>
          <w:rFonts w:hint="eastAsia"/>
          <w:b/>
        </w:rPr>
        <w:t>法</w:t>
      </w:r>
      <w:r w:rsidRPr="00E90387">
        <w:rPr>
          <w:b/>
        </w:rPr>
        <w:t>矯署安字第</w:t>
      </w:r>
      <w:r w:rsidRPr="00E90387">
        <w:rPr>
          <w:rFonts w:hint="eastAsia"/>
          <w:b/>
        </w:rPr>
        <w:t>1</w:t>
      </w:r>
      <w:r w:rsidRPr="00E90387">
        <w:rPr>
          <w:b/>
        </w:rPr>
        <w:t>0801094420</w:t>
      </w:r>
      <w:r w:rsidRPr="00E90387">
        <w:rPr>
          <w:rFonts w:hint="eastAsia"/>
          <w:b/>
        </w:rPr>
        <w:t>號</w:t>
      </w:r>
      <w:r w:rsidRPr="00E90387">
        <w:rPr>
          <w:b/>
        </w:rPr>
        <w:t>函示</w:t>
      </w:r>
      <w:r w:rsidRPr="00E90387">
        <w:rPr>
          <w:rFonts w:hint="eastAsia"/>
          <w:b/>
        </w:rPr>
        <w:t>，</w:t>
      </w:r>
      <w:r w:rsidRPr="00E90387">
        <w:rPr>
          <w:b/>
        </w:rPr>
        <w:t>但</w:t>
      </w:r>
      <w:r w:rsidRPr="00E90387">
        <w:rPr>
          <w:rFonts w:hint="eastAsia"/>
          <w:b/>
        </w:rPr>
        <w:t>對</w:t>
      </w:r>
      <w:r w:rsidRPr="00E90387">
        <w:rPr>
          <w:b/>
        </w:rPr>
        <w:t>鎮靜室</w:t>
      </w:r>
      <w:r w:rsidRPr="00E90387">
        <w:rPr>
          <w:rFonts w:hint="eastAsia"/>
          <w:b/>
        </w:rPr>
        <w:t>之使</w:t>
      </w:r>
      <w:r w:rsidRPr="00E90387">
        <w:rPr>
          <w:b/>
        </w:rPr>
        <w:t>用</w:t>
      </w:r>
      <w:r w:rsidRPr="00E90387">
        <w:rPr>
          <w:rFonts w:hint="eastAsia"/>
          <w:b/>
        </w:rPr>
        <w:t>事</w:t>
      </w:r>
      <w:r w:rsidRPr="00E90387">
        <w:rPr>
          <w:b/>
        </w:rPr>
        <w:t>由及程序</w:t>
      </w:r>
      <w:r w:rsidRPr="00E90387">
        <w:rPr>
          <w:rFonts w:hint="eastAsia"/>
          <w:b/>
        </w:rPr>
        <w:t>，</w:t>
      </w:r>
      <w:r w:rsidRPr="00E90387">
        <w:rPr>
          <w:b/>
        </w:rPr>
        <w:t>仍沿用</w:t>
      </w:r>
      <w:r w:rsidRPr="00E90387">
        <w:rPr>
          <w:rFonts w:hint="eastAsia"/>
          <w:b/>
        </w:rPr>
        <w:t>1</w:t>
      </w:r>
      <w:r w:rsidRPr="00E90387">
        <w:rPr>
          <w:b/>
        </w:rPr>
        <w:t>05</w:t>
      </w:r>
      <w:r w:rsidRPr="00E90387">
        <w:rPr>
          <w:rFonts w:hint="eastAsia"/>
          <w:b/>
        </w:rPr>
        <w:t>年1</w:t>
      </w:r>
      <w:r w:rsidRPr="00E90387">
        <w:rPr>
          <w:b/>
        </w:rPr>
        <w:t>1</w:t>
      </w:r>
      <w:r w:rsidRPr="00E90387">
        <w:rPr>
          <w:rFonts w:hint="eastAsia"/>
          <w:b/>
        </w:rPr>
        <w:t>月1</w:t>
      </w:r>
      <w:r w:rsidRPr="00E90387">
        <w:rPr>
          <w:b/>
        </w:rPr>
        <w:t>1</w:t>
      </w:r>
      <w:r w:rsidRPr="00E90387">
        <w:rPr>
          <w:rFonts w:hint="eastAsia"/>
          <w:b/>
        </w:rPr>
        <w:t>日</w:t>
      </w:r>
      <w:r w:rsidRPr="00E90387">
        <w:rPr>
          <w:b/>
        </w:rPr>
        <w:t>函示</w:t>
      </w:r>
      <w:r w:rsidRPr="00E90387">
        <w:rPr>
          <w:rFonts w:hint="eastAsia"/>
          <w:b/>
        </w:rPr>
        <w:t>；又</w:t>
      </w:r>
      <w:r w:rsidR="001C69A4" w:rsidRPr="00E90387">
        <w:rPr>
          <w:rFonts w:hint="eastAsia"/>
          <w:b/>
        </w:rPr>
        <w:t>109年1月15日</w:t>
      </w:r>
      <w:r w:rsidRPr="00E90387">
        <w:rPr>
          <w:rFonts w:hint="eastAsia"/>
          <w:b/>
        </w:rPr>
        <w:t>羈押法修</w:t>
      </w:r>
      <w:r w:rsidRPr="00E90387">
        <w:rPr>
          <w:b/>
        </w:rPr>
        <w:t>正</w:t>
      </w:r>
      <w:r w:rsidR="001C69A4" w:rsidRPr="00E90387">
        <w:rPr>
          <w:rFonts w:hint="eastAsia"/>
          <w:b/>
        </w:rPr>
        <w:t>後</w:t>
      </w:r>
      <w:r w:rsidRPr="00E90387">
        <w:rPr>
          <w:rFonts w:hint="eastAsia"/>
          <w:b/>
        </w:rPr>
        <w:t>，明</w:t>
      </w:r>
      <w:r w:rsidRPr="00E90387">
        <w:rPr>
          <w:b/>
        </w:rPr>
        <w:t>定</w:t>
      </w:r>
      <w:r w:rsidRPr="00E90387">
        <w:rPr>
          <w:rFonts w:hint="eastAsia"/>
          <w:b/>
        </w:rPr>
        <w:t>收</w:t>
      </w:r>
      <w:r w:rsidRPr="00E90387">
        <w:rPr>
          <w:b/>
        </w:rPr>
        <w:t>容</w:t>
      </w:r>
      <w:r w:rsidRPr="00E90387">
        <w:rPr>
          <w:rFonts w:hint="eastAsia"/>
          <w:b/>
        </w:rPr>
        <w:t>被</w:t>
      </w:r>
      <w:r w:rsidRPr="00E90387">
        <w:rPr>
          <w:b/>
        </w:rPr>
        <w:t>告至</w:t>
      </w:r>
      <w:r w:rsidRPr="00E90387">
        <w:rPr>
          <w:rFonts w:hint="eastAsia"/>
          <w:b/>
        </w:rPr>
        <w:t>鎮</w:t>
      </w:r>
      <w:r w:rsidRPr="00E90387">
        <w:rPr>
          <w:b/>
        </w:rPr>
        <w:t>靜室</w:t>
      </w:r>
      <w:r w:rsidRPr="00E90387">
        <w:rPr>
          <w:rFonts w:hint="eastAsia"/>
          <w:b/>
        </w:rPr>
        <w:t>，應立</w:t>
      </w:r>
      <w:r w:rsidRPr="00E90387">
        <w:rPr>
          <w:b/>
        </w:rPr>
        <w:t>即陳報法院</w:t>
      </w:r>
      <w:r w:rsidRPr="00E90387">
        <w:rPr>
          <w:rFonts w:hint="eastAsia"/>
          <w:b/>
        </w:rPr>
        <w:t>裁</w:t>
      </w:r>
      <w:r w:rsidRPr="00E90387">
        <w:rPr>
          <w:b/>
        </w:rPr>
        <w:t>定核准，</w:t>
      </w:r>
      <w:r w:rsidRPr="00E90387">
        <w:rPr>
          <w:rFonts w:hint="eastAsia"/>
          <w:b/>
        </w:rPr>
        <w:t>收</w:t>
      </w:r>
      <w:r w:rsidRPr="00E90387">
        <w:rPr>
          <w:b/>
        </w:rPr>
        <w:t>容期間最長不得逾</w:t>
      </w:r>
      <w:r w:rsidRPr="00E90387">
        <w:rPr>
          <w:rFonts w:hint="eastAsia"/>
          <w:b/>
        </w:rPr>
        <w:t>2</w:t>
      </w:r>
      <w:r w:rsidRPr="00E90387">
        <w:rPr>
          <w:b/>
        </w:rPr>
        <w:t>4</w:t>
      </w:r>
      <w:r w:rsidRPr="00E90387">
        <w:rPr>
          <w:rFonts w:hint="eastAsia"/>
          <w:b/>
        </w:rPr>
        <w:t>小</w:t>
      </w:r>
      <w:r w:rsidRPr="00E90387">
        <w:rPr>
          <w:b/>
        </w:rPr>
        <w:t>時</w:t>
      </w:r>
      <w:r w:rsidR="00095EF6">
        <w:rPr>
          <w:rFonts w:hint="eastAsia"/>
          <w:b/>
        </w:rPr>
        <w:t>，然此本於人權考量之美意，卻未能擴及適用於少觀所，法務部矯正署</w:t>
      </w:r>
      <w:r w:rsidR="00095EF6" w:rsidRPr="00E90387">
        <w:rPr>
          <w:rFonts w:hint="eastAsia"/>
          <w:b/>
        </w:rPr>
        <w:t>1</w:t>
      </w:r>
      <w:r w:rsidR="00095EF6" w:rsidRPr="00E90387">
        <w:rPr>
          <w:b/>
        </w:rPr>
        <w:t>05</w:t>
      </w:r>
      <w:r w:rsidR="00095EF6" w:rsidRPr="00E90387">
        <w:rPr>
          <w:rFonts w:hint="eastAsia"/>
          <w:b/>
        </w:rPr>
        <w:t>年1</w:t>
      </w:r>
      <w:r w:rsidR="00095EF6" w:rsidRPr="00E90387">
        <w:rPr>
          <w:b/>
        </w:rPr>
        <w:t>1</w:t>
      </w:r>
      <w:r w:rsidR="00095EF6" w:rsidRPr="00E90387">
        <w:rPr>
          <w:rFonts w:hint="eastAsia"/>
          <w:b/>
        </w:rPr>
        <w:t>月1</w:t>
      </w:r>
      <w:r w:rsidR="00095EF6" w:rsidRPr="00E90387">
        <w:rPr>
          <w:b/>
        </w:rPr>
        <w:t>1</w:t>
      </w:r>
      <w:r w:rsidR="00095EF6" w:rsidRPr="00E90387">
        <w:rPr>
          <w:rFonts w:hint="eastAsia"/>
          <w:b/>
        </w:rPr>
        <w:t>日</w:t>
      </w:r>
      <w:r w:rsidR="00095EF6">
        <w:rPr>
          <w:rFonts w:hint="eastAsia"/>
          <w:b/>
        </w:rPr>
        <w:t>之</w:t>
      </w:r>
      <w:r w:rsidR="00095EF6" w:rsidRPr="00E90387">
        <w:rPr>
          <w:b/>
        </w:rPr>
        <w:t>函示</w:t>
      </w:r>
      <w:r w:rsidR="00095EF6">
        <w:rPr>
          <w:rFonts w:hint="eastAsia"/>
          <w:b/>
        </w:rPr>
        <w:t>迄未變更。</w:t>
      </w:r>
      <w:r w:rsidRPr="00E90387">
        <w:rPr>
          <w:rFonts w:hint="eastAsia"/>
          <w:b/>
        </w:rPr>
        <w:t>又</w:t>
      </w:r>
      <w:r w:rsidRPr="00E90387">
        <w:rPr>
          <w:b/>
        </w:rPr>
        <w:t>依兒</w:t>
      </w:r>
      <w:r w:rsidRPr="00E90387">
        <w:rPr>
          <w:rFonts w:hint="eastAsia"/>
          <w:b/>
        </w:rPr>
        <w:t>童</w:t>
      </w:r>
      <w:r w:rsidRPr="00E90387">
        <w:rPr>
          <w:b/>
        </w:rPr>
        <w:t>權利公約及</w:t>
      </w:r>
      <w:r w:rsidRPr="00E90387">
        <w:rPr>
          <w:rFonts w:hint="eastAsia"/>
          <w:b/>
        </w:rPr>
        <w:t>該</w:t>
      </w:r>
      <w:r w:rsidRPr="00E90387">
        <w:rPr>
          <w:b/>
        </w:rPr>
        <w:t>公約一般性意見，</w:t>
      </w:r>
      <w:r w:rsidRPr="00E90387">
        <w:rPr>
          <w:rFonts w:hint="eastAsia"/>
          <w:b/>
        </w:rPr>
        <w:t>收</w:t>
      </w:r>
      <w:r w:rsidRPr="00E90387">
        <w:rPr>
          <w:b/>
        </w:rPr>
        <w:t>容機構</w:t>
      </w:r>
      <w:r w:rsidRPr="00E90387">
        <w:rPr>
          <w:rFonts w:hint="eastAsia"/>
          <w:b/>
        </w:rPr>
        <w:t>對少</w:t>
      </w:r>
      <w:r w:rsidRPr="00E90387">
        <w:rPr>
          <w:b/>
        </w:rPr>
        <w:t>年</w:t>
      </w:r>
      <w:r w:rsidRPr="00E90387">
        <w:rPr>
          <w:rFonts w:hint="eastAsia"/>
          <w:b/>
        </w:rPr>
        <w:t>禁</w:t>
      </w:r>
      <w:r w:rsidRPr="00E90387">
        <w:rPr>
          <w:b/>
        </w:rPr>
        <w:t>閉、單獨監禁或</w:t>
      </w:r>
      <w:r w:rsidRPr="00E90387">
        <w:rPr>
          <w:rFonts w:hint="eastAsia"/>
          <w:b/>
        </w:rPr>
        <w:t>施</w:t>
      </w:r>
      <w:r w:rsidRPr="00E90387">
        <w:rPr>
          <w:b/>
        </w:rPr>
        <w:t>用束縛工</w:t>
      </w:r>
      <w:r w:rsidRPr="00E90387">
        <w:rPr>
          <w:rFonts w:hint="eastAsia"/>
          <w:b/>
        </w:rPr>
        <w:t>具，</w:t>
      </w:r>
      <w:r w:rsidRPr="00E90387">
        <w:rPr>
          <w:b/>
        </w:rPr>
        <w:t>應受</w:t>
      </w:r>
      <w:r w:rsidRPr="00E90387">
        <w:rPr>
          <w:rFonts w:hint="eastAsia"/>
          <w:b/>
        </w:rPr>
        <w:t>較</w:t>
      </w:r>
      <w:r w:rsidRPr="00E90387">
        <w:rPr>
          <w:b/>
        </w:rPr>
        <w:t>成人監所更為嚴格的限制，包括</w:t>
      </w:r>
      <w:r w:rsidRPr="00E90387">
        <w:rPr>
          <w:rFonts w:hint="eastAsia"/>
          <w:b/>
        </w:rPr>
        <w:t>限</w:t>
      </w:r>
      <w:r w:rsidRPr="00E90387">
        <w:rPr>
          <w:b/>
        </w:rPr>
        <w:t>於自傷</w:t>
      </w:r>
      <w:r w:rsidR="005C165F" w:rsidRPr="00E90387">
        <w:rPr>
          <w:rFonts w:hint="eastAsia"/>
          <w:b/>
        </w:rPr>
        <w:t>、</w:t>
      </w:r>
      <w:r w:rsidRPr="00E90387">
        <w:rPr>
          <w:b/>
        </w:rPr>
        <w:t>傷人等事由</w:t>
      </w:r>
      <w:r w:rsidRPr="00E90387">
        <w:rPr>
          <w:rFonts w:hint="eastAsia"/>
          <w:b/>
        </w:rPr>
        <w:t>，</w:t>
      </w:r>
      <w:r w:rsidRPr="00E90387">
        <w:rPr>
          <w:b/>
        </w:rPr>
        <w:t>且須</w:t>
      </w:r>
      <w:r w:rsidRPr="00E90387">
        <w:rPr>
          <w:rFonts w:hint="eastAsia"/>
          <w:b/>
        </w:rPr>
        <w:t>在</w:t>
      </w:r>
      <w:r w:rsidRPr="00E90387">
        <w:rPr>
          <w:b/>
        </w:rPr>
        <w:t>醫療及心理專業人員監督</w:t>
      </w:r>
      <w:r w:rsidRPr="00E90387">
        <w:rPr>
          <w:rFonts w:hint="eastAsia"/>
          <w:b/>
        </w:rPr>
        <w:t>下</w:t>
      </w:r>
      <w:r w:rsidRPr="00E90387">
        <w:rPr>
          <w:b/>
        </w:rPr>
        <w:t>行之</w:t>
      </w:r>
      <w:r w:rsidRPr="00E90387">
        <w:rPr>
          <w:rFonts w:hint="eastAsia"/>
          <w:b/>
        </w:rPr>
        <w:t>。</w:t>
      </w:r>
      <w:r w:rsidRPr="00E90387">
        <w:rPr>
          <w:b/>
        </w:rPr>
        <w:t>法務</w:t>
      </w:r>
      <w:r w:rsidRPr="00E90387">
        <w:rPr>
          <w:rFonts w:hint="eastAsia"/>
          <w:b/>
        </w:rPr>
        <w:t>部</w:t>
      </w:r>
      <w:r w:rsidRPr="00E90387">
        <w:rPr>
          <w:b/>
        </w:rPr>
        <w:t>矯正署應儘速檢討修正相關函示</w:t>
      </w:r>
      <w:r w:rsidRPr="00E90387">
        <w:rPr>
          <w:rFonts w:hint="eastAsia"/>
          <w:b/>
        </w:rPr>
        <w:t>，司法院亦應督促各法院強化督導少觀所使</w:t>
      </w:r>
      <w:r w:rsidRPr="00E90387">
        <w:rPr>
          <w:b/>
        </w:rPr>
        <w:t>用鎮靜室</w:t>
      </w:r>
      <w:r w:rsidRPr="00E90387">
        <w:rPr>
          <w:rFonts w:hint="eastAsia"/>
          <w:b/>
        </w:rPr>
        <w:t>之相</w:t>
      </w:r>
      <w:r w:rsidRPr="00E90387">
        <w:rPr>
          <w:b/>
        </w:rPr>
        <w:t>關</w:t>
      </w:r>
      <w:r w:rsidRPr="00E90387">
        <w:rPr>
          <w:rFonts w:hint="eastAsia"/>
          <w:b/>
        </w:rPr>
        <w:t>作為</w:t>
      </w:r>
      <w:r w:rsidR="009D11B6" w:rsidRPr="00E90387">
        <w:rPr>
          <w:rFonts w:hint="eastAsia"/>
          <w:b/>
        </w:rPr>
        <w:t>，並</w:t>
      </w:r>
      <w:r w:rsidR="00095EF6">
        <w:rPr>
          <w:rFonts w:hint="eastAsia"/>
          <w:b/>
        </w:rPr>
        <w:t>比照羈押法修正之人權思維，</w:t>
      </w:r>
      <w:r w:rsidR="009D11B6" w:rsidRPr="00E90387">
        <w:rPr>
          <w:rFonts w:hint="eastAsia"/>
          <w:b/>
        </w:rPr>
        <w:t>推動</w:t>
      </w:r>
      <w:r w:rsidR="00095EF6">
        <w:rPr>
          <w:rFonts w:hint="eastAsia"/>
          <w:b/>
        </w:rPr>
        <w:t>少年司法相關規定之修正</w:t>
      </w:r>
      <w:bookmarkEnd w:id="44"/>
      <w:r w:rsidR="00625A1B">
        <w:rPr>
          <w:rFonts w:hint="eastAsia"/>
          <w:b/>
        </w:rPr>
        <w:t>。</w:t>
      </w:r>
    </w:p>
    <w:p w:rsidR="00041DE2" w:rsidRPr="00E90387" w:rsidRDefault="00041DE2" w:rsidP="006F13B3">
      <w:pPr>
        <w:pStyle w:val="3"/>
      </w:pPr>
      <w:r w:rsidRPr="00E90387">
        <w:rPr>
          <w:rFonts w:hint="eastAsia"/>
        </w:rPr>
        <w:t>有</w:t>
      </w:r>
      <w:r w:rsidRPr="00E90387">
        <w:t>關</w:t>
      </w:r>
      <w:r w:rsidR="004D5E03" w:rsidRPr="00E90387">
        <w:t>少觀所</w:t>
      </w:r>
      <w:r w:rsidRPr="00E90387">
        <w:rPr>
          <w:rFonts w:hint="eastAsia"/>
        </w:rPr>
        <w:t>將鎮</w:t>
      </w:r>
      <w:r w:rsidRPr="00E90387">
        <w:t>靜</w:t>
      </w:r>
      <w:r w:rsidRPr="00E90387">
        <w:rPr>
          <w:rFonts w:hint="eastAsia"/>
        </w:rPr>
        <w:t>室</w:t>
      </w:r>
      <w:r w:rsidRPr="00E90387">
        <w:t>作為生活管理</w:t>
      </w:r>
      <w:r w:rsidRPr="00E90387">
        <w:rPr>
          <w:rFonts w:hint="eastAsia"/>
        </w:rPr>
        <w:t>的</w:t>
      </w:r>
      <w:r w:rsidRPr="00E90387">
        <w:t>法令依據</w:t>
      </w:r>
      <w:r w:rsidRPr="00E90387">
        <w:rPr>
          <w:rFonts w:hint="eastAsia"/>
        </w:rPr>
        <w:t>為</w:t>
      </w:r>
      <w:r w:rsidRPr="00E90387">
        <w:t>何</w:t>
      </w:r>
      <w:r w:rsidRPr="00E90387">
        <w:rPr>
          <w:rFonts w:hint="eastAsia"/>
        </w:rPr>
        <w:t>？詢</w:t>
      </w:r>
      <w:r w:rsidRPr="00E90387">
        <w:t>據臺北少觀</w:t>
      </w:r>
      <w:r w:rsidRPr="00E90387">
        <w:rPr>
          <w:rFonts w:hint="eastAsia"/>
        </w:rPr>
        <w:t>所坦承，</w:t>
      </w:r>
      <w:r w:rsidRPr="00E90387">
        <w:t>依</w:t>
      </w:r>
      <w:r w:rsidRPr="00E90387">
        <w:rPr>
          <w:rFonts w:hint="eastAsia"/>
        </w:rPr>
        <w:t>現行矯正法律</w:t>
      </w:r>
      <w:r w:rsidR="004D5E03" w:rsidRPr="00E90387">
        <w:rPr>
          <w:rFonts w:hint="eastAsia"/>
        </w:rPr>
        <w:t>少觀所</w:t>
      </w:r>
      <w:r w:rsidRPr="00E90387">
        <w:t>並無</w:t>
      </w:r>
      <w:r w:rsidRPr="00E90387">
        <w:rPr>
          <w:rFonts w:hint="eastAsia"/>
        </w:rPr>
        <w:t>使用鎮靜室的法</w:t>
      </w:r>
      <w:r w:rsidRPr="00E90387">
        <w:t>源</w:t>
      </w:r>
      <w:r w:rsidRPr="00E90387">
        <w:rPr>
          <w:rFonts w:hint="eastAsia"/>
        </w:rPr>
        <w:t>，亦無準用其他法律的</w:t>
      </w:r>
      <w:r w:rsidRPr="00E90387">
        <w:t>依據</w:t>
      </w:r>
      <w:r w:rsidRPr="00E90387">
        <w:rPr>
          <w:rFonts w:hint="eastAsia"/>
        </w:rPr>
        <w:t>。該</w:t>
      </w:r>
      <w:r w:rsidRPr="00E90387">
        <w:t>所係</w:t>
      </w:r>
      <w:r w:rsidRPr="00E90387">
        <w:rPr>
          <w:rFonts w:hint="eastAsia"/>
        </w:rPr>
        <w:t>依據矯正署105年11月11日法矯署安字第10504006500號函</w:t>
      </w:r>
      <w:r w:rsidRPr="00E90387">
        <w:t>示</w:t>
      </w:r>
      <w:r w:rsidRPr="00E90387">
        <w:rPr>
          <w:rFonts w:hint="eastAsia"/>
        </w:rPr>
        <w:t>：</w:t>
      </w:r>
      <w:r w:rsidRPr="00E90387">
        <w:t>收容之少年</w:t>
      </w:r>
      <w:r w:rsidRPr="00E90387">
        <w:rPr>
          <w:rFonts w:hint="eastAsia"/>
        </w:rPr>
        <w:t>有「脫逃、自殺、暴行或其他擾亂秩序行為之虞」時，得收容於鎮靜室，收容後應即時向機</w:t>
      </w:r>
      <w:r w:rsidRPr="00E90387">
        <w:t>關</w:t>
      </w:r>
      <w:r w:rsidRPr="00E90387">
        <w:rPr>
          <w:rFonts w:hint="eastAsia"/>
        </w:rPr>
        <w:t>首</w:t>
      </w:r>
      <w:r w:rsidRPr="00E90387">
        <w:t>長</w:t>
      </w:r>
      <w:r w:rsidRPr="00E90387">
        <w:rPr>
          <w:rFonts w:hint="eastAsia"/>
        </w:rPr>
        <w:t>報告，並密切觀察其言行舉止，如認無繼續收容於鎮靜室之必要時，應即解返其他舍房，每</w:t>
      </w:r>
      <w:r w:rsidRPr="00E90387">
        <w:t>次</w:t>
      </w:r>
      <w:r w:rsidRPr="00E90387">
        <w:rPr>
          <w:rFonts w:hint="eastAsia"/>
        </w:rPr>
        <w:t>不</w:t>
      </w:r>
      <w:r w:rsidRPr="00E90387">
        <w:t>得</w:t>
      </w:r>
      <w:r w:rsidRPr="00E90387">
        <w:rPr>
          <w:rFonts w:hint="eastAsia"/>
        </w:rPr>
        <w:t>逾7日……等</w:t>
      </w:r>
      <w:r w:rsidRPr="00E90387">
        <w:t>規定</w:t>
      </w:r>
      <w:r w:rsidRPr="00E90387">
        <w:rPr>
          <w:rFonts w:hint="eastAsia"/>
        </w:rPr>
        <w:t>。換</w:t>
      </w:r>
      <w:r w:rsidRPr="00E90387">
        <w:t>言之，</w:t>
      </w:r>
      <w:r w:rsidRPr="00E90387">
        <w:rPr>
          <w:rFonts w:hint="eastAsia"/>
        </w:rPr>
        <w:t>收</w:t>
      </w:r>
      <w:r w:rsidRPr="00E90387">
        <w:t>容之少年</w:t>
      </w:r>
      <w:r w:rsidRPr="00E90387">
        <w:rPr>
          <w:rFonts w:hint="eastAsia"/>
        </w:rPr>
        <w:t>如</w:t>
      </w:r>
      <w:r w:rsidRPr="00E90387">
        <w:t>有</w:t>
      </w:r>
      <w:r w:rsidRPr="00E90387">
        <w:rPr>
          <w:rFonts w:hint="eastAsia"/>
        </w:rPr>
        <w:t>「擾亂秩序行為之虞」的違規情</w:t>
      </w:r>
      <w:r w:rsidRPr="00E90387">
        <w:t>形</w:t>
      </w:r>
      <w:r w:rsidRPr="00E90387">
        <w:rPr>
          <w:rFonts w:hint="eastAsia"/>
        </w:rPr>
        <w:t>，經</w:t>
      </w:r>
      <w:r w:rsidRPr="00E90387">
        <w:t>所長同意，可</w:t>
      </w:r>
      <w:r w:rsidRPr="00E90387">
        <w:rPr>
          <w:rFonts w:hint="eastAsia"/>
        </w:rPr>
        <w:t>收容於鎮靜室，每次期間可達7日。又</w:t>
      </w:r>
      <w:r w:rsidRPr="00E90387">
        <w:t>卷查臺北少觀所</w:t>
      </w:r>
      <w:r w:rsidRPr="00E90387">
        <w:rPr>
          <w:rFonts w:hint="eastAsia"/>
        </w:rPr>
        <w:t>27次</w:t>
      </w:r>
      <w:r w:rsidRPr="00E90387">
        <w:t>將</w:t>
      </w:r>
      <w:r w:rsidR="0038668E" w:rsidRPr="00E90387">
        <w:rPr>
          <w:rFonts w:hint="eastAsia"/>
        </w:rPr>
        <w:t>C少年</w:t>
      </w:r>
      <w:r w:rsidRPr="00E90387">
        <w:rPr>
          <w:rFonts w:hint="eastAsia"/>
        </w:rPr>
        <w:t>收</w:t>
      </w:r>
      <w:r w:rsidRPr="00E90387">
        <w:t>容於</w:t>
      </w:r>
      <w:r w:rsidRPr="00E90387">
        <w:rPr>
          <w:rFonts w:hint="eastAsia"/>
        </w:rPr>
        <w:t>鎮靜</w:t>
      </w:r>
      <w:r w:rsidRPr="00E90387">
        <w:t>室之</w:t>
      </w:r>
      <w:r w:rsidRPr="00E90387">
        <w:rPr>
          <w:rFonts w:hint="eastAsia"/>
        </w:rPr>
        <w:t>事由</w:t>
      </w:r>
      <w:r w:rsidRPr="00E90387">
        <w:t>及</w:t>
      </w:r>
      <w:r w:rsidRPr="00E90387">
        <w:rPr>
          <w:rFonts w:hint="eastAsia"/>
        </w:rPr>
        <w:t>程</w:t>
      </w:r>
      <w:r w:rsidRPr="00E90387">
        <w:t>序，</w:t>
      </w:r>
      <w:r w:rsidRPr="00E90387">
        <w:rPr>
          <w:rFonts w:hint="eastAsia"/>
        </w:rPr>
        <w:t>尚</w:t>
      </w:r>
      <w:r w:rsidRPr="00E90387">
        <w:t>符合</w:t>
      </w:r>
      <w:r w:rsidRPr="00E90387">
        <w:rPr>
          <w:rFonts w:hint="eastAsia"/>
        </w:rPr>
        <w:t>上</w:t>
      </w:r>
      <w:r w:rsidRPr="00E90387">
        <w:t>開</w:t>
      </w:r>
      <w:r w:rsidRPr="00E90387">
        <w:rPr>
          <w:rFonts w:hint="eastAsia"/>
        </w:rPr>
        <w:t>函</w:t>
      </w:r>
      <w:r w:rsidRPr="00E90387">
        <w:t>示</w:t>
      </w:r>
      <w:r w:rsidRPr="00E90387">
        <w:rPr>
          <w:rFonts w:hint="eastAsia"/>
        </w:rPr>
        <w:t>之</w:t>
      </w:r>
      <w:r w:rsidRPr="00E90387">
        <w:t>規定。</w:t>
      </w:r>
    </w:p>
    <w:p w:rsidR="00041DE2" w:rsidRPr="00E90387" w:rsidRDefault="00041DE2" w:rsidP="006F13B3">
      <w:pPr>
        <w:pStyle w:val="3"/>
      </w:pPr>
      <w:r w:rsidRPr="00E90387">
        <w:rPr>
          <w:rFonts w:hint="eastAsia"/>
        </w:rPr>
        <w:t>本</w:t>
      </w:r>
      <w:r w:rsidRPr="00E90387">
        <w:t>院審酌認為</w:t>
      </w:r>
      <w:r w:rsidRPr="00E90387">
        <w:rPr>
          <w:rFonts w:hint="eastAsia"/>
        </w:rPr>
        <w:t>：</w:t>
      </w:r>
    </w:p>
    <w:p w:rsidR="00041DE2" w:rsidRPr="00E90387" w:rsidRDefault="00041DE2" w:rsidP="006F13B3">
      <w:pPr>
        <w:pStyle w:val="4"/>
      </w:pPr>
      <w:r w:rsidRPr="00E90387">
        <w:rPr>
          <w:rFonts w:hint="eastAsia"/>
        </w:rPr>
        <w:lastRenderedPageBreak/>
        <w:t>兒童權利公約第37條及聯合國兒童權利委員會第10號一般性意見第89點強調，對受監禁兒童的行動制約或強制力僅能做為最後手段，必須在醫療及心理專業人員的監督下施行，嚴格禁止作為一種懲罰手段，包括體罰、關押在黑暗的牢房裡、禁閉或單獨監禁，或任何其他可能影響兒童身心健康或福利的懲處手段，違反規則的人員應受懲處。惟矯</w:t>
      </w:r>
      <w:r w:rsidRPr="00E90387">
        <w:t>正署允許各</w:t>
      </w:r>
      <w:r w:rsidRPr="00E90387">
        <w:rPr>
          <w:rFonts w:hint="eastAsia"/>
        </w:rPr>
        <w:t>少觀所在未經由醫療及心理專業人員之評估，</w:t>
      </w:r>
      <w:r w:rsidRPr="00E90387">
        <w:t>亦未報</w:t>
      </w:r>
      <w:r w:rsidRPr="00E90387">
        <w:rPr>
          <w:rFonts w:hint="eastAsia"/>
        </w:rPr>
        <w:t>請</w:t>
      </w:r>
      <w:r w:rsidRPr="00E90387">
        <w:t>法官核准的情況</w:t>
      </w:r>
      <w:r w:rsidRPr="00E90387">
        <w:rPr>
          <w:rFonts w:hint="eastAsia"/>
        </w:rPr>
        <w:t>下，僅經所長同</w:t>
      </w:r>
      <w:r w:rsidRPr="00E90387">
        <w:t>意</w:t>
      </w:r>
      <w:r w:rsidRPr="00E90387">
        <w:rPr>
          <w:rFonts w:hint="eastAsia"/>
        </w:rPr>
        <w:t>，即得將少年長</w:t>
      </w:r>
      <w:r w:rsidRPr="00E90387">
        <w:t>期間</w:t>
      </w:r>
      <w:r w:rsidRPr="00E90387">
        <w:rPr>
          <w:rFonts w:hint="eastAsia"/>
        </w:rPr>
        <w:t>收容於保護房、鎮靜室，顯</w:t>
      </w:r>
      <w:r w:rsidRPr="00E90387">
        <w:t>然</w:t>
      </w:r>
      <w:r w:rsidRPr="00E90387">
        <w:rPr>
          <w:rFonts w:hint="eastAsia"/>
        </w:rPr>
        <w:t>違反兒童權利公約之規定。</w:t>
      </w:r>
    </w:p>
    <w:p w:rsidR="00041DE2" w:rsidRPr="00E90387" w:rsidRDefault="00041DE2" w:rsidP="006F13B3">
      <w:pPr>
        <w:pStyle w:val="4"/>
      </w:pPr>
      <w:r w:rsidRPr="00E90387">
        <w:rPr>
          <w:rFonts w:hint="eastAsia"/>
        </w:rPr>
        <w:t>聯合國1990年「保護被剝奪自由少年規則」第63、64點規定，原則上對於少年禁止使用束縛工具和武力，但在特殊情況下，經法律授權，基於防止少年自我傷害、傷害他人或嚴重毀壞財物之目的，在短時間內經首長命令得使用束縛工具和武力，不得逾越必要程度。明確要求各國政府對於拘禁處所之少年使用束縛或強制，不但須依比例原則行之，尚須有目的及時間之限制，且屬法律保留事項。同時明確指出：應限於「防止少年自我傷害、傷害他人或嚴重毀壞財物」的目的、「短時間」使用。</w:t>
      </w:r>
      <w:r w:rsidR="00C70BFB" w:rsidRPr="00E90387">
        <w:rPr>
          <w:rFonts w:hint="eastAsia"/>
        </w:rPr>
        <w:t>若</w:t>
      </w:r>
      <w:r w:rsidRPr="00E90387">
        <w:rPr>
          <w:rFonts w:hint="eastAsia"/>
        </w:rPr>
        <w:t>將「擾亂秩序行為之虞」列為少年施用戒具或收容於鎮靜室之事由，顯不符合比例原則，亦違反聯</w:t>
      </w:r>
      <w:r w:rsidRPr="00E90387">
        <w:t>合國</w:t>
      </w:r>
      <w:r w:rsidRPr="00E90387">
        <w:rPr>
          <w:rFonts w:hint="eastAsia"/>
        </w:rPr>
        <w:t>「保護被剝奪自由少年規則」之要求。</w:t>
      </w:r>
    </w:p>
    <w:p w:rsidR="00041DE2" w:rsidRPr="00E90387" w:rsidRDefault="00041DE2" w:rsidP="006F13B3">
      <w:pPr>
        <w:pStyle w:val="4"/>
      </w:pPr>
      <w:r w:rsidRPr="00E90387">
        <w:rPr>
          <w:rFonts w:hint="eastAsia"/>
        </w:rPr>
        <w:t>法務部矯正署105年11月11日法矯署安字第10504006500號函示，</w:t>
      </w:r>
      <w:r w:rsidRPr="00E90387">
        <w:t>係</w:t>
      </w:r>
      <w:r w:rsidRPr="00E90387">
        <w:rPr>
          <w:rFonts w:hint="eastAsia"/>
        </w:rPr>
        <w:t>依據修正前監獄行刑法第22條有</w:t>
      </w:r>
      <w:r w:rsidRPr="00E90387">
        <w:t>關「</w:t>
      </w:r>
      <w:r w:rsidRPr="00E90387">
        <w:rPr>
          <w:rFonts w:hint="eastAsia"/>
        </w:rPr>
        <w:t>受刑人有脫逃、自殺、暴行或其他擾亂秩序行為之虞時，得施用戒具或收容於鎮靜室</w:t>
      </w:r>
      <w:r w:rsidRPr="00E90387">
        <w:t>」</w:t>
      </w:r>
      <w:r w:rsidRPr="00E90387">
        <w:rPr>
          <w:rFonts w:hint="eastAsia"/>
          <w:lang w:eastAsia="zh-HK"/>
        </w:rPr>
        <w:t>之</w:t>
      </w:r>
      <w:r w:rsidRPr="00E90387">
        <w:rPr>
          <w:rFonts w:hint="eastAsia"/>
        </w:rPr>
        <w:t>規定為依據</w:t>
      </w:r>
      <w:r w:rsidRPr="00E90387">
        <w:t>。</w:t>
      </w:r>
      <w:r w:rsidRPr="00E90387">
        <w:rPr>
          <w:rFonts w:hint="eastAsia"/>
        </w:rPr>
        <w:t>惟監</w:t>
      </w:r>
      <w:r w:rsidRPr="00E90387">
        <w:t>獄行刑法之適用對象為</w:t>
      </w:r>
      <w:r w:rsidRPr="00E90387">
        <w:rPr>
          <w:rFonts w:hint="eastAsia"/>
        </w:rPr>
        <w:lastRenderedPageBreak/>
        <w:t>受</w:t>
      </w:r>
      <w:r w:rsidRPr="00E90387">
        <w:t>徒刑、</w:t>
      </w:r>
      <w:r w:rsidRPr="00E90387">
        <w:rPr>
          <w:rFonts w:hint="eastAsia"/>
        </w:rPr>
        <w:t>拘</w:t>
      </w:r>
      <w:r w:rsidRPr="00E90387">
        <w:t>役</w:t>
      </w:r>
      <w:r w:rsidRPr="00E90387">
        <w:rPr>
          <w:rFonts w:hint="eastAsia"/>
        </w:rPr>
        <w:t>執</w:t>
      </w:r>
      <w:r w:rsidRPr="00E90387">
        <w:t>行的</w:t>
      </w:r>
      <w:r w:rsidRPr="00E90387">
        <w:rPr>
          <w:rFonts w:hint="eastAsia"/>
        </w:rPr>
        <w:t>成</w:t>
      </w:r>
      <w:r w:rsidRPr="00E90387">
        <w:t>年受刑人</w:t>
      </w:r>
      <w:r w:rsidRPr="00E90387">
        <w:rPr>
          <w:rFonts w:hint="eastAsia"/>
        </w:rPr>
        <w:t>，且依修</w:t>
      </w:r>
      <w:r w:rsidRPr="00E90387">
        <w:t>正前羈押法第</w:t>
      </w:r>
      <w:r w:rsidRPr="00E90387">
        <w:rPr>
          <w:rFonts w:hint="eastAsia"/>
        </w:rPr>
        <w:t>5條規</w:t>
      </w:r>
      <w:r w:rsidRPr="00E90387">
        <w:t>定</w:t>
      </w:r>
      <w:r w:rsidRPr="00E90387">
        <w:rPr>
          <w:rStyle w:val="afe"/>
          <w:rFonts w:hAnsi="標楷體"/>
        </w:rPr>
        <w:footnoteReference w:id="9"/>
      </w:r>
      <w:r w:rsidRPr="00E90387">
        <w:rPr>
          <w:rFonts w:hint="eastAsia"/>
        </w:rPr>
        <w:t>，</w:t>
      </w:r>
      <w:r w:rsidRPr="00E90387">
        <w:t>僅「</w:t>
      </w:r>
      <w:r w:rsidRPr="00E90387">
        <w:rPr>
          <w:rFonts w:hint="eastAsia"/>
        </w:rPr>
        <w:t>有</w:t>
      </w:r>
      <w:r w:rsidRPr="00E90387">
        <w:t>事實足認有暴行、逃亡或自殺之虞者」</w:t>
      </w:r>
      <w:r w:rsidRPr="00E90387">
        <w:rPr>
          <w:rFonts w:hint="eastAsia"/>
        </w:rPr>
        <w:t>，所</w:t>
      </w:r>
      <w:r w:rsidRPr="00E90387">
        <w:t>方始得</w:t>
      </w:r>
      <w:r w:rsidRPr="00E90387">
        <w:rPr>
          <w:rFonts w:hint="eastAsia"/>
        </w:rPr>
        <w:t>施</w:t>
      </w:r>
      <w:r w:rsidRPr="00E90387">
        <w:t>用戒具束</w:t>
      </w:r>
      <w:r w:rsidRPr="00E90387">
        <w:rPr>
          <w:rFonts w:hint="eastAsia"/>
        </w:rPr>
        <w:t>縛</w:t>
      </w:r>
      <w:r w:rsidRPr="00E90387">
        <w:t>或收容於鎮靜室</w:t>
      </w:r>
      <w:r w:rsidRPr="00E90387">
        <w:rPr>
          <w:rFonts w:hint="eastAsia"/>
        </w:rPr>
        <w:t>（少觀</w:t>
      </w:r>
      <w:r w:rsidRPr="00E90387">
        <w:t>所</w:t>
      </w:r>
      <w:r w:rsidRPr="00E90387">
        <w:rPr>
          <w:rFonts w:hint="eastAsia"/>
        </w:rPr>
        <w:t>依羈押法施行細則第93條及羈押法第38條</w:t>
      </w:r>
      <w:r w:rsidRPr="00E90387">
        <w:rPr>
          <w:vertAlign w:val="superscript"/>
        </w:rPr>
        <w:footnoteReference w:id="10"/>
      </w:r>
      <w:r w:rsidRPr="00E90387">
        <w:rPr>
          <w:rFonts w:hint="eastAsia"/>
        </w:rPr>
        <w:t>得</w:t>
      </w:r>
      <w:r w:rsidRPr="00E90387">
        <w:t>準用之）</w:t>
      </w:r>
      <w:r w:rsidRPr="00E90387">
        <w:rPr>
          <w:rFonts w:hint="eastAsia"/>
        </w:rPr>
        <w:t>；</w:t>
      </w:r>
      <w:r w:rsidRPr="00E90387">
        <w:t>而</w:t>
      </w:r>
      <w:r w:rsidR="00DA25AD" w:rsidRPr="00E90387">
        <w:rPr>
          <w:rFonts w:hint="eastAsia"/>
        </w:rPr>
        <w:t>少年觀護所設置及實施通則</w:t>
      </w:r>
      <w:r w:rsidRPr="00E90387">
        <w:t>第</w:t>
      </w:r>
      <w:r w:rsidRPr="00E90387">
        <w:rPr>
          <w:rFonts w:hint="eastAsia"/>
        </w:rPr>
        <w:t>3</w:t>
      </w:r>
      <w:r w:rsidRPr="00E90387">
        <w:t>6</w:t>
      </w:r>
      <w:r w:rsidRPr="00E90387">
        <w:rPr>
          <w:rFonts w:hint="eastAsia"/>
        </w:rPr>
        <w:t>條</w:t>
      </w:r>
      <w:r w:rsidRPr="00E90387">
        <w:t>更限制所方對收容少年的處罰手段應限於</w:t>
      </w:r>
      <w:r w:rsidRPr="00E90387">
        <w:rPr>
          <w:rFonts w:hint="eastAsia"/>
        </w:rPr>
        <w:t>「</w:t>
      </w:r>
      <w:r w:rsidRPr="00E90387">
        <w:t>告誡」及「勞動服務」</w:t>
      </w:r>
      <w:r w:rsidRPr="00E90387">
        <w:rPr>
          <w:rStyle w:val="afe"/>
          <w:rFonts w:hAnsi="標楷體"/>
        </w:rPr>
        <w:footnoteReference w:id="11"/>
      </w:r>
      <w:r w:rsidRPr="00E90387">
        <w:t>。</w:t>
      </w:r>
      <w:r w:rsidRPr="00E90387">
        <w:rPr>
          <w:rFonts w:hint="eastAsia"/>
        </w:rPr>
        <w:t>故</w:t>
      </w:r>
      <w:r w:rsidRPr="00E90387">
        <w:t>矯正署</w:t>
      </w:r>
      <w:r w:rsidRPr="00E90387">
        <w:rPr>
          <w:rFonts w:hint="eastAsia"/>
        </w:rPr>
        <w:t>允許少觀所將有</w:t>
      </w:r>
      <w:r w:rsidRPr="00E90387">
        <w:t>擾亂秩序行為之虞的</w:t>
      </w:r>
      <w:r w:rsidRPr="00E90387">
        <w:rPr>
          <w:rFonts w:hint="eastAsia"/>
        </w:rPr>
        <w:t>少年收容於鎮靜室，每次期間可達7日，已</w:t>
      </w:r>
      <w:r w:rsidRPr="00E90387">
        <w:t>明顯</w:t>
      </w:r>
      <w:r w:rsidRPr="00E90387">
        <w:rPr>
          <w:rFonts w:hint="eastAsia"/>
        </w:rPr>
        <w:t>違反修正前羈押法第5條及少年觀護所設置及實施通則第36條，</w:t>
      </w:r>
      <w:r w:rsidRPr="00E90387">
        <w:t>核有違失</w:t>
      </w:r>
      <w:r w:rsidRPr="00E90387">
        <w:rPr>
          <w:rFonts w:hint="eastAsia"/>
        </w:rPr>
        <w:t>。</w:t>
      </w:r>
    </w:p>
    <w:p w:rsidR="00041DE2" w:rsidRPr="00E90387" w:rsidRDefault="00041DE2" w:rsidP="006F13B3">
      <w:pPr>
        <w:pStyle w:val="4"/>
      </w:pPr>
      <w:r w:rsidRPr="00E90387">
        <w:rPr>
          <w:rFonts w:hint="eastAsia"/>
        </w:rPr>
        <w:t>再者，鎮靜室因採獨居形式，須特別注意「兒童權利公約」、「禁止酷刑和其他殘忍、不人道或有辱人格的待遇或處罰公約(CCT，下稱禁止酷刑公約)」、「身障公約」，對於少年或身心障礙者獨居監禁的限制。又聯合國人權事務委員會2008年《關於使用單獨監禁及其影響的伊斯坦堡聲明》，要求各國對於18歲以下的兒童應絕對禁止使用單獨囚禁。</w:t>
      </w:r>
    </w:p>
    <w:p w:rsidR="00041DE2" w:rsidRPr="00E90387" w:rsidRDefault="00041DE2" w:rsidP="006F13B3">
      <w:pPr>
        <w:pStyle w:val="4"/>
      </w:pPr>
      <w:r w:rsidRPr="00E90387">
        <w:rPr>
          <w:rFonts w:hint="eastAsia"/>
        </w:rPr>
        <w:t>本院前調查臺北少觀所身心障礙A、B少年在違規房中發生性侵一案（107司調50），指出少觀所經常以「配房作業」或「考核管理」等名義，對違背所規之少年，施以入違規房、考核房、鎮靜室</w:t>
      </w:r>
      <w:r w:rsidRPr="00E90387">
        <w:rPr>
          <w:rFonts w:hint="eastAsia"/>
        </w:rPr>
        <w:lastRenderedPageBreak/>
        <w:t>或禁止戶外活動等情形，函請法務部檢討改進。本院調查本案期間，矯正署</w:t>
      </w:r>
      <w:r w:rsidRPr="00E90387">
        <w:t>針對本院提出的各項問題，</w:t>
      </w:r>
      <w:r w:rsidRPr="00E90387">
        <w:rPr>
          <w:rFonts w:hint="eastAsia"/>
        </w:rPr>
        <w:t>於108年4月22日函</w:t>
      </w:r>
      <w:r w:rsidRPr="00E90387">
        <w:t>頒</w:t>
      </w:r>
      <w:r w:rsidRPr="00E90387">
        <w:rPr>
          <w:rFonts w:hint="eastAsia"/>
        </w:rPr>
        <w:t>法矯署安字第10801094420號函示，</w:t>
      </w:r>
      <w:r w:rsidRPr="00E90387">
        <w:t>要求各少觀所應落實成少分區</w:t>
      </w:r>
      <w:r w:rsidRPr="00E90387">
        <w:rPr>
          <w:rFonts w:hint="eastAsia"/>
        </w:rPr>
        <w:t>、</w:t>
      </w:r>
      <w:r w:rsidRPr="00E90387">
        <w:t>防</w:t>
      </w:r>
      <w:r w:rsidRPr="00E90387">
        <w:rPr>
          <w:rFonts w:hint="eastAsia"/>
        </w:rPr>
        <w:t>範</w:t>
      </w:r>
      <w:r w:rsidRPr="00E90387">
        <w:t>霸凌、強化申訴管道</w:t>
      </w:r>
      <w:r w:rsidRPr="00E90387">
        <w:rPr>
          <w:rFonts w:hint="eastAsia"/>
        </w:rPr>
        <w:t>，</w:t>
      </w:r>
      <w:r w:rsidRPr="00E90387">
        <w:t>並</w:t>
      </w:r>
      <w:r w:rsidRPr="00E90387">
        <w:rPr>
          <w:rFonts w:hint="eastAsia"/>
        </w:rPr>
        <w:t>對身心障礙少年提</w:t>
      </w:r>
      <w:r w:rsidRPr="00E90387">
        <w:t>供</w:t>
      </w:r>
      <w:r w:rsidRPr="00E90387">
        <w:rPr>
          <w:rFonts w:hint="eastAsia"/>
        </w:rPr>
        <w:t>輔導及特教資源。又</w:t>
      </w:r>
      <w:r w:rsidRPr="00E90387">
        <w:t>據法務部</w:t>
      </w:r>
      <w:r w:rsidRPr="00E90387">
        <w:rPr>
          <w:rFonts w:hint="eastAsia"/>
        </w:rPr>
        <w:t>108年2月1</w:t>
      </w:r>
      <w:r w:rsidRPr="00E90387">
        <w:t>8</w:t>
      </w:r>
      <w:r w:rsidRPr="00E90387">
        <w:rPr>
          <w:rFonts w:hint="eastAsia"/>
        </w:rPr>
        <w:t>日</w:t>
      </w:r>
      <w:r w:rsidRPr="00E90387">
        <w:t>函復</w:t>
      </w:r>
      <w:r w:rsidRPr="00E90387">
        <w:rPr>
          <w:rFonts w:hint="eastAsia"/>
        </w:rPr>
        <w:t>本</w:t>
      </w:r>
      <w:r w:rsidRPr="00E90387">
        <w:t>院稱，</w:t>
      </w:r>
      <w:r w:rsidRPr="00E90387">
        <w:rPr>
          <w:rFonts w:hint="eastAsia"/>
        </w:rPr>
        <w:t>矯</w:t>
      </w:r>
      <w:r w:rsidRPr="00E90387">
        <w:t>正署已責成</w:t>
      </w:r>
      <w:r w:rsidRPr="00E90387">
        <w:rPr>
          <w:rFonts w:hint="eastAsia"/>
        </w:rPr>
        <w:t>轄</w:t>
      </w:r>
      <w:r w:rsidRPr="00E90387">
        <w:t>區視察巡視督導，禁止使用非法定不利處</w:t>
      </w:r>
      <w:r w:rsidRPr="00E90387">
        <w:rPr>
          <w:rFonts w:hint="eastAsia"/>
        </w:rPr>
        <w:t>分</w:t>
      </w:r>
      <w:r w:rsidRPr="00E90387">
        <w:t>作為懲罰，改善現行沿用之成年監獄紀律</w:t>
      </w:r>
      <w:r w:rsidRPr="00E90387">
        <w:rPr>
          <w:rFonts w:hint="eastAsia"/>
        </w:rPr>
        <w:t>的</w:t>
      </w:r>
      <w:r w:rsidRPr="00E90387">
        <w:t>管理模式</w:t>
      </w:r>
      <w:r w:rsidRPr="00E90387">
        <w:rPr>
          <w:rFonts w:hint="eastAsia"/>
        </w:rPr>
        <w:t>，</w:t>
      </w:r>
      <w:r w:rsidRPr="00E90387">
        <w:t>並停止</w:t>
      </w:r>
      <w:r w:rsidRPr="00E90387">
        <w:rPr>
          <w:rFonts w:hint="eastAsia"/>
        </w:rPr>
        <w:t>對</w:t>
      </w:r>
      <w:r w:rsidRPr="00E90387">
        <w:t>違規</w:t>
      </w:r>
      <w:r w:rsidRPr="00E90387">
        <w:rPr>
          <w:rFonts w:hint="eastAsia"/>
        </w:rPr>
        <w:t>少</w:t>
      </w:r>
      <w:r w:rsidRPr="00E90387">
        <w:t>年</w:t>
      </w:r>
      <w:r w:rsidRPr="00E90387">
        <w:rPr>
          <w:rFonts w:hint="eastAsia"/>
        </w:rPr>
        <w:t>安</w:t>
      </w:r>
      <w:r w:rsidRPr="00E90387">
        <w:t>排強制靜坐課程，</w:t>
      </w:r>
      <w:r w:rsidRPr="00E90387">
        <w:rPr>
          <w:rFonts w:hint="eastAsia"/>
        </w:rPr>
        <w:t>而</w:t>
      </w:r>
      <w:r w:rsidRPr="00E90387">
        <w:t>以專書研讀、心</w:t>
      </w:r>
      <w:r w:rsidRPr="00E90387">
        <w:rPr>
          <w:rFonts w:hint="eastAsia"/>
        </w:rPr>
        <w:t>得</w:t>
      </w:r>
      <w:r w:rsidRPr="00E90387">
        <w:t>寫作或廣播教學等課程代之，同時應強化個別教誨輔導等語</w:t>
      </w:r>
      <w:r w:rsidRPr="00E90387">
        <w:rPr>
          <w:rStyle w:val="afe"/>
          <w:rFonts w:hAnsi="標楷體"/>
        </w:rPr>
        <w:footnoteReference w:id="12"/>
      </w:r>
      <w:r w:rsidRPr="00E90387">
        <w:t>。</w:t>
      </w:r>
      <w:r w:rsidRPr="00E90387">
        <w:rPr>
          <w:rFonts w:hint="eastAsia"/>
        </w:rPr>
        <w:t>而依</w:t>
      </w:r>
      <w:r w:rsidR="00DA25AD" w:rsidRPr="00E90387">
        <w:rPr>
          <w:rFonts w:hint="eastAsia"/>
        </w:rPr>
        <w:t>少年觀護所設置及實施通則</w:t>
      </w:r>
      <w:r w:rsidRPr="00E90387">
        <w:rPr>
          <w:rFonts w:hint="eastAsia"/>
        </w:rPr>
        <w:t>第2條第2項，該管法院應督導少觀所關於少年保護事件少年之收容及少年刑事案件審理中少年之羈押事項。</w:t>
      </w:r>
      <w:r w:rsidRPr="00E90387">
        <w:t>司法院</w:t>
      </w:r>
      <w:r w:rsidRPr="00E90387">
        <w:rPr>
          <w:rFonts w:hint="eastAsia"/>
        </w:rPr>
        <w:t>亦在</w:t>
      </w:r>
      <w:r w:rsidRPr="00E90387">
        <w:t>本院要求下，</w:t>
      </w:r>
      <w:r w:rsidRPr="00E90387">
        <w:rPr>
          <w:rFonts w:hint="eastAsia"/>
        </w:rPr>
        <w:t>函</w:t>
      </w:r>
      <w:r w:rsidRPr="00E90387">
        <w:t>請</w:t>
      </w:r>
      <w:r w:rsidRPr="00E90387">
        <w:rPr>
          <w:rFonts w:hint="eastAsia"/>
        </w:rPr>
        <w:t>各地方（少年及家事）法院注意少年處罰是否符合法令，</w:t>
      </w:r>
      <w:r w:rsidRPr="00E90387">
        <w:t>並</w:t>
      </w:r>
      <w:r w:rsidRPr="00E90387">
        <w:rPr>
          <w:rFonts w:hint="eastAsia"/>
        </w:rPr>
        <w:t>提醒法官督導少觀所時併予注意等</w:t>
      </w:r>
      <w:r w:rsidRPr="00E90387">
        <w:t>語</w:t>
      </w:r>
      <w:r w:rsidRPr="00E90387">
        <w:rPr>
          <w:rStyle w:val="afe"/>
          <w:rFonts w:hAnsi="標楷體"/>
        </w:rPr>
        <w:footnoteReference w:id="13"/>
      </w:r>
      <w:r w:rsidRPr="00E90387">
        <w:rPr>
          <w:rFonts w:hint="eastAsia"/>
        </w:rPr>
        <w:t>，</w:t>
      </w:r>
      <w:r w:rsidRPr="00E90387">
        <w:t>顯示司法院及法</w:t>
      </w:r>
      <w:r w:rsidRPr="00E90387">
        <w:rPr>
          <w:rFonts w:hint="eastAsia"/>
        </w:rPr>
        <w:t>務</w:t>
      </w:r>
      <w:r w:rsidRPr="00E90387">
        <w:t>部已有</w:t>
      </w:r>
      <w:r w:rsidRPr="00E90387">
        <w:rPr>
          <w:rFonts w:hint="eastAsia"/>
        </w:rPr>
        <w:t>積</w:t>
      </w:r>
      <w:r w:rsidRPr="00E90387">
        <w:t>極檢討之作為</w:t>
      </w:r>
      <w:r w:rsidRPr="00E90387">
        <w:rPr>
          <w:rFonts w:hint="eastAsia"/>
        </w:rPr>
        <w:t>。</w:t>
      </w:r>
    </w:p>
    <w:p w:rsidR="00041DE2" w:rsidRPr="00E90387" w:rsidRDefault="00041DE2" w:rsidP="006F13B3">
      <w:pPr>
        <w:pStyle w:val="4"/>
      </w:pPr>
      <w:r w:rsidRPr="00E90387">
        <w:rPr>
          <w:rFonts w:hint="eastAsia"/>
        </w:rPr>
        <w:t>惟</w:t>
      </w:r>
      <w:r w:rsidRPr="00E90387">
        <w:t>有關</w:t>
      </w:r>
      <w:r w:rsidRPr="00E90387">
        <w:rPr>
          <w:rFonts w:hint="eastAsia"/>
        </w:rPr>
        <w:t>少</w:t>
      </w:r>
      <w:r w:rsidRPr="00E90387">
        <w:t>觀所鎮靜室</w:t>
      </w:r>
      <w:r w:rsidRPr="00E90387">
        <w:rPr>
          <w:rFonts w:hint="eastAsia"/>
        </w:rPr>
        <w:t>的</w:t>
      </w:r>
      <w:r w:rsidRPr="00E90387">
        <w:t>收容</w:t>
      </w:r>
      <w:r w:rsidRPr="00E90387">
        <w:rPr>
          <w:rFonts w:hint="eastAsia"/>
        </w:rPr>
        <w:t>事</w:t>
      </w:r>
      <w:r w:rsidRPr="00E90387">
        <w:t>由及程序，</w:t>
      </w:r>
      <w:r w:rsidRPr="00E90387">
        <w:rPr>
          <w:rFonts w:hint="eastAsia"/>
        </w:rPr>
        <w:t>矯正</w:t>
      </w:r>
      <w:r w:rsidRPr="00E90387">
        <w:t>署</w:t>
      </w:r>
      <w:r w:rsidRPr="00E90387">
        <w:rPr>
          <w:rFonts w:hint="eastAsia"/>
        </w:rPr>
        <w:t>108年</w:t>
      </w:r>
      <w:r w:rsidR="00DA25AD" w:rsidRPr="00E90387">
        <w:t>10</w:t>
      </w:r>
      <w:r w:rsidRPr="00E90387">
        <w:rPr>
          <w:rFonts w:hint="eastAsia"/>
        </w:rPr>
        <w:t>月2</w:t>
      </w:r>
      <w:r w:rsidR="00DA25AD" w:rsidRPr="00E90387">
        <w:t>3</w:t>
      </w:r>
      <w:r w:rsidRPr="00E90387">
        <w:rPr>
          <w:rFonts w:hint="eastAsia"/>
        </w:rPr>
        <w:t>日函</w:t>
      </w:r>
      <w:r w:rsidRPr="00E90387">
        <w:t>示</w:t>
      </w:r>
      <w:r w:rsidRPr="00E90387">
        <w:rPr>
          <w:rFonts w:hint="eastAsia"/>
        </w:rPr>
        <w:t>仍</w:t>
      </w:r>
      <w:r w:rsidRPr="00E90387">
        <w:t>規定</w:t>
      </w:r>
      <w:r w:rsidRPr="00E90387">
        <w:rPr>
          <w:rFonts w:hint="eastAsia"/>
        </w:rPr>
        <w:t>應依該署105年11月11日函</w:t>
      </w:r>
      <w:r w:rsidRPr="00E90387">
        <w:t>示</w:t>
      </w:r>
      <w:r w:rsidRPr="00E90387">
        <w:rPr>
          <w:rFonts w:hint="eastAsia"/>
        </w:rPr>
        <w:t>辦理。羈押法於10</w:t>
      </w:r>
      <w:r w:rsidR="00E6665E" w:rsidRPr="00E90387">
        <w:t>9</w:t>
      </w:r>
      <w:r w:rsidRPr="00E90387">
        <w:rPr>
          <w:rFonts w:hint="eastAsia"/>
        </w:rPr>
        <w:t>年</w:t>
      </w:r>
      <w:r w:rsidR="00E6665E" w:rsidRPr="00E90387">
        <w:rPr>
          <w:rFonts w:hint="eastAsia"/>
        </w:rPr>
        <w:t>1</w:t>
      </w:r>
      <w:r w:rsidRPr="00E90387">
        <w:rPr>
          <w:rFonts w:hint="eastAsia"/>
        </w:rPr>
        <w:t>月</w:t>
      </w:r>
      <w:r w:rsidR="00E6665E" w:rsidRPr="00E90387">
        <w:rPr>
          <w:rFonts w:hint="eastAsia"/>
        </w:rPr>
        <w:t>15</w:t>
      </w:r>
      <w:r w:rsidRPr="00E90387">
        <w:rPr>
          <w:rFonts w:hint="eastAsia"/>
        </w:rPr>
        <w:t>日</w:t>
      </w:r>
      <w:r w:rsidR="00E6665E" w:rsidRPr="00E90387">
        <w:rPr>
          <w:rFonts w:hint="eastAsia"/>
        </w:rPr>
        <w:t>修正後，第4條</w:t>
      </w:r>
      <w:r w:rsidR="00E6665E" w:rsidRPr="00E90387">
        <w:rPr>
          <w:rStyle w:val="afe"/>
          <w:rFonts w:hAnsi="標楷體"/>
        </w:rPr>
        <w:footnoteReference w:id="14"/>
      </w:r>
      <w:r w:rsidR="00E6665E" w:rsidRPr="00E90387">
        <w:rPr>
          <w:rFonts w:hint="eastAsia"/>
        </w:rPr>
        <w:t>雖允許</w:t>
      </w:r>
      <w:r w:rsidR="00B113CF" w:rsidRPr="00E90387">
        <w:rPr>
          <w:rFonts w:hint="eastAsia"/>
        </w:rPr>
        <w:t>對被告單獨監禁，但不得逾1</w:t>
      </w:r>
      <w:r w:rsidR="00B113CF" w:rsidRPr="00E90387">
        <w:t>5日；</w:t>
      </w:r>
      <w:r w:rsidR="00B113CF" w:rsidRPr="00E90387">
        <w:rPr>
          <w:rFonts w:hint="eastAsia"/>
        </w:rPr>
        <w:lastRenderedPageBreak/>
        <w:t>第18</w:t>
      </w:r>
      <w:r w:rsidRPr="00E90387">
        <w:rPr>
          <w:rFonts w:hint="eastAsia"/>
        </w:rPr>
        <w:t>條</w:t>
      </w:r>
      <w:r w:rsidR="00F83661" w:rsidRPr="00E90387">
        <w:rPr>
          <w:rStyle w:val="afe"/>
          <w:rFonts w:hAnsi="標楷體"/>
        </w:rPr>
        <w:footnoteReference w:id="15"/>
      </w:r>
      <w:r w:rsidRPr="00E90387">
        <w:rPr>
          <w:rFonts w:hint="eastAsia"/>
        </w:rPr>
        <w:t>雖允許看守所將被告收容至鎮靜室，但應立即陳報為羈押之法院裁定核准，且最長不得逾24小時。</w:t>
      </w:r>
      <w:r w:rsidR="00F50818" w:rsidRPr="00E90387">
        <w:rPr>
          <w:rFonts w:hint="eastAsia"/>
          <w:lang w:eastAsia="zh-HK"/>
        </w:rPr>
        <w:t>又</w:t>
      </w:r>
      <w:r w:rsidRPr="00E90387">
        <w:rPr>
          <w:rFonts w:hint="eastAsia"/>
        </w:rPr>
        <w:t>依兒童權利公約及該公約第1</w:t>
      </w:r>
      <w:r w:rsidRPr="00E90387">
        <w:t>0</w:t>
      </w:r>
      <w:r w:rsidRPr="00E90387">
        <w:rPr>
          <w:rFonts w:hint="eastAsia"/>
        </w:rPr>
        <w:t>號一般性意見，收容機構對少年禁閉、單獨監禁或施用束縛工具，</w:t>
      </w:r>
      <w:r w:rsidR="008E218D" w:rsidRPr="00E90387">
        <w:rPr>
          <w:rFonts w:hint="eastAsia"/>
        </w:rPr>
        <w:t>較成年被告</w:t>
      </w:r>
      <w:r w:rsidRPr="00E90387">
        <w:rPr>
          <w:rFonts w:hint="eastAsia"/>
        </w:rPr>
        <w:t>應受更為嚴格的限制，包括限制其事由及經由醫療及心理專業人員的監督等。</w:t>
      </w:r>
      <w:r w:rsidR="008E218D" w:rsidRPr="00E90387">
        <w:rPr>
          <w:rFonts w:hint="eastAsia"/>
        </w:rPr>
        <w:t>本於維護收容人人權之羈押法修法意旨，就收容少年於鎮靜室之事由、期間、程序，均不可再依105年11月11日函</w:t>
      </w:r>
      <w:r w:rsidR="008E218D" w:rsidRPr="00E90387">
        <w:t>示</w:t>
      </w:r>
      <w:r w:rsidR="008E218D" w:rsidRPr="00E90387">
        <w:rPr>
          <w:rFonts w:hint="eastAsia"/>
        </w:rPr>
        <w:t>辦理，</w:t>
      </w:r>
      <w:r w:rsidRPr="00E90387">
        <w:rPr>
          <w:rFonts w:hint="eastAsia"/>
        </w:rPr>
        <w:t>故法務部矯正署自應儘速檢討修正相關函示</w:t>
      </w:r>
      <w:r w:rsidR="00A9197E" w:rsidRPr="00E90387">
        <w:rPr>
          <w:rFonts w:hint="eastAsia"/>
        </w:rPr>
        <w:t>。就少年</w:t>
      </w:r>
      <w:r w:rsidR="00474269" w:rsidRPr="00E90387">
        <w:rPr>
          <w:rFonts w:hint="eastAsia"/>
        </w:rPr>
        <w:t>事件</w:t>
      </w:r>
      <w:r w:rsidR="00A9197E" w:rsidRPr="00E90387">
        <w:rPr>
          <w:rFonts w:hint="eastAsia"/>
        </w:rPr>
        <w:t>，即不得再援引該函示，少年如須收容保護室，依修法後羈押法第18條規定意旨，似應經法院裁定核准。司法院</w:t>
      </w:r>
      <w:r w:rsidRPr="00E90387">
        <w:rPr>
          <w:rFonts w:hint="eastAsia"/>
        </w:rPr>
        <w:t>亦</w:t>
      </w:r>
      <w:r w:rsidRPr="00E90387">
        <w:t>應</w:t>
      </w:r>
      <w:r w:rsidRPr="00E90387">
        <w:rPr>
          <w:rFonts w:hint="eastAsia"/>
        </w:rPr>
        <w:t>賡</w:t>
      </w:r>
      <w:r w:rsidRPr="00E90387">
        <w:t>續</w:t>
      </w:r>
      <w:r w:rsidRPr="00E90387">
        <w:rPr>
          <w:rFonts w:hint="eastAsia"/>
        </w:rPr>
        <w:t>督</w:t>
      </w:r>
      <w:r w:rsidRPr="00E90387">
        <w:t>促各法院</w:t>
      </w:r>
      <w:r w:rsidRPr="00E90387">
        <w:rPr>
          <w:rFonts w:hint="eastAsia"/>
        </w:rPr>
        <w:t>強</w:t>
      </w:r>
      <w:r w:rsidRPr="00E90387">
        <w:t>化督導</w:t>
      </w:r>
      <w:r w:rsidRPr="00E90387">
        <w:rPr>
          <w:rFonts w:hint="eastAsia"/>
        </w:rPr>
        <w:t>少觀所相</w:t>
      </w:r>
      <w:r w:rsidRPr="00E90387">
        <w:t>關管理方式</w:t>
      </w:r>
      <w:r w:rsidR="00A9197E" w:rsidRPr="00E90387">
        <w:rPr>
          <w:rFonts w:hint="eastAsia"/>
        </w:rPr>
        <w:t>，並推動相關修法</w:t>
      </w:r>
      <w:r w:rsidRPr="00E90387">
        <w:rPr>
          <w:rFonts w:hint="eastAsia"/>
        </w:rPr>
        <w:t>。</w:t>
      </w:r>
    </w:p>
    <w:bookmarkEnd w:id="2"/>
    <w:p w:rsidR="000C5AA7" w:rsidRDefault="000C5AA7" w:rsidP="00AF28F9">
      <w:pPr>
        <w:pStyle w:val="11"/>
        <w:ind w:left="680" w:firstLine="680"/>
      </w:pPr>
    </w:p>
    <w:p w:rsidR="000C5AA7" w:rsidRDefault="000C5AA7" w:rsidP="00AF28F9">
      <w:pPr>
        <w:pStyle w:val="11"/>
        <w:ind w:left="680" w:firstLine="680"/>
      </w:pPr>
    </w:p>
    <w:p w:rsidR="00AF28F9" w:rsidRPr="00761138" w:rsidRDefault="00AF28F9" w:rsidP="00AF28F9">
      <w:pPr>
        <w:pStyle w:val="11"/>
        <w:ind w:left="680" w:firstLine="680"/>
      </w:pPr>
      <w:r w:rsidRPr="00761138">
        <w:rPr>
          <w:rFonts w:hint="eastAsia"/>
        </w:rPr>
        <w:lastRenderedPageBreak/>
        <w:t>綜上所述，臺北少年觀護所明知收容之C少年有嚴重的心理困擾，卻未依個案特殊情形，尋求專業心理諮商、特殊教育等專業處遇，卻27次對C少年因精神障礙而發生之脫序行為，隔離單獨監禁在暗無天日的鎮靜室共計101天，甚至在鎮靜室中仍對之施加腳鐐；而法務部矯正署以函示允許所屬少年觀護所將「有擾亂秩序行為之虞」的違規少年收容於鎮靜室，每次期間最長可達7日，違反兒童權利公約第37條、聯合國兒童權利委員會第10號一般性意見第89點及修正前羈押法第5條、少年觀護所設置及實施通則第36條，嚴重侵害兒少人權，屬公權力對身心障礙兒童「殘忍不人道或有辱人格之待遇或處罰」，並可能構成「酷刑」，均核有重大違失，爰依</w:t>
      </w:r>
      <w:r w:rsidRPr="00761138">
        <w:rPr>
          <w:rFonts w:hint="eastAsia"/>
          <w:bCs/>
        </w:rPr>
        <w:t>憲法</w:t>
      </w:r>
      <w:r w:rsidRPr="00761138">
        <w:rPr>
          <w:rFonts w:hint="eastAsia"/>
        </w:rPr>
        <w:t>第97條第1項及監察法第24條之規定提案糾正，移送法</w:t>
      </w:r>
      <w:r w:rsidRPr="00761138">
        <w:t>務部</w:t>
      </w:r>
      <w:r w:rsidR="00C70FF7">
        <w:rPr>
          <w:rFonts w:hint="eastAsia"/>
        </w:rPr>
        <w:t>督飭所屬</w:t>
      </w:r>
      <w:r w:rsidRPr="00761138">
        <w:rPr>
          <w:rFonts w:hint="eastAsia"/>
        </w:rPr>
        <w:t>確實檢討改善見復。</w:t>
      </w:r>
    </w:p>
    <w:p w:rsidR="00AF28F9" w:rsidRPr="00761138" w:rsidRDefault="00AF28F9" w:rsidP="00AF28F9">
      <w:pPr>
        <w:pStyle w:val="aa"/>
        <w:spacing w:beforeLines="150" w:before="685" w:after="0"/>
        <w:ind w:leftChars="1100" w:left="3742"/>
        <w:rPr>
          <w:b w:val="0"/>
          <w:bCs/>
          <w:snapToGrid/>
          <w:spacing w:val="12"/>
          <w:kern w:val="0"/>
          <w:sz w:val="40"/>
        </w:rPr>
      </w:pPr>
      <w:r w:rsidRPr="00761138">
        <w:rPr>
          <w:rFonts w:hint="eastAsia"/>
          <w:b w:val="0"/>
          <w:bCs/>
          <w:snapToGrid/>
          <w:spacing w:val="12"/>
          <w:kern w:val="0"/>
          <w:sz w:val="40"/>
        </w:rPr>
        <w:t>提案委員：</w:t>
      </w:r>
      <w:r w:rsidR="006109BD">
        <w:rPr>
          <w:rFonts w:hint="eastAsia"/>
          <w:b w:val="0"/>
          <w:bCs/>
          <w:snapToGrid/>
          <w:spacing w:val="12"/>
          <w:kern w:val="0"/>
          <w:sz w:val="40"/>
        </w:rPr>
        <w:t>林雅鋒</w:t>
      </w:r>
    </w:p>
    <w:p w:rsidR="00AF28F9" w:rsidRPr="00761138" w:rsidRDefault="00AF28F9" w:rsidP="00AF28F9">
      <w:pPr>
        <w:pStyle w:val="aa"/>
        <w:spacing w:beforeLines="50" w:before="228" w:after="0"/>
        <w:ind w:leftChars="1100" w:left="3742"/>
        <w:rPr>
          <w:b w:val="0"/>
          <w:bCs/>
          <w:snapToGrid/>
          <w:spacing w:val="0"/>
          <w:kern w:val="0"/>
        </w:rPr>
      </w:pPr>
    </w:p>
    <w:p w:rsidR="00AF28F9" w:rsidRPr="00761138" w:rsidRDefault="00AF28F9" w:rsidP="00AF28F9">
      <w:pPr>
        <w:pStyle w:val="aa"/>
        <w:spacing w:beforeLines="50" w:before="228" w:after="0"/>
        <w:ind w:leftChars="1100" w:left="3742"/>
        <w:rPr>
          <w:b w:val="0"/>
          <w:bCs/>
          <w:snapToGrid/>
          <w:spacing w:val="0"/>
          <w:kern w:val="0"/>
        </w:rPr>
      </w:pPr>
      <w:bookmarkStart w:id="45" w:name="_GoBack"/>
      <w:bookmarkEnd w:id="45"/>
    </w:p>
    <w:sectPr w:rsidR="00AF28F9" w:rsidRPr="00761138" w:rsidSect="00931A10">
      <w:footerReference w:type="default" r:id="rId2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E98" w:rsidRDefault="00132E98">
      <w:r>
        <w:separator/>
      </w:r>
    </w:p>
  </w:endnote>
  <w:endnote w:type="continuationSeparator" w:id="0">
    <w:p w:rsidR="00132E98" w:rsidRDefault="0013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825" w:rsidRDefault="008E782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516EB">
      <w:rPr>
        <w:rStyle w:val="ac"/>
        <w:noProof/>
        <w:sz w:val="24"/>
      </w:rPr>
      <w:t>20</w:t>
    </w:r>
    <w:r>
      <w:rPr>
        <w:rStyle w:val="ac"/>
        <w:sz w:val="24"/>
      </w:rPr>
      <w:fldChar w:fldCharType="end"/>
    </w:r>
  </w:p>
  <w:p w:rsidR="008E7825" w:rsidRDefault="008E782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E98" w:rsidRDefault="00132E98">
      <w:r>
        <w:separator/>
      </w:r>
    </w:p>
  </w:footnote>
  <w:footnote w:type="continuationSeparator" w:id="0">
    <w:p w:rsidR="00132E98" w:rsidRDefault="00132E98">
      <w:r>
        <w:continuationSeparator/>
      </w:r>
    </w:p>
  </w:footnote>
  <w:footnote w:id="1">
    <w:p w:rsidR="008E7825" w:rsidRPr="00D74CFF" w:rsidRDefault="008E7825" w:rsidP="00A25179">
      <w:pPr>
        <w:pStyle w:val="afc"/>
        <w:ind w:leftChars="1" w:left="168" w:hangingChars="75" w:hanging="165"/>
        <w:jc w:val="both"/>
      </w:pPr>
      <w:r w:rsidRPr="00D74CFF">
        <w:rPr>
          <w:rStyle w:val="afe"/>
        </w:rPr>
        <w:footnoteRef/>
      </w:r>
      <w:r w:rsidRPr="00D74CFF">
        <w:t xml:space="preserve"> </w:t>
      </w:r>
      <w:r w:rsidRPr="00D74CFF">
        <w:rPr>
          <w:rFonts w:hint="eastAsia"/>
        </w:rPr>
        <w:t>此即同心圓架構理論，參見李茂生，少年事件處理法論文集，頁297-299。</w:t>
      </w:r>
    </w:p>
  </w:footnote>
  <w:footnote w:id="2">
    <w:p w:rsidR="008E7825" w:rsidRPr="00D74CFF" w:rsidRDefault="008E7825" w:rsidP="00A25179">
      <w:pPr>
        <w:pStyle w:val="afc"/>
        <w:ind w:leftChars="1" w:left="168" w:hangingChars="75" w:hanging="165"/>
        <w:jc w:val="both"/>
      </w:pPr>
      <w:r w:rsidRPr="00D74CFF">
        <w:rPr>
          <w:rStyle w:val="afe"/>
        </w:rPr>
        <w:footnoteRef/>
      </w:r>
      <w:r w:rsidRPr="00D74CFF">
        <w:t xml:space="preserve"> </w:t>
      </w:r>
      <w:r w:rsidRPr="00D74CFF">
        <w:rPr>
          <w:rFonts w:hint="eastAsia"/>
        </w:rPr>
        <w:t>「看到少年現在正處於被支配或受到限制的情況，不管造成這種現況的原因如何，有多少，事實上他的適應能力、他的多樣化能力是已經有所減損，我們無法替少年減少或消滅這些原因，但是至少能夠提升他自行去對抗這種現實的能力，不期待他會變得如何，而是期待他有能力去開創屬於他自己的人際關係。我們不僅不說我要支配你，更不會說我想給你自由，這是騙人的。我們只是在旁邊觀察在自由跟支配中問飄蕩不定的少年，看看他的多樣化選擇性是不是減少了？如果減少，我們可以透過另外一種方式，恢復他對應事情的多樣可能性。新的少年事件處理法，不是講求『破除支配尋求自由』的規律，而是想去尋求自行創造人際關係的可能性的法律，在那個人際關係中，少年不會得到絕對的自由，當然也不會受到絕對的支配，相對於『好與壞』的區別，這個扶律秩序所奠基的區別是『多樣化與單純化（不需保護性／需保護性）』。」轉引自李茂生，少年事件處理法論文集，頁70-71。</w:t>
      </w:r>
    </w:p>
  </w:footnote>
  <w:footnote w:id="3">
    <w:p w:rsidR="008E7825" w:rsidRPr="00D74CFF" w:rsidRDefault="008E7825" w:rsidP="00A25179">
      <w:pPr>
        <w:pStyle w:val="afc"/>
        <w:ind w:leftChars="1" w:left="168" w:hangingChars="75" w:hanging="165"/>
        <w:rPr>
          <w:rFonts w:hAnsi="標楷體"/>
        </w:rPr>
      </w:pPr>
      <w:r w:rsidRPr="00D74CFF">
        <w:rPr>
          <w:rStyle w:val="afe"/>
        </w:rPr>
        <w:footnoteRef/>
      </w:r>
      <w:r w:rsidRPr="00D74CFF">
        <w:rPr>
          <w:rFonts w:hint="eastAsia"/>
        </w:rPr>
        <w:t xml:space="preserve"> </w:t>
      </w:r>
      <w:r w:rsidRPr="00D74CFF">
        <w:rPr>
          <w:rFonts w:hAnsi="標楷體"/>
        </w:rPr>
        <w:t>2015</w:t>
      </w:r>
      <w:r w:rsidRPr="00D74CFF">
        <w:rPr>
          <w:rFonts w:hAnsi="標楷體" w:hint="eastAsia"/>
        </w:rPr>
        <w:t>年聯合國囚犯待遇最低限度標準規則（納爾遜·曼德拉規則）第43條規定：「（第1項）限制或紀律懲罰在任何情況下都不可發展成酷刑或其他殘忍、不人道或有辱人格的待遇或處罰。以下做法特別應當禁止：……（b</w:t>
      </w:r>
      <w:r w:rsidRPr="00D74CFF">
        <w:rPr>
          <w:rFonts w:hAnsi="標楷體"/>
        </w:rPr>
        <w:tab/>
      </w:r>
      <w:r w:rsidRPr="00D74CFF">
        <w:rPr>
          <w:rFonts w:hAnsi="標楷體" w:hint="eastAsia"/>
        </w:rPr>
        <w:t>）長期單獨監禁」第44條規定：「就本套規則而言，單獨監禁應指一天內對囚犯實行沒有意義人際接觸的監禁達到或超過22個小時。長期單獨監禁應指連續超過15天的單獨監禁。」108年修法後監獄行刑法第22條及羈押法第17條，對於隔離保護最長為15日期限，即係基於上開國際人權規範而來。另根聯合國大會第6</w:t>
      </w:r>
      <w:r w:rsidRPr="00D74CFF">
        <w:rPr>
          <w:rFonts w:hAnsi="標楷體"/>
        </w:rPr>
        <w:t>6</w:t>
      </w:r>
      <w:r w:rsidRPr="00D74CFF">
        <w:rPr>
          <w:rFonts w:hAnsi="標楷體" w:hint="eastAsia"/>
        </w:rPr>
        <w:t>次會議，《酷刑和其他殘忍、不人道或有辱人格的待遇或處罰特別報告員臨時報告》：「讓特別報告員特別感到關切的是長期單獨監禁，他對此的定義為：任何超過</w:t>
      </w:r>
      <w:r w:rsidRPr="00D74CFF">
        <w:rPr>
          <w:rFonts w:hAnsi="標楷體"/>
        </w:rPr>
        <w:t>15</w:t>
      </w:r>
      <w:r w:rsidRPr="00D74CFF">
        <w:rPr>
          <w:rFonts w:hAnsi="標楷體" w:hint="eastAsia"/>
        </w:rPr>
        <w:t>天的單獨監禁。他知道，要確定一個早已有害的制度從何時轉變為長期因而造成不可接受的痛苦的時間點是具有任意性的。他的結論是，</w:t>
      </w:r>
      <w:r w:rsidRPr="00D74CFF">
        <w:rPr>
          <w:rFonts w:hAnsi="標楷體"/>
        </w:rPr>
        <w:t>15</w:t>
      </w:r>
      <w:r w:rsidRPr="00D74CFF">
        <w:rPr>
          <w:rFonts w:hAnsi="標楷體" w:hint="eastAsia"/>
        </w:rPr>
        <w:t>天是『單獨監禁』和『長期單獨監禁』之間的界限，因為根據所查看的文獻資料，在這一個時間點上，隔離造成的某些有害的心理影響就可能變得不可逆轉了」，A/66/</w:t>
      </w:r>
      <w:r w:rsidRPr="00D74CFF">
        <w:rPr>
          <w:rFonts w:hAnsi="標楷體"/>
        </w:rPr>
        <w:t>268</w:t>
      </w:r>
      <w:r w:rsidRPr="00D74CFF">
        <w:rPr>
          <w:rFonts w:hAnsi="標楷體" w:hint="eastAsia"/>
        </w:rPr>
        <w:t>，頁8-9。不過應補充者，國際人權規範是禁止對兒童（少年）單獨監禁，詳見下述。</w:t>
      </w:r>
    </w:p>
  </w:footnote>
  <w:footnote w:id="4">
    <w:p w:rsidR="008E7825" w:rsidRPr="00D74CFF" w:rsidRDefault="008E7825" w:rsidP="00A25179">
      <w:pPr>
        <w:pStyle w:val="afc"/>
        <w:ind w:leftChars="1" w:left="168" w:hangingChars="75" w:hanging="165"/>
      </w:pPr>
      <w:r w:rsidRPr="00D74CFF">
        <w:rPr>
          <w:rStyle w:val="afe"/>
        </w:rPr>
        <w:footnoteRef/>
      </w:r>
      <w:r w:rsidRPr="00D74CFF">
        <w:rPr>
          <w:rFonts w:hint="eastAsia"/>
        </w:rPr>
        <w:t xml:space="preserve"> </w:t>
      </w:r>
      <w:r w:rsidRPr="00D74CFF">
        <w:rPr>
          <w:rFonts w:hAnsi="標楷體" w:hint="eastAsia"/>
        </w:rPr>
        <w:t>監獄行刑法施行細則第30條：「鎮靜室按獨居房形式設置。但牆壁、天花板及房門地板之外表，採不易撞擊成傷之物料製作，並顧及戒護之安全」</w:t>
      </w:r>
    </w:p>
  </w:footnote>
  <w:footnote w:id="5">
    <w:p w:rsidR="008E7825" w:rsidRPr="00D74CFF" w:rsidRDefault="008E7825" w:rsidP="00A25179">
      <w:pPr>
        <w:pStyle w:val="afc"/>
        <w:ind w:leftChars="1" w:left="168" w:hangingChars="75" w:hanging="165"/>
      </w:pPr>
      <w:r w:rsidRPr="00D74CFF">
        <w:rPr>
          <w:rStyle w:val="afe"/>
        </w:rPr>
        <w:footnoteRef/>
      </w:r>
      <w:r>
        <w:rPr>
          <w:rFonts w:hAnsi="標楷體" w:hint="eastAsia"/>
        </w:rPr>
        <w:t xml:space="preserve"> </w:t>
      </w:r>
      <w:r w:rsidRPr="00D74CFF">
        <w:rPr>
          <w:rFonts w:hAnsi="標楷體" w:hint="eastAsia"/>
        </w:rPr>
        <w:t>監獄行刑法第22條第1項規定：「受刑人有脫逃、自殺、暴行或其他擾亂秩序行為之虞時，得施用戒具或收容於鎮靜室。」羈押法第5條第2項規定：「被告非有事實足認有暴行、逃亡或自殺之虞者，不得施用戒具束縛其身體，或收容於鎮靜室。」</w:t>
      </w:r>
    </w:p>
  </w:footnote>
  <w:footnote w:id="6">
    <w:p w:rsidR="008E7825" w:rsidRPr="00D74CFF" w:rsidRDefault="008E7825" w:rsidP="00A25179">
      <w:pPr>
        <w:pStyle w:val="afc"/>
        <w:spacing w:line="280" w:lineRule="exact"/>
        <w:ind w:leftChars="1" w:left="168" w:hangingChars="75" w:hanging="165"/>
        <w:jc w:val="both"/>
      </w:pPr>
      <w:r w:rsidRPr="00D74CFF">
        <w:rPr>
          <w:rStyle w:val="afe"/>
        </w:rPr>
        <w:footnoteRef/>
      </w:r>
      <w:r w:rsidRPr="00D74CFF">
        <w:rPr>
          <w:rFonts w:hint="eastAsia"/>
        </w:rPr>
        <w:t xml:space="preserve"> 請參見「身心障礙者權利公約」第7條規定：「（第1項）締約國應採取所有必要措施，確保身心障礙兒童在與其他兒童平等基礎上，充分享有所有人權與基本自由。（第2項）於所有關於身心障礙兒童之行動中，應以兒童最佳利益為首要考量。……」第14條第2項規定：「締約國應確保，於任何過程中被剝奪自由之身心障礙者，在與其他人平等基礎上，有權獲得國際人權法規定之保障，並應享有符合本公約宗旨及原則之待遇，包括提供合理之對待。」及2007年「兒童權利公約」第10號一般性意見，是關於「少年司法中的兒童權利」，其中第6段：「締約國必須採取一切必要措施確保所有觸法兒童得到平等的待遇，尤其須注意間接歧視和差別待遇的情況。……（對於）身心障礙兒童和屢次觸法的兒童(累犯兒童)等弱勢兒童群體。……建立增強對少年罪犯平等待遇和提供糾正、補救和補償措施的規則、條例或程序。」</w:t>
      </w:r>
    </w:p>
  </w:footnote>
  <w:footnote w:id="7">
    <w:p w:rsidR="008E7825" w:rsidRPr="00D74CFF" w:rsidRDefault="008E7825" w:rsidP="00A25179">
      <w:pPr>
        <w:pStyle w:val="afc"/>
        <w:ind w:leftChars="1" w:left="168" w:hangingChars="75" w:hanging="165"/>
      </w:pPr>
      <w:r w:rsidRPr="00D74CFF">
        <w:rPr>
          <w:rStyle w:val="afe"/>
        </w:rPr>
        <w:footnoteRef/>
      </w:r>
      <w:r w:rsidRPr="00D74CFF">
        <w:t xml:space="preserve"> </w:t>
      </w:r>
      <w:r w:rsidRPr="00D74CFF">
        <w:rPr>
          <w:rFonts w:hint="eastAsia"/>
        </w:rPr>
        <w:t>兒童權利公約第37條(C)段明定：「所有被剝奪自由之兒童應受到人道待遇，其人性尊嚴應受尊重，並應考慮其年齡之需要加以對待。」</w:t>
      </w:r>
    </w:p>
  </w:footnote>
  <w:footnote w:id="8">
    <w:p w:rsidR="008E7825" w:rsidRPr="00D74CFF" w:rsidRDefault="008E7825" w:rsidP="00A25179">
      <w:pPr>
        <w:pStyle w:val="afc"/>
        <w:spacing w:line="280" w:lineRule="exact"/>
        <w:ind w:leftChars="1" w:left="168" w:hangingChars="75" w:hanging="165"/>
        <w:jc w:val="both"/>
      </w:pPr>
      <w:r w:rsidRPr="00D74CFF">
        <w:rPr>
          <w:rStyle w:val="afe"/>
        </w:rPr>
        <w:footnoteRef/>
      </w:r>
      <w:r w:rsidRPr="00D74CFF">
        <w:rPr>
          <w:rFonts w:hint="eastAsia"/>
        </w:rPr>
        <w:t xml:space="preserve"> 聯合國大國於1990年12月14日第45∕113號決議通過之「保護被剝奪自由少年規則」</w:t>
      </w:r>
      <w:r w:rsidRPr="00D74CFF">
        <w:rPr>
          <w:rStyle w:val="afe"/>
          <w:color w:val="000000" w:themeColor="text1"/>
        </w:rPr>
        <w:footnoteRef/>
      </w:r>
      <w:r w:rsidRPr="00D74CFF">
        <w:rPr>
          <w:rFonts w:hint="eastAsia"/>
        </w:rPr>
        <w:t>第26節第2點規定：「被監禁少年應獲得由於其年齡、性別和個性並且為其健康成長所需要的社會、教育、職業、心理、醫療和身體的照顧、保護和一切必要的援助。」</w:t>
      </w:r>
    </w:p>
  </w:footnote>
  <w:footnote w:id="9">
    <w:p w:rsidR="008E7825" w:rsidRPr="00D74CFF" w:rsidRDefault="008E7825" w:rsidP="00A25179">
      <w:pPr>
        <w:pStyle w:val="afc"/>
        <w:ind w:leftChars="1" w:left="168" w:hangingChars="75" w:hanging="165"/>
      </w:pPr>
      <w:r w:rsidRPr="00D74CFF">
        <w:rPr>
          <w:rStyle w:val="afe"/>
        </w:rPr>
        <w:footnoteRef/>
      </w:r>
      <w:r>
        <w:rPr>
          <w:rFonts w:hAnsi="標楷體" w:hint="eastAsia"/>
        </w:rPr>
        <w:t xml:space="preserve"> </w:t>
      </w:r>
      <w:r w:rsidRPr="00D74CFF">
        <w:rPr>
          <w:rFonts w:hAnsi="標楷體" w:hint="eastAsia"/>
        </w:rPr>
        <w:t>羈</w:t>
      </w:r>
      <w:r w:rsidRPr="00D74CFF">
        <w:rPr>
          <w:rFonts w:hAnsi="標楷體"/>
        </w:rPr>
        <w:t>押法第</w:t>
      </w:r>
      <w:r w:rsidRPr="00D74CFF">
        <w:rPr>
          <w:rFonts w:hAnsi="標楷體" w:hint="eastAsia"/>
        </w:rPr>
        <w:t>5條</w:t>
      </w:r>
      <w:r w:rsidRPr="00D74CFF">
        <w:rPr>
          <w:rFonts w:hAnsi="標楷體"/>
        </w:rPr>
        <w:t>規定：「</w:t>
      </w:r>
      <w:r w:rsidRPr="00D74CFF">
        <w:rPr>
          <w:rFonts w:hAnsi="標楷體" w:hint="eastAsia"/>
        </w:rPr>
        <w:t>（第1項</w:t>
      </w:r>
      <w:r w:rsidRPr="00D74CFF">
        <w:rPr>
          <w:rFonts w:hAnsi="標楷體"/>
        </w:rPr>
        <w:t>）</w:t>
      </w:r>
      <w:r w:rsidRPr="00D74CFF">
        <w:rPr>
          <w:rFonts w:hAnsi="標楷體" w:hint="eastAsia"/>
        </w:rPr>
        <w:t>看守所對於刑事被告，為達羈押之目的及維持秩序之必要時，得限制其行動，及施以生活輔導。（第2項）被告非有事實足認有暴行、逃亡或自殺之虞者，不得施用戒具束縛其身體，或收容於鎮靜室。（第3項）戒具以腳鐐、手梏、聯鎖、捕繩為限，並不得超過必要之程度。</w:t>
      </w:r>
      <w:r w:rsidRPr="00D74CFF">
        <w:rPr>
          <w:rFonts w:hAnsi="標楷體"/>
        </w:rPr>
        <w:t>」</w:t>
      </w:r>
    </w:p>
  </w:footnote>
  <w:footnote w:id="10">
    <w:p w:rsidR="008E7825" w:rsidRPr="00D74CFF" w:rsidRDefault="008E7825" w:rsidP="00D74CFF">
      <w:pPr>
        <w:pStyle w:val="afc"/>
        <w:ind w:leftChars="1" w:left="223" w:hangingChars="100" w:hanging="220"/>
      </w:pPr>
      <w:r w:rsidRPr="00D74CFF">
        <w:rPr>
          <w:rStyle w:val="afe"/>
        </w:rPr>
        <w:footnoteRef/>
      </w:r>
      <w:r>
        <w:rPr>
          <w:rFonts w:hAnsi="標楷體" w:hint="eastAsia"/>
        </w:rPr>
        <w:t xml:space="preserve"> </w:t>
      </w:r>
      <w:r w:rsidRPr="00D74CFF">
        <w:rPr>
          <w:rFonts w:hAnsi="標楷體" w:hint="eastAsia"/>
        </w:rPr>
        <w:t>羈押法施行細則第93條規定：「少年被告之羈押，在少年觀護所條例無特別規定時，適用本法及本細則之規定。」而羈押法第38條規定：「羈押被告，除本法有規定外，監獄行刑法第4章至第11章、第13章及第14章之規定，於羈押性質不相牴觸者準用之。」</w:t>
      </w:r>
    </w:p>
  </w:footnote>
  <w:footnote w:id="11">
    <w:p w:rsidR="008E7825" w:rsidRPr="00D74CFF" w:rsidRDefault="008E7825" w:rsidP="00D74CFF">
      <w:pPr>
        <w:pStyle w:val="afc"/>
        <w:ind w:leftChars="1" w:left="223" w:hangingChars="100" w:hanging="220"/>
      </w:pPr>
      <w:r w:rsidRPr="00D74CFF">
        <w:rPr>
          <w:rStyle w:val="afe"/>
        </w:rPr>
        <w:footnoteRef/>
      </w:r>
      <w:r>
        <w:rPr>
          <w:rFonts w:hAnsi="標楷體" w:hint="eastAsia"/>
        </w:rPr>
        <w:t xml:space="preserve"> </w:t>
      </w:r>
      <w:r w:rsidRPr="00D74CFF">
        <w:rPr>
          <w:rFonts w:hAnsi="標楷體" w:hint="eastAsia"/>
        </w:rPr>
        <w:t>少年觀護所設置及實施通則第3</w:t>
      </w:r>
      <w:r w:rsidRPr="00D74CFF">
        <w:rPr>
          <w:rFonts w:hAnsi="標楷體"/>
        </w:rPr>
        <w:t>6</w:t>
      </w:r>
      <w:r w:rsidRPr="00D74CFF">
        <w:rPr>
          <w:rFonts w:hAnsi="標楷體" w:hint="eastAsia"/>
        </w:rPr>
        <w:t>條</w:t>
      </w:r>
      <w:r w:rsidRPr="00D74CFF">
        <w:rPr>
          <w:rFonts w:hAnsi="標楷體"/>
        </w:rPr>
        <w:t>規定：「</w:t>
      </w:r>
      <w:r w:rsidRPr="00D74CFF">
        <w:rPr>
          <w:rFonts w:hAnsi="標楷體" w:hint="eastAsia"/>
        </w:rPr>
        <w:t>被收容之少年有違背觀護所所規之行為時，得施以下列一款或數款之處罰：一、告誡。二、勞動服務一日至三日，每日以二小時為限。」</w:t>
      </w:r>
    </w:p>
  </w:footnote>
  <w:footnote w:id="12">
    <w:p w:rsidR="008E7825" w:rsidRPr="00D74CFF" w:rsidRDefault="008E7825" w:rsidP="00D74CFF">
      <w:pPr>
        <w:pStyle w:val="afc"/>
        <w:ind w:leftChars="1" w:left="223" w:hangingChars="100" w:hanging="220"/>
      </w:pPr>
      <w:r w:rsidRPr="00D74CFF">
        <w:rPr>
          <w:rStyle w:val="afe"/>
        </w:rPr>
        <w:footnoteRef/>
      </w:r>
      <w:r>
        <w:rPr>
          <w:rFonts w:hAnsi="標楷體" w:hint="eastAsia"/>
        </w:rPr>
        <w:t xml:space="preserve"> </w:t>
      </w:r>
      <w:r w:rsidRPr="00D74CFF">
        <w:rPr>
          <w:rFonts w:hAnsi="標楷體" w:hint="eastAsia"/>
        </w:rPr>
        <w:t>法</w:t>
      </w:r>
      <w:r w:rsidRPr="00D74CFF">
        <w:rPr>
          <w:rFonts w:hAnsi="標楷體"/>
        </w:rPr>
        <w:t>務部</w:t>
      </w:r>
      <w:r w:rsidRPr="00D74CFF">
        <w:rPr>
          <w:rFonts w:hAnsi="標楷體" w:hint="eastAsia"/>
        </w:rPr>
        <w:t>1</w:t>
      </w:r>
      <w:r w:rsidRPr="00D74CFF">
        <w:rPr>
          <w:rFonts w:hAnsi="標楷體"/>
        </w:rPr>
        <w:t>08</w:t>
      </w:r>
      <w:r w:rsidRPr="00D74CFF">
        <w:rPr>
          <w:rFonts w:hAnsi="標楷體" w:hint="eastAsia"/>
        </w:rPr>
        <w:t>年</w:t>
      </w:r>
      <w:r w:rsidRPr="00D74CFF">
        <w:rPr>
          <w:rFonts w:hAnsi="標楷體"/>
        </w:rPr>
        <w:t>2</w:t>
      </w:r>
      <w:r w:rsidRPr="00D74CFF">
        <w:rPr>
          <w:rFonts w:hAnsi="標楷體" w:hint="eastAsia"/>
        </w:rPr>
        <w:t>月</w:t>
      </w:r>
      <w:r w:rsidRPr="00D74CFF">
        <w:rPr>
          <w:rFonts w:hAnsi="標楷體"/>
        </w:rPr>
        <w:t>18</w:t>
      </w:r>
      <w:r w:rsidRPr="00D74CFF">
        <w:rPr>
          <w:rFonts w:hAnsi="標楷體" w:hint="eastAsia"/>
        </w:rPr>
        <w:t>日</w:t>
      </w:r>
      <w:r w:rsidRPr="00D74CFF">
        <w:rPr>
          <w:rFonts w:hAnsi="標楷體"/>
        </w:rPr>
        <w:t>法授矯字第</w:t>
      </w:r>
      <w:r w:rsidRPr="00D74CFF">
        <w:rPr>
          <w:rFonts w:hAnsi="標楷體" w:hint="eastAsia"/>
        </w:rPr>
        <w:t>1</w:t>
      </w:r>
      <w:r w:rsidRPr="00D74CFF">
        <w:rPr>
          <w:rFonts w:hAnsi="標楷體"/>
        </w:rPr>
        <w:t>0801037500</w:t>
      </w:r>
      <w:r w:rsidRPr="00D74CFF">
        <w:rPr>
          <w:rFonts w:hAnsi="標楷體" w:hint="eastAsia"/>
        </w:rPr>
        <w:t>號</w:t>
      </w:r>
      <w:r w:rsidRPr="00D74CFF">
        <w:rPr>
          <w:rFonts w:hAnsi="標楷體"/>
        </w:rPr>
        <w:t>函</w:t>
      </w:r>
      <w:r>
        <w:rPr>
          <w:rFonts w:hAnsi="標楷體" w:hint="eastAsia"/>
        </w:rPr>
        <w:t>。</w:t>
      </w:r>
    </w:p>
  </w:footnote>
  <w:footnote w:id="13">
    <w:p w:rsidR="008E7825" w:rsidRPr="00D74CFF" w:rsidRDefault="008E7825" w:rsidP="00D74CFF">
      <w:pPr>
        <w:pStyle w:val="afc"/>
        <w:ind w:leftChars="1" w:left="223" w:hangingChars="100" w:hanging="220"/>
      </w:pPr>
      <w:r w:rsidRPr="00D74CFF">
        <w:rPr>
          <w:rStyle w:val="afe"/>
        </w:rPr>
        <w:footnoteRef/>
      </w:r>
      <w:r>
        <w:rPr>
          <w:rFonts w:hAnsi="標楷體" w:hint="eastAsia"/>
        </w:rPr>
        <w:t xml:space="preserve"> </w:t>
      </w:r>
      <w:r w:rsidRPr="00D74CFF">
        <w:rPr>
          <w:rFonts w:hAnsi="標楷體" w:hint="eastAsia"/>
        </w:rPr>
        <w:t>司</w:t>
      </w:r>
      <w:r w:rsidRPr="00D74CFF">
        <w:rPr>
          <w:rFonts w:hAnsi="標楷體"/>
        </w:rPr>
        <w:t>法院</w:t>
      </w:r>
      <w:r w:rsidRPr="00D74CFF">
        <w:rPr>
          <w:rFonts w:hAnsi="標楷體" w:hint="eastAsia"/>
        </w:rPr>
        <w:t>108年9月23日秘台廳少家一字第1080026515號函，107年12月21日秘台廳少家一字第1070034799號函、107年12月26日秘台廳少家一字第1070035283號函</w:t>
      </w:r>
      <w:r>
        <w:rPr>
          <w:rFonts w:hAnsi="標楷體" w:hint="eastAsia"/>
        </w:rPr>
        <w:t>。</w:t>
      </w:r>
    </w:p>
  </w:footnote>
  <w:footnote w:id="14">
    <w:p w:rsidR="008E7825" w:rsidRPr="00D74CFF" w:rsidRDefault="008E7825" w:rsidP="00D74CFF">
      <w:pPr>
        <w:pStyle w:val="afc"/>
        <w:ind w:leftChars="1" w:left="223" w:hangingChars="100" w:hanging="220"/>
      </w:pPr>
      <w:r w:rsidRPr="00D74CFF">
        <w:rPr>
          <w:rStyle w:val="afe"/>
        </w:rPr>
        <w:footnoteRef/>
      </w:r>
      <w:r>
        <w:rPr>
          <w:rFonts w:hAnsi="標楷體" w:hint="eastAsia"/>
        </w:rPr>
        <w:t xml:space="preserve"> </w:t>
      </w:r>
      <w:r w:rsidRPr="00D74CFF">
        <w:rPr>
          <w:rFonts w:hAnsi="標楷體" w:hint="eastAsia"/>
        </w:rPr>
        <w:t>新</w:t>
      </w:r>
      <w:r w:rsidRPr="00D74CFF">
        <w:rPr>
          <w:rFonts w:hAnsi="標楷體"/>
        </w:rPr>
        <w:t>修正</w:t>
      </w:r>
      <w:r w:rsidRPr="00D74CFF">
        <w:rPr>
          <w:rFonts w:hAnsi="標楷體" w:hint="eastAsia"/>
        </w:rPr>
        <w:t>羈</w:t>
      </w:r>
      <w:r w:rsidRPr="00D74CFF">
        <w:rPr>
          <w:rFonts w:hAnsi="標楷體"/>
        </w:rPr>
        <w:t>押法第</w:t>
      </w:r>
      <w:r w:rsidRPr="00D74CFF">
        <w:rPr>
          <w:rFonts w:hAnsi="標楷體" w:hint="eastAsia"/>
        </w:rPr>
        <w:t>4條</w:t>
      </w:r>
      <w:r w:rsidRPr="00D74CFF">
        <w:rPr>
          <w:rFonts w:hAnsi="標楷體"/>
        </w:rPr>
        <w:t>規定</w:t>
      </w:r>
      <w:r w:rsidRPr="00D74CFF">
        <w:rPr>
          <w:rFonts w:hAnsi="標楷體" w:hint="eastAsia"/>
        </w:rPr>
        <w:t>：「（第1項）看守所人員執行職務應尊重被告之尊嚴及維護其人權，不得逾越所欲達成羈押目的及維護羈押處所秩序之必要限度。（第2項）對羈押被告不得因人種、膚色、性別、語言、宗教、政治立場、國籍、種族、社會階級、財產、出生、身心障礙或其他身分而有歧視。（第3項）看守所應保障身心障礙被告在看守所內之無障礙權益，並採取適當措施為合理調整。（第4項）看守所不得對被告施以逾1</w:t>
      </w:r>
      <w:r w:rsidRPr="00D74CFF">
        <w:rPr>
          <w:rFonts w:hAnsi="標楷體"/>
        </w:rPr>
        <w:t>5</w:t>
      </w:r>
      <w:r w:rsidRPr="00D74CFF">
        <w:rPr>
          <w:rFonts w:hAnsi="標楷體" w:hint="eastAsia"/>
        </w:rPr>
        <w:t>日之單獨監禁。看守所因對被告依法執行職務，而附隨有單獨監禁之狀態時，應定期報監督機關備查，並由醫事人員持續評估被告身心狀況。經醫事人員認為不適宜繼續單獨監禁者，應停止之。」</w:t>
      </w:r>
    </w:p>
  </w:footnote>
  <w:footnote w:id="15">
    <w:p w:rsidR="008E7825" w:rsidRPr="004C77FF" w:rsidRDefault="008E7825" w:rsidP="00D74CFF">
      <w:pPr>
        <w:pStyle w:val="afc"/>
        <w:ind w:leftChars="1" w:left="223" w:hangingChars="100" w:hanging="220"/>
      </w:pPr>
      <w:r w:rsidRPr="00D74CFF">
        <w:rPr>
          <w:rStyle w:val="afe"/>
        </w:rPr>
        <w:footnoteRef/>
      </w:r>
      <w:r>
        <w:rPr>
          <w:rFonts w:hAnsi="標楷體" w:hint="eastAsia"/>
        </w:rPr>
        <w:t xml:space="preserve"> </w:t>
      </w:r>
      <w:r w:rsidRPr="00D74CFF">
        <w:rPr>
          <w:rFonts w:hAnsi="標楷體" w:hint="eastAsia"/>
        </w:rPr>
        <w:t>新</w:t>
      </w:r>
      <w:r w:rsidRPr="00D74CFF">
        <w:rPr>
          <w:rFonts w:hAnsi="標楷體"/>
        </w:rPr>
        <w:t>修正</w:t>
      </w:r>
      <w:r w:rsidRPr="00D74CFF">
        <w:rPr>
          <w:rFonts w:hAnsi="標楷體" w:hint="eastAsia"/>
        </w:rPr>
        <w:t>羈</w:t>
      </w:r>
      <w:r w:rsidRPr="00D74CFF">
        <w:rPr>
          <w:rFonts w:hAnsi="標楷體"/>
        </w:rPr>
        <w:t>押法第</w:t>
      </w:r>
      <w:r w:rsidRPr="00D74CFF">
        <w:rPr>
          <w:rFonts w:hAnsi="標楷體" w:hint="eastAsia"/>
        </w:rPr>
        <w:t>18條</w:t>
      </w:r>
      <w:r w:rsidRPr="00D74CFF">
        <w:rPr>
          <w:rFonts w:hAnsi="標楷體"/>
        </w:rPr>
        <w:t>規定</w:t>
      </w:r>
      <w:r w:rsidRPr="00D74CFF">
        <w:rPr>
          <w:rFonts w:hAnsi="標楷體" w:hint="eastAsia"/>
        </w:rPr>
        <w:t>：「（第1項</w:t>
      </w:r>
      <w:r w:rsidRPr="00D74CFF">
        <w:rPr>
          <w:rFonts w:hAnsi="標楷體"/>
        </w:rPr>
        <w:t>）</w:t>
      </w:r>
      <w:r w:rsidRPr="00D74CFF">
        <w:rPr>
          <w:rFonts w:hAnsi="標楷體" w:hint="eastAsia"/>
        </w:rPr>
        <w:t>看守所對於刑事被告，為達羈押之目的及維持秩序之必要時，得限制其行動。（第2項</w:t>
      </w:r>
      <w:r w:rsidRPr="00D74CFF">
        <w:rPr>
          <w:rFonts w:hAnsi="標楷體"/>
        </w:rPr>
        <w:t>）</w:t>
      </w:r>
      <w:r w:rsidRPr="00D74CFF">
        <w:rPr>
          <w:rFonts w:hAnsi="標楷體" w:hint="eastAsia"/>
        </w:rPr>
        <w:t>被告有下列情形之一，經為羈押之法院裁定核准，看守所得單獨或合併施用戒具、施以固定保護或收容於保護室，並應通知被告之辯護人：一、有脫逃、自殘、暴行、其他擾亂秩序行為之虞。二、有救護必要，非管束不能預防危害。（第3項</w:t>
      </w:r>
      <w:r w:rsidRPr="00D74CFF">
        <w:rPr>
          <w:rFonts w:hAnsi="標楷體"/>
        </w:rPr>
        <w:t>）</w:t>
      </w:r>
      <w:r w:rsidRPr="00D74CFF">
        <w:rPr>
          <w:rFonts w:hAnsi="標楷體" w:hint="eastAsia"/>
        </w:rPr>
        <w:t>前項施用戒具、施以固定保護或收容於保護室，看守所不得作為懲罰被告之方法。施以固定保護，每次最長不得逾4小時；收容於保護室，每次最長不得逾2</w:t>
      </w:r>
      <w:r w:rsidRPr="00D74CFF">
        <w:rPr>
          <w:rFonts w:hAnsi="標楷體"/>
        </w:rPr>
        <w:t>4</w:t>
      </w:r>
      <w:r w:rsidRPr="00D74CFF">
        <w:rPr>
          <w:rFonts w:hAnsi="標楷體" w:hint="eastAsia"/>
        </w:rPr>
        <w:t>小時。看守所除應以書面告知被告外，並應通知其家屬或最近親屬。家屬或最近親屬有數人者，得僅通知其中一人。（第4項</w:t>
      </w:r>
      <w:r w:rsidRPr="00D74CFF">
        <w:rPr>
          <w:rFonts w:hAnsi="標楷體"/>
        </w:rPr>
        <w:t>）</w:t>
      </w:r>
      <w:r w:rsidRPr="00D74CFF">
        <w:rPr>
          <w:rFonts w:hAnsi="標楷體" w:hint="eastAsia"/>
        </w:rPr>
        <w:t>第2項情形如屬急迫，得由看守所先行為之，並應即時陳報為羈押之法院裁定核准，法院不予核准時，應立即停止使用。（第5項</w:t>
      </w:r>
      <w:r w:rsidRPr="00D74CFF">
        <w:rPr>
          <w:rFonts w:hAnsi="標楷體"/>
        </w:rPr>
        <w:t>）</w:t>
      </w:r>
      <w:r w:rsidRPr="00D74CFF">
        <w:rPr>
          <w:rFonts w:hAnsi="標楷體" w:hint="eastAsia"/>
        </w:rPr>
        <w:t>戒具以腳鐐、手銬、聯鎖、束繩及其他經法務部核定之戒具為限，施用戒具逾4小時者，看守所應製作紀錄使被告簽名，並交付繕本；每次施用戒具最長不得逾7</w:t>
      </w:r>
      <w:r w:rsidRPr="00D74CFF">
        <w:rPr>
          <w:rFonts w:hAnsi="標楷體"/>
        </w:rPr>
        <w:t>2</w:t>
      </w:r>
      <w:r w:rsidRPr="00D74CFF">
        <w:rPr>
          <w:rFonts w:hAnsi="標楷體" w:hint="eastAsia"/>
        </w:rPr>
        <w:t>小時，並應記明起訖時間，但被告有暴行或其他擾亂秩序行為致發生騷動、暴動事故，看守所認為仍有繼續施用之必要者，不在此限。（第6項）第4項措施應經看守所長官核准。但情況緊急時，得先行為之，並立即報告看守所長官核准之。看守所應定期將第2項、第4項措施實施情形，陳報監督機關備查。（第7項</w:t>
      </w:r>
      <w:r w:rsidRPr="00D74CFF">
        <w:rPr>
          <w:rFonts w:hAnsi="標楷體"/>
        </w:rPr>
        <w:t>）</w:t>
      </w:r>
      <w:r w:rsidRPr="00D74CFF">
        <w:rPr>
          <w:rFonts w:hAnsi="標楷體" w:hint="eastAsia"/>
        </w:rPr>
        <w:t>被告有第2項、第4項情形者，看守所應儘速安排醫事人員評估其身心狀況，並提供適當之協助。如認有必要終止或變更措施，應即報告看守所長官，看守所長官應為適當之處理。（第8項</w:t>
      </w:r>
      <w:r w:rsidRPr="00D74CFF">
        <w:rPr>
          <w:rFonts w:hAnsi="標楷體"/>
        </w:rPr>
        <w:t>）</w:t>
      </w:r>
      <w:r w:rsidRPr="00D74CFF">
        <w:rPr>
          <w:rFonts w:hAnsi="標楷體" w:hint="eastAsia"/>
        </w:rPr>
        <w:t>第2項及第4項施用戒具、固定保護及收容於保護室之程序、方式、規格、第2項、第3項之通知及其他應遵行事項之辦法，由法務部定之</w:t>
      </w:r>
      <w:r w:rsidRPr="004C77FF">
        <w:rPr>
          <w:rFonts w:hAnsi="標楷體" w:hint="eastAsia"/>
        </w:rPr>
        <w:t>。</w:t>
      </w:r>
      <w:r w:rsidRPr="004C77FF">
        <w:rPr>
          <w:rFonts w:hAnsi="標楷體"/>
        </w:rPr>
        <w:t>」</w:t>
      </w:r>
      <w:r w:rsidRPr="004C77FF">
        <w:rPr>
          <w:rFonts w:hAnsi="標楷體" w:hint="eastAsia"/>
        </w:rPr>
        <w:t>惟本條</w:t>
      </w:r>
      <w:r w:rsidRPr="004C77FF">
        <w:rPr>
          <w:rFonts w:hint="eastAsia"/>
        </w:rPr>
        <w:t>雖將「擾亂秩序行為之虞」作為對成年被告施用戒具、施以固定保護或收容保護室之事由，然基於前述</w:t>
      </w:r>
      <w:r w:rsidRPr="004C77FF">
        <w:rPr>
          <w:rFonts w:hAnsi="標楷體" w:hint="eastAsia"/>
        </w:rPr>
        <w:t>哈瓦那規則等人權規範要求，仍應禁止以此為由，對收容少年施用戒具、施以</w:t>
      </w:r>
      <w:r w:rsidRPr="004C77FF">
        <w:rPr>
          <w:rFonts w:hint="eastAsia"/>
        </w:rPr>
        <w:t>固定保護或收容保護室。</w:t>
      </w:r>
    </w:p>
    <w:p w:rsidR="008E7825" w:rsidRPr="00D74CFF" w:rsidRDefault="008E7825" w:rsidP="00D74CFF">
      <w:pPr>
        <w:pStyle w:val="afc"/>
        <w:ind w:leftChars="1" w:left="223" w:hangingChars="100" w:hanging="2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08F0"/>
    <w:multiLevelType w:val="hybridMultilevel"/>
    <w:tmpl w:val="FD0431FC"/>
    <w:lvl w:ilvl="0" w:tplc="B57CF60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877DFF"/>
    <w:multiLevelType w:val="hybridMultilevel"/>
    <w:tmpl w:val="EA44CFEC"/>
    <w:lvl w:ilvl="0" w:tplc="9238E2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B020690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4C616D9"/>
    <w:multiLevelType w:val="hybridMultilevel"/>
    <w:tmpl w:val="FB0C957C"/>
    <w:lvl w:ilvl="0" w:tplc="9238E2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902B8A"/>
    <w:multiLevelType w:val="hybridMultilevel"/>
    <w:tmpl w:val="21F054AC"/>
    <w:lvl w:ilvl="0" w:tplc="B57CF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4F13FC"/>
    <w:multiLevelType w:val="hybridMultilevel"/>
    <w:tmpl w:val="5B4258CE"/>
    <w:lvl w:ilvl="0" w:tplc="B57CF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6D0164"/>
    <w:multiLevelType w:val="hybridMultilevel"/>
    <w:tmpl w:val="27A69436"/>
    <w:lvl w:ilvl="0" w:tplc="9238E2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4D29E0"/>
    <w:multiLevelType w:val="hybridMultilevel"/>
    <w:tmpl w:val="EA44CFEC"/>
    <w:lvl w:ilvl="0" w:tplc="9238E2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006F82"/>
    <w:multiLevelType w:val="hybridMultilevel"/>
    <w:tmpl w:val="5B4258CE"/>
    <w:lvl w:ilvl="0" w:tplc="B57CF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D4785B"/>
    <w:multiLevelType w:val="hybridMultilevel"/>
    <w:tmpl w:val="5B4258CE"/>
    <w:lvl w:ilvl="0" w:tplc="B57CF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12"/>
  </w:num>
  <w:num w:numId="5">
    <w:abstractNumId w:val="9"/>
  </w:num>
  <w:num w:numId="6">
    <w:abstractNumId w:val="13"/>
  </w:num>
  <w:num w:numId="7">
    <w:abstractNumId w:val="3"/>
  </w:num>
  <w:num w:numId="8">
    <w:abstractNumId w:val="14"/>
  </w:num>
  <w:num w:numId="9">
    <w:abstractNumId w:val="11"/>
  </w:num>
  <w:num w:numId="10">
    <w:abstractNumId w:val="2"/>
  </w:num>
  <w:num w:numId="11">
    <w:abstractNumId w:val="7"/>
  </w:num>
  <w:num w:numId="12">
    <w:abstractNumId w:val="10"/>
  </w:num>
  <w:num w:numId="13">
    <w:abstractNumId w:val="16"/>
  </w:num>
  <w:num w:numId="14">
    <w:abstractNumId w:val="15"/>
  </w:num>
  <w:num w:numId="15">
    <w:abstractNumId w:val="6"/>
  </w:num>
  <w:num w:numId="16">
    <w:abstractNumId w:val="8"/>
  </w:num>
  <w:num w:numId="17">
    <w:abstractNumId w:val="4"/>
  </w:num>
  <w:num w:numId="1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a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58"/>
    <w:rsid w:val="000021DC"/>
    <w:rsid w:val="00006961"/>
    <w:rsid w:val="000112BF"/>
    <w:rsid w:val="00012233"/>
    <w:rsid w:val="00014F25"/>
    <w:rsid w:val="00015154"/>
    <w:rsid w:val="00017318"/>
    <w:rsid w:val="00017D33"/>
    <w:rsid w:val="000201DD"/>
    <w:rsid w:val="000229AD"/>
    <w:rsid w:val="0002346E"/>
    <w:rsid w:val="000246F7"/>
    <w:rsid w:val="00027283"/>
    <w:rsid w:val="0003114D"/>
    <w:rsid w:val="00036B65"/>
    <w:rsid w:val="00036D76"/>
    <w:rsid w:val="00041DE2"/>
    <w:rsid w:val="000501D1"/>
    <w:rsid w:val="00051998"/>
    <w:rsid w:val="0005339B"/>
    <w:rsid w:val="00053694"/>
    <w:rsid w:val="0005511B"/>
    <w:rsid w:val="00056B6A"/>
    <w:rsid w:val="00057F32"/>
    <w:rsid w:val="00062A25"/>
    <w:rsid w:val="00065511"/>
    <w:rsid w:val="00073CB5"/>
    <w:rsid w:val="0007425C"/>
    <w:rsid w:val="0007588C"/>
    <w:rsid w:val="00077553"/>
    <w:rsid w:val="000778AB"/>
    <w:rsid w:val="000779AC"/>
    <w:rsid w:val="00082BD4"/>
    <w:rsid w:val="000849B3"/>
    <w:rsid w:val="000851A2"/>
    <w:rsid w:val="000876BA"/>
    <w:rsid w:val="00090B51"/>
    <w:rsid w:val="0009352E"/>
    <w:rsid w:val="00095EF6"/>
    <w:rsid w:val="00096B96"/>
    <w:rsid w:val="000A2C0B"/>
    <w:rsid w:val="000A2F3F"/>
    <w:rsid w:val="000A6895"/>
    <w:rsid w:val="000B0B4A"/>
    <w:rsid w:val="000B0ED5"/>
    <w:rsid w:val="000B279A"/>
    <w:rsid w:val="000B4D56"/>
    <w:rsid w:val="000B61D2"/>
    <w:rsid w:val="000B6AE0"/>
    <w:rsid w:val="000B70A7"/>
    <w:rsid w:val="000B73DD"/>
    <w:rsid w:val="000C059F"/>
    <w:rsid w:val="000C281D"/>
    <w:rsid w:val="000C495F"/>
    <w:rsid w:val="000C5AA7"/>
    <w:rsid w:val="000D66D9"/>
    <w:rsid w:val="000E3E3D"/>
    <w:rsid w:val="000E42E0"/>
    <w:rsid w:val="000E6431"/>
    <w:rsid w:val="000E792D"/>
    <w:rsid w:val="000F16FD"/>
    <w:rsid w:val="000F21A5"/>
    <w:rsid w:val="000F3575"/>
    <w:rsid w:val="001001A3"/>
    <w:rsid w:val="00102B9F"/>
    <w:rsid w:val="0010509C"/>
    <w:rsid w:val="00105807"/>
    <w:rsid w:val="00105F86"/>
    <w:rsid w:val="0010653B"/>
    <w:rsid w:val="00112637"/>
    <w:rsid w:val="00112ABC"/>
    <w:rsid w:val="00117CB7"/>
    <w:rsid w:val="0012001E"/>
    <w:rsid w:val="001236C4"/>
    <w:rsid w:val="001246FF"/>
    <w:rsid w:val="00126A55"/>
    <w:rsid w:val="001270FD"/>
    <w:rsid w:val="00127E18"/>
    <w:rsid w:val="00132E98"/>
    <w:rsid w:val="00133F08"/>
    <w:rsid w:val="001345E6"/>
    <w:rsid w:val="001359C4"/>
    <w:rsid w:val="001378B0"/>
    <w:rsid w:val="00140878"/>
    <w:rsid w:val="00142E00"/>
    <w:rsid w:val="001474C1"/>
    <w:rsid w:val="00150F24"/>
    <w:rsid w:val="00152793"/>
    <w:rsid w:val="00153185"/>
    <w:rsid w:val="00153B7E"/>
    <w:rsid w:val="001545A9"/>
    <w:rsid w:val="001555C2"/>
    <w:rsid w:val="001560DF"/>
    <w:rsid w:val="001637C7"/>
    <w:rsid w:val="0016480E"/>
    <w:rsid w:val="0016741A"/>
    <w:rsid w:val="001677AE"/>
    <w:rsid w:val="00173237"/>
    <w:rsid w:val="00174297"/>
    <w:rsid w:val="00180E06"/>
    <w:rsid w:val="001817B3"/>
    <w:rsid w:val="00183014"/>
    <w:rsid w:val="00194785"/>
    <w:rsid w:val="00194A73"/>
    <w:rsid w:val="001959C2"/>
    <w:rsid w:val="001A51E3"/>
    <w:rsid w:val="001A7968"/>
    <w:rsid w:val="001B1D0C"/>
    <w:rsid w:val="001B2E98"/>
    <w:rsid w:val="001B3483"/>
    <w:rsid w:val="001B3C1E"/>
    <w:rsid w:val="001B4494"/>
    <w:rsid w:val="001B4F76"/>
    <w:rsid w:val="001C0D8B"/>
    <w:rsid w:val="001C0DA8"/>
    <w:rsid w:val="001C4B41"/>
    <w:rsid w:val="001C61FC"/>
    <w:rsid w:val="001C69A4"/>
    <w:rsid w:val="001D2F01"/>
    <w:rsid w:val="001D4764"/>
    <w:rsid w:val="001D4AD7"/>
    <w:rsid w:val="001D54DB"/>
    <w:rsid w:val="001D56AA"/>
    <w:rsid w:val="001E0D8A"/>
    <w:rsid w:val="001E35B1"/>
    <w:rsid w:val="001E3AAC"/>
    <w:rsid w:val="001E40D8"/>
    <w:rsid w:val="001E53E2"/>
    <w:rsid w:val="001E63BA"/>
    <w:rsid w:val="001E67BA"/>
    <w:rsid w:val="001E69E9"/>
    <w:rsid w:val="001E6BF4"/>
    <w:rsid w:val="001E74C2"/>
    <w:rsid w:val="001F15AA"/>
    <w:rsid w:val="001F305C"/>
    <w:rsid w:val="001F4F82"/>
    <w:rsid w:val="001F5A48"/>
    <w:rsid w:val="001F6260"/>
    <w:rsid w:val="001F78BA"/>
    <w:rsid w:val="00200007"/>
    <w:rsid w:val="0020029F"/>
    <w:rsid w:val="002030A5"/>
    <w:rsid w:val="00203131"/>
    <w:rsid w:val="002050AB"/>
    <w:rsid w:val="00205E72"/>
    <w:rsid w:val="00210AEB"/>
    <w:rsid w:val="00212E88"/>
    <w:rsid w:val="00213C9C"/>
    <w:rsid w:val="002141A3"/>
    <w:rsid w:val="00216565"/>
    <w:rsid w:val="0022009E"/>
    <w:rsid w:val="00222500"/>
    <w:rsid w:val="00223241"/>
    <w:rsid w:val="0022425C"/>
    <w:rsid w:val="002246DE"/>
    <w:rsid w:val="0022525F"/>
    <w:rsid w:val="002267B0"/>
    <w:rsid w:val="0023008C"/>
    <w:rsid w:val="00236076"/>
    <w:rsid w:val="002422AB"/>
    <w:rsid w:val="002429E2"/>
    <w:rsid w:val="00243835"/>
    <w:rsid w:val="00252BC4"/>
    <w:rsid w:val="00254014"/>
    <w:rsid w:val="002541EB"/>
    <w:rsid w:val="00254B39"/>
    <w:rsid w:val="00254E45"/>
    <w:rsid w:val="00257468"/>
    <w:rsid w:val="002578C4"/>
    <w:rsid w:val="0026504D"/>
    <w:rsid w:val="002728BC"/>
    <w:rsid w:val="00273867"/>
    <w:rsid w:val="00273A2F"/>
    <w:rsid w:val="00273D7D"/>
    <w:rsid w:val="002744AA"/>
    <w:rsid w:val="00280986"/>
    <w:rsid w:val="00281ECE"/>
    <w:rsid w:val="002831C7"/>
    <w:rsid w:val="00283275"/>
    <w:rsid w:val="002840C6"/>
    <w:rsid w:val="00285446"/>
    <w:rsid w:val="00295173"/>
    <w:rsid w:val="00295174"/>
    <w:rsid w:val="00296172"/>
    <w:rsid w:val="00296B92"/>
    <w:rsid w:val="00296B9B"/>
    <w:rsid w:val="002A2064"/>
    <w:rsid w:val="002A2C22"/>
    <w:rsid w:val="002A344D"/>
    <w:rsid w:val="002A524C"/>
    <w:rsid w:val="002A5FA6"/>
    <w:rsid w:val="002B02EB"/>
    <w:rsid w:val="002C0602"/>
    <w:rsid w:val="002C44EA"/>
    <w:rsid w:val="002D3917"/>
    <w:rsid w:val="002D5C16"/>
    <w:rsid w:val="002D60EA"/>
    <w:rsid w:val="002D7506"/>
    <w:rsid w:val="002E0189"/>
    <w:rsid w:val="002E58B1"/>
    <w:rsid w:val="002E756C"/>
    <w:rsid w:val="002F243F"/>
    <w:rsid w:val="002F2476"/>
    <w:rsid w:val="002F3DFF"/>
    <w:rsid w:val="002F5E05"/>
    <w:rsid w:val="0030266F"/>
    <w:rsid w:val="00307A76"/>
    <w:rsid w:val="00313004"/>
    <w:rsid w:val="0031455E"/>
    <w:rsid w:val="00315A16"/>
    <w:rsid w:val="003163F1"/>
    <w:rsid w:val="00317053"/>
    <w:rsid w:val="00320B47"/>
    <w:rsid w:val="0032109C"/>
    <w:rsid w:val="00322B45"/>
    <w:rsid w:val="00322CDA"/>
    <w:rsid w:val="00323809"/>
    <w:rsid w:val="00323D41"/>
    <w:rsid w:val="00325414"/>
    <w:rsid w:val="00326D91"/>
    <w:rsid w:val="003302F1"/>
    <w:rsid w:val="003314FD"/>
    <w:rsid w:val="00340266"/>
    <w:rsid w:val="00340E7D"/>
    <w:rsid w:val="0034470E"/>
    <w:rsid w:val="00352DB0"/>
    <w:rsid w:val="00353FDF"/>
    <w:rsid w:val="00354A3B"/>
    <w:rsid w:val="00354C15"/>
    <w:rsid w:val="00355C96"/>
    <w:rsid w:val="00361063"/>
    <w:rsid w:val="0036392B"/>
    <w:rsid w:val="003657BA"/>
    <w:rsid w:val="0037094A"/>
    <w:rsid w:val="00371ED3"/>
    <w:rsid w:val="00372638"/>
    <w:rsid w:val="00372659"/>
    <w:rsid w:val="00372FFC"/>
    <w:rsid w:val="003747FF"/>
    <w:rsid w:val="00374D37"/>
    <w:rsid w:val="0037728A"/>
    <w:rsid w:val="0037788B"/>
    <w:rsid w:val="00377E06"/>
    <w:rsid w:val="00380094"/>
    <w:rsid w:val="00380B7D"/>
    <w:rsid w:val="003812A0"/>
    <w:rsid w:val="00381A99"/>
    <w:rsid w:val="003829C2"/>
    <w:rsid w:val="003830B2"/>
    <w:rsid w:val="00384724"/>
    <w:rsid w:val="00385C48"/>
    <w:rsid w:val="0038668E"/>
    <w:rsid w:val="003919B7"/>
    <w:rsid w:val="00391D57"/>
    <w:rsid w:val="00392292"/>
    <w:rsid w:val="00394F45"/>
    <w:rsid w:val="003A2B59"/>
    <w:rsid w:val="003A4001"/>
    <w:rsid w:val="003A55E2"/>
    <w:rsid w:val="003A5868"/>
    <w:rsid w:val="003A5927"/>
    <w:rsid w:val="003B067D"/>
    <w:rsid w:val="003B1017"/>
    <w:rsid w:val="003B3C07"/>
    <w:rsid w:val="003B6081"/>
    <w:rsid w:val="003B6775"/>
    <w:rsid w:val="003C5FE2"/>
    <w:rsid w:val="003D05FB"/>
    <w:rsid w:val="003D1B16"/>
    <w:rsid w:val="003D45BF"/>
    <w:rsid w:val="003D508A"/>
    <w:rsid w:val="003D537F"/>
    <w:rsid w:val="003D7B75"/>
    <w:rsid w:val="003E0208"/>
    <w:rsid w:val="003E4B57"/>
    <w:rsid w:val="003E5CF5"/>
    <w:rsid w:val="003F27E1"/>
    <w:rsid w:val="003F437A"/>
    <w:rsid w:val="003F5C2B"/>
    <w:rsid w:val="003F5ED5"/>
    <w:rsid w:val="00402240"/>
    <w:rsid w:val="004023E9"/>
    <w:rsid w:val="0040454A"/>
    <w:rsid w:val="00413F83"/>
    <w:rsid w:val="0041490C"/>
    <w:rsid w:val="00416191"/>
    <w:rsid w:val="00416721"/>
    <w:rsid w:val="00421EF0"/>
    <w:rsid w:val="004224FA"/>
    <w:rsid w:val="00423D07"/>
    <w:rsid w:val="00427936"/>
    <w:rsid w:val="004378FD"/>
    <w:rsid w:val="004420D4"/>
    <w:rsid w:val="0044346F"/>
    <w:rsid w:val="00443F6B"/>
    <w:rsid w:val="00451225"/>
    <w:rsid w:val="00453FF6"/>
    <w:rsid w:val="0046300F"/>
    <w:rsid w:val="0046520A"/>
    <w:rsid w:val="00466F00"/>
    <w:rsid w:val="004672AB"/>
    <w:rsid w:val="004714FE"/>
    <w:rsid w:val="00471F67"/>
    <w:rsid w:val="00474269"/>
    <w:rsid w:val="00474F6C"/>
    <w:rsid w:val="00477BAA"/>
    <w:rsid w:val="00486472"/>
    <w:rsid w:val="00495053"/>
    <w:rsid w:val="004A1F59"/>
    <w:rsid w:val="004A29BE"/>
    <w:rsid w:val="004A3225"/>
    <w:rsid w:val="004A33EE"/>
    <w:rsid w:val="004A3AA8"/>
    <w:rsid w:val="004A66A7"/>
    <w:rsid w:val="004B13C7"/>
    <w:rsid w:val="004B778F"/>
    <w:rsid w:val="004C0609"/>
    <w:rsid w:val="004C448F"/>
    <w:rsid w:val="004C639F"/>
    <w:rsid w:val="004C77FF"/>
    <w:rsid w:val="004D141F"/>
    <w:rsid w:val="004D2742"/>
    <w:rsid w:val="004D5E03"/>
    <w:rsid w:val="004D5F6B"/>
    <w:rsid w:val="004D6310"/>
    <w:rsid w:val="004D7A1C"/>
    <w:rsid w:val="004E0062"/>
    <w:rsid w:val="004E05A1"/>
    <w:rsid w:val="004E3384"/>
    <w:rsid w:val="004E6045"/>
    <w:rsid w:val="004F312B"/>
    <w:rsid w:val="004F472A"/>
    <w:rsid w:val="004F4F1F"/>
    <w:rsid w:val="004F5E57"/>
    <w:rsid w:val="004F6710"/>
    <w:rsid w:val="00500192"/>
    <w:rsid w:val="00500C3E"/>
    <w:rsid w:val="00502849"/>
    <w:rsid w:val="00503C89"/>
    <w:rsid w:val="00504334"/>
    <w:rsid w:val="0050498D"/>
    <w:rsid w:val="005104D7"/>
    <w:rsid w:val="00510B9E"/>
    <w:rsid w:val="00516E91"/>
    <w:rsid w:val="00521AC0"/>
    <w:rsid w:val="00525630"/>
    <w:rsid w:val="00525B8B"/>
    <w:rsid w:val="00526C1E"/>
    <w:rsid w:val="00531576"/>
    <w:rsid w:val="005344AA"/>
    <w:rsid w:val="00535677"/>
    <w:rsid w:val="00536BC2"/>
    <w:rsid w:val="00537EB7"/>
    <w:rsid w:val="005425E1"/>
    <w:rsid w:val="005427C5"/>
    <w:rsid w:val="00542CF6"/>
    <w:rsid w:val="005501EF"/>
    <w:rsid w:val="00553C03"/>
    <w:rsid w:val="00554529"/>
    <w:rsid w:val="005600CD"/>
    <w:rsid w:val="00560DDA"/>
    <w:rsid w:val="00563692"/>
    <w:rsid w:val="00571679"/>
    <w:rsid w:val="00584235"/>
    <w:rsid w:val="005844E7"/>
    <w:rsid w:val="00585F60"/>
    <w:rsid w:val="005908B8"/>
    <w:rsid w:val="0059512E"/>
    <w:rsid w:val="005A06C5"/>
    <w:rsid w:val="005A151D"/>
    <w:rsid w:val="005A6DD2"/>
    <w:rsid w:val="005A6E57"/>
    <w:rsid w:val="005B3F16"/>
    <w:rsid w:val="005B79E9"/>
    <w:rsid w:val="005B7C2B"/>
    <w:rsid w:val="005C165F"/>
    <w:rsid w:val="005C1669"/>
    <w:rsid w:val="005C385D"/>
    <w:rsid w:val="005D3B20"/>
    <w:rsid w:val="005D71B7"/>
    <w:rsid w:val="005D7B2A"/>
    <w:rsid w:val="005E4759"/>
    <w:rsid w:val="005E5C68"/>
    <w:rsid w:val="005E64C8"/>
    <w:rsid w:val="005E65C0"/>
    <w:rsid w:val="005F0390"/>
    <w:rsid w:val="005F584A"/>
    <w:rsid w:val="00603ECA"/>
    <w:rsid w:val="006072CD"/>
    <w:rsid w:val="006109BD"/>
    <w:rsid w:val="00612023"/>
    <w:rsid w:val="00614190"/>
    <w:rsid w:val="00616468"/>
    <w:rsid w:val="00620324"/>
    <w:rsid w:val="00622A99"/>
    <w:rsid w:val="00622E67"/>
    <w:rsid w:val="00625A1B"/>
    <w:rsid w:val="00626B57"/>
    <w:rsid w:val="00626EDC"/>
    <w:rsid w:val="0064080B"/>
    <w:rsid w:val="00641178"/>
    <w:rsid w:val="006452D3"/>
    <w:rsid w:val="006470EC"/>
    <w:rsid w:val="006473EB"/>
    <w:rsid w:val="006524DE"/>
    <w:rsid w:val="006542D6"/>
    <w:rsid w:val="00655404"/>
    <w:rsid w:val="0065598E"/>
    <w:rsid w:val="00655AF2"/>
    <w:rsid w:val="00655BC5"/>
    <w:rsid w:val="006568BE"/>
    <w:rsid w:val="0066025D"/>
    <w:rsid w:val="0066091A"/>
    <w:rsid w:val="0066170D"/>
    <w:rsid w:val="006642E6"/>
    <w:rsid w:val="00666FC2"/>
    <w:rsid w:val="006755B4"/>
    <w:rsid w:val="00676FF5"/>
    <w:rsid w:val="006773EC"/>
    <w:rsid w:val="00680504"/>
    <w:rsid w:val="00680A8E"/>
    <w:rsid w:val="0068147A"/>
    <w:rsid w:val="00681CD9"/>
    <w:rsid w:val="00681E2B"/>
    <w:rsid w:val="00683E30"/>
    <w:rsid w:val="00687024"/>
    <w:rsid w:val="00690ABB"/>
    <w:rsid w:val="00695E22"/>
    <w:rsid w:val="006A2A5A"/>
    <w:rsid w:val="006A3FFE"/>
    <w:rsid w:val="006A4DD4"/>
    <w:rsid w:val="006A5C57"/>
    <w:rsid w:val="006B1610"/>
    <w:rsid w:val="006B2E43"/>
    <w:rsid w:val="006B6994"/>
    <w:rsid w:val="006B7093"/>
    <w:rsid w:val="006B7417"/>
    <w:rsid w:val="006B7458"/>
    <w:rsid w:val="006C4551"/>
    <w:rsid w:val="006C5131"/>
    <w:rsid w:val="006D31F9"/>
    <w:rsid w:val="006D3691"/>
    <w:rsid w:val="006E5EF0"/>
    <w:rsid w:val="006E6F20"/>
    <w:rsid w:val="006F13B3"/>
    <w:rsid w:val="006F14C2"/>
    <w:rsid w:val="006F3563"/>
    <w:rsid w:val="006F3A00"/>
    <w:rsid w:val="006F42B9"/>
    <w:rsid w:val="006F4518"/>
    <w:rsid w:val="006F6103"/>
    <w:rsid w:val="006F642B"/>
    <w:rsid w:val="00704E00"/>
    <w:rsid w:val="00711A93"/>
    <w:rsid w:val="00714322"/>
    <w:rsid w:val="007209E7"/>
    <w:rsid w:val="00720CE2"/>
    <w:rsid w:val="0072147E"/>
    <w:rsid w:val="00722F0C"/>
    <w:rsid w:val="00726182"/>
    <w:rsid w:val="00727635"/>
    <w:rsid w:val="0073126B"/>
    <w:rsid w:val="00732329"/>
    <w:rsid w:val="007337CA"/>
    <w:rsid w:val="00734CE4"/>
    <w:rsid w:val="00735123"/>
    <w:rsid w:val="007365F8"/>
    <w:rsid w:val="00741837"/>
    <w:rsid w:val="007453E6"/>
    <w:rsid w:val="00747794"/>
    <w:rsid w:val="00751351"/>
    <w:rsid w:val="0075228A"/>
    <w:rsid w:val="0076299C"/>
    <w:rsid w:val="00762C5F"/>
    <w:rsid w:val="007655AD"/>
    <w:rsid w:val="00765AC2"/>
    <w:rsid w:val="00770453"/>
    <w:rsid w:val="0077309D"/>
    <w:rsid w:val="007745AD"/>
    <w:rsid w:val="007774EE"/>
    <w:rsid w:val="00781822"/>
    <w:rsid w:val="00783F21"/>
    <w:rsid w:val="00787159"/>
    <w:rsid w:val="00787A1D"/>
    <w:rsid w:val="0079043A"/>
    <w:rsid w:val="00791668"/>
    <w:rsid w:val="00791AA1"/>
    <w:rsid w:val="0079572D"/>
    <w:rsid w:val="007A1C6E"/>
    <w:rsid w:val="007A3793"/>
    <w:rsid w:val="007A529F"/>
    <w:rsid w:val="007B7708"/>
    <w:rsid w:val="007C1BA2"/>
    <w:rsid w:val="007C2B48"/>
    <w:rsid w:val="007C57FA"/>
    <w:rsid w:val="007C6771"/>
    <w:rsid w:val="007D20E9"/>
    <w:rsid w:val="007D575A"/>
    <w:rsid w:val="007D7881"/>
    <w:rsid w:val="007D7B7E"/>
    <w:rsid w:val="007D7E3A"/>
    <w:rsid w:val="007E05F1"/>
    <w:rsid w:val="007E0A73"/>
    <w:rsid w:val="007E0E10"/>
    <w:rsid w:val="007E4768"/>
    <w:rsid w:val="007E777B"/>
    <w:rsid w:val="007F2070"/>
    <w:rsid w:val="007F63C1"/>
    <w:rsid w:val="0080135A"/>
    <w:rsid w:val="0080416E"/>
    <w:rsid w:val="008053F5"/>
    <w:rsid w:val="00807AF7"/>
    <w:rsid w:val="00810198"/>
    <w:rsid w:val="008119BD"/>
    <w:rsid w:val="0081246A"/>
    <w:rsid w:val="00813983"/>
    <w:rsid w:val="0081412A"/>
    <w:rsid w:val="00814A5F"/>
    <w:rsid w:val="00815149"/>
    <w:rsid w:val="00815DA8"/>
    <w:rsid w:val="00820ECD"/>
    <w:rsid w:val="0082194D"/>
    <w:rsid w:val="00821CB6"/>
    <w:rsid w:val="008221F9"/>
    <w:rsid w:val="0082589D"/>
    <w:rsid w:val="00826EF5"/>
    <w:rsid w:val="00831576"/>
    <w:rsid w:val="00831693"/>
    <w:rsid w:val="00840104"/>
    <w:rsid w:val="00840C1F"/>
    <w:rsid w:val="008411C9"/>
    <w:rsid w:val="00841675"/>
    <w:rsid w:val="00841B3A"/>
    <w:rsid w:val="00841F5B"/>
    <w:rsid w:val="00841FC5"/>
    <w:rsid w:val="00843D0F"/>
    <w:rsid w:val="00845709"/>
    <w:rsid w:val="00847609"/>
    <w:rsid w:val="008508A5"/>
    <w:rsid w:val="00854A9E"/>
    <w:rsid w:val="008568DE"/>
    <w:rsid w:val="008576BD"/>
    <w:rsid w:val="00860463"/>
    <w:rsid w:val="00862844"/>
    <w:rsid w:val="00863236"/>
    <w:rsid w:val="00870CCB"/>
    <w:rsid w:val="00871759"/>
    <w:rsid w:val="008724BC"/>
    <w:rsid w:val="008733DA"/>
    <w:rsid w:val="008736A6"/>
    <w:rsid w:val="0087520D"/>
    <w:rsid w:val="008843B6"/>
    <w:rsid w:val="008850BF"/>
    <w:rsid w:val="008850E4"/>
    <w:rsid w:val="008939AB"/>
    <w:rsid w:val="008A12F5"/>
    <w:rsid w:val="008A39D0"/>
    <w:rsid w:val="008A4A7F"/>
    <w:rsid w:val="008B1587"/>
    <w:rsid w:val="008B1B01"/>
    <w:rsid w:val="008B3BCD"/>
    <w:rsid w:val="008B6C8B"/>
    <w:rsid w:val="008B6DF8"/>
    <w:rsid w:val="008C106C"/>
    <w:rsid w:val="008C10F1"/>
    <w:rsid w:val="008C1274"/>
    <w:rsid w:val="008C1926"/>
    <w:rsid w:val="008C1E99"/>
    <w:rsid w:val="008D2EA9"/>
    <w:rsid w:val="008E0085"/>
    <w:rsid w:val="008E218D"/>
    <w:rsid w:val="008E2AA6"/>
    <w:rsid w:val="008E311B"/>
    <w:rsid w:val="008E3E55"/>
    <w:rsid w:val="008E7825"/>
    <w:rsid w:val="008F2802"/>
    <w:rsid w:val="008F46E7"/>
    <w:rsid w:val="008F64CA"/>
    <w:rsid w:val="008F6F0B"/>
    <w:rsid w:val="008F7E4B"/>
    <w:rsid w:val="00907BA7"/>
    <w:rsid w:val="0091064E"/>
    <w:rsid w:val="00911FC5"/>
    <w:rsid w:val="009141A2"/>
    <w:rsid w:val="00915D48"/>
    <w:rsid w:val="00916CC4"/>
    <w:rsid w:val="00917247"/>
    <w:rsid w:val="00924459"/>
    <w:rsid w:val="009251D6"/>
    <w:rsid w:val="00926E3F"/>
    <w:rsid w:val="00930D07"/>
    <w:rsid w:val="0093173E"/>
    <w:rsid w:val="00931A10"/>
    <w:rsid w:val="00943634"/>
    <w:rsid w:val="00947967"/>
    <w:rsid w:val="00950680"/>
    <w:rsid w:val="00955201"/>
    <w:rsid w:val="009605AA"/>
    <w:rsid w:val="00965200"/>
    <w:rsid w:val="009668B3"/>
    <w:rsid w:val="0097086B"/>
    <w:rsid w:val="009710BE"/>
    <w:rsid w:val="00971471"/>
    <w:rsid w:val="00971BCB"/>
    <w:rsid w:val="0097404A"/>
    <w:rsid w:val="0097781D"/>
    <w:rsid w:val="00983BFD"/>
    <w:rsid w:val="009849C2"/>
    <w:rsid w:val="00984D24"/>
    <w:rsid w:val="009858EB"/>
    <w:rsid w:val="00990510"/>
    <w:rsid w:val="009A3F47"/>
    <w:rsid w:val="009A51E7"/>
    <w:rsid w:val="009A561B"/>
    <w:rsid w:val="009A6536"/>
    <w:rsid w:val="009B0046"/>
    <w:rsid w:val="009C1440"/>
    <w:rsid w:val="009C2107"/>
    <w:rsid w:val="009C5D9E"/>
    <w:rsid w:val="009D0254"/>
    <w:rsid w:val="009D11B6"/>
    <w:rsid w:val="009D14A3"/>
    <w:rsid w:val="009D2C3E"/>
    <w:rsid w:val="009E0625"/>
    <w:rsid w:val="009E0D31"/>
    <w:rsid w:val="009E3034"/>
    <w:rsid w:val="009E30C4"/>
    <w:rsid w:val="009E549F"/>
    <w:rsid w:val="009F28A8"/>
    <w:rsid w:val="009F402A"/>
    <w:rsid w:val="009F473E"/>
    <w:rsid w:val="009F4834"/>
    <w:rsid w:val="009F5247"/>
    <w:rsid w:val="009F682A"/>
    <w:rsid w:val="00A01FFA"/>
    <w:rsid w:val="00A022BE"/>
    <w:rsid w:val="00A063E0"/>
    <w:rsid w:val="00A07B4B"/>
    <w:rsid w:val="00A158A5"/>
    <w:rsid w:val="00A24C95"/>
    <w:rsid w:val="00A25179"/>
    <w:rsid w:val="00A2599A"/>
    <w:rsid w:val="00A26094"/>
    <w:rsid w:val="00A27B9E"/>
    <w:rsid w:val="00A301BF"/>
    <w:rsid w:val="00A302B2"/>
    <w:rsid w:val="00A331B4"/>
    <w:rsid w:val="00A3484E"/>
    <w:rsid w:val="00A356D3"/>
    <w:rsid w:val="00A36ADA"/>
    <w:rsid w:val="00A36C76"/>
    <w:rsid w:val="00A36DC9"/>
    <w:rsid w:val="00A37C4D"/>
    <w:rsid w:val="00A4350A"/>
    <w:rsid w:val="00A438D8"/>
    <w:rsid w:val="00A473F5"/>
    <w:rsid w:val="00A506E9"/>
    <w:rsid w:val="00A51F9D"/>
    <w:rsid w:val="00A53EEB"/>
    <w:rsid w:val="00A5416A"/>
    <w:rsid w:val="00A57DB9"/>
    <w:rsid w:val="00A639F4"/>
    <w:rsid w:val="00A6464B"/>
    <w:rsid w:val="00A65864"/>
    <w:rsid w:val="00A65FAE"/>
    <w:rsid w:val="00A73612"/>
    <w:rsid w:val="00A743CA"/>
    <w:rsid w:val="00A75AC2"/>
    <w:rsid w:val="00A77365"/>
    <w:rsid w:val="00A81A32"/>
    <w:rsid w:val="00A835BD"/>
    <w:rsid w:val="00A86B4E"/>
    <w:rsid w:val="00A87462"/>
    <w:rsid w:val="00A9197E"/>
    <w:rsid w:val="00A95ADF"/>
    <w:rsid w:val="00A97B15"/>
    <w:rsid w:val="00AA1550"/>
    <w:rsid w:val="00AA1805"/>
    <w:rsid w:val="00AA38C1"/>
    <w:rsid w:val="00AA42D5"/>
    <w:rsid w:val="00AB2FAB"/>
    <w:rsid w:val="00AB5C14"/>
    <w:rsid w:val="00AC1EE7"/>
    <w:rsid w:val="00AC333F"/>
    <w:rsid w:val="00AC402C"/>
    <w:rsid w:val="00AC575C"/>
    <w:rsid w:val="00AC585C"/>
    <w:rsid w:val="00AD1925"/>
    <w:rsid w:val="00AD267F"/>
    <w:rsid w:val="00AD560A"/>
    <w:rsid w:val="00AE01ED"/>
    <w:rsid w:val="00AE067D"/>
    <w:rsid w:val="00AE3F13"/>
    <w:rsid w:val="00AF0E4F"/>
    <w:rsid w:val="00AF1181"/>
    <w:rsid w:val="00AF1D2B"/>
    <w:rsid w:val="00AF2209"/>
    <w:rsid w:val="00AF28F9"/>
    <w:rsid w:val="00AF2F79"/>
    <w:rsid w:val="00AF4653"/>
    <w:rsid w:val="00AF5A2B"/>
    <w:rsid w:val="00AF7DB7"/>
    <w:rsid w:val="00B05F46"/>
    <w:rsid w:val="00B07CB4"/>
    <w:rsid w:val="00B10D02"/>
    <w:rsid w:val="00B113CF"/>
    <w:rsid w:val="00B11635"/>
    <w:rsid w:val="00B201E2"/>
    <w:rsid w:val="00B21808"/>
    <w:rsid w:val="00B22F5B"/>
    <w:rsid w:val="00B23F41"/>
    <w:rsid w:val="00B36B00"/>
    <w:rsid w:val="00B36DC6"/>
    <w:rsid w:val="00B443E4"/>
    <w:rsid w:val="00B4555A"/>
    <w:rsid w:val="00B4656C"/>
    <w:rsid w:val="00B51F2B"/>
    <w:rsid w:val="00B5268D"/>
    <w:rsid w:val="00B5484D"/>
    <w:rsid w:val="00B563EA"/>
    <w:rsid w:val="00B56CDF"/>
    <w:rsid w:val="00B60E51"/>
    <w:rsid w:val="00B62D2F"/>
    <w:rsid w:val="00B63A54"/>
    <w:rsid w:val="00B72AC3"/>
    <w:rsid w:val="00B72DCB"/>
    <w:rsid w:val="00B75921"/>
    <w:rsid w:val="00B773D7"/>
    <w:rsid w:val="00B77D18"/>
    <w:rsid w:val="00B81198"/>
    <w:rsid w:val="00B8313A"/>
    <w:rsid w:val="00B83722"/>
    <w:rsid w:val="00B9160D"/>
    <w:rsid w:val="00B9269E"/>
    <w:rsid w:val="00B93503"/>
    <w:rsid w:val="00B93F7E"/>
    <w:rsid w:val="00B958F8"/>
    <w:rsid w:val="00BA042D"/>
    <w:rsid w:val="00BA31E8"/>
    <w:rsid w:val="00BA55E0"/>
    <w:rsid w:val="00BA650C"/>
    <w:rsid w:val="00BA6BD4"/>
    <w:rsid w:val="00BA6C7A"/>
    <w:rsid w:val="00BB1202"/>
    <w:rsid w:val="00BB1279"/>
    <w:rsid w:val="00BB17D1"/>
    <w:rsid w:val="00BB3752"/>
    <w:rsid w:val="00BB3A34"/>
    <w:rsid w:val="00BB6688"/>
    <w:rsid w:val="00BB6DBF"/>
    <w:rsid w:val="00BB7657"/>
    <w:rsid w:val="00BC26D4"/>
    <w:rsid w:val="00BC46B3"/>
    <w:rsid w:val="00BC68AE"/>
    <w:rsid w:val="00BD41C9"/>
    <w:rsid w:val="00BD46BF"/>
    <w:rsid w:val="00BE0C80"/>
    <w:rsid w:val="00BE2F20"/>
    <w:rsid w:val="00BE3196"/>
    <w:rsid w:val="00BE57C3"/>
    <w:rsid w:val="00BF2A42"/>
    <w:rsid w:val="00C03D8C"/>
    <w:rsid w:val="00C055EC"/>
    <w:rsid w:val="00C10DC9"/>
    <w:rsid w:val="00C12FB3"/>
    <w:rsid w:val="00C17341"/>
    <w:rsid w:val="00C22500"/>
    <w:rsid w:val="00C23506"/>
    <w:rsid w:val="00C24EEF"/>
    <w:rsid w:val="00C25CF6"/>
    <w:rsid w:val="00C26C36"/>
    <w:rsid w:val="00C30D0D"/>
    <w:rsid w:val="00C313C8"/>
    <w:rsid w:val="00C32602"/>
    <w:rsid w:val="00C32768"/>
    <w:rsid w:val="00C32B13"/>
    <w:rsid w:val="00C33501"/>
    <w:rsid w:val="00C34D86"/>
    <w:rsid w:val="00C362B3"/>
    <w:rsid w:val="00C431DF"/>
    <w:rsid w:val="00C456BD"/>
    <w:rsid w:val="00C460B3"/>
    <w:rsid w:val="00C5032A"/>
    <w:rsid w:val="00C530DC"/>
    <w:rsid w:val="00C5350D"/>
    <w:rsid w:val="00C549A7"/>
    <w:rsid w:val="00C56E10"/>
    <w:rsid w:val="00C571CC"/>
    <w:rsid w:val="00C6123C"/>
    <w:rsid w:val="00C62DF9"/>
    <w:rsid w:val="00C6311A"/>
    <w:rsid w:val="00C642C6"/>
    <w:rsid w:val="00C647A1"/>
    <w:rsid w:val="00C664C6"/>
    <w:rsid w:val="00C7084D"/>
    <w:rsid w:val="00C70BFB"/>
    <w:rsid w:val="00C70FF7"/>
    <w:rsid w:val="00C7315E"/>
    <w:rsid w:val="00C73ED6"/>
    <w:rsid w:val="00C7445D"/>
    <w:rsid w:val="00C751C7"/>
    <w:rsid w:val="00C75895"/>
    <w:rsid w:val="00C759D4"/>
    <w:rsid w:val="00C777B8"/>
    <w:rsid w:val="00C7781F"/>
    <w:rsid w:val="00C83C9F"/>
    <w:rsid w:val="00C8677C"/>
    <w:rsid w:val="00C94840"/>
    <w:rsid w:val="00C95269"/>
    <w:rsid w:val="00CA0D4D"/>
    <w:rsid w:val="00CA4EE3"/>
    <w:rsid w:val="00CA6DFD"/>
    <w:rsid w:val="00CB027F"/>
    <w:rsid w:val="00CB2B3D"/>
    <w:rsid w:val="00CB4AEC"/>
    <w:rsid w:val="00CC0EBB"/>
    <w:rsid w:val="00CC35B9"/>
    <w:rsid w:val="00CC3BD8"/>
    <w:rsid w:val="00CC4FE9"/>
    <w:rsid w:val="00CC6297"/>
    <w:rsid w:val="00CC65D3"/>
    <w:rsid w:val="00CC73E3"/>
    <w:rsid w:val="00CC7690"/>
    <w:rsid w:val="00CD1986"/>
    <w:rsid w:val="00CD54BF"/>
    <w:rsid w:val="00CD5A45"/>
    <w:rsid w:val="00CE0536"/>
    <w:rsid w:val="00CE1D42"/>
    <w:rsid w:val="00CE26BA"/>
    <w:rsid w:val="00CE31BC"/>
    <w:rsid w:val="00CE4D5C"/>
    <w:rsid w:val="00CF05DA"/>
    <w:rsid w:val="00CF58EB"/>
    <w:rsid w:val="00CF5914"/>
    <w:rsid w:val="00CF6FEC"/>
    <w:rsid w:val="00CF7D8A"/>
    <w:rsid w:val="00D0106E"/>
    <w:rsid w:val="00D05917"/>
    <w:rsid w:val="00D06383"/>
    <w:rsid w:val="00D071AF"/>
    <w:rsid w:val="00D0726A"/>
    <w:rsid w:val="00D07CBD"/>
    <w:rsid w:val="00D15707"/>
    <w:rsid w:val="00D17312"/>
    <w:rsid w:val="00D20B9E"/>
    <w:rsid w:val="00D20E85"/>
    <w:rsid w:val="00D21047"/>
    <w:rsid w:val="00D24615"/>
    <w:rsid w:val="00D25912"/>
    <w:rsid w:val="00D26D78"/>
    <w:rsid w:val="00D3244C"/>
    <w:rsid w:val="00D374DC"/>
    <w:rsid w:val="00D37842"/>
    <w:rsid w:val="00D42DC2"/>
    <w:rsid w:val="00D4302B"/>
    <w:rsid w:val="00D516EB"/>
    <w:rsid w:val="00D536B3"/>
    <w:rsid w:val="00D537E1"/>
    <w:rsid w:val="00D5513F"/>
    <w:rsid w:val="00D55BB2"/>
    <w:rsid w:val="00D6091A"/>
    <w:rsid w:val="00D6605A"/>
    <w:rsid w:val="00D6695F"/>
    <w:rsid w:val="00D66BDC"/>
    <w:rsid w:val="00D71304"/>
    <w:rsid w:val="00D74CFF"/>
    <w:rsid w:val="00D75644"/>
    <w:rsid w:val="00D81505"/>
    <w:rsid w:val="00D81656"/>
    <w:rsid w:val="00D83D87"/>
    <w:rsid w:val="00D84A6D"/>
    <w:rsid w:val="00D86A30"/>
    <w:rsid w:val="00D925F3"/>
    <w:rsid w:val="00D97CB4"/>
    <w:rsid w:val="00D97DD4"/>
    <w:rsid w:val="00DA25AD"/>
    <w:rsid w:val="00DA2EFC"/>
    <w:rsid w:val="00DA5A8A"/>
    <w:rsid w:val="00DA6CF4"/>
    <w:rsid w:val="00DB1170"/>
    <w:rsid w:val="00DB26CD"/>
    <w:rsid w:val="00DB441C"/>
    <w:rsid w:val="00DB44AF"/>
    <w:rsid w:val="00DB7539"/>
    <w:rsid w:val="00DC1F58"/>
    <w:rsid w:val="00DC339B"/>
    <w:rsid w:val="00DC4E67"/>
    <w:rsid w:val="00DC5D40"/>
    <w:rsid w:val="00DC69A7"/>
    <w:rsid w:val="00DD2739"/>
    <w:rsid w:val="00DD30E9"/>
    <w:rsid w:val="00DD322B"/>
    <w:rsid w:val="00DD4F47"/>
    <w:rsid w:val="00DD65CF"/>
    <w:rsid w:val="00DD7FBB"/>
    <w:rsid w:val="00DE0B9F"/>
    <w:rsid w:val="00DE2A9E"/>
    <w:rsid w:val="00DE4238"/>
    <w:rsid w:val="00DE657F"/>
    <w:rsid w:val="00DF1218"/>
    <w:rsid w:val="00DF207B"/>
    <w:rsid w:val="00DF55CA"/>
    <w:rsid w:val="00DF6462"/>
    <w:rsid w:val="00E02FA0"/>
    <w:rsid w:val="00E036DC"/>
    <w:rsid w:val="00E10088"/>
    <w:rsid w:val="00E10454"/>
    <w:rsid w:val="00E112E5"/>
    <w:rsid w:val="00E113EC"/>
    <w:rsid w:val="00E11C5B"/>
    <w:rsid w:val="00E122D8"/>
    <w:rsid w:val="00E12CC8"/>
    <w:rsid w:val="00E13D63"/>
    <w:rsid w:val="00E14DF7"/>
    <w:rsid w:val="00E15165"/>
    <w:rsid w:val="00E15352"/>
    <w:rsid w:val="00E21CC7"/>
    <w:rsid w:val="00E23113"/>
    <w:rsid w:val="00E23DF1"/>
    <w:rsid w:val="00E24D9E"/>
    <w:rsid w:val="00E25849"/>
    <w:rsid w:val="00E25BDF"/>
    <w:rsid w:val="00E3024E"/>
    <w:rsid w:val="00E3197E"/>
    <w:rsid w:val="00E31DE2"/>
    <w:rsid w:val="00E338D1"/>
    <w:rsid w:val="00E342F8"/>
    <w:rsid w:val="00E3465B"/>
    <w:rsid w:val="00E351ED"/>
    <w:rsid w:val="00E35A5D"/>
    <w:rsid w:val="00E42B19"/>
    <w:rsid w:val="00E42D2E"/>
    <w:rsid w:val="00E44B1D"/>
    <w:rsid w:val="00E5115F"/>
    <w:rsid w:val="00E6034B"/>
    <w:rsid w:val="00E608DE"/>
    <w:rsid w:val="00E60CA8"/>
    <w:rsid w:val="00E6549E"/>
    <w:rsid w:val="00E65EDE"/>
    <w:rsid w:val="00E6665E"/>
    <w:rsid w:val="00E700D1"/>
    <w:rsid w:val="00E70B7D"/>
    <w:rsid w:val="00E70F81"/>
    <w:rsid w:val="00E74C0E"/>
    <w:rsid w:val="00E75810"/>
    <w:rsid w:val="00E77055"/>
    <w:rsid w:val="00E77460"/>
    <w:rsid w:val="00E81C71"/>
    <w:rsid w:val="00E83ABC"/>
    <w:rsid w:val="00E844F2"/>
    <w:rsid w:val="00E846E5"/>
    <w:rsid w:val="00E90387"/>
    <w:rsid w:val="00E90AD0"/>
    <w:rsid w:val="00E92FCB"/>
    <w:rsid w:val="00E96482"/>
    <w:rsid w:val="00EA0654"/>
    <w:rsid w:val="00EA147F"/>
    <w:rsid w:val="00EA4A27"/>
    <w:rsid w:val="00EA4FA6"/>
    <w:rsid w:val="00EA63C1"/>
    <w:rsid w:val="00EB1A25"/>
    <w:rsid w:val="00EB57E2"/>
    <w:rsid w:val="00EC075B"/>
    <w:rsid w:val="00EC0C74"/>
    <w:rsid w:val="00EC7363"/>
    <w:rsid w:val="00ED03AB"/>
    <w:rsid w:val="00ED1963"/>
    <w:rsid w:val="00ED1CD4"/>
    <w:rsid w:val="00ED1D2B"/>
    <w:rsid w:val="00ED64B5"/>
    <w:rsid w:val="00EE5689"/>
    <w:rsid w:val="00EE7CCA"/>
    <w:rsid w:val="00EF4F1D"/>
    <w:rsid w:val="00EF5215"/>
    <w:rsid w:val="00EF6D40"/>
    <w:rsid w:val="00F06B76"/>
    <w:rsid w:val="00F06E53"/>
    <w:rsid w:val="00F07E0B"/>
    <w:rsid w:val="00F11ABE"/>
    <w:rsid w:val="00F16A14"/>
    <w:rsid w:val="00F21263"/>
    <w:rsid w:val="00F25CD1"/>
    <w:rsid w:val="00F2627D"/>
    <w:rsid w:val="00F34F30"/>
    <w:rsid w:val="00F362D7"/>
    <w:rsid w:val="00F36489"/>
    <w:rsid w:val="00F37D7B"/>
    <w:rsid w:val="00F41420"/>
    <w:rsid w:val="00F4144A"/>
    <w:rsid w:val="00F50818"/>
    <w:rsid w:val="00F5314C"/>
    <w:rsid w:val="00F55A27"/>
    <w:rsid w:val="00F5688C"/>
    <w:rsid w:val="00F60048"/>
    <w:rsid w:val="00F635DD"/>
    <w:rsid w:val="00F6627B"/>
    <w:rsid w:val="00F71473"/>
    <w:rsid w:val="00F7336E"/>
    <w:rsid w:val="00F734F2"/>
    <w:rsid w:val="00F75052"/>
    <w:rsid w:val="00F7607D"/>
    <w:rsid w:val="00F76A13"/>
    <w:rsid w:val="00F804D3"/>
    <w:rsid w:val="00F816CB"/>
    <w:rsid w:val="00F81CD2"/>
    <w:rsid w:val="00F822A8"/>
    <w:rsid w:val="00F82641"/>
    <w:rsid w:val="00F83661"/>
    <w:rsid w:val="00F86583"/>
    <w:rsid w:val="00F877F4"/>
    <w:rsid w:val="00F90F18"/>
    <w:rsid w:val="00F916DE"/>
    <w:rsid w:val="00F937E4"/>
    <w:rsid w:val="00F95EE7"/>
    <w:rsid w:val="00FA39E6"/>
    <w:rsid w:val="00FA7BC9"/>
    <w:rsid w:val="00FB25E0"/>
    <w:rsid w:val="00FB378E"/>
    <w:rsid w:val="00FB37F1"/>
    <w:rsid w:val="00FB47C0"/>
    <w:rsid w:val="00FB501B"/>
    <w:rsid w:val="00FB6C9F"/>
    <w:rsid w:val="00FB719A"/>
    <w:rsid w:val="00FB7770"/>
    <w:rsid w:val="00FD137A"/>
    <w:rsid w:val="00FD3B91"/>
    <w:rsid w:val="00FD4668"/>
    <w:rsid w:val="00FD576B"/>
    <w:rsid w:val="00FD579E"/>
    <w:rsid w:val="00FD6845"/>
    <w:rsid w:val="00FE4516"/>
    <w:rsid w:val="00FE64C8"/>
    <w:rsid w:val="00FE6EEC"/>
    <w:rsid w:val="00FF00A4"/>
    <w:rsid w:val="00FF0358"/>
    <w:rsid w:val="00FF263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acc"/>
    </o:shapedefaults>
    <o:shapelayout v:ext="edit">
      <o:idmap v:ext="edit" data="1"/>
    </o:shapelayout>
  </w:shapeDefaults>
  <w:decimalSymbol w:val="."/>
  <w:listSeparator w:val=","/>
  <w15:docId w15:val="{737E64FB-8E5A-4A27-B031-D3B66DC2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ind w:left="2041"/>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uiPriority w:val="99"/>
    <w:qFormat/>
    <w:rsid w:val="004F5E57"/>
    <w:pPr>
      <w:numPr>
        <w:ilvl w:val="6"/>
        <w:numId w:val="7"/>
      </w:numPr>
      <w:outlineLvl w:val="6"/>
    </w:pPr>
    <w:rPr>
      <w:rFonts w:hAnsi="Arial"/>
      <w:bCs/>
      <w:kern w:val="32"/>
      <w:szCs w:val="36"/>
    </w:rPr>
  </w:style>
  <w:style w:type="paragraph" w:styleId="8">
    <w:name w:val="heading 8"/>
    <w:basedOn w:val="a6"/>
    <w:uiPriority w:val="99"/>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uiPriority w:val="99"/>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character" w:customStyle="1" w:styleId="40">
    <w:name w:val="標題 4 字元"/>
    <w:aliases w:val="表格 字元,一 字元"/>
    <w:basedOn w:val="a7"/>
    <w:link w:val="4"/>
    <w:rsid w:val="00871759"/>
    <w:rPr>
      <w:rFonts w:ascii="標楷體" w:eastAsia="標楷體" w:hAnsi="Arial"/>
      <w:kern w:val="32"/>
      <w:sz w:val="32"/>
      <w:szCs w:val="36"/>
    </w:rPr>
  </w:style>
  <w:style w:type="character" w:customStyle="1" w:styleId="50">
    <w:name w:val="標題 5 字元"/>
    <w:aliases w:val="(一) 字元"/>
    <w:basedOn w:val="a7"/>
    <w:link w:val="5"/>
    <w:rsid w:val="00871759"/>
    <w:rPr>
      <w:rFonts w:ascii="標楷體" w:eastAsia="標楷體" w:hAnsi="Arial"/>
      <w:bCs/>
      <w:kern w:val="32"/>
      <w:sz w:val="32"/>
      <w:szCs w:val="36"/>
    </w:rPr>
  </w:style>
  <w:style w:type="paragraph" w:styleId="afc">
    <w:name w:val="footnote text"/>
    <w:basedOn w:val="a6"/>
    <w:link w:val="afd"/>
    <w:uiPriority w:val="99"/>
    <w:unhideWhenUsed/>
    <w:rsid w:val="00871759"/>
    <w:pPr>
      <w:snapToGrid w:val="0"/>
      <w:jc w:val="left"/>
    </w:pPr>
    <w:rPr>
      <w:sz w:val="20"/>
    </w:rPr>
  </w:style>
  <w:style w:type="character" w:customStyle="1" w:styleId="afd">
    <w:name w:val="註腳文字 字元"/>
    <w:basedOn w:val="a7"/>
    <w:link w:val="afc"/>
    <w:uiPriority w:val="99"/>
    <w:rsid w:val="00871759"/>
    <w:rPr>
      <w:rFonts w:ascii="標楷體" w:eastAsia="標楷體"/>
      <w:kern w:val="2"/>
    </w:rPr>
  </w:style>
  <w:style w:type="character" w:styleId="afe">
    <w:name w:val="footnote reference"/>
    <w:aliases w:val="FR"/>
    <w:uiPriority w:val="99"/>
    <w:unhideWhenUsed/>
    <w:rsid w:val="00871759"/>
    <w:rPr>
      <w:vertAlign w:val="superscript"/>
    </w:rPr>
  </w:style>
  <w:style w:type="character" w:customStyle="1" w:styleId="60">
    <w:name w:val="標題 6 字元"/>
    <w:aliases w:val="1 字元"/>
    <w:basedOn w:val="a7"/>
    <w:link w:val="6"/>
    <w:rsid w:val="00871759"/>
    <w:rPr>
      <w:rFonts w:ascii="標楷體" w:eastAsia="標楷體" w:hAnsi="Arial"/>
      <w:kern w:val="32"/>
      <w:sz w:val="32"/>
      <w:szCs w:val="36"/>
    </w:rPr>
  </w:style>
  <w:style w:type="paragraph" w:customStyle="1" w:styleId="aff">
    <w:name w:val="表下註"/>
    <w:basedOn w:val="a6"/>
    <w:link w:val="aff0"/>
    <w:qFormat/>
    <w:rsid w:val="00BB3A34"/>
    <w:pPr>
      <w:spacing w:line="280" w:lineRule="exact"/>
      <w:jc w:val="left"/>
    </w:pPr>
    <w:rPr>
      <w:sz w:val="22"/>
      <w:szCs w:val="22"/>
    </w:rPr>
  </w:style>
  <w:style w:type="character" w:customStyle="1" w:styleId="aff0">
    <w:name w:val="表下註 字元"/>
    <w:basedOn w:val="a7"/>
    <w:link w:val="aff"/>
    <w:rsid w:val="00BB3A34"/>
    <w:rPr>
      <w:rFonts w:ascii="標楷體" w:eastAsia="標楷體"/>
      <w:kern w:val="2"/>
      <w:sz w:val="22"/>
      <w:szCs w:val="22"/>
    </w:rPr>
  </w:style>
  <w:style w:type="character" w:styleId="aff1">
    <w:name w:val="annotation reference"/>
    <w:basedOn w:val="a7"/>
    <w:uiPriority w:val="99"/>
    <w:semiHidden/>
    <w:unhideWhenUsed/>
    <w:rsid w:val="005600CD"/>
    <w:rPr>
      <w:sz w:val="18"/>
      <w:szCs w:val="18"/>
    </w:rPr>
  </w:style>
  <w:style w:type="paragraph" w:styleId="aff2">
    <w:name w:val="annotation text"/>
    <w:basedOn w:val="a6"/>
    <w:link w:val="aff3"/>
    <w:uiPriority w:val="99"/>
    <w:semiHidden/>
    <w:unhideWhenUsed/>
    <w:rsid w:val="005600CD"/>
    <w:pPr>
      <w:jc w:val="left"/>
    </w:pPr>
  </w:style>
  <w:style w:type="character" w:customStyle="1" w:styleId="aff3">
    <w:name w:val="註解文字 字元"/>
    <w:basedOn w:val="a7"/>
    <w:link w:val="aff2"/>
    <w:uiPriority w:val="99"/>
    <w:semiHidden/>
    <w:rsid w:val="005600CD"/>
    <w:rPr>
      <w:rFonts w:ascii="標楷體" w:eastAsia="標楷體"/>
      <w:kern w:val="2"/>
      <w:sz w:val="32"/>
    </w:rPr>
  </w:style>
  <w:style w:type="paragraph" w:styleId="aff4">
    <w:name w:val="annotation subject"/>
    <w:basedOn w:val="aff2"/>
    <w:next w:val="aff2"/>
    <w:link w:val="aff5"/>
    <w:uiPriority w:val="99"/>
    <w:semiHidden/>
    <w:unhideWhenUsed/>
    <w:rsid w:val="005600CD"/>
    <w:rPr>
      <w:b/>
      <w:bCs/>
    </w:rPr>
  </w:style>
  <w:style w:type="character" w:customStyle="1" w:styleId="aff5">
    <w:name w:val="註解主旨 字元"/>
    <w:basedOn w:val="aff3"/>
    <w:link w:val="aff4"/>
    <w:uiPriority w:val="99"/>
    <w:semiHidden/>
    <w:rsid w:val="005600CD"/>
    <w:rPr>
      <w:rFonts w:ascii="標楷體" w:eastAsia="標楷體"/>
      <w:b/>
      <w:bCs/>
      <w:kern w:val="2"/>
      <w:sz w:val="32"/>
    </w:rPr>
  </w:style>
  <w:style w:type="character" w:customStyle="1" w:styleId="10">
    <w:name w:val="標題 1 字元"/>
    <w:aliases w:val="題號1 字元,壹 字元"/>
    <w:basedOn w:val="a7"/>
    <w:link w:val="1"/>
    <w:rsid w:val="00036B65"/>
    <w:rPr>
      <w:rFonts w:ascii="標楷體" w:eastAsia="標楷體" w:hAnsi="Arial"/>
      <w:bCs/>
      <w:kern w:val="32"/>
      <w:sz w:val="32"/>
      <w:szCs w:val="52"/>
    </w:rPr>
  </w:style>
  <w:style w:type="paragraph" w:styleId="aff6">
    <w:name w:val="TOC Heading"/>
    <w:basedOn w:val="1"/>
    <w:next w:val="a6"/>
    <w:uiPriority w:val="39"/>
    <w:unhideWhenUsed/>
    <w:qFormat/>
    <w:rsid w:val="002050AB"/>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1.xml"/><Relationship Id="rId16" Type="http://schemas.openxmlformats.org/officeDocument/2006/relationships/image" Target="media/image8.jpeg"/><Relationship Id="rId20" Type="http://schemas.openxmlformats.org/officeDocument/2006/relationships/image" Target="media/image12.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AC239-D94A-4577-AD54-708F34F1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20</Pages>
  <Words>1474</Words>
  <Characters>8403</Characters>
  <Application>Microsoft Office Word</Application>
  <DocSecurity>0</DocSecurity>
  <Lines>70</Lines>
  <Paragraphs>19</Paragraphs>
  <ScaleCrop>false</ScaleCrop>
  <Company>cy</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楊華璇</cp:lastModifiedBy>
  <cp:revision>5</cp:revision>
  <cp:lastPrinted>2020-02-05T01:59:00Z</cp:lastPrinted>
  <dcterms:created xsi:type="dcterms:W3CDTF">2020-02-20T06:30:00Z</dcterms:created>
  <dcterms:modified xsi:type="dcterms:W3CDTF">2020-02-20T08:21:00Z</dcterms:modified>
</cp:coreProperties>
</file>