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5E" w:rsidRPr="004240FE" w:rsidRDefault="00671462">
      <w:pPr>
        <w:pStyle w:val="a7"/>
        <w:kinsoku w:val="0"/>
        <w:spacing w:before="0"/>
        <w:ind w:leftChars="700" w:left="2381" w:firstLine="0"/>
        <w:rPr>
          <w:rFonts w:ascii="Times New Roman"/>
          <w:bCs/>
          <w:snapToGrid/>
          <w:spacing w:val="200"/>
          <w:kern w:val="0"/>
          <w:sz w:val="40"/>
        </w:rPr>
      </w:pPr>
      <w:r w:rsidRPr="004240FE">
        <w:rPr>
          <w:rFonts w:ascii="Times New Roman"/>
          <w:bCs/>
          <w:snapToGrid/>
          <w:spacing w:val="200"/>
          <w:kern w:val="0"/>
          <w:sz w:val="40"/>
        </w:rPr>
        <w:t>調查報告</w:t>
      </w:r>
    </w:p>
    <w:p w:rsidR="0066425E" w:rsidRPr="004240FE" w:rsidRDefault="00671462">
      <w:pPr>
        <w:pStyle w:val="1"/>
        <w:ind w:left="2380" w:hanging="2380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4240FE">
        <w:rPr>
          <w:rFonts w:ascii="Times New Roman" w:hAnsi="Times New Roman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B45D18" w:rsidRPr="004240FE">
        <w:rPr>
          <w:rFonts w:ascii="Times New Roman" w:hAnsi="Times New Roman"/>
          <w:noProof/>
        </w:rPr>
        <w:t>高雄市政府辦理治水、防洪、</w:t>
      </w:r>
      <w:proofErr w:type="gramStart"/>
      <w:r w:rsidR="00B45D18" w:rsidRPr="004240FE">
        <w:rPr>
          <w:rFonts w:ascii="Times New Roman" w:hAnsi="Times New Roman"/>
          <w:noProof/>
        </w:rPr>
        <w:t>清淤等</w:t>
      </w:r>
      <w:r w:rsidR="00B45D18" w:rsidRPr="004240FE">
        <w:rPr>
          <w:rFonts w:ascii="Times New Roman" w:hAnsi="Times New Roman"/>
        </w:rPr>
        <w:t>作業</w:t>
      </w:r>
      <w:proofErr w:type="gramEnd"/>
      <w:r w:rsidR="00B45D18" w:rsidRPr="004240FE">
        <w:rPr>
          <w:rFonts w:ascii="Times New Roman" w:hAnsi="Times New Roman"/>
          <w:noProof/>
        </w:rPr>
        <w:t>之預算編列與執行，涉有排水防洪及河川整治計畫納入景觀工程、營建物</w:t>
      </w:r>
      <w:r w:rsidR="00B45D18" w:rsidRPr="00CC7BBB">
        <w:rPr>
          <w:rFonts w:ascii="Times New Roman" w:hAnsi="Times New Roman"/>
          <w:szCs w:val="20"/>
        </w:rPr>
        <w:t>價變動工程款補償支出等不當情事；復對審計部</w:t>
      </w:r>
      <w:r w:rsidR="00B45D18" w:rsidRPr="00CC7BBB">
        <w:rPr>
          <w:rFonts w:ascii="Times New Roman" w:hAnsi="Times New Roman"/>
          <w:szCs w:val="20"/>
        </w:rPr>
        <w:t>96</w:t>
      </w:r>
      <w:r w:rsidR="00B45D18" w:rsidRPr="004240FE">
        <w:rPr>
          <w:rFonts w:ascii="Times New Roman" w:hAnsi="Times New Roman"/>
          <w:noProof/>
        </w:rPr>
        <w:t>至</w:t>
      </w:r>
      <w:r w:rsidR="00B45D18" w:rsidRPr="00CC7BBB">
        <w:rPr>
          <w:rFonts w:ascii="Times New Roman" w:hAnsi="Times New Roman"/>
          <w:szCs w:val="20"/>
        </w:rPr>
        <w:t>98</w:t>
      </w:r>
      <w:r w:rsidR="00B45D18" w:rsidRPr="004240FE">
        <w:rPr>
          <w:rFonts w:ascii="Times New Roman" w:hAnsi="Times New Roman"/>
          <w:noProof/>
        </w:rPr>
        <w:t>年度決算審核意見，未切實檢討改善，均有深入瞭解之必要乙案。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66425E" w:rsidRPr="004240FE" w:rsidRDefault="007801D0">
      <w:pPr>
        <w:pStyle w:val="1"/>
        <w:ind w:left="2380" w:hanging="2380"/>
        <w:rPr>
          <w:rFonts w:ascii="Times New Roman" w:hAnsi="Times New Roman"/>
        </w:rPr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4240FE">
        <w:rPr>
          <w:rFonts w:ascii="Times New Roman" w:hAnsi="Times New Roman"/>
        </w:rPr>
        <w:t>調查意見</w:t>
      </w:r>
      <w:r w:rsidR="001A5DD0" w:rsidRPr="004240FE">
        <w:rPr>
          <w:rFonts w:ascii="Times New Roman" w:hAnsi="Times New Roman"/>
        </w:rPr>
        <w:t>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BA31D2" w:rsidRPr="004240FE" w:rsidRDefault="00BA31D2" w:rsidP="00BA31D2">
      <w:pPr>
        <w:pStyle w:val="21"/>
        <w:wordWrap w:val="0"/>
        <w:autoSpaceDE w:val="0"/>
        <w:autoSpaceDN w:val="0"/>
        <w:ind w:leftChars="200" w:left="680" w:firstLine="680"/>
        <w:rPr>
          <w:rFonts w:ascii="Times New Roman"/>
          <w:bCs/>
        </w:rPr>
      </w:pPr>
      <w:r w:rsidRPr="004240FE">
        <w:rPr>
          <w:rFonts w:ascii="Times New Roman"/>
          <w:bCs/>
        </w:rPr>
        <w:t>本院前於調查民國（下同）</w:t>
      </w:r>
      <w:r w:rsidRPr="004240FE">
        <w:rPr>
          <w:rFonts w:ascii="Times New Roman"/>
          <w:bCs/>
        </w:rPr>
        <w:t>99</w:t>
      </w:r>
      <w:r w:rsidRPr="004240FE">
        <w:rPr>
          <w:rFonts w:ascii="Times New Roman"/>
          <w:bCs/>
        </w:rPr>
        <w:t>年</w:t>
      </w:r>
      <w:r w:rsidRPr="004240FE">
        <w:rPr>
          <w:rFonts w:ascii="Times New Roman"/>
          <w:bCs/>
        </w:rPr>
        <w:t>9</w:t>
      </w:r>
      <w:r w:rsidRPr="004240FE">
        <w:rPr>
          <w:rFonts w:ascii="Times New Roman"/>
          <w:bCs/>
        </w:rPr>
        <w:t>月</w:t>
      </w:r>
      <w:r w:rsidRPr="004240FE">
        <w:rPr>
          <w:rFonts w:ascii="Times New Roman"/>
          <w:bCs/>
        </w:rPr>
        <w:t>19</w:t>
      </w:r>
      <w:r w:rsidRPr="004240FE">
        <w:rPr>
          <w:rFonts w:ascii="Times New Roman"/>
          <w:bCs/>
        </w:rPr>
        <w:t>日凡那比颱風造成高雄市三民區等多處地區積水</w:t>
      </w:r>
      <w:proofErr w:type="gramStart"/>
      <w:r w:rsidRPr="004240FE">
        <w:rPr>
          <w:rFonts w:ascii="Times New Roman"/>
          <w:bCs/>
        </w:rPr>
        <w:t>成災乙案</w:t>
      </w:r>
      <w:proofErr w:type="gramEnd"/>
      <w:r w:rsidRPr="004240FE">
        <w:rPr>
          <w:rFonts w:ascii="Times New Roman"/>
          <w:bCs/>
        </w:rPr>
        <w:t>過程</w:t>
      </w:r>
      <w:proofErr w:type="gramStart"/>
      <w:r w:rsidR="0096015A" w:rsidRPr="004240FE">
        <w:rPr>
          <w:rFonts w:ascii="Times New Roman"/>
          <w:bCs/>
        </w:rPr>
        <w:t>（</w:t>
      </w:r>
      <w:proofErr w:type="gramEnd"/>
      <w:r w:rsidR="0096015A" w:rsidRPr="004240FE">
        <w:rPr>
          <w:rFonts w:ascii="Times New Roman"/>
          <w:bCs/>
        </w:rPr>
        <w:t>派查文號：</w:t>
      </w:r>
      <w:r w:rsidR="0096015A" w:rsidRPr="004240FE">
        <w:rPr>
          <w:rFonts w:ascii="Times New Roman"/>
          <w:bCs/>
        </w:rPr>
        <w:t>99</w:t>
      </w:r>
      <w:r w:rsidR="0096015A" w:rsidRPr="004240FE">
        <w:rPr>
          <w:rFonts w:ascii="Times New Roman"/>
          <w:bCs/>
        </w:rPr>
        <w:t>年</w:t>
      </w:r>
      <w:r w:rsidR="0096015A" w:rsidRPr="004240FE">
        <w:rPr>
          <w:rFonts w:ascii="Times New Roman"/>
          <w:bCs/>
        </w:rPr>
        <w:t>10</w:t>
      </w:r>
      <w:r w:rsidR="0096015A" w:rsidRPr="004240FE">
        <w:rPr>
          <w:rFonts w:ascii="Times New Roman"/>
          <w:bCs/>
        </w:rPr>
        <w:t>月</w:t>
      </w:r>
      <w:r w:rsidR="0096015A" w:rsidRPr="004240FE">
        <w:rPr>
          <w:rFonts w:ascii="Times New Roman"/>
          <w:bCs/>
        </w:rPr>
        <w:t>5</w:t>
      </w:r>
      <w:r w:rsidR="0096015A" w:rsidRPr="004240FE">
        <w:rPr>
          <w:rFonts w:ascii="Times New Roman"/>
          <w:bCs/>
        </w:rPr>
        <w:t>日【</w:t>
      </w:r>
      <w:r w:rsidR="0096015A" w:rsidRPr="004240FE">
        <w:rPr>
          <w:rFonts w:ascii="Times New Roman"/>
          <w:bCs/>
        </w:rPr>
        <w:t>99</w:t>
      </w:r>
      <w:r w:rsidR="0096015A" w:rsidRPr="004240FE">
        <w:rPr>
          <w:rFonts w:ascii="Times New Roman"/>
          <w:bCs/>
        </w:rPr>
        <w:t>】院</w:t>
      </w:r>
      <w:proofErr w:type="gramStart"/>
      <w:r w:rsidR="0096015A" w:rsidRPr="004240FE">
        <w:rPr>
          <w:rFonts w:ascii="Times New Roman"/>
          <w:bCs/>
        </w:rPr>
        <w:t>台調壹字</w:t>
      </w:r>
      <w:proofErr w:type="gramEnd"/>
      <w:r w:rsidR="0096015A" w:rsidRPr="004240FE">
        <w:rPr>
          <w:rFonts w:ascii="Times New Roman"/>
          <w:bCs/>
        </w:rPr>
        <w:t>第</w:t>
      </w:r>
      <w:r w:rsidR="0096015A" w:rsidRPr="004240FE">
        <w:rPr>
          <w:rFonts w:ascii="Times New Roman"/>
          <w:bCs/>
        </w:rPr>
        <w:t>0990800840</w:t>
      </w:r>
      <w:r w:rsidR="0096015A" w:rsidRPr="004240FE">
        <w:rPr>
          <w:rFonts w:ascii="Times New Roman"/>
          <w:bCs/>
        </w:rPr>
        <w:t>號</w:t>
      </w:r>
      <w:proofErr w:type="gramStart"/>
      <w:r w:rsidR="0096015A" w:rsidRPr="004240FE">
        <w:rPr>
          <w:rFonts w:ascii="Times New Roman"/>
          <w:bCs/>
        </w:rPr>
        <w:t>）</w:t>
      </w:r>
      <w:proofErr w:type="gramEnd"/>
      <w:r w:rsidRPr="004240FE">
        <w:rPr>
          <w:rFonts w:ascii="Times New Roman"/>
          <w:bCs/>
        </w:rPr>
        <w:t>，發現高雄市政府治水、防洪、</w:t>
      </w:r>
      <w:proofErr w:type="gramStart"/>
      <w:r w:rsidRPr="004240FE">
        <w:rPr>
          <w:rFonts w:ascii="Times New Roman"/>
          <w:bCs/>
        </w:rPr>
        <w:t>清淤等作業</w:t>
      </w:r>
      <w:proofErr w:type="gramEnd"/>
      <w:r w:rsidRPr="004240FE">
        <w:rPr>
          <w:rFonts w:ascii="Times New Roman"/>
          <w:bCs/>
        </w:rPr>
        <w:t>之經費執行尚有疑義，</w:t>
      </w:r>
      <w:proofErr w:type="gramStart"/>
      <w:r w:rsidRPr="004240FE">
        <w:rPr>
          <w:rFonts w:ascii="Times New Roman"/>
          <w:bCs/>
        </w:rPr>
        <w:t>爰</w:t>
      </w:r>
      <w:proofErr w:type="gramEnd"/>
      <w:r w:rsidRPr="004240FE">
        <w:rPr>
          <w:rFonts w:ascii="Times New Roman"/>
          <w:bCs/>
        </w:rPr>
        <w:t>另立新案調查，案經函請</w:t>
      </w:r>
      <w:r w:rsidR="00D07029" w:rsidRPr="004240FE">
        <w:rPr>
          <w:rFonts w:ascii="Times New Roman"/>
          <w:bCs/>
        </w:rPr>
        <w:t>該</w:t>
      </w:r>
      <w:r w:rsidRPr="004240FE">
        <w:rPr>
          <w:rFonts w:ascii="Times New Roman"/>
          <w:bCs/>
        </w:rPr>
        <w:t>府說明及調閱相關卷證資料，並詢問該府及行政院主計總處相關業務主管人員，業已</w:t>
      </w:r>
      <w:proofErr w:type="gramStart"/>
      <w:r w:rsidRPr="004240FE">
        <w:rPr>
          <w:rFonts w:ascii="Times New Roman"/>
          <w:bCs/>
        </w:rPr>
        <w:t>調查竣事</w:t>
      </w:r>
      <w:proofErr w:type="gramEnd"/>
      <w:r w:rsidR="0096015A" w:rsidRPr="004240FE">
        <w:rPr>
          <w:rFonts w:ascii="Times New Roman"/>
          <w:bCs/>
        </w:rPr>
        <w:t>，</w:t>
      </w:r>
      <w:r w:rsidRPr="004240FE">
        <w:rPr>
          <w:rFonts w:ascii="Times New Roman"/>
          <w:bCs/>
        </w:rPr>
        <w:t>茲</w:t>
      </w:r>
      <w:r w:rsidR="00D07029" w:rsidRPr="004240FE">
        <w:rPr>
          <w:rFonts w:ascii="Times New Roman"/>
          <w:bCs/>
        </w:rPr>
        <w:t>將</w:t>
      </w:r>
      <w:r w:rsidRPr="004240FE">
        <w:rPr>
          <w:rFonts w:ascii="Times New Roman"/>
          <w:bCs/>
        </w:rPr>
        <w:t>調查意見</w:t>
      </w:r>
      <w:proofErr w:type="gramStart"/>
      <w:r w:rsidR="00D07029" w:rsidRPr="004240FE">
        <w:rPr>
          <w:rFonts w:ascii="Times New Roman"/>
          <w:bCs/>
        </w:rPr>
        <w:t>臚列</w:t>
      </w:r>
      <w:r w:rsidRPr="004240FE">
        <w:rPr>
          <w:rFonts w:ascii="Times New Roman"/>
          <w:bCs/>
        </w:rPr>
        <w:t>如</w:t>
      </w:r>
      <w:proofErr w:type="gramEnd"/>
      <w:r w:rsidRPr="004240FE">
        <w:rPr>
          <w:rFonts w:ascii="Times New Roman"/>
          <w:bCs/>
        </w:rPr>
        <w:t>後：</w:t>
      </w:r>
    </w:p>
    <w:p w:rsidR="007801D0" w:rsidRPr="004240FE" w:rsidRDefault="007801D0" w:rsidP="003F3542">
      <w:pPr>
        <w:pStyle w:val="2"/>
        <w:rPr>
          <w:rFonts w:ascii="Times New Roman" w:hAnsi="Times New Roman"/>
        </w:rPr>
      </w:pPr>
      <w:r w:rsidRPr="004240FE">
        <w:rPr>
          <w:rFonts w:ascii="Times New Roman" w:hAnsi="Times New Roman"/>
        </w:rPr>
        <w:t>高雄市政府</w:t>
      </w:r>
      <w:r w:rsidR="00677608">
        <w:rPr>
          <w:rFonts w:ascii="Times New Roman" w:hAnsi="Times New Roman" w:hint="eastAsia"/>
        </w:rPr>
        <w:t>於</w:t>
      </w:r>
      <w:r w:rsidR="00677608" w:rsidRPr="004240FE">
        <w:rPr>
          <w:rFonts w:ascii="Times New Roman" w:hAnsi="Times New Roman"/>
        </w:rPr>
        <w:t>預算法第</w:t>
      </w:r>
      <w:r w:rsidR="00677608" w:rsidRPr="003771CA">
        <w:rPr>
          <w:rFonts w:ascii="Times New Roman" w:hAnsi="Times New Roman"/>
          <w:szCs w:val="20"/>
        </w:rPr>
        <w:t>22</w:t>
      </w:r>
      <w:r w:rsidR="00677608" w:rsidRPr="004240FE">
        <w:rPr>
          <w:rFonts w:ascii="Times New Roman" w:hAnsi="Times New Roman"/>
        </w:rPr>
        <w:t>條規定</w:t>
      </w:r>
      <w:r w:rsidR="008E16DE" w:rsidRPr="004240FE">
        <w:rPr>
          <w:rFonts w:ascii="Times New Roman" w:hAnsi="Times New Roman"/>
        </w:rPr>
        <w:t>設置預備金</w:t>
      </w:r>
      <w:r w:rsidR="00677608">
        <w:rPr>
          <w:rFonts w:ascii="Times New Roman" w:hAnsi="Times New Roman" w:hint="eastAsia"/>
        </w:rPr>
        <w:t>後</w:t>
      </w:r>
      <w:r w:rsidR="008E16DE" w:rsidRPr="004240FE">
        <w:rPr>
          <w:rFonts w:ascii="Times New Roman" w:hAnsi="Times New Roman"/>
        </w:rPr>
        <w:t>，</w:t>
      </w:r>
      <w:r w:rsidR="00677608">
        <w:rPr>
          <w:rFonts w:ascii="Times New Roman" w:hAnsi="Times New Roman" w:hint="eastAsia"/>
        </w:rPr>
        <w:t>又另設置「</w:t>
      </w:r>
      <w:r w:rsidR="00677608" w:rsidRPr="004240FE">
        <w:rPr>
          <w:rFonts w:ascii="Times New Roman" w:hAnsi="Times New Roman"/>
        </w:rPr>
        <w:t>預備金</w:t>
      </w:r>
      <w:r w:rsidR="00677608">
        <w:rPr>
          <w:rFonts w:ascii="Times New Roman" w:hAnsi="Times New Roman" w:hint="eastAsia"/>
        </w:rPr>
        <w:t>」科目，違背</w:t>
      </w:r>
      <w:r w:rsidR="008E16DE" w:rsidRPr="004240FE">
        <w:rPr>
          <w:rFonts w:ascii="Times New Roman" w:hAnsi="Times New Roman"/>
        </w:rPr>
        <w:t>該法之精神</w:t>
      </w:r>
      <w:r w:rsidR="005B05D0">
        <w:rPr>
          <w:rFonts w:ascii="Times New Roman" w:hAnsi="Times New Roman" w:hint="eastAsia"/>
        </w:rPr>
        <w:t>；</w:t>
      </w:r>
      <w:r w:rsidR="00677608">
        <w:rPr>
          <w:rFonts w:ascii="Times New Roman" w:hAnsi="Times New Roman" w:hint="eastAsia"/>
        </w:rPr>
        <w:t>預算編列時，</w:t>
      </w:r>
      <w:r w:rsidR="00EC2951">
        <w:rPr>
          <w:rFonts w:ascii="Times New Roman" w:hAnsi="Times New Roman" w:hint="eastAsia"/>
        </w:rPr>
        <w:t>「準</w:t>
      </w:r>
      <w:r w:rsidR="00EC2951" w:rsidRPr="004240FE">
        <w:rPr>
          <w:rFonts w:ascii="Times New Roman" w:hAnsi="Times New Roman"/>
        </w:rPr>
        <w:t>備金</w:t>
      </w:r>
      <w:r w:rsidR="00EC2951">
        <w:rPr>
          <w:rFonts w:ascii="Times New Roman" w:hAnsi="Times New Roman" w:hint="eastAsia"/>
        </w:rPr>
        <w:t>」</w:t>
      </w:r>
      <w:r w:rsidR="00677608">
        <w:rPr>
          <w:rFonts w:ascii="Times New Roman" w:hAnsi="Times New Roman" w:hint="eastAsia"/>
        </w:rPr>
        <w:t>分支計</w:t>
      </w:r>
      <w:r w:rsidR="00AC33A9">
        <w:rPr>
          <w:rFonts w:ascii="Times New Roman" w:hAnsi="Times New Roman" w:hint="eastAsia"/>
        </w:rPr>
        <w:t>畫</w:t>
      </w:r>
      <w:r w:rsidR="00677608">
        <w:rPr>
          <w:rFonts w:ascii="Times New Roman" w:hAnsi="Times New Roman" w:hint="eastAsia"/>
        </w:rPr>
        <w:t>無明確內容，</w:t>
      </w:r>
      <w:r w:rsidR="005B05D0">
        <w:rPr>
          <w:rFonts w:ascii="Times New Roman" w:hAnsi="Times New Roman" w:hint="eastAsia"/>
        </w:rPr>
        <w:t>亦無法得知是否有規避政府採購法之可能，</w:t>
      </w:r>
      <w:r w:rsidR="008E16DE" w:rsidRPr="004240FE">
        <w:rPr>
          <w:rFonts w:ascii="Times New Roman" w:hAnsi="Times New Roman"/>
        </w:rPr>
        <w:t>有逃避監督之虞</w:t>
      </w:r>
      <w:r w:rsidR="005B05D0">
        <w:rPr>
          <w:rFonts w:ascii="Times New Roman" w:hAnsi="Times New Roman" w:hint="eastAsia"/>
        </w:rPr>
        <w:t>；</w:t>
      </w:r>
      <w:r w:rsidR="006A7259">
        <w:rPr>
          <w:rFonts w:ascii="Times New Roman" w:hAnsi="Times New Roman" w:hint="eastAsia"/>
        </w:rPr>
        <w:t>且使一筆交易之經濟後果於財務報表分裂表達，無法完整顯示預算執行之全貌，</w:t>
      </w:r>
      <w:r w:rsidR="008E16DE" w:rsidRPr="004240FE">
        <w:rPr>
          <w:rFonts w:ascii="Times New Roman" w:hAnsi="Times New Roman"/>
        </w:rPr>
        <w:t>核有欠妥：</w:t>
      </w:r>
    </w:p>
    <w:p w:rsidR="00873E1B" w:rsidRPr="004240FE" w:rsidRDefault="007801D0" w:rsidP="005B476A">
      <w:pPr>
        <w:pStyle w:val="3"/>
        <w:rPr>
          <w:rFonts w:ascii="Times New Roman" w:hAnsi="Times New Roman"/>
        </w:rPr>
      </w:pPr>
      <w:r w:rsidRPr="004240FE">
        <w:rPr>
          <w:rFonts w:ascii="Times New Roman" w:hAnsi="Times New Roman"/>
        </w:rPr>
        <w:t>按預算法第</w:t>
      </w:r>
      <w:r w:rsidRPr="005B476A">
        <w:rPr>
          <w:rFonts w:ascii="Times New Roman" w:hAnsi="Times New Roman"/>
        </w:rPr>
        <w:t>22</w:t>
      </w:r>
      <w:r w:rsidRPr="004240FE">
        <w:rPr>
          <w:rFonts w:ascii="Times New Roman" w:hAnsi="Times New Roman"/>
        </w:rPr>
        <w:t>條第</w:t>
      </w:r>
      <w:r w:rsidRPr="005B476A">
        <w:rPr>
          <w:rFonts w:ascii="Times New Roman" w:hAnsi="Times New Roman"/>
        </w:rPr>
        <w:t>1</w:t>
      </w:r>
      <w:r w:rsidRPr="004240FE">
        <w:rPr>
          <w:rFonts w:ascii="Times New Roman" w:hAnsi="Times New Roman"/>
        </w:rPr>
        <w:t>項規定：「預算應設預備金，預備金分第一預備金及第二預備金二種</w:t>
      </w:r>
      <w:proofErr w:type="gramStart"/>
      <w:r w:rsidRPr="004240FE">
        <w:rPr>
          <w:rFonts w:ascii="Times New Roman" w:hAnsi="Times New Roman"/>
        </w:rPr>
        <w:t>︰</w:t>
      </w:r>
      <w:proofErr w:type="gramEnd"/>
      <w:r w:rsidRPr="004240FE">
        <w:rPr>
          <w:rFonts w:ascii="Times New Roman" w:hAnsi="Times New Roman"/>
        </w:rPr>
        <w:t>一、第一預備金於公務機關單位預算中設定之，其數額不得超過經常支出總額百分之一。二、第二預備金於總預算中設定之，其數額視財政情況決定之。」</w:t>
      </w:r>
      <w:r w:rsidR="00873E1B" w:rsidRPr="004240FE">
        <w:rPr>
          <w:rFonts w:ascii="Times New Roman" w:hAnsi="Times New Roman"/>
        </w:rPr>
        <w:t>同法第</w:t>
      </w:r>
      <w:r w:rsidR="005A0819" w:rsidRPr="004240FE">
        <w:rPr>
          <w:rFonts w:ascii="Times New Roman" w:hAnsi="Times New Roman"/>
        </w:rPr>
        <w:t>96</w:t>
      </w:r>
      <w:r w:rsidR="005A0819" w:rsidRPr="004240FE">
        <w:rPr>
          <w:rFonts w:ascii="Times New Roman" w:hAnsi="Times New Roman"/>
        </w:rPr>
        <w:t>條規定：「地方政府預算，另以法律定之。前項法律未制定前，</w:t>
      </w:r>
      <w:proofErr w:type="gramStart"/>
      <w:r w:rsidR="005A0819" w:rsidRPr="004240FE">
        <w:rPr>
          <w:rFonts w:ascii="Times New Roman" w:hAnsi="Times New Roman"/>
        </w:rPr>
        <w:t>準</w:t>
      </w:r>
      <w:proofErr w:type="gramEnd"/>
      <w:r w:rsidR="005A0819" w:rsidRPr="004240FE">
        <w:rPr>
          <w:rFonts w:ascii="Times New Roman" w:hAnsi="Times New Roman"/>
        </w:rPr>
        <w:t>用本法之規定。」</w:t>
      </w:r>
      <w:proofErr w:type="gramStart"/>
      <w:r w:rsidR="00873E1B" w:rsidRPr="004240FE">
        <w:rPr>
          <w:rFonts w:ascii="Times New Roman" w:hAnsi="Times New Roman"/>
        </w:rPr>
        <w:t>爰</w:t>
      </w:r>
      <w:proofErr w:type="gramEnd"/>
      <w:r w:rsidR="00F3605F" w:rsidRPr="004240FE">
        <w:rPr>
          <w:rFonts w:ascii="Times New Roman" w:hAnsi="Times New Roman"/>
        </w:rPr>
        <w:t>不論中央或地方政府，其</w:t>
      </w:r>
      <w:proofErr w:type="gramStart"/>
      <w:r w:rsidR="00F3605F" w:rsidRPr="004240FE">
        <w:rPr>
          <w:rFonts w:ascii="Times New Roman" w:hAnsi="Times New Roman"/>
        </w:rPr>
        <w:t>預算均應設</w:t>
      </w:r>
      <w:proofErr w:type="gramEnd"/>
      <w:r w:rsidR="00F3605F" w:rsidRPr="004240FE">
        <w:rPr>
          <w:rFonts w:ascii="Times New Roman" w:hAnsi="Times New Roman"/>
        </w:rPr>
        <w:t>第一預備金及第二預</w:t>
      </w:r>
      <w:r w:rsidR="00F3605F" w:rsidRPr="004240FE">
        <w:rPr>
          <w:rFonts w:ascii="Times New Roman" w:hAnsi="Times New Roman"/>
        </w:rPr>
        <w:lastRenderedPageBreak/>
        <w:t>備金。</w:t>
      </w:r>
      <w:proofErr w:type="gramStart"/>
      <w:r w:rsidR="00D3564A" w:rsidRPr="004240FE">
        <w:rPr>
          <w:rFonts w:ascii="Times New Roman" w:hAnsi="Times New Roman"/>
        </w:rPr>
        <w:t>復</w:t>
      </w:r>
      <w:r w:rsidR="00873E1B" w:rsidRPr="004240FE">
        <w:rPr>
          <w:rFonts w:ascii="Times New Roman" w:hAnsi="Times New Roman"/>
        </w:rPr>
        <w:t>按災害</w:t>
      </w:r>
      <w:proofErr w:type="gramEnd"/>
      <w:r w:rsidR="00873E1B" w:rsidRPr="004240FE">
        <w:rPr>
          <w:rFonts w:ascii="Times New Roman" w:hAnsi="Times New Roman"/>
        </w:rPr>
        <w:t>防救法第</w:t>
      </w:r>
      <w:r w:rsidR="00873E1B" w:rsidRPr="005B476A">
        <w:rPr>
          <w:rFonts w:ascii="Times New Roman" w:hAnsi="Times New Roman"/>
        </w:rPr>
        <w:t>43</w:t>
      </w:r>
      <w:r w:rsidR="00873E1B" w:rsidRPr="004240FE">
        <w:rPr>
          <w:rFonts w:ascii="Times New Roman" w:hAnsi="Times New Roman"/>
        </w:rPr>
        <w:t>條第</w:t>
      </w:r>
      <w:r w:rsidR="00873E1B" w:rsidRPr="005B476A">
        <w:rPr>
          <w:rFonts w:ascii="Times New Roman" w:hAnsi="Times New Roman"/>
        </w:rPr>
        <w:t>1</w:t>
      </w:r>
      <w:r w:rsidR="00873E1B" w:rsidRPr="004240FE">
        <w:rPr>
          <w:rFonts w:ascii="Times New Roman" w:hAnsi="Times New Roman"/>
        </w:rPr>
        <w:t>項規定：「實施本法災害防救之經費，由各級政府按本法所定應辦事項，依法編列預算。」</w:t>
      </w:r>
      <w:proofErr w:type="gramStart"/>
      <w:r w:rsidR="00873E1B" w:rsidRPr="004240FE">
        <w:rPr>
          <w:rFonts w:ascii="Times New Roman" w:hAnsi="Times New Roman"/>
        </w:rPr>
        <w:t>爰</w:t>
      </w:r>
      <w:proofErr w:type="gramEnd"/>
      <w:r w:rsidR="00F3605F" w:rsidRPr="004240FE">
        <w:rPr>
          <w:rFonts w:ascii="Times New Roman" w:hAnsi="Times New Roman"/>
        </w:rPr>
        <w:t>各級政府亦</w:t>
      </w:r>
      <w:r w:rsidR="00FB7394" w:rsidRPr="004240FE">
        <w:rPr>
          <w:rFonts w:ascii="Times New Roman" w:hAnsi="Times New Roman"/>
        </w:rPr>
        <w:t>應</w:t>
      </w:r>
      <w:r w:rsidR="00F3605F" w:rsidRPr="004240FE">
        <w:rPr>
          <w:rFonts w:ascii="Times New Roman" w:hAnsi="Times New Roman"/>
        </w:rPr>
        <w:t>編列</w:t>
      </w:r>
      <w:r w:rsidR="00873E1B" w:rsidRPr="004240FE">
        <w:rPr>
          <w:rFonts w:ascii="Times New Roman" w:hAnsi="Times New Roman"/>
        </w:rPr>
        <w:t>災害防救經費</w:t>
      </w:r>
      <w:r w:rsidR="00E352A2" w:rsidRPr="004240FE">
        <w:rPr>
          <w:rFonts w:ascii="Times New Roman" w:hAnsi="Times New Roman"/>
        </w:rPr>
        <w:t>。</w:t>
      </w:r>
      <w:r w:rsidR="009814EF">
        <w:rPr>
          <w:rFonts w:ascii="Times New Roman" w:hAnsi="Times New Roman" w:hint="eastAsia"/>
        </w:rPr>
        <w:t>再</w:t>
      </w:r>
      <w:r w:rsidR="00C71A5B">
        <w:rPr>
          <w:rFonts w:ascii="Times New Roman" w:hAnsi="Times New Roman" w:hint="eastAsia"/>
        </w:rPr>
        <w:t>按</w:t>
      </w:r>
      <w:r w:rsidR="003760D3">
        <w:rPr>
          <w:rFonts w:ascii="Times New Roman" w:hAnsi="Times New Roman" w:hint="eastAsia"/>
        </w:rPr>
        <w:t>政府採購法第</w:t>
      </w:r>
      <w:r w:rsidR="003760D3" w:rsidRPr="005B476A">
        <w:rPr>
          <w:rFonts w:ascii="Times New Roman" w:hAnsi="Times New Roman" w:hint="eastAsia"/>
        </w:rPr>
        <w:t>23</w:t>
      </w:r>
      <w:r w:rsidR="006A1911">
        <w:rPr>
          <w:rFonts w:ascii="Times New Roman" w:hAnsi="Times New Roman" w:hint="eastAsia"/>
        </w:rPr>
        <w:t>條</w:t>
      </w:r>
      <w:r w:rsidR="003760D3">
        <w:rPr>
          <w:rFonts w:ascii="Times New Roman" w:hAnsi="Times New Roman" w:hint="eastAsia"/>
        </w:rPr>
        <w:t>規定：「</w:t>
      </w:r>
      <w:r w:rsidR="0099052E" w:rsidRPr="0099052E">
        <w:rPr>
          <w:rFonts w:ascii="Times New Roman" w:hAnsi="Times New Roman"/>
        </w:rPr>
        <w:t>未達公告金額</w:t>
      </w:r>
      <w:r w:rsidR="0099052E" w:rsidRPr="005B476A">
        <w:rPr>
          <w:vertAlign w:val="superscript"/>
        </w:rPr>
        <w:footnoteReference w:id="1"/>
      </w:r>
      <w:r w:rsidR="0099052E" w:rsidRPr="0099052E">
        <w:rPr>
          <w:rFonts w:ascii="Times New Roman" w:hAnsi="Times New Roman"/>
        </w:rPr>
        <w:t>之招標方式，在中央由主管機關定之；在地方由直轄市或縣</w:t>
      </w:r>
      <w:r w:rsidR="0099052E" w:rsidRPr="0099052E">
        <w:rPr>
          <w:rFonts w:ascii="Times New Roman" w:hAnsi="Times New Roman"/>
        </w:rPr>
        <w:t>(</w:t>
      </w:r>
      <w:r w:rsidR="0099052E" w:rsidRPr="0099052E">
        <w:rPr>
          <w:rFonts w:ascii="Times New Roman" w:hAnsi="Times New Roman"/>
        </w:rPr>
        <w:t>市</w:t>
      </w:r>
      <w:r w:rsidR="0099052E" w:rsidRPr="0099052E">
        <w:rPr>
          <w:rFonts w:ascii="Times New Roman" w:hAnsi="Times New Roman"/>
        </w:rPr>
        <w:t>)</w:t>
      </w:r>
      <w:r w:rsidR="0099052E" w:rsidRPr="0099052E">
        <w:rPr>
          <w:rFonts w:ascii="Times New Roman" w:hAnsi="Times New Roman"/>
        </w:rPr>
        <w:t>政府定之。地方未定者，比照中央規定辦理。</w:t>
      </w:r>
      <w:r w:rsidR="003760D3">
        <w:rPr>
          <w:rFonts w:ascii="Times New Roman" w:hAnsi="Times New Roman" w:hint="eastAsia"/>
        </w:rPr>
        <w:t>」</w:t>
      </w:r>
      <w:r w:rsidR="00F87307">
        <w:rPr>
          <w:rFonts w:ascii="Times New Roman" w:hAnsi="Times New Roman" w:hint="eastAsia"/>
        </w:rPr>
        <w:t>及</w:t>
      </w:r>
      <w:r w:rsidR="006A1911">
        <w:rPr>
          <w:rFonts w:ascii="Times New Roman" w:hAnsi="Times New Roman" w:hint="eastAsia"/>
        </w:rPr>
        <w:t>中央機關未達公告金額採購招標辦法第</w:t>
      </w:r>
      <w:r w:rsidR="006A1911">
        <w:rPr>
          <w:rFonts w:ascii="Times New Roman" w:hAnsi="Times New Roman" w:hint="eastAsia"/>
        </w:rPr>
        <w:t>5</w:t>
      </w:r>
      <w:r w:rsidR="006A1911">
        <w:rPr>
          <w:rFonts w:ascii="Times New Roman" w:hAnsi="Times New Roman" w:hint="eastAsia"/>
        </w:rPr>
        <w:t>條規定：「公告金額十分之一以下採購之</w:t>
      </w:r>
      <w:r w:rsidR="00FF0DB3">
        <w:rPr>
          <w:rFonts w:ascii="Times New Roman" w:hAnsi="Times New Roman" w:hint="eastAsia"/>
        </w:rPr>
        <w:t>招標，得不經公告程序，</w:t>
      </w:r>
      <w:proofErr w:type="gramStart"/>
      <w:r w:rsidR="00FF0DB3">
        <w:rPr>
          <w:rFonts w:ascii="Times New Roman" w:hAnsi="Times New Roman" w:hint="eastAsia"/>
        </w:rPr>
        <w:t>逕</w:t>
      </w:r>
      <w:proofErr w:type="gramEnd"/>
      <w:r w:rsidR="00FF0DB3">
        <w:rPr>
          <w:rFonts w:ascii="Times New Roman" w:hAnsi="Times New Roman" w:hint="eastAsia"/>
        </w:rPr>
        <w:t>洽廠商採購，免提供報價或企劃書</w:t>
      </w:r>
      <w:r w:rsidR="006A1911">
        <w:rPr>
          <w:rFonts w:ascii="Times New Roman" w:hAnsi="Times New Roman" w:hint="eastAsia"/>
        </w:rPr>
        <w:t>」</w:t>
      </w:r>
      <w:r w:rsidR="005B05D0">
        <w:rPr>
          <w:rFonts w:ascii="Times New Roman" w:hAnsi="Times New Roman" w:hint="eastAsia"/>
        </w:rPr>
        <w:t>。</w:t>
      </w:r>
      <w:r w:rsidR="00F87307">
        <w:rPr>
          <w:rFonts w:ascii="Times New Roman" w:hAnsi="Times New Roman" w:hint="eastAsia"/>
        </w:rPr>
        <w:t>茲因高雄市政府未訂定未達公告金額之招標方式，</w:t>
      </w:r>
      <w:proofErr w:type="gramStart"/>
      <w:r w:rsidR="00F87307">
        <w:rPr>
          <w:rFonts w:ascii="Times New Roman" w:hAnsi="Times New Roman" w:hint="eastAsia"/>
        </w:rPr>
        <w:t>爰</w:t>
      </w:r>
      <w:proofErr w:type="gramEnd"/>
      <w:r w:rsidR="00F87307">
        <w:rPr>
          <w:rFonts w:ascii="Times New Roman" w:hAnsi="Times New Roman" w:hint="eastAsia"/>
        </w:rPr>
        <w:t>比照中央規定辦理</w:t>
      </w:r>
      <w:r w:rsidR="000E7B0C">
        <w:rPr>
          <w:rFonts w:ascii="Times New Roman" w:hAnsi="Times New Roman" w:hint="eastAsia"/>
        </w:rPr>
        <w:t>。</w:t>
      </w:r>
    </w:p>
    <w:p w:rsidR="00FF639E" w:rsidRDefault="00E352A2" w:rsidP="00FF639E">
      <w:pPr>
        <w:pStyle w:val="3"/>
        <w:rPr>
          <w:rFonts w:ascii="Times New Roman" w:hAnsi="Times New Roman"/>
        </w:rPr>
      </w:pPr>
      <w:r w:rsidRPr="004240FE">
        <w:rPr>
          <w:rFonts w:ascii="Times New Roman" w:hAnsi="Times New Roman"/>
        </w:rPr>
        <w:t>查</w:t>
      </w:r>
      <w:r w:rsidR="00FB7394" w:rsidRPr="004240FE">
        <w:rPr>
          <w:rFonts w:ascii="Times New Roman" w:hAnsi="Times New Roman"/>
        </w:rPr>
        <w:t>高雄市政府</w:t>
      </w:r>
      <w:r w:rsidR="0096015A" w:rsidRPr="004240FE">
        <w:rPr>
          <w:rFonts w:ascii="Times New Roman" w:hAnsi="Times New Roman"/>
        </w:rPr>
        <w:t>前</w:t>
      </w:r>
      <w:r w:rsidR="00FB7394" w:rsidRPr="004240FE">
        <w:rPr>
          <w:rFonts w:ascii="Times New Roman" w:hAnsi="Times New Roman"/>
        </w:rPr>
        <w:t>工務局下水道工程處</w:t>
      </w:r>
      <w:r w:rsidR="00D07029" w:rsidRPr="004240FE">
        <w:rPr>
          <w:rFonts w:ascii="Times New Roman" w:hAnsi="Times New Roman"/>
        </w:rPr>
        <w:t>（</w:t>
      </w:r>
      <w:r w:rsidR="0096015A" w:rsidRPr="004240FE">
        <w:rPr>
          <w:rFonts w:ascii="Times New Roman" w:hAnsi="Times New Roman"/>
        </w:rPr>
        <w:t>下稱水工處，</w:t>
      </w:r>
      <w:r w:rsidR="00D07029" w:rsidRPr="003771CA">
        <w:rPr>
          <w:rFonts w:ascii="Times New Roman" w:hAnsi="Times New Roman"/>
          <w:szCs w:val="20"/>
        </w:rPr>
        <w:t>99</w:t>
      </w:r>
      <w:r w:rsidR="00D07029" w:rsidRPr="004240FE">
        <w:rPr>
          <w:rFonts w:ascii="Times New Roman" w:hAnsi="Times New Roman"/>
        </w:rPr>
        <w:t>年</w:t>
      </w:r>
      <w:r w:rsidR="00D07029" w:rsidRPr="003771CA">
        <w:rPr>
          <w:rFonts w:ascii="Times New Roman" w:hAnsi="Times New Roman"/>
          <w:szCs w:val="20"/>
        </w:rPr>
        <w:t>12</w:t>
      </w:r>
      <w:r w:rsidR="00D07029" w:rsidRPr="004240FE">
        <w:rPr>
          <w:rFonts w:ascii="Times New Roman" w:hAnsi="Times New Roman"/>
        </w:rPr>
        <w:t>月</w:t>
      </w:r>
      <w:r w:rsidR="00D07029" w:rsidRPr="003771CA">
        <w:rPr>
          <w:rFonts w:ascii="Times New Roman" w:hAnsi="Times New Roman"/>
          <w:szCs w:val="20"/>
        </w:rPr>
        <w:t>25</w:t>
      </w:r>
      <w:r w:rsidR="00D07029" w:rsidRPr="004240FE">
        <w:rPr>
          <w:rFonts w:ascii="Times New Roman" w:hAnsi="Times New Roman"/>
        </w:rPr>
        <w:t>日</w:t>
      </w:r>
      <w:r w:rsidR="0096015A" w:rsidRPr="004240FE">
        <w:rPr>
          <w:rFonts w:ascii="Times New Roman" w:hAnsi="Times New Roman"/>
        </w:rPr>
        <w:t>高雄縣市合併後，該處升格為水利局</w:t>
      </w:r>
      <w:r w:rsidR="00D07029" w:rsidRPr="004240FE">
        <w:rPr>
          <w:rFonts w:ascii="Times New Roman" w:hAnsi="Times New Roman"/>
        </w:rPr>
        <w:t>）</w:t>
      </w:r>
      <w:r w:rsidR="00074BF0" w:rsidRPr="003771CA">
        <w:rPr>
          <w:rFonts w:ascii="Times New Roman" w:hAnsi="Times New Roman"/>
          <w:szCs w:val="20"/>
        </w:rPr>
        <w:t>99</w:t>
      </w:r>
      <w:r w:rsidR="00074BF0" w:rsidRPr="004240FE">
        <w:rPr>
          <w:rFonts w:ascii="Times New Roman" w:hAnsi="Times New Roman"/>
        </w:rPr>
        <w:t>年度</w:t>
      </w:r>
      <w:r w:rsidR="00FB7394" w:rsidRPr="004240FE">
        <w:rPr>
          <w:rFonts w:ascii="Times New Roman" w:hAnsi="Times New Roman"/>
        </w:rPr>
        <w:t>「排水防洪」、「溝渠維護」及「河川整治」等工作計畫</w:t>
      </w:r>
      <w:r w:rsidR="00074BF0" w:rsidRPr="004240FE">
        <w:rPr>
          <w:rFonts w:ascii="Times New Roman" w:hAnsi="Times New Roman"/>
        </w:rPr>
        <w:t>之分支計畫「準備金」</w:t>
      </w:r>
      <w:r w:rsidR="00FB7394" w:rsidRPr="004240FE">
        <w:rPr>
          <w:rFonts w:ascii="Times New Roman" w:hAnsi="Times New Roman"/>
        </w:rPr>
        <w:t>下</w:t>
      </w:r>
      <w:r w:rsidR="00D3564A" w:rsidRPr="004240FE">
        <w:rPr>
          <w:rFonts w:ascii="Times New Roman" w:hAnsi="Times New Roman"/>
        </w:rPr>
        <w:t>，均</w:t>
      </w:r>
      <w:r w:rsidR="00FB7394" w:rsidRPr="004240FE">
        <w:rPr>
          <w:rFonts w:ascii="Times New Roman" w:hAnsi="Times New Roman"/>
        </w:rPr>
        <w:t>編列有第一級用途別科目「預備金」</w:t>
      </w:r>
      <w:r w:rsidR="00074BF0" w:rsidRPr="004240FE">
        <w:rPr>
          <w:rFonts w:ascii="Times New Roman" w:hAnsi="Times New Roman"/>
        </w:rPr>
        <w:t>及</w:t>
      </w:r>
      <w:r w:rsidR="00D3564A" w:rsidRPr="004240FE">
        <w:rPr>
          <w:rFonts w:ascii="Times New Roman" w:hAnsi="Times New Roman"/>
        </w:rPr>
        <w:t>第二級用途別科目「其他準備金」</w:t>
      </w:r>
      <w:r w:rsidR="00FF639E">
        <w:rPr>
          <w:rFonts w:ascii="Times New Roman" w:hAnsi="Times New Roman" w:hint="eastAsia"/>
        </w:rPr>
        <w:t>。</w:t>
      </w:r>
      <w:r w:rsidR="00FF639E" w:rsidRPr="004240FE">
        <w:rPr>
          <w:rFonts w:ascii="Times New Roman" w:hAnsi="Times New Roman"/>
        </w:rPr>
        <w:t>該府表示，預算法第</w:t>
      </w:r>
      <w:r w:rsidR="00FF639E" w:rsidRPr="003771CA">
        <w:rPr>
          <w:rFonts w:ascii="Times New Roman" w:hAnsi="Times New Roman"/>
          <w:szCs w:val="20"/>
        </w:rPr>
        <w:t>22</w:t>
      </w:r>
      <w:r w:rsidR="00FF639E" w:rsidRPr="004240FE">
        <w:rPr>
          <w:rFonts w:ascii="Times New Roman" w:hAnsi="Times New Roman"/>
        </w:rPr>
        <w:t>條規定僅規範應設預備金之種類，並無不得設置準備金之規定，是以有災害準備金之編列，又該府應業務需要於工程機關編列準備金至今，</w:t>
      </w:r>
      <w:proofErr w:type="gramStart"/>
      <w:r w:rsidR="00FF639E" w:rsidRPr="004240FE">
        <w:rPr>
          <w:rFonts w:ascii="Times New Roman" w:hAnsi="Times New Roman"/>
        </w:rPr>
        <w:t>均於完備</w:t>
      </w:r>
      <w:proofErr w:type="gramEnd"/>
      <w:r w:rsidR="00FF639E" w:rsidRPr="004240FE">
        <w:rPr>
          <w:rFonts w:ascii="Times New Roman" w:hAnsi="Times New Roman"/>
        </w:rPr>
        <w:t>預算編審程序明列其預算科目、金額與說明，送請議會三讀通過發布後執行，迄今尚無疑義。又</w:t>
      </w:r>
      <w:proofErr w:type="gramStart"/>
      <w:r w:rsidR="00FF639E" w:rsidRPr="004240FE">
        <w:rPr>
          <w:rFonts w:ascii="Times New Roman" w:hAnsi="Times New Roman"/>
        </w:rPr>
        <w:t>鑑</w:t>
      </w:r>
      <w:proofErr w:type="gramEnd"/>
      <w:r w:rsidR="00FF639E" w:rsidRPr="004240FE">
        <w:rPr>
          <w:rFonts w:ascii="Times New Roman" w:hAnsi="Times New Roman"/>
        </w:rPr>
        <w:t>於機關遇有經費不敷支應時應先動支第一預備金，第一預備金不足時再動支第二預備金</w:t>
      </w:r>
      <w:r w:rsidR="00FF639E">
        <w:rPr>
          <w:rFonts w:ascii="Times New Roman" w:hAnsi="Times New Roman" w:hint="eastAsia"/>
        </w:rPr>
        <w:t>，</w:t>
      </w:r>
      <w:r w:rsidR="00FF639E" w:rsidRPr="004240FE">
        <w:rPr>
          <w:rFonts w:ascii="Times New Roman" w:hAnsi="Times New Roman"/>
        </w:rPr>
        <w:t>惟第一預備金數額</w:t>
      </w:r>
      <w:r w:rsidR="00FF639E">
        <w:rPr>
          <w:rFonts w:ascii="Times New Roman" w:hAnsi="Times New Roman" w:hint="eastAsia"/>
        </w:rPr>
        <w:t>有限，</w:t>
      </w:r>
      <w:r w:rsidR="00FF639E" w:rsidRPr="004240FE">
        <w:rPr>
          <w:rFonts w:ascii="Times New Roman" w:hAnsi="Times New Roman"/>
        </w:rPr>
        <w:t>不得超過經常支出總額</w:t>
      </w:r>
      <w:r w:rsidR="00FF639E">
        <w:rPr>
          <w:rFonts w:ascii="Times New Roman" w:hAnsi="Times New Roman" w:hint="eastAsia"/>
        </w:rPr>
        <w:t>之</w:t>
      </w:r>
      <w:r w:rsidR="00FF639E">
        <w:rPr>
          <w:rFonts w:ascii="Times New Roman" w:hAnsi="Times New Roman"/>
        </w:rPr>
        <w:t>百分之一，對於工程機關</w:t>
      </w:r>
      <w:r w:rsidR="00FF639E" w:rsidRPr="004240FE">
        <w:rPr>
          <w:rFonts w:ascii="Times New Roman" w:hAnsi="Times New Roman"/>
        </w:rPr>
        <w:t>執行工程計畫突發之需求，恐無法足額支應，</w:t>
      </w:r>
      <w:r w:rsidR="00FF639E">
        <w:rPr>
          <w:rFonts w:ascii="Times New Roman" w:hAnsi="Times New Roman" w:hint="eastAsia"/>
        </w:rPr>
        <w:t>因</w:t>
      </w:r>
      <w:r w:rsidR="00FF639E" w:rsidRPr="004240FE">
        <w:rPr>
          <w:rFonts w:ascii="Times New Roman" w:hAnsi="Times New Roman"/>
        </w:rPr>
        <w:t>動支第二預備金</w:t>
      </w:r>
      <w:proofErr w:type="gramStart"/>
      <w:r w:rsidR="00FF639E">
        <w:rPr>
          <w:rFonts w:ascii="Times New Roman" w:hAnsi="Times New Roman" w:hint="eastAsia"/>
        </w:rPr>
        <w:t>須循</w:t>
      </w:r>
      <w:r w:rsidR="00FF639E" w:rsidRPr="004240FE">
        <w:rPr>
          <w:rFonts w:ascii="Times New Roman" w:hAnsi="Times New Roman"/>
        </w:rPr>
        <w:t>陳核</w:t>
      </w:r>
      <w:proofErr w:type="gramEnd"/>
      <w:r w:rsidR="00FF639E" w:rsidRPr="004240FE">
        <w:rPr>
          <w:rFonts w:ascii="Times New Roman" w:hAnsi="Times New Roman"/>
        </w:rPr>
        <w:t>程序，影響該府施政建設進度，為提升行政效率</w:t>
      </w:r>
      <w:r w:rsidR="00FF639E">
        <w:rPr>
          <w:rFonts w:ascii="Times New Roman" w:hAnsi="Times New Roman" w:hint="eastAsia"/>
        </w:rPr>
        <w:t>、</w:t>
      </w:r>
      <w:r w:rsidR="00FF639E" w:rsidRPr="004240FE">
        <w:rPr>
          <w:rFonts w:ascii="Times New Roman" w:hAnsi="Times New Roman"/>
        </w:rPr>
        <w:t>增益施政效能，始</w:t>
      </w:r>
      <w:r w:rsidR="00FF639E" w:rsidRPr="004240FE">
        <w:rPr>
          <w:rFonts w:ascii="Times New Roman" w:hAnsi="Times New Roman"/>
        </w:rPr>
        <w:lastRenderedPageBreak/>
        <w:t>予檢討編列準備金</w:t>
      </w:r>
      <w:r w:rsidR="00FF639E">
        <w:rPr>
          <w:rFonts w:ascii="Times New Roman" w:hAnsi="Times New Roman" w:hint="eastAsia"/>
        </w:rPr>
        <w:t>，</w:t>
      </w:r>
      <w:r w:rsidR="00FF639E" w:rsidRPr="004240FE">
        <w:rPr>
          <w:rFonts w:ascii="Times New Roman" w:hAnsi="Times New Roman"/>
        </w:rPr>
        <w:t>以應業務實需。</w:t>
      </w:r>
      <w:proofErr w:type="gramStart"/>
      <w:r w:rsidR="00FF639E" w:rsidRPr="004240FE">
        <w:rPr>
          <w:rFonts w:ascii="Times New Roman" w:hAnsi="Times New Roman"/>
        </w:rPr>
        <w:t>惟</w:t>
      </w:r>
      <w:proofErr w:type="gramEnd"/>
      <w:r w:rsidR="00FF639E" w:rsidRPr="004240FE">
        <w:rPr>
          <w:rFonts w:ascii="Times New Roman" w:hAnsi="Times New Roman"/>
        </w:rPr>
        <w:t>預算法訂有預備金之規定，以賦予預算執行之彈性</w:t>
      </w:r>
      <w:r w:rsidR="00FF639E">
        <w:rPr>
          <w:rFonts w:ascii="Times New Roman" w:hAnsi="Times New Roman" w:hint="eastAsia"/>
        </w:rPr>
        <w:t>及</w:t>
      </w:r>
      <w:r w:rsidR="00FF639E" w:rsidRPr="004240FE">
        <w:rPr>
          <w:rFonts w:ascii="Times New Roman" w:hAnsi="Times New Roman"/>
        </w:rPr>
        <w:t>避免影響政務之推動。復為期預算資源運用合理及有效，經考量經常支出為每年所需支用，其編列數額較為穩定，並衡酌歷年來各機關第一預備金實際編列與動支金額，</w:t>
      </w:r>
      <w:proofErr w:type="gramStart"/>
      <w:r w:rsidR="00FF639E" w:rsidRPr="004240FE">
        <w:rPr>
          <w:rFonts w:ascii="Times New Roman" w:hAnsi="Times New Roman"/>
        </w:rPr>
        <w:t>爰</w:t>
      </w:r>
      <w:proofErr w:type="gramEnd"/>
      <w:r w:rsidR="00FF639E" w:rsidRPr="004240FE">
        <w:rPr>
          <w:rFonts w:ascii="Times New Roman" w:hAnsi="Times New Roman"/>
        </w:rPr>
        <w:t>明定其設定數額由各機關衡酌業務推動之實際需要，在不超過經常支出總額百分之一範圍內編列。又考量各機關執行原編預算因情勢變化或業務推動需要，縱使辦理經費流</w:t>
      </w:r>
      <w:proofErr w:type="gramStart"/>
      <w:r w:rsidR="00FF639E" w:rsidRPr="004240FE">
        <w:rPr>
          <w:rFonts w:ascii="Times New Roman" w:hAnsi="Times New Roman"/>
        </w:rPr>
        <w:t>用或動支</w:t>
      </w:r>
      <w:proofErr w:type="gramEnd"/>
      <w:r w:rsidR="00FF639E" w:rsidRPr="004240FE">
        <w:rPr>
          <w:rFonts w:ascii="Times New Roman" w:hAnsi="Times New Roman"/>
        </w:rPr>
        <w:t>第一預備金仍可能不敷支應，或預算編製時未</w:t>
      </w:r>
      <w:proofErr w:type="gramStart"/>
      <w:r w:rsidR="00FF639E" w:rsidRPr="004240FE">
        <w:rPr>
          <w:rFonts w:ascii="Times New Roman" w:hAnsi="Times New Roman"/>
        </w:rPr>
        <w:t>予考</w:t>
      </w:r>
      <w:proofErr w:type="gramEnd"/>
      <w:r w:rsidR="00FF639E" w:rsidRPr="004240FE">
        <w:rPr>
          <w:rFonts w:ascii="Times New Roman" w:hAnsi="Times New Roman"/>
        </w:rPr>
        <w:t>量，無預算可支應新增計畫</w:t>
      </w:r>
      <w:r w:rsidR="00FF639E">
        <w:rPr>
          <w:rFonts w:ascii="Times New Roman" w:hAnsi="Times New Roman" w:hint="eastAsia"/>
        </w:rPr>
        <w:t>之</w:t>
      </w:r>
      <w:r w:rsidR="00FF639E" w:rsidRPr="004240FE">
        <w:rPr>
          <w:rFonts w:ascii="Times New Roman" w:hAnsi="Times New Roman"/>
        </w:rPr>
        <w:t>需，</w:t>
      </w:r>
      <w:proofErr w:type="gramStart"/>
      <w:r w:rsidR="00FF639E" w:rsidRPr="004240FE">
        <w:rPr>
          <w:rFonts w:ascii="Times New Roman" w:hAnsi="Times New Roman"/>
        </w:rPr>
        <w:t>爰</w:t>
      </w:r>
      <w:proofErr w:type="gramEnd"/>
      <w:r w:rsidR="00FF639E" w:rsidRPr="004240FE">
        <w:rPr>
          <w:rFonts w:ascii="Times New Roman" w:hAnsi="Times New Roman"/>
        </w:rPr>
        <w:t>規定於總預算中設置第二預備金，且金額由行政院衡量財政狀況</w:t>
      </w:r>
      <w:r w:rsidR="00FF639E">
        <w:rPr>
          <w:rFonts w:ascii="Times New Roman" w:hAnsi="Times New Roman" w:hint="eastAsia"/>
        </w:rPr>
        <w:t>而</w:t>
      </w:r>
      <w:r w:rsidR="00FF639E" w:rsidRPr="004240FE">
        <w:rPr>
          <w:rFonts w:ascii="Times New Roman" w:hAnsi="Times New Roman"/>
        </w:rPr>
        <w:t>決定，各機關在符合動支要件下均可申請動支，以兼顧統籌運用及控管之效。</w:t>
      </w:r>
    </w:p>
    <w:p w:rsidR="00FF639E" w:rsidRPr="00D9725B" w:rsidRDefault="00FF639E" w:rsidP="00FF639E">
      <w:pPr>
        <w:pStyle w:val="3"/>
        <w:rPr>
          <w:rFonts w:ascii="Times New Roman" w:hAnsi="Times New Roman"/>
        </w:rPr>
      </w:pPr>
      <w:r w:rsidRPr="00D9725B">
        <w:rPr>
          <w:rFonts w:ascii="Times New Roman" w:hAnsi="Times New Roman"/>
        </w:rPr>
        <w:t>次查</w:t>
      </w:r>
      <w:r w:rsidR="00D9725B">
        <w:rPr>
          <w:rFonts w:ascii="Times New Roman" w:hAnsi="Times New Roman" w:hint="eastAsia"/>
        </w:rPr>
        <w:t>前</w:t>
      </w:r>
      <w:r w:rsidRPr="00D9725B">
        <w:rPr>
          <w:rFonts w:ascii="Times New Roman" w:hAnsi="Times New Roman"/>
        </w:rPr>
        <w:t>水工處</w:t>
      </w:r>
      <w:r w:rsidRPr="00D9725B">
        <w:rPr>
          <w:rFonts w:ascii="Times New Roman" w:hAnsi="Times New Roman"/>
          <w:szCs w:val="20"/>
        </w:rPr>
        <w:t>99</w:t>
      </w:r>
      <w:r w:rsidRPr="00D9725B">
        <w:rPr>
          <w:rFonts w:ascii="Times New Roman" w:hAnsi="Times New Roman"/>
        </w:rPr>
        <w:t>年度「排水防洪」、「溝渠維護」及「河川整治」等工作計畫之「準備金」分支計畫</w:t>
      </w:r>
      <w:r w:rsidRPr="00D9725B">
        <w:rPr>
          <w:rFonts w:ascii="Times New Roman" w:hAnsi="Times New Roman" w:hint="eastAsia"/>
        </w:rPr>
        <w:t>，</w:t>
      </w:r>
      <w:r w:rsidR="00226009" w:rsidRPr="00D9725B">
        <w:rPr>
          <w:rFonts w:ascii="Times New Roman" w:hAnsi="Times New Roman" w:hint="eastAsia"/>
        </w:rPr>
        <w:t>並無明確計畫內容，</w:t>
      </w:r>
      <w:r w:rsidRPr="00D9725B">
        <w:rPr>
          <w:rFonts w:ascii="Times New Roman" w:hAnsi="Times New Roman" w:hint="eastAsia"/>
        </w:rPr>
        <w:t>其採購金額小於</w:t>
      </w:r>
      <w:r w:rsidR="00D9725B" w:rsidRPr="002B1EDE">
        <w:rPr>
          <w:rFonts w:ascii="Times New Roman" w:hAnsi="Times New Roman"/>
        </w:rPr>
        <w:t>新臺幣（下同）</w:t>
      </w:r>
      <w:r w:rsidRPr="00D9725B">
        <w:rPr>
          <w:rFonts w:ascii="Times New Roman" w:hAnsi="Times New Roman" w:hint="eastAsia"/>
          <w:szCs w:val="20"/>
        </w:rPr>
        <w:t>10</w:t>
      </w:r>
      <w:r w:rsidRPr="00D9725B">
        <w:rPr>
          <w:rFonts w:ascii="Times New Roman" w:hAnsi="Times New Roman" w:hint="eastAsia"/>
        </w:rPr>
        <w:t>萬元</w:t>
      </w:r>
      <w:r w:rsidR="00D9725B">
        <w:rPr>
          <w:rFonts w:ascii="Times New Roman" w:hAnsi="Times New Roman" w:hint="eastAsia"/>
        </w:rPr>
        <w:t>（</w:t>
      </w:r>
      <w:r w:rsidR="00D9725B" w:rsidRPr="00D9725B">
        <w:rPr>
          <w:rFonts w:ascii="Times New Roman" w:hAnsi="Times New Roman" w:hint="eastAsia"/>
        </w:rPr>
        <w:t>公告金額十分之一</w:t>
      </w:r>
      <w:r w:rsidR="00D9725B">
        <w:rPr>
          <w:rFonts w:ascii="Times New Roman" w:hAnsi="Times New Roman" w:hint="eastAsia"/>
        </w:rPr>
        <w:t>）</w:t>
      </w:r>
      <w:r w:rsidRPr="00D9725B">
        <w:rPr>
          <w:rFonts w:ascii="Times New Roman" w:hAnsi="Times New Roman" w:hint="eastAsia"/>
        </w:rPr>
        <w:t>，而大於</w:t>
      </w:r>
      <w:r w:rsidRPr="00D9725B">
        <w:rPr>
          <w:rFonts w:ascii="Times New Roman" w:hAnsi="Times New Roman" w:hint="eastAsia"/>
          <w:szCs w:val="20"/>
        </w:rPr>
        <w:t>9.886</w:t>
      </w:r>
      <w:r w:rsidRPr="00D9725B">
        <w:rPr>
          <w:rFonts w:ascii="Times New Roman" w:hAnsi="Times New Roman" w:hint="eastAsia"/>
        </w:rPr>
        <w:t>萬元者，即有</w:t>
      </w:r>
      <w:r w:rsidRPr="00D9725B">
        <w:rPr>
          <w:rFonts w:ascii="Times New Roman" w:hAnsi="Times New Roman" w:hint="eastAsia"/>
          <w:szCs w:val="20"/>
        </w:rPr>
        <w:t>9</w:t>
      </w:r>
      <w:r w:rsidRPr="00D9725B">
        <w:rPr>
          <w:rFonts w:ascii="Times New Roman" w:hAnsi="Times New Roman" w:hint="eastAsia"/>
        </w:rPr>
        <w:t>筆，合計</w:t>
      </w:r>
      <w:r w:rsidRPr="00D9725B">
        <w:rPr>
          <w:rFonts w:ascii="Times New Roman" w:hAnsi="Times New Roman" w:hint="eastAsia"/>
          <w:szCs w:val="20"/>
        </w:rPr>
        <w:t>89.2115</w:t>
      </w:r>
      <w:r w:rsidRPr="00D9725B">
        <w:rPr>
          <w:rFonts w:ascii="Times New Roman" w:hAnsi="Times New Roman" w:hint="eastAsia"/>
        </w:rPr>
        <w:t>萬元，平均</w:t>
      </w:r>
      <w:r w:rsidRPr="00D9725B">
        <w:rPr>
          <w:rFonts w:ascii="Times New Roman" w:hAnsi="Times New Roman" w:hint="eastAsia"/>
          <w:szCs w:val="20"/>
        </w:rPr>
        <w:t>9.9123</w:t>
      </w:r>
      <w:r w:rsidRPr="00D9725B">
        <w:rPr>
          <w:rFonts w:ascii="Times New Roman" w:hAnsi="Times New Roman" w:hint="eastAsia"/>
        </w:rPr>
        <w:t>萬元，接近</w:t>
      </w:r>
      <w:r w:rsidRPr="00D9725B">
        <w:rPr>
          <w:rFonts w:ascii="Times New Roman" w:hAnsi="Times New Roman" w:hint="eastAsia"/>
        </w:rPr>
        <w:t>10</w:t>
      </w:r>
      <w:r w:rsidRPr="00D9725B">
        <w:rPr>
          <w:rFonts w:ascii="Times New Roman" w:hAnsi="Times New Roman" w:hint="eastAsia"/>
        </w:rPr>
        <w:t>萬元之門檻，但得</w:t>
      </w:r>
      <w:proofErr w:type="gramStart"/>
      <w:r w:rsidRPr="00D9725B">
        <w:rPr>
          <w:rFonts w:ascii="Times New Roman" w:hAnsi="Times New Roman" w:hint="eastAsia"/>
        </w:rPr>
        <w:t>逕</w:t>
      </w:r>
      <w:proofErr w:type="gramEnd"/>
      <w:r w:rsidRPr="00D9725B">
        <w:rPr>
          <w:rFonts w:ascii="Times New Roman" w:hAnsi="Times New Roman" w:hint="eastAsia"/>
        </w:rPr>
        <w:t>洽廠商採購。</w:t>
      </w:r>
    </w:p>
    <w:p w:rsidR="001123A3" w:rsidRPr="004240FE" w:rsidRDefault="00226009" w:rsidP="003F3542">
      <w:pPr>
        <w:pStyle w:val="3"/>
        <w:rPr>
          <w:rFonts w:ascii="Times New Roman" w:hAnsi="Times New Roman"/>
        </w:rPr>
      </w:pPr>
      <w:r>
        <w:rPr>
          <w:rFonts w:ascii="Times New Roman" w:hAnsi="Times New Roman" w:hint="eastAsia"/>
        </w:rPr>
        <w:t>再查</w:t>
      </w:r>
      <w:r w:rsidR="00D26118" w:rsidRPr="004240FE">
        <w:rPr>
          <w:rFonts w:ascii="Times New Roman" w:hAnsi="Times New Roman"/>
        </w:rPr>
        <w:t>高雄市政府</w:t>
      </w:r>
      <w:r w:rsidR="00D07029" w:rsidRPr="004240FE">
        <w:rPr>
          <w:rFonts w:ascii="Times New Roman" w:hAnsi="Times New Roman"/>
        </w:rPr>
        <w:t>於提供本院約</w:t>
      </w:r>
      <w:proofErr w:type="gramStart"/>
      <w:r w:rsidR="00D07029" w:rsidRPr="004240FE">
        <w:rPr>
          <w:rFonts w:ascii="Times New Roman" w:hAnsi="Times New Roman"/>
        </w:rPr>
        <w:t>詢</w:t>
      </w:r>
      <w:proofErr w:type="gramEnd"/>
      <w:r w:rsidR="00D07029" w:rsidRPr="004240FE">
        <w:rPr>
          <w:rFonts w:ascii="Times New Roman" w:hAnsi="Times New Roman"/>
        </w:rPr>
        <w:t>資料</w:t>
      </w:r>
      <w:r w:rsidR="00D26118" w:rsidRPr="004240FE">
        <w:rPr>
          <w:rFonts w:ascii="Times New Roman" w:hAnsi="Times New Roman"/>
        </w:rPr>
        <w:t>表示，高雄市前鎮區鎮榮里及鎮東里一帶因地勢低</w:t>
      </w:r>
      <w:proofErr w:type="gramStart"/>
      <w:r w:rsidR="00D26118" w:rsidRPr="004240FE">
        <w:rPr>
          <w:rFonts w:ascii="Times New Roman" w:hAnsi="Times New Roman"/>
        </w:rPr>
        <w:t>漥</w:t>
      </w:r>
      <w:proofErr w:type="gramEnd"/>
      <w:r w:rsidR="00D26118" w:rsidRPr="004240FE">
        <w:rPr>
          <w:rFonts w:ascii="Times New Roman" w:hAnsi="Times New Roman"/>
        </w:rPr>
        <w:t>，尤以鎮東三街地盤最低地盤高程為</w:t>
      </w:r>
      <w:r w:rsidR="00D26118" w:rsidRPr="003771CA">
        <w:rPr>
          <w:rFonts w:ascii="Times New Roman" w:hAnsi="Times New Roman"/>
          <w:szCs w:val="20"/>
        </w:rPr>
        <w:t>EL+1.02m</w:t>
      </w:r>
      <w:r w:rsidR="00D26118" w:rsidRPr="004240FE">
        <w:rPr>
          <w:rFonts w:ascii="Times New Roman" w:hAnsi="Times New Roman"/>
        </w:rPr>
        <w:t>，較易受感潮影響不易排水，致</w:t>
      </w:r>
      <w:r w:rsidR="00235616">
        <w:rPr>
          <w:rFonts w:ascii="Times New Roman" w:hAnsi="Times New Roman" w:hint="eastAsia"/>
        </w:rPr>
        <w:t>「</w:t>
      </w:r>
      <w:r w:rsidR="00235616" w:rsidRPr="004240FE">
        <w:rPr>
          <w:rFonts w:ascii="Times New Roman" w:hAnsi="Times New Roman"/>
        </w:rPr>
        <w:t>每遇</w:t>
      </w:r>
      <w:r w:rsidR="00235616">
        <w:rPr>
          <w:rFonts w:ascii="Times New Roman" w:hAnsi="Times New Roman" w:hint="eastAsia"/>
        </w:rPr>
        <w:t>」</w:t>
      </w:r>
      <w:r w:rsidR="00D26118" w:rsidRPr="004240FE">
        <w:rPr>
          <w:rFonts w:ascii="Times New Roman" w:hAnsi="Times New Roman"/>
        </w:rPr>
        <w:t>豪雨及漲潮期造成積水，為改善上揭積水情形，便委託專業規劃設計，於鎮東三街排水幹線出水口處設置電動閘門及抽水機，以抽取排水幹線內雨水及排</w:t>
      </w:r>
      <w:proofErr w:type="gramStart"/>
      <w:r w:rsidR="00D26118" w:rsidRPr="004240FE">
        <w:rPr>
          <w:rFonts w:ascii="Times New Roman" w:hAnsi="Times New Roman"/>
        </w:rPr>
        <w:t>往前鎮河</w:t>
      </w:r>
      <w:proofErr w:type="gramEnd"/>
      <w:r w:rsidR="00D26118" w:rsidRPr="004240FE">
        <w:rPr>
          <w:rFonts w:ascii="Times New Roman" w:hAnsi="Times New Roman"/>
        </w:rPr>
        <w:t>。因其</w:t>
      </w:r>
      <w:r w:rsidR="0053245A" w:rsidRPr="004240FE">
        <w:rPr>
          <w:rFonts w:ascii="Times New Roman" w:hAnsi="Times New Roman"/>
        </w:rPr>
        <w:t>係因應防汛需求</w:t>
      </w:r>
      <w:r w:rsidR="0053245A">
        <w:rPr>
          <w:rFonts w:ascii="Times New Roman" w:hAnsi="Times New Roman" w:hint="eastAsia"/>
        </w:rPr>
        <w:t>，且</w:t>
      </w:r>
      <w:r w:rsidR="00D26118" w:rsidRPr="004240FE">
        <w:rPr>
          <w:rFonts w:ascii="Times New Roman" w:hAnsi="Times New Roman"/>
        </w:rPr>
        <w:t>具急迫性</w:t>
      </w:r>
      <w:r w:rsidR="003F7D09" w:rsidRPr="004240FE">
        <w:rPr>
          <w:rFonts w:ascii="Times New Roman" w:hAnsi="Times New Roman"/>
        </w:rPr>
        <w:t>，</w:t>
      </w:r>
      <w:r w:rsidR="0053245A">
        <w:rPr>
          <w:rFonts w:ascii="Times New Roman" w:hAnsi="Times New Roman" w:hint="eastAsia"/>
        </w:rPr>
        <w:t>故</w:t>
      </w:r>
      <w:r w:rsidR="001123A3" w:rsidRPr="004240FE">
        <w:rPr>
          <w:rFonts w:ascii="Times New Roman" w:hAnsi="Times New Roman"/>
        </w:rPr>
        <w:t>依「預備金」預算書說明「</w:t>
      </w:r>
      <w:r w:rsidR="001123A3" w:rsidRPr="004240FE">
        <w:rPr>
          <w:rFonts w:ascii="Times New Roman" w:hAnsi="Times New Roman"/>
        </w:rPr>
        <w:t>1.</w:t>
      </w:r>
      <w:r w:rsidR="001123A3" w:rsidRPr="004240FE">
        <w:rPr>
          <w:rFonts w:ascii="Times New Roman" w:hAnsi="Times New Roman"/>
        </w:rPr>
        <w:t>配合市政建設緊急需要辦理排水系統及海堤興建工程及支應本年度、以前年度不足之土地</w:t>
      </w:r>
      <w:r w:rsidR="001123A3" w:rsidRPr="004240FE">
        <w:rPr>
          <w:rFonts w:ascii="Times New Roman" w:hAnsi="Times New Roman"/>
        </w:rPr>
        <w:lastRenderedPageBreak/>
        <w:t>（土地價款、補償費及工作費）、工程費（施工費、工程管理費、規劃費）等。」</w:t>
      </w:r>
      <w:r w:rsidR="0053245A">
        <w:rPr>
          <w:rFonts w:ascii="Times New Roman" w:hAnsi="Times New Roman" w:hint="eastAsia"/>
        </w:rPr>
        <w:t>，</w:t>
      </w:r>
      <w:r w:rsidR="003F7D09" w:rsidRPr="004240FE">
        <w:rPr>
          <w:rFonts w:ascii="Times New Roman" w:hAnsi="Times New Roman"/>
        </w:rPr>
        <w:t>以動支「預備金」辦理。</w:t>
      </w:r>
      <w:r w:rsidR="00CD4995" w:rsidRPr="004240FE">
        <w:rPr>
          <w:rFonts w:ascii="Times New Roman" w:hAnsi="Times New Roman"/>
        </w:rPr>
        <w:t>惟既</w:t>
      </w:r>
      <w:r w:rsidR="001123A3" w:rsidRPr="004240FE">
        <w:rPr>
          <w:rFonts w:ascii="Times New Roman" w:hAnsi="Times New Roman"/>
        </w:rPr>
        <w:t>屬「每遇」豪雨及漲潮期</w:t>
      </w:r>
      <w:r w:rsidR="0053245A">
        <w:rPr>
          <w:rFonts w:ascii="Times New Roman" w:hAnsi="Times New Roman" w:hint="eastAsia"/>
        </w:rPr>
        <w:t>即</w:t>
      </w:r>
      <w:r w:rsidR="001123A3" w:rsidRPr="004240FE">
        <w:rPr>
          <w:rFonts w:ascii="Times New Roman" w:hAnsi="Times New Roman"/>
        </w:rPr>
        <w:t>造成積水，自當列為年度優先辦理工作，</w:t>
      </w:r>
      <w:r w:rsidR="00C53CD3" w:rsidRPr="004240FE">
        <w:rPr>
          <w:rFonts w:ascii="Times New Roman" w:hAnsi="Times New Roman"/>
        </w:rPr>
        <w:t>然該府卻</w:t>
      </w:r>
      <w:r w:rsidR="001123A3" w:rsidRPr="004240FE">
        <w:rPr>
          <w:rFonts w:ascii="Times New Roman" w:hAnsi="Times New Roman"/>
        </w:rPr>
        <w:t>以「預備金」支應，</w:t>
      </w:r>
      <w:r w:rsidR="00C53CD3" w:rsidRPr="004240FE">
        <w:rPr>
          <w:rFonts w:ascii="Times New Roman" w:hAnsi="Times New Roman"/>
        </w:rPr>
        <w:t>恐有逃避監督之虞，</w:t>
      </w:r>
      <w:proofErr w:type="gramStart"/>
      <w:r w:rsidR="001123A3" w:rsidRPr="004240FE">
        <w:rPr>
          <w:rFonts w:ascii="Times New Roman" w:hAnsi="Times New Roman"/>
        </w:rPr>
        <w:t>核屬欠妥</w:t>
      </w:r>
      <w:proofErr w:type="gramEnd"/>
      <w:r w:rsidR="001123A3" w:rsidRPr="004240FE">
        <w:rPr>
          <w:rFonts w:ascii="Times New Roman" w:hAnsi="Times New Roman"/>
        </w:rPr>
        <w:t>。</w:t>
      </w:r>
    </w:p>
    <w:p w:rsidR="00D26118" w:rsidRPr="002B1EDE" w:rsidRDefault="002B1EDE" w:rsidP="003F3542">
      <w:pPr>
        <w:pStyle w:val="3"/>
        <w:rPr>
          <w:rFonts w:ascii="Times New Roman" w:hAnsi="Times New Roman"/>
        </w:rPr>
      </w:pPr>
      <w:r w:rsidRPr="002B1EDE">
        <w:rPr>
          <w:rFonts w:ascii="Times New Roman" w:hAnsi="Times New Roman" w:hint="eastAsia"/>
        </w:rPr>
        <w:t>又查後勁溪相關</w:t>
      </w:r>
      <w:proofErr w:type="gramStart"/>
      <w:r w:rsidRPr="002B1EDE">
        <w:rPr>
          <w:rFonts w:ascii="Times New Roman" w:hAnsi="Times New Roman" w:hint="eastAsia"/>
        </w:rPr>
        <w:t>工程竟分列</w:t>
      </w:r>
      <w:proofErr w:type="gramEnd"/>
      <w:r w:rsidRPr="002B1EDE">
        <w:rPr>
          <w:rFonts w:ascii="Times New Roman" w:hAnsi="Times New Roman" w:hint="eastAsia"/>
        </w:rPr>
        <w:t>「河川整治」計畫及「溝渠維護」計畫，</w:t>
      </w:r>
      <w:proofErr w:type="gramStart"/>
      <w:r w:rsidRPr="002B1EDE">
        <w:rPr>
          <w:rFonts w:ascii="Times New Roman" w:hAnsi="Times New Roman" w:hint="eastAsia"/>
        </w:rPr>
        <w:t>且均置於</w:t>
      </w:r>
      <w:proofErr w:type="gramEnd"/>
      <w:r w:rsidRPr="002B1EDE">
        <w:rPr>
          <w:rFonts w:ascii="Times New Roman" w:hAnsi="Times New Roman" w:hint="eastAsia"/>
        </w:rPr>
        <w:t>二計畫之「準備金」項下，如後勁溪整治工程第</w:t>
      </w:r>
      <w:r w:rsidRPr="002B1EDE">
        <w:rPr>
          <w:rFonts w:ascii="Times New Roman" w:hAnsi="Times New Roman" w:hint="eastAsia"/>
        </w:rPr>
        <w:t>3</w:t>
      </w:r>
      <w:r w:rsidRPr="002B1EDE">
        <w:rPr>
          <w:rFonts w:ascii="Times New Roman" w:hAnsi="Times New Roman" w:hint="eastAsia"/>
        </w:rPr>
        <w:t>期不足款</w:t>
      </w:r>
      <w:r w:rsidRPr="002B1EDE">
        <w:rPr>
          <w:rFonts w:ascii="Times New Roman" w:hAnsi="Times New Roman" w:hint="eastAsia"/>
          <w:szCs w:val="20"/>
        </w:rPr>
        <w:t>1,978.2553</w:t>
      </w:r>
      <w:r w:rsidRPr="002B1EDE">
        <w:rPr>
          <w:rFonts w:ascii="Times New Roman" w:hAnsi="Times New Roman" w:hint="eastAsia"/>
        </w:rPr>
        <w:t>萬元係由「河川整治」計畫之「準備金」支付，而後勁溪德惠橋至益群路及</w:t>
      </w:r>
      <w:proofErr w:type="gramStart"/>
      <w:r w:rsidRPr="002B1EDE">
        <w:rPr>
          <w:rFonts w:ascii="Times New Roman" w:hAnsi="Times New Roman" w:hint="eastAsia"/>
        </w:rPr>
        <w:t>益群橋至</w:t>
      </w:r>
      <w:proofErr w:type="gramEnd"/>
      <w:r w:rsidRPr="002B1EDE">
        <w:rPr>
          <w:rFonts w:ascii="Times New Roman" w:hAnsi="Times New Roman" w:hint="eastAsia"/>
        </w:rPr>
        <w:t>右</w:t>
      </w:r>
      <w:proofErr w:type="gramStart"/>
      <w:r w:rsidRPr="002B1EDE">
        <w:rPr>
          <w:rFonts w:ascii="Times New Roman" w:hAnsi="Times New Roman" w:hint="eastAsia"/>
        </w:rPr>
        <w:t>昌橋植</w:t>
      </w:r>
      <w:proofErr w:type="gramEnd"/>
      <w:r w:rsidRPr="002B1EDE">
        <w:rPr>
          <w:rFonts w:ascii="Times New Roman" w:hAnsi="Times New Roman" w:hint="eastAsia"/>
        </w:rPr>
        <w:t>栽工程之</w:t>
      </w:r>
      <w:r w:rsidRPr="002B1EDE">
        <w:rPr>
          <w:rFonts w:ascii="Times New Roman" w:hAnsi="Times New Roman" w:hint="eastAsia"/>
          <w:szCs w:val="20"/>
        </w:rPr>
        <w:t>71.6042</w:t>
      </w:r>
      <w:r w:rsidRPr="002B1EDE">
        <w:rPr>
          <w:rFonts w:ascii="Times New Roman" w:hAnsi="Times New Roman" w:hint="eastAsia"/>
        </w:rPr>
        <w:t>萬元及</w:t>
      </w:r>
      <w:r w:rsidRPr="002B1EDE">
        <w:rPr>
          <w:rFonts w:ascii="Times New Roman" w:hAnsi="Times New Roman" w:hint="eastAsia"/>
          <w:szCs w:val="20"/>
        </w:rPr>
        <w:t>9.975</w:t>
      </w:r>
      <w:r w:rsidRPr="002B1EDE">
        <w:rPr>
          <w:rFonts w:ascii="Times New Roman" w:hAnsi="Times New Roman" w:hint="eastAsia"/>
        </w:rPr>
        <w:t>萬元、後勁</w:t>
      </w:r>
      <w:proofErr w:type="gramStart"/>
      <w:r w:rsidRPr="002B1EDE">
        <w:rPr>
          <w:rFonts w:ascii="Times New Roman" w:hAnsi="Times New Roman" w:hint="eastAsia"/>
        </w:rPr>
        <w:t>溪益群橋</w:t>
      </w:r>
      <w:proofErr w:type="gramEnd"/>
      <w:r w:rsidRPr="002B1EDE">
        <w:rPr>
          <w:rFonts w:ascii="Times New Roman" w:hAnsi="Times New Roman" w:hint="eastAsia"/>
        </w:rPr>
        <w:t>南北兩側欄杆補修小型工程</w:t>
      </w:r>
      <w:r w:rsidRPr="002B1EDE">
        <w:rPr>
          <w:rFonts w:ascii="Times New Roman" w:hAnsi="Times New Roman" w:hint="eastAsia"/>
          <w:szCs w:val="20"/>
        </w:rPr>
        <w:t>7.98</w:t>
      </w:r>
      <w:r w:rsidRPr="002B1EDE">
        <w:rPr>
          <w:rFonts w:ascii="Times New Roman" w:hAnsi="Times New Roman" w:hint="eastAsia"/>
        </w:rPr>
        <w:t>萬元、後勁溪（美昌街</w:t>
      </w:r>
      <w:r w:rsidRPr="002B1EDE">
        <w:rPr>
          <w:rFonts w:ascii="Times New Roman" w:hAnsi="Times New Roman" w:hint="eastAsia"/>
          <w:szCs w:val="20"/>
        </w:rPr>
        <w:t>165</w:t>
      </w:r>
      <w:r w:rsidRPr="002B1EDE">
        <w:rPr>
          <w:rFonts w:ascii="Times New Roman" w:hAnsi="Times New Roman" w:hint="eastAsia"/>
        </w:rPr>
        <w:t>巷）護坡豎立警告牌小型工程</w:t>
      </w:r>
      <w:r w:rsidRPr="002B1EDE">
        <w:rPr>
          <w:rFonts w:ascii="Times New Roman" w:hAnsi="Times New Roman" w:hint="eastAsia"/>
          <w:szCs w:val="20"/>
        </w:rPr>
        <w:t>2.94</w:t>
      </w:r>
      <w:r w:rsidRPr="002B1EDE">
        <w:rPr>
          <w:rFonts w:ascii="Times New Roman" w:hAnsi="Times New Roman" w:hint="eastAsia"/>
        </w:rPr>
        <w:t>萬元，則由「溝渠維護」計畫之「準備金」支付，如此處理除無法得知後勁溪工程之全貌外，亦顯「準備金」之支用缺乏準則。</w:t>
      </w:r>
      <w:r w:rsidR="003C6948">
        <w:rPr>
          <w:rFonts w:ascii="Times New Roman" w:hAnsi="Times New Roman" w:hint="eastAsia"/>
        </w:rPr>
        <w:t>另</w:t>
      </w:r>
      <w:r w:rsidR="001123A3" w:rsidRPr="002B1EDE">
        <w:rPr>
          <w:rFonts w:ascii="Times New Roman" w:hAnsi="Times New Roman"/>
        </w:rPr>
        <w:t>高雄市政府</w:t>
      </w:r>
      <w:r w:rsidR="007416F5" w:rsidRPr="002B1EDE">
        <w:rPr>
          <w:rFonts w:ascii="Times New Roman" w:hAnsi="Times New Roman"/>
        </w:rPr>
        <w:t>於</w:t>
      </w:r>
      <w:r w:rsidR="00225743" w:rsidRPr="004240FE">
        <w:rPr>
          <w:rFonts w:ascii="Times New Roman" w:hAnsi="Times New Roman"/>
        </w:rPr>
        <w:t>提供本院約</w:t>
      </w:r>
      <w:proofErr w:type="gramStart"/>
      <w:r w:rsidR="00225743" w:rsidRPr="004240FE">
        <w:rPr>
          <w:rFonts w:ascii="Times New Roman" w:hAnsi="Times New Roman"/>
        </w:rPr>
        <w:t>詢</w:t>
      </w:r>
      <w:proofErr w:type="gramEnd"/>
      <w:r w:rsidR="00225743" w:rsidRPr="004240FE">
        <w:rPr>
          <w:rFonts w:ascii="Times New Roman" w:hAnsi="Times New Roman"/>
        </w:rPr>
        <w:t>資料</w:t>
      </w:r>
      <w:r w:rsidR="001123A3" w:rsidRPr="002B1EDE">
        <w:rPr>
          <w:rFonts w:ascii="Times New Roman" w:hAnsi="Times New Roman"/>
        </w:rPr>
        <w:t>表示，</w:t>
      </w:r>
      <w:r w:rsidR="003F7D09" w:rsidRPr="002B1EDE">
        <w:rPr>
          <w:rFonts w:ascii="Times New Roman" w:hAnsi="Times New Roman"/>
        </w:rPr>
        <w:t>該市</w:t>
      </w:r>
      <w:r w:rsidR="003F7D09" w:rsidRPr="002B1EDE">
        <w:rPr>
          <w:rFonts w:ascii="Times New Roman" w:hAnsi="Times New Roman"/>
          <w:szCs w:val="20"/>
        </w:rPr>
        <w:t>99</w:t>
      </w:r>
      <w:r w:rsidR="003F7D09" w:rsidRPr="002B1EDE">
        <w:rPr>
          <w:rFonts w:ascii="Times New Roman" w:hAnsi="Times New Roman"/>
        </w:rPr>
        <w:t>年度預算先期作業審查程序，市府財源有限受預算排擠，致該府在預算分配時，即將「後勁溪整治工程（第三期）」刪除</w:t>
      </w:r>
      <w:r w:rsidR="003F7D09" w:rsidRPr="002B1EDE">
        <w:rPr>
          <w:rFonts w:ascii="Times New Roman" w:hAnsi="Times New Roman"/>
          <w:szCs w:val="20"/>
        </w:rPr>
        <w:t>6,700</w:t>
      </w:r>
      <w:r w:rsidR="003F7D09" w:rsidRPr="002B1EDE">
        <w:rPr>
          <w:rFonts w:ascii="Times New Roman" w:hAnsi="Times New Roman"/>
        </w:rPr>
        <w:t>萬元，而該工程為延續性工程</w:t>
      </w:r>
      <w:r w:rsidR="0053245A" w:rsidRPr="002B1EDE">
        <w:rPr>
          <w:rFonts w:ascii="Times New Roman" w:hAnsi="Times New Roman" w:hint="eastAsia"/>
        </w:rPr>
        <w:t>，</w:t>
      </w:r>
      <w:proofErr w:type="gramStart"/>
      <w:r w:rsidR="003F7D09" w:rsidRPr="002B1EDE">
        <w:rPr>
          <w:rFonts w:ascii="Times New Roman" w:hAnsi="Times New Roman"/>
        </w:rPr>
        <w:t>採</w:t>
      </w:r>
      <w:proofErr w:type="gramEnd"/>
      <w:r w:rsidR="003F7D09" w:rsidRPr="002B1EDE">
        <w:rPr>
          <w:rFonts w:ascii="Times New Roman" w:hAnsi="Times New Roman"/>
        </w:rPr>
        <w:t>一次發包分年編預算，</w:t>
      </w:r>
      <w:r w:rsidR="0053245A" w:rsidRPr="002B1EDE">
        <w:rPr>
          <w:rFonts w:ascii="Times New Roman" w:hAnsi="Times New Roman"/>
        </w:rPr>
        <w:t>刪除</w:t>
      </w:r>
      <w:r w:rsidR="0053245A" w:rsidRPr="002B1EDE">
        <w:rPr>
          <w:rFonts w:ascii="Times New Roman" w:hAnsi="Times New Roman" w:hint="eastAsia"/>
        </w:rPr>
        <w:t>預算</w:t>
      </w:r>
      <w:r w:rsidR="005B05D0" w:rsidRPr="002B1EDE">
        <w:rPr>
          <w:rFonts w:ascii="Times New Roman" w:hAnsi="Times New Roman" w:hint="eastAsia"/>
        </w:rPr>
        <w:t>，</w:t>
      </w:r>
      <w:r w:rsidR="003F7D09" w:rsidRPr="002B1EDE">
        <w:rPr>
          <w:rFonts w:ascii="Times New Roman" w:hAnsi="Times New Roman"/>
        </w:rPr>
        <w:t>造成該工程預算經費不敷使用，故由河川整治其他工程標餘款及動支「預備金」</w:t>
      </w:r>
      <w:r w:rsidR="003F7D09" w:rsidRPr="002B1EDE">
        <w:rPr>
          <w:rFonts w:ascii="Times New Roman" w:hAnsi="Times New Roman"/>
          <w:szCs w:val="20"/>
        </w:rPr>
        <w:t>1</w:t>
      </w:r>
      <w:r w:rsidR="00EA6B5C" w:rsidRPr="002B1EDE">
        <w:rPr>
          <w:rFonts w:ascii="Times New Roman" w:hAnsi="Times New Roman"/>
          <w:szCs w:val="20"/>
        </w:rPr>
        <w:t>,</w:t>
      </w:r>
      <w:r w:rsidR="003F7D09" w:rsidRPr="002B1EDE">
        <w:rPr>
          <w:rFonts w:ascii="Times New Roman" w:hAnsi="Times New Roman"/>
          <w:szCs w:val="20"/>
        </w:rPr>
        <w:t>978</w:t>
      </w:r>
      <w:r w:rsidR="00EA6B5C" w:rsidRPr="002B1EDE">
        <w:rPr>
          <w:rFonts w:ascii="Times New Roman" w:hAnsi="Times New Roman"/>
          <w:szCs w:val="20"/>
        </w:rPr>
        <w:t>.</w:t>
      </w:r>
      <w:r w:rsidR="003F7D09" w:rsidRPr="002B1EDE">
        <w:rPr>
          <w:rFonts w:ascii="Times New Roman" w:hAnsi="Times New Roman"/>
          <w:szCs w:val="20"/>
        </w:rPr>
        <w:t>2553</w:t>
      </w:r>
      <w:r w:rsidR="00EA6B5C" w:rsidRPr="002B1EDE">
        <w:rPr>
          <w:rFonts w:ascii="Times New Roman" w:hAnsi="Times New Roman"/>
        </w:rPr>
        <w:t>萬</w:t>
      </w:r>
      <w:r w:rsidR="003F7D09" w:rsidRPr="002B1EDE">
        <w:rPr>
          <w:rFonts w:ascii="Times New Roman" w:hAnsi="Times New Roman"/>
        </w:rPr>
        <w:t>元以為支應。</w:t>
      </w:r>
      <w:r w:rsidR="001123A3" w:rsidRPr="002B1EDE">
        <w:rPr>
          <w:rFonts w:ascii="Times New Roman" w:hAnsi="Times New Roman"/>
        </w:rPr>
        <w:t>惟「後勁溪整治工程（第三期）」既屬延續性工程，</w:t>
      </w:r>
      <w:proofErr w:type="gramStart"/>
      <w:r w:rsidR="000100E2" w:rsidRPr="002B1EDE">
        <w:rPr>
          <w:rFonts w:ascii="Times New Roman" w:hAnsi="Times New Roman"/>
        </w:rPr>
        <w:t>該府</w:t>
      </w:r>
      <w:r w:rsidR="001123A3" w:rsidRPr="002B1EDE">
        <w:rPr>
          <w:rFonts w:ascii="Times New Roman" w:hAnsi="Times New Roman"/>
        </w:rPr>
        <w:t>竟</w:t>
      </w:r>
      <w:r w:rsidR="00C53CD3" w:rsidRPr="002B1EDE">
        <w:rPr>
          <w:rFonts w:ascii="Times New Roman" w:hAnsi="Times New Roman"/>
        </w:rPr>
        <w:t>於</w:t>
      </w:r>
      <w:proofErr w:type="gramEnd"/>
      <w:r w:rsidR="00C53CD3" w:rsidRPr="002B1EDE">
        <w:rPr>
          <w:rFonts w:ascii="Times New Roman" w:hAnsi="Times New Roman"/>
        </w:rPr>
        <w:t>預算先期作業審查程序時，</w:t>
      </w:r>
      <w:r w:rsidR="001123A3" w:rsidRPr="002B1EDE">
        <w:rPr>
          <w:rFonts w:ascii="Times New Roman" w:hAnsi="Times New Roman"/>
        </w:rPr>
        <w:t>將其刪除，</w:t>
      </w:r>
      <w:r w:rsidR="00C53CD3" w:rsidRPr="002B1EDE">
        <w:rPr>
          <w:rFonts w:ascii="Times New Roman" w:hAnsi="Times New Roman"/>
        </w:rPr>
        <w:t>復</w:t>
      </w:r>
      <w:r w:rsidR="001123A3" w:rsidRPr="002B1EDE">
        <w:rPr>
          <w:rFonts w:ascii="Times New Roman" w:hAnsi="Times New Roman"/>
        </w:rPr>
        <w:t>再動支「預備金」支應，</w:t>
      </w:r>
      <w:r w:rsidR="006B0570" w:rsidRPr="002B1EDE">
        <w:rPr>
          <w:rFonts w:ascii="Times New Roman" w:hAnsi="Times New Roman"/>
        </w:rPr>
        <w:t>亦有逃避監督之虞，</w:t>
      </w:r>
      <w:proofErr w:type="gramStart"/>
      <w:r w:rsidR="006B0570" w:rsidRPr="002B1EDE">
        <w:rPr>
          <w:rFonts w:ascii="Times New Roman" w:hAnsi="Times New Roman"/>
        </w:rPr>
        <w:t>復屬欠妥</w:t>
      </w:r>
      <w:proofErr w:type="gramEnd"/>
      <w:r w:rsidR="006B0570" w:rsidRPr="002B1EDE">
        <w:rPr>
          <w:rFonts w:ascii="Times New Roman" w:hAnsi="Times New Roman"/>
        </w:rPr>
        <w:t>。</w:t>
      </w:r>
    </w:p>
    <w:p w:rsidR="005A0819" w:rsidRPr="004240FE" w:rsidRDefault="00156AE1" w:rsidP="004A3783">
      <w:pPr>
        <w:pStyle w:val="3"/>
        <w:kinsoku/>
        <w:ind w:left="1394"/>
        <w:rPr>
          <w:rFonts w:ascii="Times New Roman" w:hAnsi="Times New Roman"/>
        </w:rPr>
      </w:pPr>
      <w:proofErr w:type="gramStart"/>
      <w:r w:rsidRPr="004240FE">
        <w:rPr>
          <w:rFonts w:ascii="Times New Roman" w:hAnsi="Times New Roman"/>
        </w:rPr>
        <w:t>末查</w:t>
      </w:r>
      <w:r w:rsidR="002C5765" w:rsidRPr="004240FE">
        <w:rPr>
          <w:rFonts w:ascii="Times New Roman" w:hAnsi="Times New Roman"/>
        </w:rPr>
        <w:t>高雄市</w:t>
      </w:r>
      <w:proofErr w:type="gramEnd"/>
      <w:r w:rsidR="002C5765" w:rsidRPr="004240FE">
        <w:rPr>
          <w:rFonts w:ascii="Times New Roman" w:hAnsi="Times New Roman"/>
        </w:rPr>
        <w:t>政府於</w:t>
      </w:r>
      <w:r w:rsidR="002C5765" w:rsidRPr="003771CA">
        <w:rPr>
          <w:rFonts w:ascii="Times New Roman" w:hAnsi="Times New Roman"/>
          <w:szCs w:val="20"/>
        </w:rPr>
        <w:t>100</w:t>
      </w:r>
      <w:r w:rsidR="002C5765" w:rsidRPr="004240FE">
        <w:rPr>
          <w:rFonts w:ascii="Times New Roman" w:hAnsi="Times New Roman"/>
        </w:rPr>
        <w:t>年</w:t>
      </w:r>
      <w:r w:rsidR="002C5765" w:rsidRPr="003771CA">
        <w:rPr>
          <w:rFonts w:ascii="Times New Roman" w:hAnsi="Times New Roman"/>
          <w:szCs w:val="20"/>
        </w:rPr>
        <w:t>12</w:t>
      </w:r>
      <w:r w:rsidR="002C5765" w:rsidRPr="004240FE">
        <w:rPr>
          <w:rFonts w:ascii="Times New Roman" w:hAnsi="Times New Roman"/>
        </w:rPr>
        <w:t>月</w:t>
      </w:r>
      <w:r w:rsidR="002C5765" w:rsidRPr="003771CA">
        <w:rPr>
          <w:rFonts w:ascii="Times New Roman" w:hAnsi="Times New Roman"/>
          <w:szCs w:val="20"/>
        </w:rPr>
        <w:t>21</w:t>
      </w:r>
      <w:r w:rsidR="002C5765" w:rsidRPr="004240FE">
        <w:rPr>
          <w:rFonts w:ascii="Times New Roman" w:hAnsi="Times New Roman"/>
        </w:rPr>
        <w:t>日</w:t>
      </w:r>
      <w:proofErr w:type="gramStart"/>
      <w:r w:rsidR="002C5765" w:rsidRPr="004240FE">
        <w:rPr>
          <w:rFonts w:ascii="Times New Roman" w:hAnsi="Times New Roman"/>
        </w:rPr>
        <w:t>函復本院</w:t>
      </w:r>
      <w:proofErr w:type="gramEnd"/>
      <w:r w:rsidR="002C5765" w:rsidRPr="004240FE">
        <w:rPr>
          <w:rFonts w:ascii="Times New Roman" w:hAnsi="Times New Roman"/>
        </w:rPr>
        <w:t>表示</w:t>
      </w:r>
      <w:r w:rsidR="0053245A">
        <w:rPr>
          <w:rFonts w:ascii="Times New Roman" w:hAnsi="Times New Roman" w:hint="eastAsia"/>
        </w:rPr>
        <w:t>，</w:t>
      </w:r>
      <w:r w:rsidR="002C5765" w:rsidRPr="004240FE">
        <w:rPr>
          <w:rFonts w:ascii="Times New Roman" w:hAnsi="Times New Roman"/>
        </w:rPr>
        <w:t>該府於「災害準備金」計畫科目外，另編有具「準備金」性質之分支計畫科目，至其他地方政府</w:t>
      </w:r>
      <w:r w:rsidR="0053245A" w:rsidRPr="004240FE">
        <w:rPr>
          <w:rFonts w:ascii="Times New Roman" w:hAnsi="Times New Roman"/>
        </w:rPr>
        <w:t>經洽行政院主計</w:t>
      </w:r>
      <w:r w:rsidR="00235616">
        <w:rPr>
          <w:rFonts w:ascii="Times New Roman" w:hAnsi="Times New Roman" w:hint="eastAsia"/>
        </w:rPr>
        <w:t>總</w:t>
      </w:r>
      <w:r w:rsidR="0053245A" w:rsidRPr="004240FE">
        <w:rPr>
          <w:rFonts w:ascii="Times New Roman" w:hAnsi="Times New Roman"/>
        </w:rPr>
        <w:t>處及台北市政府主計處瞭解，</w:t>
      </w:r>
      <w:r w:rsidR="002C5765" w:rsidRPr="004240FE">
        <w:rPr>
          <w:rFonts w:ascii="Times New Roman" w:hAnsi="Times New Roman"/>
        </w:rPr>
        <w:t>則僅編</w:t>
      </w:r>
      <w:r w:rsidR="002C5765" w:rsidRPr="004240FE">
        <w:rPr>
          <w:rFonts w:ascii="Times New Roman" w:hAnsi="Times New Roman"/>
        </w:rPr>
        <w:lastRenderedPageBreak/>
        <w:t>列「災害準備金」計畫科目。</w:t>
      </w:r>
      <w:r w:rsidR="00FB7394" w:rsidRPr="004240FE">
        <w:rPr>
          <w:rFonts w:ascii="Times New Roman" w:hAnsi="Times New Roman"/>
        </w:rPr>
        <w:t>是以高雄市政府</w:t>
      </w:r>
      <w:r w:rsidR="008C41A5" w:rsidRPr="004240FE">
        <w:rPr>
          <w:rFonts w:ascii="Times New Roman" w:hAnsi="Times New Roman"/>
        </w:rPr>
        <w:t>係我國中央及地方政府中，唯一於第一預備金、第二預備金及災害準備金</w:t>
      </w:r>
      <w:r w:rsidR="0053245A">
        <w:rPr>
          <w:rFonts w:ascii="Times New Roman" w:hAnsi="Times New Roman" w:hint="eastAsia"/>
        </w:rPr>
        <w:t>之</w:t>
      </w:r>
      <w:r w:rsidR="008C41A5" w:rsidRPr="004240FE">
        <w:rPr>
          <w:rFonts w:ascii="Times New Roman" w:hAnsi="Times New Roman"/>
        </w:rPr>
        <w:t>外，另編</w:t>
      </w:r>
      <w:r w:rsidR="0053245A">
        <w:rPr>
          <w:rFonts w:ascii="Times New Roman" w:hAnsi="Times New Roman" w:hint="eastAsia"/>
        </w:rPr>
        <w:t>列</w:t>
      </w:r>
      <w:r w:rsidR="008C41A5" w:rsidRPr="004240FE">
        <w:rPr>
          <w:rFonts w:ascii="Times New Roman" w:hAnsi="Times New Roman"/>
        </w:rPr>
        <w:t>「準備金」</w:t>
      </w:r>
      <w:r w:rsidR="0053245A">
        <w:rPr>
          <w:rFonts w:ascii="Times New Roman" w:hAnsi="Times New Roman" w:hint="eastAsia"/>
        </w:rPr>
        <w:t>之</w:t>
      </w:r>
      <w:r w:rsidR="005B05D0">
        <w:rPr>
          <w:rFonts w:ascii="Times New Roman" w:hAnsi="Times New Roman" w:hint="eastAsia"/>
        </w:rPr>
        <w:t>地方</w:t>
      </w:r>
      <w:r w:rsidR="0053245A" w:rsidRPr="004240FE">
        <w:rPr>
          <w:rFonts w:ascii="Times New Roman" w:hAnsi="Times New Roman"/>
        </w:rPr>
        <w:t>政府</w:t>
      </w:r>
      <w:r w:rsidR="008C41A5" w:rsidRPr="004240FE">
        <w:rPr>
          <w:rFonts w:ascii="Times New Roman" w:hAnsi="Times New Roman"/>
        </w:rPr>
        <w:t>。</w:t>
      </w:r>
    </w:p>
    <w:p w:rsidR="0061223B" w:rsidRPr="004240FE" w:rsidRDefault="00156AE1" w:rsidP="003F3542">
      <w:pPr>
        <w:pStyle w:val="3"/>
        <w:rPr>
          <w:rFonts w:ascii="Times New Roman" w:hAnsi="Times New Roman"/>
        </w:rPr>
      </w:pPr>
      <w:r w:rsidRPr="004240FE">
        <w:rPr>
          <w:rFonts w:ascii="Times New Roman" w:hAnsi="Times New Roman"/>
        </w:rPr>
        <w:t>綜上，</w:t>
      </w:r>
      <w:r w:rsidR="0018516F" w:rsidRPr="004240FE">
        <w:rPr>
          <w:rFonts w:ascii="Times New Roman" w:hAnsi="Times New Roman"/>
        </w:rPr>
        <w:t>高雄市政府雖為提</w:t>
      </w:r>
      <w:r w:rsidR="00EA6B5C" w:rsidRPr="004240FE">
        <w:rPr>
          <w:rFonts w:ascii="Times New Roman" w:hAnsi="Times New Roman"/>
        </w:rPr>
        <w:t>升</w:t>
      </w:r>
      <w:r w:rsidR="0018516F" w:rsidRPr="004240FE">
        <w:rPr>
          <w:rFonts w:ascii="Times New Roman" w:hAnsi="Times New Roman"/>
        </w:rPr>
        <w:t>行政效率，增益施政效能，檢討編列準備金以應業務</w:t>
      </w:r>
      <w:r w:rsidR="0053245A">
        <w:rPr>
          <w:rFonts w:ascii="Times New Roman" w:hAnsi="Times New Roman" w:hint="eastAsia"/>
        </w:rPr>
        <w:t>之</w:t>
      </w:r>
      <w:r w:rsidR="0018516F" w:rsidRPr="004240FE">
        <w:rPr>
          <w:rFonts w:ascii="Times New Roman" w:hAnsi="Times New Roman"/>
        </w:rPr>
        <w:t>需</w:t>
      </w:r>
      <w:r w:rsidR="0053245A">
        <w:rPr>
          <w:rFonts w:ascii="Times New Roman" w:hAnsi="Times New Roman" w:hint="eastAsia"/>
        </w:rPr>
        <w:t>，</w:t>
      </w:r>
      <w:r w:rsidR="0018516F" w:rsidRPr="004240FE">
        <w:rPr>
          <w:rFonts w:ascii="Times New Roman" w:hAnsi="Times New Roman"/>
        </w:rPr>
        <w:t>惟預算法為避免影響政務之推動，本即訂有設置預備金之規定，賦予預算執行之彈性，然該府卻於預算法所</w:t>
      </w:r>
      <w:r w:rsidR="005B05D0">
        <w:rPr>
          <w:rFonts w:ascii="Times New Roman" w:hAnsi="Times New Roman" w:hint="eastAsia"/>
        </w:rPr>
        <w:t>容許</w:t>
      </w:r>
      <w:r w:rsidR="0018516F" w:rsidRPr="004240FE">
        <w:rPr>
          <w:rFonts w:ascii="Times New Roman" w:hAnsi="Times New Roman"/>
        </w:rPr>
        <w:t>之</w:t>
      </w:r>
      <w:r w:rsidR="005B05D0">
        <w:rPr>
          <w:rFonts w:ascii="Times New Roman" w:hAnsi="Times New Roman" w:hint="eastAsia"/>
        </w:rPr>
        <w:t>彈性</w:t>
      </w:r>
      <w:r w:rsidR="0018516F" w:rsidRPr="004240FE">
        <w:rPr>
          <w:rFonts w:ascii="Times New Roman" w:hAnsi="Times New Roman"/>
        </w:rPr>
        <w:t>及災害防救法所定之災害防救經費外，另訂定分支計畫「</w:t>
      </w:r>
      <w:r w:rsidR="00BA03BD" w:rsidRPr="004240FE">
        <w:rPr>
          <w:rFonts w:ascii="Times New Roman" w:hAnsi="Times New Roman"/>
        </w:rPr>
        <w:t>準</w:t>
      </w:r>
      <w:r w:rsidR="0018516F" w:rsidRPr="004240FE">
        <w:rPr>
          <w:rFonts w:ascii="Times New Roman" w:hAnsi="Times New Roman"/>
        </w:rPr>
        <w:t>備金」，</w:t>
      </w:r>
      <w:r w:rsidR="0053245A">
        <w:rPr>
          <w:rFonts w:ascii="Times New Roman" w:hAnsi="Times New Roman" w:hint="eastAsia"/>
        </w:rPr>
        <w:t>且該分支計畫欠缺</w:t>
      </w:r>
      <w:r w:rsidR="0053245A" w:rsidRPr="004240FE">
        <w:rPr>
          <w:rFonts w:ascii="Times New Roman" w:hAnsi="Times New Roman"/>
        </w:rPr>
        <w:t>明確計畫內容</w:t>
      </w:r>
      <w:r w:rsidR="0053245A">
        <w:rPr>
          <w:rFonts w:ascii="Times New Roman" w:hAnsi="Times New Roman" w:hint="eastAsia"/>
        </w:rPr>
        <w:t>，</w:t>
      </w:r>
      <w:r w:rsidR="00024DFC" w:rsidRPr="004240FE">
        <w:rPr>
          <w:rFonts w:ascii="Times New Roman" w:hAnsi="Times New Roman"/>
        </w:rPr>
        <w:t>該府雖稱預算法第</w:t>
      </w:r>
      <w:r w:rsidR="00024DFC" w:rsidRPr="003771CA">
        <w:rPr>
          <w:rFonts w:ascii="Times New Roman" w:hAnsi="Times New Roman"/>
          <w:szCs w:val="20"/>
        </w:rPr>
        <w:t>22</w:t>
      </w:r>
      <w:r w:rsidR="00024DFC" w:rsidRPr="004240FE">
        <w:rPr>
          <w:rFonts w:ascii="Times New Roman" w:hAnsi="Times New Roman"/>
        </w:rPr>
        <w:t>條僅規範應設預備金之種類，並無不得設置</w:t>
      </w:r>
      <w:r w:rsidR="005B05D0">
        <w:rPr>
          <w:rFonts w:ascii="Times New Roman" w:hAnsi="Times New Roman" w:hint="eastAsia"/>
        </w:rPr>
        <w:t>其他</w:t>
      </w:r>
      <w:r w:rsidR="00024DFC" w:rsidRPr="004240FE">
        <w:rPr>
          <w:rFonts w:ascii="Times New Roman" w:hAnsi="Times New Roman"/>
        </w:rPr>
        <w:t>準備金之規定，</w:t>
      </w:r>
      <w:r w:rsidR="003C49AC" w:rsidRPr="004240FE">
        <w:rPr>
          <w:rFonts w:ascii="Times New Roman" w:hAnsi="Times New Roman"/>
        </w:rPr>
        <w:t>然如各級政府於</w:t>
      </w:r>
      <w:r w:rsidR="00024DFC" w:rsidRPr="004240FE">
        <w:rPr>
          <w:rFonts w:ascii="Times New Roman" w:hAnsi="Times New Roman"/>
        </w:rPr>
        <w:t>各計畫項下均編列「預備金」</w:t>
      </w:r>
      <w:r w:rsidR="00BA03BD" w:rsidRPr="004240FE">
        <w:rPr>
          <w:rFonts w:ascii="Times New Roman" w:hAnsi="Times New Roman"/>
        </w:rPr>
        <w:t>或「準備金」</w:t>
      </w:r>
      <w:r w:rsidR="003C49AC" w:rsidRPr="004240FE">
        <w:rPr>
          <w:rFonts w:ascii="Times New Roman" w:hAnsi="Times New Roman"/>
        </w:rPr>
        <w:t>以</w:t>
      </w:r>
      <w:r w:rsidR="005B05D0">
        <w:rPr>
          <w:rFonts w:ascii="Times New Roman" w:hAnsi="Times New Roman" w:hint="eastAsia"/>
        </w:rPr>
        <w:t>增</w:t>
      </w:r>
      <w:r w:rsidR="003C49AC" w:rsidRPr="004240FE">
        <w:rPr>
          <w:rFonts w:ascii="Times New Roman" w:hAnsi="Times New Roman"/>
        </w:rPr>
        <w:t>支用</w:t>
      </w:r>
      <w:r w:rsidR="005B05D0" w:rsidRPr="004240FE">
        <w:rPr>
          <w:rFonts w:ascii="Times New Roman" w:hAnsi="Times New Roman"/>
        </w:rPr>
        <w:t>彈性</w:t>
      </w:r>
      <w:r w:rsidR="00024DFC" w:rsidRPr="004240FE">
        <w:rPr>
          <w:rFonts w:ascii="Times New Roman" w:hAnsi="Times New Roman"/>
        </w:rPr>
        <w:t>，則</w:t>
      </w:r>
      <w:r w:rsidR="003C49AC" w:rsidRPr="004240FE">
        <w:rPr>
          <w:rFonts w:ascii="Times New Roman" w:hAnsi="Times New Roman"/>
        </w:rPr>
        <w:t>未有明確用途之</w:t>
      </w:r>
      <w:r w:rsidR="0053245A">
        <w:rPr>
          <w:rFonts w:ascii="Times New Roman" w:hAnsi="Times New Roman" w:hint="eastAsia"/>
        </w:rPr>
        <w:t>資源配置</w:t>
      </w:r>
      <w:r w:rsidR="003C49AC" w:rsidRPr="004240FE">
        <w:rPr>
          <w:rFonts w:ascii="Times New Roman" w:hAnsi="Times New Roman"/>
        </w:rPr>
        <w:t>勢必大幅增加，</w:t>
      </w:r>
      <w:r w:rsidR="00D85563" w:rsidRPr="004240FE">
        <w:rPr>
          <w:rFonts w:ascii="Times New Roman" w:hAnsi="Times New Roman"/>
        </w:rPr>
        <w:t>尚非</w:t>
      </w:r>
      <w:r w:rsidR="0018516F" w:rsidRPr="004240FE">
        <w:rPr>
          <w:rFonts w:ascii="Times New Roman" w:hAnsi="Times New Roman"/>
        </w:rPr>
        <w:t>預算法</w:t>
      </w:r>
      <w:r w:rsidR="00D85563" w:rsidRPr="004240FE">
        <w:rPr>
          <w:rFonts w:ascii="Times New Roman" w:hAnsi="Times New Roman"/>
        </w:rPr>
        <w:t>第</w:t>
      </w:r>
      <w:r w:rsidR="00D85563" w:rsidRPr="003771CA">
        <w:rPr>
          <w:rFonts w:ascii="Times New Roman" w:hAnsi="Times New Roman"/>
          <w:szCs w:val="20"/>
        </w:rPr>
        <w:t>22</w:t>
      </w:r>
      <w:r w:rsidR="00D85563" w:rsidRPr="004240FE">
        <w:rPr>
          <w:rFonts w:ascii="Times New Roman" w:hAnsi="Times New Roman"/>
        </w:rPr>
        <w:t>條規定</w:t>
      </w:r>
      <w:r w:rsidR="0018516F" w:rsidRPr="004240FE">
        <w:rPr>
          <w:rFonts w:ascii="Times New Roman" w:hAnsi="Times New Roman"/>
        </w:rPr>
        <w:t>之精神，</w:t>
      </w:r>
      <w:r w:rsidR="00D85563" w:rsidRPr="004240FE">
        <w:rPr>
          <w:rFonts w:ascii="Times New Roman" w:hAnsi="Times New Roman"/>
        </w:rPr>
        <w:t>且有逃避監督之虞，</w:t>
      </w:r>
      <w:r w:rsidR="0018516F" w:rsidRPr="004240FE">
        <w:rPr>
          <w:rFonts w:ascii="Times New Roman" w:hAnsi="Times New Roman"/>
        </w:rPr>
        <w:t>核有欠妥。</w:t>
      </w:r>
    </w:p>
    <w:p w:rsidR="003F3542" w:rsidRPr="00C735EE" w:rsidRDefault="004927C8" w:rsidP="00CC5B46">
      <w:pPr>
        <w:pStyle w:val="2"/>
        <w:kinsoku/>
        <w:ind w:left="1043"/>
        <w:rPr>
          <w:rFonts w:ascii="Times New Roman" w:hAnsi="Times New Roman"/>
        </w:rPr>
      </w:pPr>
      <w:r w:rsidRPr="004240FE">
        <w:rPr>
          <w:rFonts w:ascii="Times New Roman" w:hAnsi="Times New Roman"/>
        </w:rPr>
        <w:t>高雄市政府</w:t>
      </w:r>
      <w:r w:rsidR="0053245A">
        <w:rPr>
          <w:rFonts w:ascii="Times New Roman" w:hAnsi="Times New Roman" w:hint="eastAsia"/>
        </w:rPr>
        <w:t>以</w:t>
      </w:r>
      <w:r w:rsidRPr="004240FE">
        <w:rPr>
          <w:rFonts w:ascii="Times New Roman" w:hAnsi="Times New Roman"/>
        </w:rPr>
        <w:t>「河川整治</w:t>
      </w:r>
      <w:r w:rsidR="0053245A" w:rsidRPr="004240FE">
        <w:rPr>
          <w:rFonts w:ascii="Times New Roman" w:hAnsi="Times New Roman"/>
        </w:rPr>
        <w:t>」</w:t>
      </w:r>
      <w:r w:rsidR="0053245A">
        <w:rPr>
          <w:rFonts w:ascii="Times New Roman" w:hAnsi="Times New Roman" w:hint="eastAsia"/>
        </w:rPr>
        <w:t>為名之</w:t>
      </w:r>
      <w:r w:rsidRPr="004240FE">
        <w:rPr>
          <w:rFonts w:ascii="Times New Roman" w:hAnsi="Times New Roman"/>
        </w:rPr>
        <w:t>計畫，其內涵</w:t>
      </w:r>
      <w:r w:rsidR="0053245A">
        <w:rPr>
          <w:rFonts w:ascii="Times New Roman" w:hAnsi="Times New Roman" w:hint="eastAsia"/>
        </w:rPr>
        <w:t>卻包括</w:t>
      </w:r>
      <w:r w:rsidR="00C735EE">
        <w:rPr>
          <w:rFonts w:ascii="Times New Roman" w:hAnsi="Times New Roman" w:hint="eastAsia"/>
        </w:rPr>
        <w:t>景觀工程、下水道展示館、營建物價變動工程款補償，</w:t>
      </w:r>
      <w:r w:rsidR="00C735EE" w:rsidRPr="004240FE">
        <w:rPr>
          <w:rFonts w:ascii="Times New Roman" w:hAnsi="Times New Roman"/>
        </w:rPr>
        <w:t>易有誇大治水防洪經費之情事，</w:t>
      </w:r>
      <w:proofErr w:type="gramStart"/>
      <w:r w:rsidR="00C735EE">
        <w:rPr>
          <w:rFonts w:ascii="Times New Roman" w:hAnsi="Times New Roman" w:hint="eastAsia"/>
        </w:rPr>
        <w:t>恐</w:t>
      </w:r>
      <w:r w:rsidR="00C735EE" w:rsidRPr="004240FE">
        <w:rPr>
          <w:rFonts w:ascii="Times New Roman" w:hAnsi="Times New Roman"/>
        </w:rPr>
        <w:t>致人</w:t>
      </w:r>
      <w:proofErr w:type="gramEnd"/>
      <w:r w:rsidR="00C735EE" w:rsidRPr="004240FE">
        <w:rPr>
          <w:rFonts w:ascii="Times New Roman" w:hAnsi="Times New Roman"/>
        </w:rPr>
        <w:t>誤解</w:t>
      </w:r>
      <w:r w:rsidR="00C735EE">
        <w:rPr>
          <w:rFonts w:ascii="Times New Roman" w:hAnsi="Times New Roman" w:hint="eastAsia"/>
        </w:rPr>
        <w:t>，</w:t>
      </w:r>
      <w:r w:rsidR="00C735EE" w:rsidRPr="004240FE">
        <w:rPr>
          <w:rFonts w:ascii="Times New Roman" w:hAnsi="Times New Roman"/>
        </w:rPr>
        <w:t>核有欠妥：</w:t>
      </w:r>
    </w:p>
    <w:p w:rsidR="003F3542" w:rsidRPr="004240FE" w:rsidRDefault="003F3542" w:rsidP="003F3542">
      <w:pPr>
        <w:pStyle w:val="3"/>
        <w:rPr>
          <w:rFonts w:ascii="Times New Roman" w:hAnsi="Times New Roman"/>
        </w:rPr>
      </w:pPr>
      <w:r w:rsidRPr="004240FE">
        <w:rPr>
          <w:rFonts w:ascii="Times New Roman" w:hAnsi="Times New Roman"/>
        </w:rPr>
        <w:t>查高雄市政府</w:t>
      </w:r>
      <w:r w:rsidR="00EA6B5C" w:rsidRPr="004240FE">
        <w:rPr>
          <w:rFonts w:ascii="Times New Roman" w:hAnsi="Times New Roman"/>
        </w:rPr>
        <w:t>前水工處</w:t>
      </w:r>
      <w:r w:rsidRPr="004240FE">
        <w:rPr>
          <w:rFonts w:ascii="Times New Roman" w:hAnsi="Times New Roman"/>
        </w:rPr>
        <w:t>組織規程（</w:t>
      </w:r>
      <w:r w:rsidRPr="003771CA">
        <w:rPr>
          <w:rFonts w:ascii="Times New Roman" w:hAnsi="Times New Roman"/>
          <w:szCs w:val="20"/>
        </w:rPr>
        <w:t>95</w:t>
      </w:r>
      <w:r w:rsidRPr="004240FE">
        <w:rPr>
          <w:rFonts w:ascii="Times New Roman" w:hAnsi="Times New Roman"/>
        </w:rPr>
        <w:t>年</w:t>
      </w:r>
      <w:r w:rsidRPr="004240FE">
        <w:rPr>
          <w:rFonts w:ascii="Times New Roman" w:hAnsi="Times New Roman"/>
        </w:rPr>
        <w:t>1</w:t>
      </w:r>
      <w:r w:rsidRPr="003771CA">
        <w:rPr>
          <w:rFonts w:ascii="Times New Roman" w:hAnsi="Times New Roman"/>
          <w:szCs w:val="20"/>
        </w:rPr>
        <w:t>1</w:t>
      </w:r>
      <w:r w:rsidRPr="004240FE">
        <w:rPr>
          <w:rFonts w:ascii="Times New Roman" w:hAnsi="Times New Roman"/>
        </w:rPr>
        <w:t>月</w:t>
      </w:r>
      <w:r w:rsidRPr="003771CA">
        <w:rPr>
          <w:rFonts w:ascii="Times New Roman" w:hAnsi="Times New Roman"/>
          <w:szCs w:val="20"/>
        </w:rPr>
        <w:t>20</w:t>
      </w:r>
      <w:r w:rsidRPr="004240FE">
        <w:rPr>
          <w:rFonts w:ascii="Times New Roman" w:hAnsi="Times New Roman"/>
        </w:rPr>
        <w:t>日修正）第</w:t>
      </w:r>
      <w:r w:rsidRPr="003771CA">
        <w:rPr>
          <w:rFonts w:ascii="Times New Roman" w:hAnsi="Times New Roman"/>
          <w:szCs w:val="20"/>
        </w:rPr>
        <w:t>3</w:t>
      </w:r>
      <w:r w:rsidRPr="004240FE">
        <w:rPr>
          <w:rFonts w:ascii="Times New Roman" w:hAnsi="Times New Roman"/>
        </w:rPr>
        <w:t>條規定：「本處設下列科、廠、隊、室，分別掌理各有關事項</w:t>
      </w:r>
      <w:r w:rsidRPr="004240FE">
        <w:rPr>
          <w:rFonts w:ascii="Times New Roman" w:hAnsi="Times New Roman"/>
        </w:rPr>
        <w:t>…</w:t>
      </w:r>
      <w:r w:rsidRPr="004240FE">
        <w:rPr>
          <w:rFonts w:ascii="Times New Roman" w:hAnsi="Times New Roman"/>
        </w:rPr>
        <w:t>第三科：河川排洪、污染整治、生態復育及親水環境等工程之規劃、設計、審核、協調事項。</w:t>
      </w:r>
      <w:r w:rsidRPr="004240FE">
        <w:rPr>
          <w:rFonts w:ascii="Times New Roman" w:hAnsi="Times New Roman"/>
        </w:rPr>
        <w:t>…</w:t>
      </w:r>
      <w:r w:rsidRPr="004240FE">
        <w:rPr>
          <w:rFonts w:ascii="Times New Roman" w:hAnsi="Times New Roman"/>
        </w:rPr>
        <w:t>」。</w:t>
      </w:r>
    </w:p>
    <w:p w:rsidR="003F3542" w:rsidRPr="004240FE" w:rsidRDefault="003F3542" w:rsidP="002A5E72">
      <w:pPr>
        <w:pStyle w:val="3"/>
        <w:kinsoku/>
        <w:ind w:left="1394"/>
        <w:rPr>
          <w:rFonts w:ascii="Times New Roman" w:hAnsi="Times New Roman"/>
        </w:rPr>
      </w:pPr>
      <w:r w:rsidRPr="004240FE">
        <w:rPr>
          <w:rFonts w:ascii="Times New Roman" w:hAnsi="Times New Roman"/>
        </w:rPr>
        <w:t>次查高雄市政府</w:t>
      </w:r>
      <w:r w:rsidRPr="003771CA">
        <w:rPr>
          <w:rFonts w:ascii="Times New Roman" w:hAnsi="Times New Roman"/>
          <w:szCs w:val="20"/>
        </w:rPr>
        <w:t>97</w:t>
      </w:r>
      <w:r w:rsidRPr="004240FE">
        <w:rPr>
          <w:rFonts w:ascii="Times New Roman" w:hAnsi="Times New Roman"/>
        </w:rPr>
        <w:t>至</w:t>
      </w:r>
      <w:r w:rsidRPr="003771CA">
        <w:rPr>
          <w:rFonts w:ascii="Times New Roman" w:hAnsi="Times New Roman"/>
          <w:szCs w:val="20"/>
        </w:rPr>
        <w:t>99</w:t>
      </w:r>
      <w:r w:rsidRPr="004240FE">
        <w:rPr>
          <w:rFonts w:ascii="Times New Roman" w:hAnsi="Times New Roman"/>
        </w:rPr>
        <w:t>年河川整治計畫決算情形，</w:t>
      </w:r>
      <w:r w:rsidR="00757AB8">
        <w:rPr>
          <w:rFonts w:ascii="Times New Roman" w:hAnsi="Times New Roman" w:hint="eastAsia"/>
        </w:rPr>
        <w:t>在未考慮</w:t>
      </w:r>
      <w:r w:rsidR="00FB1737" w:rsidRPr="004240FE">
        <w:rPr>
          <w:rFonts w:ascii="Times New Roman" w:hAnsi="Times New Roman"/>
        </w:rPr>
        <w:t>各該年度</w:t>
      </w:r>
      <w:r w:rsidR="00466F98" w:rsidRPr="004240FE">
        <w:rPr>
          <w:rFonts w:ascii="Times New Roman" w:hAnsi="Times New Roman"/>
        </w:rPr>
        <w:t>提</w:t>
      </w:r>
      <w:r w:rsidR="00FB1737" w:rsidRPr="004240FE">
        <w:rPr>
          <w:rFonts w:ascii="Times New Roman" w:hAnsi="Times New Roman"/>
        </w:rPr>
        <w:t>墊付案</w:t>
      </w:r>
      <w:r w:rsidR="00466F98" w:rsidRPr="004240FE">
        <w:rPr>
          <w:rFonts w:ascii="Times New Roman" w:hAnsi="Times New Roman"/>
        </w:rPr>
        <w:t>獲市議會同意，而於次年度補辦預算之</w:t>
      </w:r>
      <w:r w:rsidR="005B05D0">
        <w:rPr>
          <w:rFonts w:ascii="Times New Roman" w:hAnsi="Times New Roman" w:hint="eastAsia"/>
        </w:rPr>
        <w:t>方式</w:t>
      </w:r>
      <w:r w:rsidR="00466F98" w:rsidRPr="004240FE">
        <w:rPr>
          <w:rFonts w:ascii="Times New Roman" w:hAnsi="Times New Roman"/>
        </w:rPr>
        <w:t>，</w:t>
      </w:r>
      <w:r w:rsidR="005B05D0" w:rsidRPr="004240FE">
        <w:rPr>
          <w:rFonts w:ascii="Times New Roman" w:hAnsi="Times New Roman"/>
        </w:rPr>
        <w:t>該府</w:t>
      </w:r>
      <w:r w:rsidRPr="003771CA">
        <w:rPr>
          <w:rFonts w:ascii="Times New Roman" w:hAnsi="Times New Roman"/>
          <w:szCs w:val="20"/>
        </w:rPr>
        <w:t>97</w:t>
      </w:r>
      <w:r w:rsidRPr="004240FE">
        <w:rPr>
          <w:rFonts w:ascii="Times New Roman" w:hAnsi="Times New Roman"/>
        </w:rPr>
        <w:t>年僅辦理整治防洪</w:t>
      </w:r>
      <w:r w:rsidR="00D9097A" w:rsidRPr="004240FE">
        <w:rPr>
          <w:rFonts w:ascii="Times New Roman" w:hAnsi="Times New Roman"/>
        </w:rPr>
        <w:t>相關</w:t>
      </w:r>
      <w:r w:rsidRPr="004240FE">
        <w:rPr>
          <w:rFonts w:ascii="Times New Roman" w:hAnsi="Times New Roman"/>
        </w:rPr>
        <w:t>工程，</w:t>
      </w:r>
      <w:r w:rsidRPr="003771CA">
        <w:rPr>
          <w:rFonts w:ascii="Times New Roman" w:hAnsi="Times New Roman"/>
          <w:szCs w:val="20"/>
        </w:rPr>
        <w:t>98</w:t>
      </w:r>
      <w:r w:rsidRPr="004240FE">
        <w:rPr>
          <w:rFonts w:ascii="Times New Roman" w:hAnsi="Times New Roman"/>
        </w:rPr>
        <w:t>年則增加水質淨化及監測、景觀工程、下水道展示館工程，</w:t>
      </w:r>
      <w:r w:rsidRPr="003771CA">
        <w:rPr>
          <w:rFonts w:ascii="Times New Roman" w:hAnsi="Times New Roman"/>
          <w:szCs w:val="20"/>
        </w:rPr>
        <w:t>99</w:t>
      </w:r>
      <w:r w:rsidRPr="004240FE">
        <w:rPr>
          <w:rFonts w:ascii="Times New Roman" w:hAnsi="Times New Roman"/>
        </w:rPr>
        <w:t>年則再增加營建物價變動工</w:t>
      </w:r>
      <w:r w:rsidRPr="004240FE">
        <w:rPr>
          <w:rFonts w:ascii="Times New Roman" w:hAnsi="Times New Roman"/>
        </w:rPr>
        <w:lastRenderedPageBreak/>
        <w:t>程款補償</w:t>
      </w:r>
      <w:r w:rsidR="00F27079" w:rsidRPr="004240FE">
        <w:rPr>
          <w:rFonts w:ascii="Times New Roman" w:hAnsi="Times New Roman"/>
        </w:rPr>
        <w:t>等分支計畫</w:t>
      </w:r>
      <w:r w:rsidR="00D9097A" w:rsidRPr="004240FE">
        <w:rPr>
          <w:rFonts w:ascii="Times New Roman" w:hAnsi="Times New Roman"/>
        </w:rPr>
        <w:t>，該</w:t>
      </w:r>
      <w:proofErr w:type="gramStart"/>
      <w:r w:rsidR="00D9097A" w:rsidRPr="003771CA">
        <w:rPr>
          <w:rFonts w:ascii="Times New Roman" w:hAnsi="Times New Roman"/>
          <w:szCs w:val="20"/>
        </w:rPr>
        <w:t>3</w:t>
      </w:r>
      <w:proofErr w:type="gramEnd"/>
      <w:r w:rsidR="00D9097A" w:rsidRPr="004240FE">
        <w:rPr>
          <w:rFonts w:ascii="Times New Roman" w:hAnsi="Times New Roman"/>
        </w:rPr>
        <w:t>年度</w:t>
      </w:r>
      <w:r w:rsidR="007416F5" w:rsidRPr="004240FE">
        <w:rPr>
          <w:rFonts w:ascii="Times New Roman" w:hAnsi="Times New Roman"/>
        </w:rPr>
        <w:t>中，各年度</w:t>
      </w:r>
      <w:r w:rsidR="00D9097A" w:rsidRPr="004240FE">
        <w:rPr>
          <w:rFonts w:ascii="Times New Roman" w:hAnsi="Times New Roman"/>
        </w:rPr>
        <w:t>有關整治防洪工程占當年度河川整治計畫</w:t>
      </w:r>
      <w:r w:rsidR="00BF5DF1">
        <w:rPr>
          <w:rFonts w:ascii="Times New Roman" w:hAnsi="Times New Roman" w:hint="eastAsia"/>
        </w:rPr>
        <w:t>（</w:t>
      </w:r>
      <w:r w:rsidR="00BF5DF1" w:rsidRPr="004240FE">
        <w:rPr>
          <w:rFonts w:ascii="Times New Roman" w:hAnsi="Times New Roman"/>
        </w:rPr>
        <w:t>決算</w:t>
      </w:r>
      <w:r w:rsidR="00BF5DF1">
        <w:rPr>
          <w:rFonts w:ascii="Times New Roman" w:hAnsi="Times New Roman" w:hint="eastAsia"/>
        </w:rPr>
        <w:t>）</w:t>
      </w:r>
      <w:r w:rsidR="00D9097A" w:rsidRPr="004240FE">
        <w:rPr>
          <w:rFonts w:ascii="Times New Roman" w:hAnsi="Times New Roman"/>
        </w:rPr>
        <w:t>之比率分別為</w:t>
      </w:r>
      <w:r w:rsidR="00D9097A" w:rsidRPr="003771CA">
        <w:rPr>
          <w:rFonts w:ascii="Times New Roman" w:hAnsi="Times New Roman"/>
          <w:szCs w:val="20"/>
        </w:rPr>
        <w:t>89.84</w:t>
      </w:r>
      <w:r w:rsidR="00D9097A" w:rsidRPr="003771CA">
        <w:rPr>
          <w:rFonts w:ascii="Times New Roman" w:hAnsi="Times New Roman"/>
          <w:szCs w:val="20"/>
        </w:rPr>
        <w:t>％、</w:t>
      </w:r>
      <w:r w:rsidR="00D9097A" w:rsidRPr="003771CA">
        <w:rPr>
          <w:rFonts w:ascii="Times New Roman" w:hAnsi="Times New Roman"/>
          <w:szCs w:val="20"/>
        </w:rPr>
        <w:t>53.2</w:t>
      </w:r>
      <w:r w:rsidR="00EA727D">
        <w:rPr>
          <w:rFonts w:ascii="Times New Roman" w:hAnsi="Times New Roman" w:hint="eastAsia"/>
          <w:szCs w:val="20"/>
        </w:rPr>
        <w:t>9</w:t>
      </w:r>
      <w:r w:rsidR="00D9097A" w:rsidRPr="003771CA">
        <w:rPr>
          <w:rFonts w:ascii="Times New Roman" w:hAnsi="Times New Roman"/>
          <w:szCs w:val="20"/>
        </w:rPr>
        <w:t>％及</w:t>
      </w:r>
      <w:r w:rsidR="00D9097A" w:rsidRPr="003771CA">
        <w:rPr>
          <w:rFonts w:ascii="Times New Roman" w:hAnsi="Times New Roman"/>
          <w:szCs w:val="20"/>
        </w:rPr>
        <w:t>46.36</w:t>
      </w:r>
      <w:r w:rsidR="00D9097A" w:rsidRPr="004240FE">
        <w:rPr>
          <w:rFonts w:ascii="Times New Roman" w:hAnsi="Times New Roman"/>
        </w:rPr>
        <w:t>％</w:t>
      </w:r>
      <w:r w:rsidR="0088373C" w:rsidRPr="004240FE">
        <w:rPr>
          <w:rFonts w:ascii="Times New Roman" w:hAnsi="Times New Roman"/>
        </w:rPr>
        <w:t>，</w:t>
      </w:r>
      <w:r w:rsidR="00F27079" w:rsidRPr="004240FE">
        <w:rPr>
          <w:rFonts w:ascii="Times New Roman" w:hAnsi="Times New Roman"/>
        </w:rPr>
        <w:t>顯見該府「河川整治計畫」之名，</w:t>
      </w:r>
      <w:r w:rsidR="0088373C" w:rsidRPr="004240FE">
        <w:rPr>
          <w:rFonts w:ascii="Times New Roman" w:hAnsi="Times New Roman"/>
        </w:rPr>
        <w:t>已</w:t>
      </w:r>
      <w:r w:rsidR="00F27079" w:rsidRPr="004240FE">
        <w:rPr>
          <w:rFonts w:ascii="Times New Roman" w:hAnsi="Times New Roman"/>
        </w:rPr>
        <w:t>愈無法</w:t>
      </w:r>
      <w:r w:rsidR="0088373C" w:rsidRPr="004240FE">
        <w:rPr>
          <w:rFonts w:ascii="Times New Roman" w:hAnsi="Times New Roman"/>
        </w:rPr>
        <w:t>表示其計畫之內涵</w:t>
      </w:r>
      <w:r w:rsidR="00AB5AFB" w:rsidRPr="004240FE">
        <w:rPr>
          <w:rFonts w:ascii="Times New Roman" w:hAnsi="Times New Roman"/>
        </w:rPr>
        <w:t>。又依該府提供本院有關</w:t>
      </w:r>
      <w:r w:rsidR="00AB5AFB" w:rsidRPr="003771CA">
        <w:rPr>
          <w:rFonts w:ascii="Times New Roman" w:hAnsi="Times New Roman"/>
          <w:szCs w:val="20"/>
        </w:rPr>
        <w:t>90-99</w:t>
      </w:r>
      <w:r w:rsidR="00AB5AFB" w:rsidRPr="004240FE">
        <w:rPr>
          <w:rFonts w:ascii="Times New Roman" w:hAnsi="Times New Roman"/>
        </w:rPr>
        <w:t>年治水防洪（含清淤疏浚）預算編列金額及決算金額統計表資料，</w:t>
      </w:r>
      <w:r w:rsidR="00ED297D" w:rsidRPr="004240FE">
        <w:rPr>
          <w:rFonts w:ascii="Times New Roman" w:hAnsi="Times New Roman"/>
        </w:rPr>
        <w:t>該府</w:t>
      </w:r>
      <w:r w:rsidR="00181460" w:rsidRPr="004240FE">
        <w:rPr>
          <w:rFonts w:ascii="Times New Roman" w:hAnsi="Times New Roman"/>
        </w:rPr>
        <w:t>將含有景觀工程、水質淨化及監測、下水道展示館工程等之「河川整治計畫」均納入</w:t>
      </w:r>
      <w:r w:rsidR="0088373C" w:rsidRPr="004240FE">
        <w:rPr>
          <w:rFonts w:ascii="Times New Roman" w:hAnsi="Times New Roman"/>
        </w:rPr>
        <w:t>治水防洪</w:t>
      </w:r>
      <w:r w:rsidR="007416F5" w:rsidRPr="004240FE">
        <w:rPr>
          <w:rFonts w:ascii="Times New Roman" w:hAnsi="Times New Roman"/>
        </w:rPr>
        <w:t>計畫</w:t>
      </w:r>
      <w:r w:rsidR="0088373C" w:rsidRPr="004240FE">
        <w:rPr>
          <w:rFonts w:ascii="Times New Roman" w:hAnsi="Times New Roman"/>
        </w:rPr>
        <w:t>，</w:t>
      </w:r>
      <w:r w:rsidR="00AB5AFB" w:rsidRPr="004240FE">
        <w:rPr>
          <w:rFonts w:ascii="Times New Roman" w:hAnsi="Times New Roman"/>
        </w:rPr>
        <w:t>復未</w:t>
      </w:r>
      <w:r w:rsidR="00ED297D" w:rsidRPr="004240FE">
        <w:rPr>
          <w:rFonts w:ascii="Times New Roman" w:hAnsi="Times New Roman"/>
        </w:rPr>
        <w:t>充分</w:t>
      </w:r>
      <w:r w:rsidR="00181460" w:rsidRPr="004240FE">
        <w:rPr>
          <w:rFonts w:ascii="Times New Roman" w:hAnsi="Times New Roman"/>
        </w:rPr>
        <w:t>揭露</w:t>
      </w:r>
      <w:r w:rsidR="00ED297D" w:rsidRPr="004240FE">
        <w:rPr>
          <w:rFonts w:ascii="Times New Roman" w:hAnsi="Times New Roman"/>
        </w:rPr>
        <w:t>主要工程</w:t>
      </w:r>
      <w:r w:rsidR="00181460" w:rsidRPr="004240FE">
        <w:rPr>
          <w:rFonts w:ascii="Times New Roman" w:hAnsi="Times New Roman"/>
        </w:rPr>
        <w:t>非治水防洪者之相關資訊，</w:t>
      </w:r>
      <w:r w:rsidR="007416F5" w:rsidRPr="004240FE">
        <w:rPr>
          <w:rFonts w:ascii="Times New Roman" w:hAnsi="Times New Roman"/>
        </w:rPr>
        <w:t>易</w:t>
      </w:r>
      <w:r w:rsidR="00ED297D" w:rsidRPr="004240FE">
        <w:rPr>
          <w:rFonts w:ascii="Times New Roman" w:hAnsi="Times New Roman"/>
        </w:rPr>
        <w:t>有誇大治水防洪經費</w:t>
      </w:r>
      <w:r w:rsidR="00C735EE">
        <w:rPr>
          <w:rFonts w:ascii="Times New Roman" w:hAnsi="Times New Roman" w:hint="eastAsia"/>
        </w:rPr>
        <w:t>之幅度</w:t>
      </w:r>
      <w:r w:rsidR="00ED297D" w:rsidRPr="004240FE">
        <w:rPr>
          <w:rFonts w:ascii="Times New Roman" w:hAnsi="Times New Roman"/>
        </w:rPr>
        <w:t>而</w:t>
      </w:r>
      <w:r w:rsidR="00C25E92" w:rsidRPr="004240FE">
        <w:rPr>
          <w:rFonts w:ascii="Times New Roman" w:hAnsi="Times New Roman"/>
        </w:rPr>
        <w:t>致</w:t>
      </w:r>
      <w:r w:rsidR="00181460" w:rsidRPr="004240FE">
        <w:rPr>
          <w:rFonts w:ascii="Times New Roman" w:hAnsi="Times New Roman"/>
        </w:rPr>
        <w:t>人誤解</w:t>
      </w:r>
      <w:r w:rsidR="00ED297D" w:rsidRPr="004240FE">
        <w:rPr>
          <w:rFonts w:ascii="Times New Roman" w:hAnsi="Times New Roman"/>
        </w:rPr>
        <w:t>之</w:t>
      </w:r>
      <w:r w:rsidR="00181460" w:rsidRPr="004240FE">
        <w:rPr>
          <w:rFonts w:ascii="Times New Roman" w:hAnsi="Times New Roman"/>
        </w:rPr>
        <w:t>情事。</w:t>
      </w:r>
    </w:p>
    <w:p w:rsidR="008C6206" w:rsidRPr="008C6206" w:rsidRDefault="003F3542" w:rsidP="008C6206">
      <w:pPr>
        <w:pStyle w:val="3"/>
        <w:widowControl/>
        <w:rPr>
          <w:rFonts w:ascii="Times New Roman" w:hint="eastAsia"/>
          <w:b/>
          <w:spacing w:val="12"/>
          <w:sz w:val="40"/>
          <w:szCs w:val="40"/>
        </w:rPr>
      </w:pPr>
      <w:r w:rsidRPr="004240FE">
        <w:rPr>
          <w:rFonts w:ascii="Times New Roman" w:hAnsi="Times New Roman"/>
        </w:rPr>
        <w:t>綜上，高雄市政府</w:t>
      </w:r>
      <w:r w:rsidR="004927C8" w:rsidRPr="004240FE">
        <w:rPr>
          <w:rFonts w:ascii="Times New Roman" w:hAnsi="Times New Roman"/>
        </w:rPr>
        <w:t>「河川整治計畫」名稱，未能彰顯其內涵，又其提供之治水防洪經費未能充分揭露資訊，</w:t>
      </w:r>
      <w:r w:rsidR="007416F5" w:rsidRPr="004240FE">
        <w:rPr>
          <w:rFonts w:ascii="Times New Roman" w:hAnsi="Times New Roman"/>
        </w:rPr>
        <w:t>易</w:t>
      </w:r>
      <w:r w:rsidR="004927C8" w:rsidRPr="004240FE">
        <w:rPr>
          <w:rFonts w:ascii="Times New Roman" w:hAnsi="Times New Roman"/>
        </w:rPr>
        <w:t>有誇大治水防洪經費而致人誤解之情事，核有欠妥。</w:t>
      </w:r>
    </w:p>
    <w:p w:rsidR="008C6206" w:rsidRDefault="008C6206" w:rsidP="008C6206">
      <w:pPr>
        <w:pStyle w:val="3"/>
        <w:widowControl/>
        <w:numPr>
          <w:ilvl w:val="0"/>
          <w:numId w:val="0"/>
        </w:numPr>
        <w:ind w:left="1393"/>
        <w:rPr>
          <w:rFonts w:ascii="Times New Roman" w:hint="eastAsia"/>
          <w:spacing w:val="12"/>
          <w:sz w:val="40"/>
          <w:szCs w:val="40"/>
        </w:rPr>
      </w:pPr>
    </w:p>
    <w:p w:rsidR="008C6206" w:rsidRDefault="008C6206" w:rsidP="008C6206">
      <w:pPr>
        <w:pStyle w:val="3"/>
        <w:widowControl/>
        <w:numPr>
          <w:ilvl w:val="0"/>
          <w:numId w:val="0"/>
        </w:numPr>
        <w:ind w:left="1393"/>
        <w:rPr>
          <w:rFonts w:ascii="Times New Roman" w:hint="eastAsia"/>
          <w:spacing w:val="12"/>
          <w:sz w:val="40"/>
          <w:szCs w:val="40"/>
        </w:rPr>
      </w:pPr>
    </w:p>
    <w:p w:rsidR="00713006" w:rsidRPr="008C6206" w:rsidRDefault="00713006" w:rsidP="008C6206">
      <w:pPr>
        <w:pStyle w:val="3"/>
        <w:widowControl/>
        <w:numPr>
          <w:ilvl w:val="0"/>
          <w:numId w:val="0"/>
        </w:numPr>
        <w:ind w:left="1393" w:firstLineChars="200" w:firstLine="840"/>
        <w:rPr>
          <w:rFonts w:ascii="Times New Roman"/>
          <w:b/>
          <w:bCs w:val="0"/>
          <w:sz w:val="40"/>
          <w:szCs w:val="40"/>
        </w:rPr>
      </w:pPr>
      <w:r w:rsidRPr="008C6206">
        <w:rPr>
          <w:rFonts w:ascii="Times New Roman"/>
          <w:sz w:val="40"/>
          <w:szCs w:val="40"/>
        </w:rPr>
        <w:t>調查委員：</w:t>
      </w:r>
      <w:r w:rsidR="00C5614D" w:rsidRPr="008C6206">
        <w:rPr>
          <w:rFonts w:ascii="Times New Roman" w:hint="eastAsia"/>
          <w:sz w:val="40"/>
          <w:szCs w:val="40"/>
        </w:rPr>
        <w:t>馬秀如</w:t>
      </w:r>
      <w:r w:rsidR="008C6206" w:rsidRPr="008C6206">
        <w:rPr>
          <w:rFonts w:ascii="Times New Roman" w:hint="eastAsia"/>
          <w:sz w:val="40"/>
          <w:szCs w:val="40"/>
        </w:rPr>
        <w:t>、</w:t>
      </w:r>
      <w:r w:rsidR="00C5614D" w:rsidRPr="008C6206">
        <w:rPr>
          <w:rFonts w:ascii="Times New Roman" w:hint="eastAsia"/>
          <w:sz w:val="40"/>
          <w:szCs w:val="40"/>
        </w:rPr>
        <w:t>陳永祥</w:t>
      </w:r>
      <w:r w:rsidR="008C6206" w:rsidRPr="008C6206">
        <w:rPr>
          <w:rFonts w:ascii="Times New Roman" w:hint="eastAsia"/>
          <w:sz w:val="40"/>
          <w:szCs w:val="40"/>
        </w:rPr>
        <w:t>、</w:t>
      </w:r>
      <w:r w:rsidR="00C5614D" w:rsidRPr="008C6206">
        <w:rPr>
          <w:rFonts w:ascii="Times New Roman" w:hint="eastAsia"/>
          <w:sz w:val="40"/>
          <w:szCs w:val="40"/>
        </w:rPr>
        <w:t>葛永光</w:t>
      </w:r>
    </w:p>
    <w:p w:rsidR="00713006" w:rsidRPr="004240FE" w:rsidRDefault="00713006" w:rsidP="00713006">
      <w:pPr>
        <w:pStyle w:val="a5"/>
        <w:kinsoku w:val="0"/>
        <w:spacing w:before="0" w:after="0"/>
        <w:ind w:leftChars="1100" w:left="3742" w:firstLineChars="500" w:firstLine="2221"/>
        <w:jc w:val="both"/>
        <w:rPr>
          <w:rFonts w:ascii="Times New Roman"/>
          <w:b w:val="0"/>
          <w:bCs/>
          <w:snapToGrid/>
          <w:spacing w:val="12"/>
          <w:kern w:val="0"/>
          <w:sz w:val="40"/>
          <w:szCs w:val="40"/>
        </w:rPr>
      </w:pPr>
    </w:p>
    <w:p w:rsidR="00713006" w:rsidRPr="004240FE" w:rsidRDefault="00713006" w:rsidP="00713006">
      <w:pPr>
        <w:pStyle w:val="a5"/>
        <w:kinsoku w:val="0"/>
        <w:spacing w:before="0" w:after="0"/>
        <w:ind w:leftChars="1100" w:left="3742" w:firstLineChars="500" w:firstLine="2221"/>
        <w:jc w:val="both"/>
        <w:rPr>
          <w:rFonts w:ascii="Times New Roman"/>
          <w:b w:val="0"/>
          <w:bCs/>
          <w:snapToGrid/>
          <w:spacing w:val="12"/>
          <w:kern w:val="0"/>
          <w:sz w:val="40"/>
          <w:szCs w:val="40"/>
        </w:rPr>
      </w:pPr>
    </w:p>
    <w:p w:rsidR="00713006" w:rsidRPr="004240FE" w:rsidRDefault="00713006" w:rsidP="00713006">
      <w:pPr>
        <w:pStyle w:val="a5"/>
        <w:kinsoku w:val="0"/>
        <w:spacing w:before="0" w:after="0"/>
        <w:ind w:leftChars="1100" w:left="3742" w:firstLineChars="500" w:firstLine="2021"/>
        <w:jc w:val="both"/>
        <w:rPr>
          <w:rFonts w:ascii="Times New Roman"/>
          <w:b w:val="0"/>
          <w:bCs/>
          <w:snapToGrid/>
          <w:spacing w:val="12"/>
          <w:kern w:val="0"/>
        </w:rPr>
      </w:pPr>
    </w:p>
    <w:p w:rsidR="0073316C" w:rsidRPr="008C6206" w:rsidRDefault="0073316C" w:rsidP="008C6206">
      <w:pPr>
        <w:widowControl/>
        <w:rPr>
          <w:bCs/>
          <w:kern w:val="0"/>
        </w:rPr>
      </w:pPr>
    </w:p>
    <w:p w:rsidR="00D55DA6" w:rsidRPr="004240FE" w:rsidRDefault="00D55DA6" w:rsidP="001D24FA">
      <w:pPr>
        <w:pStyle w:val="3"/>
        <w:numPr>
          <w:ilvl w:val="0"/>
          <w:numId w:val="0"/>
        </w:numPr>
        <w:kinsoku/>
        <w:wordWrap w:val="0"/>
        <w:autoSpaceDE w:val="0"/>
        <w:autoSpaceDN w:val="0"/>
        <w:ind w:left="1360"/>
        <w:rPr>
          <w:rFonts w:ascii="Times New Roman" w:hAnsi="Times New Roman"/>
          <w:bCs w:val="0"/>
        </w:rPr>
      </w:pPr>
    </w:p>
    <w:sectPr w:rsidR="00D55DA6" w:rsidRPr="004240FE" w:rsidSect="004E2879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9F2" w:rsidRDefault="00E669F2">
      <w:r>
        <w:separator/>
      </w:r>
    </w:p>
  </w:endnote>
  <w:endnote w:type="continuationSeparator" w:id="0">
    <w:p w:rsidR="00E669F2" w:rsidRDefault="00E6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7614"/>
      <w:docPartObj>
        <w:docPartGallery w:val="Page Numbers (Bottom of Page)"/>
        <w:docPartUnique/>
      </w:docPartObj>
    </w:sdtPr>
    <w:sdtContent>
      <w:p w:rsidR="00DD0FEC" w:rsidRDefault="00EC7E74">
        <w:pPr>
          <w:pStyle w:val="af2"/>
          <w:jc w:val="center"/>
        </w:pPr>
        <w:fldSimple w:instr=" PAGE   \* MERGEFORMAT ">
          <w:r w:rsidR="008C6206" w:rsidRPr="008C6206">
            <w:rPr>
              <w:noProof/>
              <w:lang w:val="zh-TW"/>
            </w:rPr>
            <w:t>1</w:t>
          </w:r>
        </w:fldSimple>
      </w:p>
    </w:sdtContent>
  </w:sdt>
  <w:p w:rsidR="00DD0FEC" w:rsidRDefault="00DD0FE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9F2" w:rsidRDefault="00E669F2">
      <w:r>
        <w:separator/>
      </w:r>
    </w:p>
  </w:footnote>
  <w:footnote w:type="continuationSeparator" w:id="0">
    <w:p w:rsidR="00E669F2" w:rsidRDefault="00E669F2">
      <w:r>
        <w:continuationSeparator/>
      </w:r>
    </w:p>
  </w:footnote>
  <w:footnote w:id="1">
    <w:p w:rsidR="00DD0FEC" w:rsidRDefault="00DD0FEC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rFonts w:hint="eastAsia"/>
        </w:rPr>
        <w:t>公告金額：工程、財物及勞務採購為新臺幣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百萬元。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AABC844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0C51904"/>
    <w:multiLevelType w:val="multilevel"/>
    <w:tmpl w:val="0000000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2"/>
  </w:num>
  <w:num w:numId="42">
    <w:abstractNumId w:val="2"/>
  </w:num>
  <w:num w:numId="43">
    <w:abstractNumId w:val="1"/>
  </w:num>
  <w:num w:numId="44">
    <w:abstractNumId w:val="1"/>
  </w:num>
  <w:num w:numId="45">
    <w:abstractNumId w:val="1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45D18"/>
    <w:rsid w:val="000013F8"/>
    <w:rsid w:val="000100E2"/>
    <w:rsid w:val="00017540"/>
    <w:rsid w:val="00024DFC"/>
    <w:rsid w:val="00024E9A"/>
    <w:rsid w:val="000273FC"/>
    <w:rsid w:val="00034D9B"/>
    <w:rsid w:val="00042F15"/>
    <w:rsid w:val="000436E1"/>
    <w:rsid w:val="00045BDA"/>
    <w:rsid w:val="00050FFF"/>
    <w:rsid w:val="000556AA"/>
    <w:rsid w:val="00055B1E"/>
    <w:rsid w:val="00065EA5"/>
    <w:rsid w:val="00066C31"/>
    <w:rsid w:val="00074BF0"/>
    <w:rsid w:val="000754C8"/>
    <w:rsid w:val="00086294"/>
    <w:rsid w:val="000867FD"/>
    <w:rsid w:val="000A3656"/>
    <w:rsid w:val="000A4615"/>
    <w:rsid w:val="000A512C"/>
    <w:rsid w:val="000B05E4"/>
    <w:rsid w:val="000B422C"/>
    <w:rsid w:val="000C075B"/>
    <w:rsid w:val="000C3C97"/>
    <w:rsid w:val="000E7B0C"/>
    <w:rsid w:val="000F75A0"/>
    <w:rsid w:val="001021ED"/>
    <w:rsid w:val="001123A3"/>
    <w:rsid w:val="00115BBE"/>
    <w:rsid w:val="001234BE"/>
    <w:rsid w:val="00135ABE"/>
    <w:rsid w:val="00136D2D"/>
    <w:rsid w:val="00156AE1"/>
    <w:rsid w:val="0016435F"/>
    <w:rsid w:val="00181460"/>
    <w:rsid w:val="0018516F"/>
    <w:rsid w:val="00187A47"/>
    <w:rsid w:val="00194E81"/>
    <w:rsid w:val="00196D48"/>
    <w:rsid w:val="001A5DD0"/>
    <w:rsid w:val="001B12F6"/>
    <w:rsid w:val="001B20FC"/>
    <w:rsid w:val="001B2FD4"/>
    <w:rsid w:val="001C1717"/>
    <w:rsid w:val="001D0D13"/>
    <w:rsid w:val="001D24FA"/>
    <w:rsid w:val="001D461A"/>
    <w:rsid w:val="001E2F6E"/>
    <w:rsid w:val="00225743"/>
    <w:rsid w:val="00226009"/>
    <w:rsid w:val="00227898"/>
    <w:rsid w:val="00235616"/>
    <w:rsid w:val="00237EEA"/>
    <w:rsid w:val="0024405C"/>
    <w:rsid w:val="00263298"/>
    <w:rsid w:val="00263F4C"/>
    <w:rsid w:val="002660FA"/>
    <w:rsid w:val="00267865"/>
    <w:rsid w:val="00274273"/>
    <w:rsid w:val="00282C2F"/>
    <w:rsid w:val="00284AF8"/>
    <w:rsid w:val="00287BF0"/>
    <w:rsid w:val="00290CA8"/>
    <w:rsid w:val="00291765"/>
    <w:rsid w:val="002A5E72"/>
    <w:rsid w:val="002B1EDE"/>
    <w:rsid w:val="002B4237"/>
    <w:rsid w:val="002C5765"/>
    <w:rsid w:val="002D0BB9"/>
    <w:rsid w:val="002D635A"/>
    <w:rsid w:val="002E2C4F"/>
    <w:rsid w:val="002E4259"/>
    <w:rsid w:val="002E7968"/>
    <w:rsid w:val="00300E1A"/>
    <w:rsid w:val="003144BA"/>
    <w:rsid w:val="003150BB"/>
    <w:rsid w:val="00315B38"/>
    <w:rsid w:val="003325BA"/>
    <w:rsid w:val="00332F58"/>
    <w:rsid w:val="003436DB"/>
    <w:rsid w:val="00345755"/>
    <w:rsid w:val="00346EEF"/>
    <w:rsid w:val="00347D35"/>
    <w:rsid w:val="00353680"/>
    <w:rsid w:val="0035403B"/>
    <w:rsid w:val="00375D8D"/>
    <w:rsid w:val="003760D3"/>
    <w:rsid w:val="003771CA"/>
    <w:rsid w:val="003827DC"/>
    <w:rsid w:val="0039379D"/>
    <w:rsid w:val="00393B99"/>
    <w:rsid w:val="003978A6"/>
    <w:rsid w:val="003B2E29"/>
    <w:rsid w:val="003B6709"/>
    <w:rsid w:val="003C38B1"/>
    <w:rsid w:val="003C49AC"/>
    <w:rsid w:val="003C4BEF"/>
    <w:rsid w:val="003C6948"/>
    <w:rsid w:val="003C72A6"/>
    <w:rsid w:val="003D1F94"/>
    <w:rsid w:val="003D6BE0"/>
    <w:rsid w:val="003E1618"/>
    <w:rsid w:val="003E221A"/>
    <w:rsid w:val="003E38BA"/>
    <w:rsid w:val="003F07F5"/>
    <w:rsid w:val="003F3542"/>
    <w:rsid w:val="003F7D09"/>
    <w:rsid w:val="00405434"/>
    <w:rsid w:val="0040640C"/>
    <w:rsid w:val="0041310D"/>
    <w:rsid w:val="00413AD9"/>
    <w:rsid w:val="00423E7E"/>
    <w:rsid w:val="004240FE"/>
    <w:rsid w:val="004328D7"/>
    <w:rsid w:val="0043672C"/>
    <w:rsid w:val="00437519"/>
    <w:rsid w:val="004431DF"/>
    <w:rsid w:val="00451DD4"/>
    <w:rsid w:val="00460D89"/>
    <w:rsid w:val="00465C68"/>
    <w:rsid w:val="00466F98"/>
    <w:rsid w:val="00473EC0"/>
    <w:rsid w:val="00476401"/>
    <w:rsid w:val="004927C8"/>
    <w:rsid w:val="00493F6C"/>
    <w:rsid w:val="004950E8"/>
    <w:rsid w:val="004A3783"/>
    <w:rsid w:val="004A604B"/>
    <w:rsid w:val="004A62D0"/>
    <w:rsid w:val="004B084A"/>
    <w:rsid w:val="004B725C"/>
    <w:rsid w:val="004C1A3A"/>
    <w:rsid w:val="004C4A31"/>
    <w:rsid w:val="004C57F6"/>
    <w:rsid w:val="004E2879"/>
    <w:rsid w:val="004E523F"/>
    <w:rsid w:val="004E6980"/>
    <w:rsid w:val="004F567C"/>
    <w:rsid w:val="005062EB"/>
    <w:rsid w:val="00506391"/>
    <w:rsid w:val="005074C2"/>
    <w:rsid w:val="00527EC7"/>
    <w:rsid w:val="0053245A"/>
    <w:rsid w:val="005347B4"/>
    <w:rsid w:val="0054271B"/>
    <w:rsid w:val="005543A7"/>
    <w:rsid w:val="005567DB"/>
    <w:rsid w:val="005774E0"/>
    <w:rsid w:val="00581874"/>
    <w:rsid w:val="00582222"/>
    <w:rsid w:val="0058403C"/>
    <w:rsid w:val="00585DBC"/>
    <w:rsid w:val="005A0819"/>
    <w:rsid w:val="005B05D0"/>
    <w:rsid w:val="005B476A"/>
    <w:rsid w:val="005C705F"/>
    <w:rsid w:val="005D13AD"/>
    <w:rsid w:val="005D1688"/>
    <w:rsid w:val="005F3551"/>
    <w:rsid w:val="0061223B"/>
    <w:rsid w:val="006122A6"/>
    <w:rsid w:val="00622680"/>
    <w:rsid w:val="00626EF4"/>
    <w:rsid w:val="0065262D"/>
    <w:rsid w:val="00652750"/>
    <w:rsid w:val="006629B4"/>
    <w:rsid w:val="00663F2E"/>
    <w:rsid w:val="0066425E"/>
    <w:rsid w:val="00671462"/>
    <w:rsid w:val="00673882"/>
    <w:rsid w:val="00673F79"/>
    <w:rsid w:val="00677608"/>
    <w:rsid w:val="00677EC7"/>
    <w:rsid w:val="00684CB7"/>
    <w:rsid w:val="00692DE2"/>
    <w:rsid w:val="006A00E8"/>
    <w:rsid w:val="006A0B3C"/>
    <w:rsid w:val="006A0CD0"/>
    <w:rsid w:val="006A1911"/>
    <w:rsid w:val="006A3B4D"/>
    <w:rsid w:val="006A7259"/>
    <w:rsid w:val="006A7F60"/>
    <w:rsid w:val="006B0570"/>
    <w:rsid w:val="006B3515"/>
    <w:rsid w:val="006B6729"/>
    <w:rsid w:val="006B6D29"/>
    <w:rsid w:val="006C32AA"/>
    <w:rsid w:val="006E3B0C"/>
    <w:rsid w:val="006E5D49"/>
    <w:rsid w:val="00713006"/>
    <w:rsid w:val="007179A3"/>
    <w:rsid w:val="007235DC"/>
    <w:rsid w:val="00724F15"/>
    <w:rsid w:val="0073316C"/>
    <w:rsid w:val="00740339"/>
    <w:rsid w:val="007416F5"/>
    <w:rsid w:val="007416F9"/>
    <w:rsid w:val="00742202"/>
    <w:rsid w:val="00752403"/>
    <w:rsid w:val="00752EC5"/>
    <w:rsid w:val="00754E51"/>
    <w:rsid w:val="00757AB8"/>
    <w:rsid w:val="00762468"/>
    <w:rsid w:val="00767373"/>
    <w:rsid w:val="00776C80"/>
    <w:rsid w:val="007801D0"/>
    <w:rsid w:val="00787645"/>
    <w:rsid w:val="00787864"/>
    <w:rsid w:val="007B1C81"/>
    <w:rsid w:val="007B72FF"/>
    <w:rsid w:val="007D5F44"/>
    <w:rsid w:val="007E0677"/>
    <w:rsid w:val="007E6B3C"/>
    <w:rsid w:val="007F07CE"/>
    <w:rsid w:val="007F11BD"/>
    <w:rsid w:val="008019C7"/>
    <w:rsid w:val="0080270D"/>
    <w:rsid w:val="00805F9E"/>
    <w:rsid w:val="0081110E"/>
    <w:rsid w:val="00812D26"/>
    <w:rsid w:val="00815A99"/>
    <w:rsid w:val="00825F2B"/>
    <w:rsid w:val="00827AB2"/>
    <w:rsid w:val="00844CB9"/>
    <w:rsid w:val="00850BB9"/>
    <w:rsid w:val="00870BEF"/>
    <w:rsid w:val="00873E1B"/>
    <w:rsid w:val="00875136"/>
    <w:rsid w:val="0087516F"/>
    <w:rsid w:val="0088373C"/>
    <w:rsid w:val="00887146"/>
    <w:rsid w:val="00891371"/>
    <w:rsid w:val="00895210"/>
    <w:rsid w:val="00895EC4"/>
    <w:rsid w:val="008A6EA6"/>
    <w:rsid w:val="008B3ADF"/>
    <w:rsid w:val="008C2138"/>
    <w:rsid w:val="008C28E6"/>
    <w:rsid w:val="008C3B14"/>
    <w:rsid w:val="008C41A5"/>
    <w:rsid w:val="008C6206"/>
    <w:rsid w:val="008C793E"/>
    <w:rsid w:val="008E16DE"/>
    <w:rsid w:val="008E5A72"/>
    <w:rsid w:val="009136F7"/>
    <w:rsid w:val="0091779A"/>
    <w:rsid w:val="00923213"/>
    <w:rsid w:val="00925F85"/>
    <w:rsid w:val="009450C3"/>
    <w:rsid w:val="00953A30"/>
    <w:rsid w:val="0096015A"/>
    <w:rsid w:val="0097073E"/>
    <w:rsid w:val="0097508D"/>
    <w:rsid w:val="00977927"/>
    <w:rsid w:val="009814EF"/>
    <w:rsid w:val="00990388"/>
    <w:rsid w:val="0099052E"/>
    <w:rsid w:val="00994529"/>
    <w:rsid w:val="009A52FB"/>
    <w:rsid w:val="009B0B58"/>
    <w:rsid w:val="009B6578"/>
    <w:rsid w:val="009C4503"/>
    <w:rsid w:val="009C7115"/>
    <w:rsid w:val="009D1B60"/>
    <w:rsid w:val="009D5261"/>
    <w:rsid w:val="009D6DB0"/>
    <w:rsid w:val="009E695E"/>
    <w:rsid w:val="009E6A1B"/>
    <w:rsid w:val="009F70E3"/>
    <w:rsid w:val="00A03A45"/>
    <w:rsid w:val="00A07690"/>
    <w:rsid w:val="00A11840"/>
    <w:rsid w:val="00A170A4"/>
    <w:rsid w:val="00A60A75"/>
    <w:rsid w:val="00A72F14"/>
    <w:rsid w:val="00A77A26"/>
    <w:rsid w:val="00A82596"/>
    <w:rsid w:val="00A86E59"/>
    <w:rsid w:val="00A95CE0"/>
    <w:rsid w:val="00AA4F5F"/>
    <w:rsid w:val="00AB5AFB"/>
    <w:rsid w:val="00AC33A9"/>
    <w:rsid w:val="00AC62A3"/>
    <w:rsid w:val="00AD1041"/>
    <w:rsid w:val="00AD3543"/>
    <w:rsid w:val="00AE0905"/>
    <w:rsid w:val="00AE5EE3"/>
    <w:rsid w:val="00B11A07"/>
    <w:rsid w:val="00B12990"/>
    <w:rsid w:val="00B25C37"/>
    <w:rsid w:val="00B26644"/>
    <w:rsid w:val="00B4545B"/>
    <w:rsid w:val="00B45D18"/>
    <w:rsid w:val="00B52AB2"/>
    <w:rsid w:val="00B5762F"/>
    <w:rsid w:val="00B638D4"/>
    <w:rsid w:val="00B74A71"/>
    <w:rsid w:val="00B930FB"/>
    <w:rsid w:val="00B95A98"/>
    <w:rsid w:val="00BA03BD"/>
    <w:rsid w:val="00BA31D2"/>
    <w:rsid w:val="00BA398F"/>
    <w:rsid w:val="00BB7201"/>
    <w:rsid w:val="00BD0B1E"/>
    <w:rsid w:val="00BD4789"/>
    <w:rsid w:val="00BD4877"/>
    <w:rsid w:val="00BE0053"/>
    <w:rsid w:val="00BF119E"/>
    <w:rsid w:val="00BF20F1"/>
    <w:rsid w:val="00BF56B2"/>
    <w:rsid w:val="00BF5DF1"/>
    <w:rsid w:val="00C02AEA"/>
    <w:rsid w:val="00C129A2"/>
    <w:rsid w:val="00C16C29"/>
    <w:rsid w:val="00C25E92"/>
    <w:rsid w:val="00C3262F"/>
    <w:rsid w:val="00C32B29"/>
    <w:rsid w:val="00C33AA8"/>
    <w:rsid w:val="00C34C56"/>
    <w:rsid w:val="00C370CC"/>
    <w:rsid w:val="00C37E83"/>
    <w:rsid w:val="00C4098C"/>
    <w:rsid w:val="00C439E4"/>
    <w:rsid w:val="00C442DA"/>
    <w:rsid w:val="00C45761"/>
    <w:rsid w:val="00C51674"/>
    <w:rsid w:val="00C53282"/>
    <w:rsid w:val="00C53CD3"/>
    <w:rsid w:val="00C5614D"/>
    <w:rsid w:val="00C6158B"/>
    <w:rsid w:val="00C71A5B"/>
    <w:rsid w:val="00C726DC"/>
    <w:rsid w:val="00C735EE"/>
    <w:rsid w:val="00C7602A"/>
    <w:rsid w:val="00C96849"/>
    <w:rsid w:val="00CA3578"/>
    <w:rsid w:val="00CB03DB"/>
    <w:rsid w:val="00CB4702"/>
    <w:rsid w:val="00CB5D3D"/>
    <w:rsid w:val="00CB7F45"/>
    <w:rsid w:val="00CC0BB8"/>
    <w:rsid w:val="00CC173B"/>
    <w:rsid w:val="00CC5B46"/>
    <w:rsid w:val="00CC7BBB"/>
    <w:rsid w:val="00CD2DF6"/>
    <w:rsid w:val="00CD4995"/>
    <w:rsid w:val="00CD52C3"/>
    <w:rsid w:val="00CE6DB6"/>
    <w:rsid w:val="00CE6FA1"/>
    <w:rsid w:val="00D07029"/>
    <w:rsid w:val="00D20C82"/>
    <w:rsid w:val="00D26118"/>
    <w:rsid w:val="00D3564A"/>
    <w:rsid w:val="00D36497"/>
    <w:rsid w:val="00D4394E"/>
    <w:rsid w:val="00D43B6E"/>
    <w:rsid w:val="00D50156"/>
    <w:rsid w:val="00D55DA6"/>
    <w:rsid w:val="00D6246D"/>
    <w:rsid w:val="00D65D9E"/>
    <w:rsid w:val="00D66C72"/>
    <w:rsid w:val="00D85563"/>
    <w:rsid w:val="00D9097A"/>
    <w:rsid w:val="00D918FF"/>
    <w:rsid w:val="00D9725B"/>
    <w:rsid w:val="00DA0F74"/>
    <w:rsid w:val="00DA5E68"/>
    <w:rsid w:val="00DB216F"/>
    <w:rsid w:val="00DC7154"/>
    <w:rsid w:val="00DD03A5"/>
    <w:rsid w:val="00DD0FEC"/>
    <w:rsid w:val="00DD2450"/>
    <w:rsid w:val="00DF2078"/>
    <w:rsid w:val="00DF553D"/>
    <w:rsid w:val="00E00E1A"/>
    <w:rsid w:val="00E21481"/>
    <w:rsid w:val="00E23E3B"/>
    <w:rsid w:val="00E304A8"/>
    <w:rsid w:val="00E320D2"/>
    <w:rsid w:val="00E352A2"/>
    <w:rsid w:val="00E51667"/>
    <w:rsid w:val="00E5399A"/>
    <w:rsid w:val="00E62C12"/>
    <w:rsid w:val="00E669F2"/>
    <w:rsid w:val="00E71A51"/>
    <w:rsid w:val="00E76C45"/>
    <w:rsid w:val="00E843BC"/>
    <w:rsid w:val="00E875CC"/>
    <w:rsid w:val="00E93CE3"/>
    <w:rsid w:val="00EA6B5C"/>
    <w:rsid w:val="00EA727D"/>
    <w:rsid w:val="00EC2951"/>
    <w:rsid w:val="00EC4321"/>
    <w:rsid w:val="00EC7E74"/>
    <w:rsid w:val="00ED1A2F"/>
    <w:rsid w:val="00ED297D"/>
    <w:rsid w:val="00ED3A29"/>
    <w:rsid w:val="00EE2B51"/>
    <w:rsid w:val="00EF00B8"/>
    <w:rsid w:val="00F0222F"/>
    <w:rsid w:val="00F0406B"/>
    <w:rsid w:val="00F100EE"/>
    <w:rsid w:val="00F12672"/>
    <w:rsid w:val="00F14930"/>
    <w:rsid w:val="00F257D0"/>
    <w:rsid w:val="00F27079"/>
    <w:rsid w:val="00F3605F"/>
    <w:rsid w:val="00F41BC4"/>
    <w:rsid w:val="00F43AD1"/>
    <w:rsid w:val="00F51D51"/>
    <w:rsid w:val="00F54844"/>
    <w:rsid w:val="00F56866"/>
    <w:rsid w:val="00F82FC3"/>
    <w:rsid w:val="00F8558A"/>
    <w:rsid w:val="00F87307"/>
    <w:rsid w:val="00F959BD"/>
    <w:rsid w:val="00F967E9"/>
    <w:rsid w:val="00FA16AD"/>
    <w:rsid w:val="00FA5DDA"/>
    <w:rsid w:val="00FB1058"/>
    <w:rsid w:val="00FB1737"/>
    <w:rsid w:val="00FB6A6E"/>
    <w:rsid w:val="00FB7394"/>
    <w:rsid w:val="00FD5052"/>
    <w:rsid w:val="00FF0DB3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able of figures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425E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link w:val="10"/>
    <w:qFormat/>
    <w:rsid w:val="0066425E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rsid w:val="0066425E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rsid w:val="0066425E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link w:val="40"/>
    <w:qFormat/>
    <w:rsid w:val="0066425E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link w:val="50"/>
    <w:qFormat/>
    <w:rsid w:val="0066425E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link w:val="60"/>
    <w:qFormat/>
    <w:rsid w:val="0066425E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link w:val="70"/>
    <w:qFormat/>
    <w:rsid w:val="0066425E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link w:val="80"/>
    <w:qFormat/>
    <w:rsid w:val="0066425E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link w:val="a6"/>
    <w:semiHidden/>
    <w:rsid w:val="0066425E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7">
    <w:name w:val="endnote text"/>
    <w:basedOn w:val="a1"/>
    <w:link w:val="a8"/>
    <w:semiHidden/>
    <w:rsid w:val="0066425E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1"/>
    <w:next w:val="a1"/>
    <w:autoRedefine/>
    <w:semiHidden/>
    <w:rsid w:val="0066425E"/>
    <w:pPr>
      <w:ind w:leftChars="400" w:left="600" w:rightChars="200" w:right="200" w:hangingChars="200" w:hanging="200"/>
    </w:pPr>
    <w:rPr>
      <w:rFonts w:ascii="標楷體"/>
    </w:rPr>
  </w:style>
  <w:style w:type="character" w:styleId="a9">
    <w:name w:val="page number"/>
    <w:basedOn w:val="a2"/>
    <w:semiHidden/>
    <w:rsid w:val="0066425E"/>
    <w:rPr>
      <w:rFonts w:ascii="標楷體" w:eastAsia="標楷體"/>
      <w:sz w:val="20"/>
    </w:rPr>
  </w:style>
  <w:style w:type="paragraph" w:styleId="61">
    <w:name w:val="toc 6"/>
    <w:basedOn w:val="a1"/>
    <w:next w:val="a1"/>
    <w:autoRedefine/>
    <w:semiHidden/>
    <w:rsid w:val="0066425E"/>
    <w:pPr>
      <w:ind w:leftChars="500" w:left="500"/>
    </w:pPr>
    <w:rPr>
      <w:rFonts w:ascii="標楷體"/>
    </w:rPr>
  </w:style>
  <w:style w:type="paragraph" w:customStyle="1" w:styleId="11">
    <w:name w:val="段落樣式1"/>
    <w:basedOn w:val="a1"/>
    <w:rsid w:val="0066425E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rsid w:val="0066425E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1"/>
    <w:next w:val="a1"/>
    <w:autoRedefine/>
    <w:semiHidden/>
    <w:rsid w:val="0066425E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rsid w:val="0066425E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66425E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rsid w:val="0066425E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1">
    <w:name w:val="toc 7"/>
    <w:basedOn w:val="a1"/>
    <w:next w:val="a1"/>
    <w:autoRedefine/>
    <w:semiHidden/>
    <w:rsid w:val="0066425E"/>
    <w:pPr>
      <w:ind w:leftChars="600" w:left="800" w:hangingChars="200" w:hanging="200"/>
    </w:pPr>
    <w:rPr>
      <w:rFonts w:ascii="標楷體"/>
    </w:rPr>
  </w:style>
  <w:style w:type="paragraph" w:styleId="81">
    <w:name w:val="toc 8"/>
    <w:basedOn w:val="a1"/>
    <w:next w:val="a1"/>
    <w:autoRedefine/>
    <w:semiHidden/>
    <w:rsid w:val="0066425E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66425E"/>
    <w:pPr>
      <w:ind w:leftChars="1600" w:left="3840"/>
    </w:pPr>
  </w:style>
  <w:style w:type="paragraph" w:styleId="aa">
    <w:name w:val="header"/>
    <w:basedOn w:val="a1"/>
    <w:link w:val="ab"/>
    <w:semiHidden/>
    <w:rsid w:val="0066425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rsid w:val="0066425E"/>
    <w:pPr>
      <w:ind w:leftChars="400" w:left="400"/>
    </w:pPr>
  </w:style>
  <w:style w:type="character" w:styleId="ac">
    <w:name w:val="Hyperlink"/>
    <w:basedOn w:val="a2"/>
    <w:semiHidden/>
    <w:rsid w:val="0066425E"/>
    <w:rPr>
      <w:color w:val="0000FF"/>
      <w:u w:val="single"/>
    </w:rPr>
  </w:style>
  <w:style w:type="paragraph" w:customStyle="1" w:styleId="ad">
    <w:name w:val="簽名日期"/>
    <w:basedOn w:val="a1"/>
    <w:rsid w:val="0066425E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66425E"/>
    <w:pPr>
      <w:ind w:leftChars="200" w:left="200" w:firstLineChars="0" w:firstLine="0"/>
    </w:pPr>
  </w:style>
  <w:style w:type="paragraph" w:customStyle="1" w:styleId="ae">
    <w:name w:val="附件"/>
    <w:basedOn w:val="a7"/>
    <w:rsid w:val="0066425E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rsid w:val="0066425E"/>
    <w:pPr>
      <w:ind w:leftChars="500" w:left="500"/>
    </w:pPr>
  </w:style>
  <w:style w:type="paragraph" w:customStyle="1" w:styleId="52">
    <w:name w:val="段落樣式5"/>
    <w:basedOn w:val="42"/>
    <w:rsid w:val="0066425E"/>
    <w:pPr>
      <w:ind w:leftChars="600" w:left="600"/>
    </w:pPr>
  </w:style>
  <w:style w:type="paragraph" w:customStyle="1" w:styleId="62">
    <w:name w:val="段落樣式6"/>
    <w:basedOn w:val="52"/>
    <w:rsid w:val="0066425E"/>
    <w:pPr>
      <w:ind w:leftChars="700" w:left="700"/>
    </w:pPr>
  </w:style>
  <w:style w:type="paragraph" w:customStyle="1" w:styleId="72">
    <w:name w:val="段落樣式7"/>
    <w:basedOn w:val="62"/>
    <w:rsid w:val="0066425E"/>
  </w:style>
  <w:style w:type="paragraph" w:customStyle="1" w:styleId="82">
    <w:name w:val="段落樣式8"/>
    <w:basedOn w:val="72"/>
    <w:rsid w:val="0066425E"/>
    <w:pPr>
      <w:ind w:leftChars="800" w:left="800"/>
    </w:pPr>
  </w:style>
  <w:style w:type="paragraph" w:customStyle="1" w:styleId="a0">
    <w:name w:val="表樣式"/>
    <w:basedOn w:val="a1"/>
    <w:next w:val="a1"/>
    <w:rsid w:val="0066425E"/>
    <w:pPr>
      <w:numPr>
        <w:numId w:val="2"/>
      </w:numPr>
      <w:jc w:val="both"/>
    </w:pPr>
    <w:rPr>
      <w:rFonts w:ascii="標楷體"/>
      <w:kern w:val="0"/>
    </w:rPr>
  </w:style>
  <w:style w:type="paragraph" w:styleId="af">
    <w:name w:val="Body Text Indent"/>
    <w:basedOn w:val="a1"/>
    <w:link w:val="af0"/>
    <w:semiHidden/>
    <w:rsid w:val="0066425E"/>
    <w:pPr>
      <w:ind w:left="698" w:hangingChars="200" w:hanging="698"/>
    </w:pPr>
  </w:style>
  <w:style w:type="paragraph" w:customStyle="1" w:styleId="af1">
    <w:name w:val="調查報告"/>
    <w:basedOn w:val="a7"/>
    <w:rsid w:val="0066425E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rsid w:val="0066425E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2">
    <w:name w:val="footer"/>
    <w:basedOn w:val="a1"/>
    <w:link w:val="af3"/>
    <w:uiPriority w:val="99"/>
    <w:rsid w:val="0066425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1"/>
    <w:next w:val="a1"/>
    <w:semiHidden/>
    <w:rsid w:val="0066425E"/>
    <w:pPr>
      <w:ind w:left="400" w:hangingChars="400" w:hanging="400"/>
    </w:pPr>
  </w:style>
  <w:style w:type="paragraph" w:styleId="af5">
    <w:name w:val="List Paragraph"/>
    <w:basedOn w:val="a1"/>
    <w:uiPriority w:val="34"/>
    <w:qFormat/>
    <w:rsid w:val="004A604B"/>
    <w:pPr>
      <w:ind w:leftChars="200" w:left="480"/>
    </w:pPr>
    <w:rPr>
      <w:rFonts w:ascii="Calibri" w:eastAsia="新細明體" w:hAnsi="Calibri"/>
      <w:sz w:val="24"/>
      <w:szCs w:val="22"/>
    </w:rPr>
  </w:style>
  <w:style w:type="table" w:styleId="af6">
    <w:name w:val="Table Grid"/>
    <w:basedOn w:val="a3"/>
    <w:rsid w:val="00C129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頁尾 字元"/>
    <w:basedOn w:val="a2"/>
    <w:link w:val="af2"/>
    <w:uiPriority w:val="99"/>
    <w:rsid w:val="00F51D51"/>
    <w:rPr>
      <w:rFonts w:eastAsia="標楷體"/>
      <w:kern w:val="2"/>
    </w:rPr>
  </w:style>
  <w:style w:type="paragraph" w:styleId="af7">
    <w:name w:val="Date"/>
    <w:basedOn w:val="a1"/>
    <w:next w:val="a1"/>
    <w:link w:val="af8"/>
    <w:uiPriority w:val="99"/>
    <w:semiHidden/>
    <w:unhideWhenUsed/>
    <w:rsid w:val="00EA6B5C"/>
    <w:pPr>
      <w:jc w:val="right"/>
    </w:pPr>
  </w:style>
  <w:style w:type="character" w:customStyle="1" w:styleId="af8">
    <w:name w:val="日期 字元"/>
    <w:basedOn w:val="a2"/>
    <w:link w:val="af7"/>
    <w:uiPriority w:val="99"/>
    <w:semiHidden/>
    <w:rsid w:val="00EA6B5C"/>
    <w:rPr>
      <w:rFonts w:eastAsia="標楷體"/>
      <w:kern w:val="2"/>
      <w:sz w:val="32"/>
    </w:rPr>
  </w:style>
  <w:style w:type="character" w:customStyle="1" w:styleId="10">
    <w:name w:val="標題 1 字元"/>
    <w:basedOn w:val="a2"/>
    <w:link w:val="1"/>
    <w:rsid w:val="001D24FA"/>
    <w:rPr>
      <w:rFonts w:ascii="標楷體" w:eastAsia="標楷體" w:hAnsi="Arial"/>
      <w:bCs/>
      <w:sz w:val="32"/>
      <w:szCs w:val="52"/>
    </w:rPr>
  </w:style>
  <w:style w:type="character" w:customStyle="1" w:styleId="20">
    <w:name w:val="標題 2 字元"/>
    <w:basedOn w:val="a2"/>
    <w:link w:val="2"/>
    <w:rsid w:val="001D24FA"/>
    <w:rPr>
      <w:rFonts w:ascii="標楷體" w:eastAsia="標楷體" w:hAnsi="Arial"/>
      <w:bCs/>
      <w:sz w:val="32"/>
      <w:szCs w:val="48"/>
    </w:rPr>
  </w:style>
  <w:style w:type="character" w:customStyle="1" w:styleId="30">
    <w:name w:val="標題 3 字元"/>
    <w:basedOn w:val="a2"/>
    <w:link w:val="3"/>
    <w:rsid w:val="001D24FA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basedOn w:val="a2"/>
    <w:link w:val="4"/>
    <w:rsid w:val="001D24FA"/>
    <w:rPr>
      <w:rFonts w:ascii="標楷體" w:eastAsia="標楷體" w:hAnsi="Arial"/>
      <w:kern w:val="2"/>
      <w:sz w:val="32"/>
      <w:szCs w:val="36"/>
    </w:rPr>
  </w:style>
  <w:style w:type="character" w:customStyle="1" w:styleId="50">
    <w:name w:val="標題 5 字元"/>
    <w:basedOn w:val="a2"/>
    <w:link w:val="5"/>
    <w:rsid w:val="001D24FA"/>
    <w:rPr>
      <w:rFonts w:ascii="標楷體" w:eastAsia="標楷體" w:hAnsi="Arial"/>
      <w:bCs/>
      <w:kern w:val="2"/>
      <w:sz w:val="32"/>
      <w:szCs w:val="36"/>
    </w:rPr>
  </w:style>
  <w:style w:type="character" w:customStyle="1" w:styleId="60">
    <w:name w:val="標題 6 字元"/>
    <w:basedOn w:val="a2"/>
    <w:link w:val="6"/>
    <w:rsid w:val="001D24FA"/>
    <w:rPr>
      <w:rFonts w:ascii="標楷體" w:eastAsia="標楷體" w:hAnsi="Arial"/>
      <w:kern w:val="2"/>
      <w:sz w:val="32"/>
      <w:szCs w:val="36"/>
    </w:rPr>
  </w:style>
  <w:style w:type="character" w:customStyle="1" w:styleId="70">
    <w:name w:val="標題 7 字元"/>
    <w:basedOn w:val="a2"/>
    <w:link w:val="7"/>
    <w:rsid w:val="001D24FA"/>
    <w:rPr>
      <w:rFonts w:ascii="標楷體" w:eastAsia="標楷體" w:hAnsi="Arial"/>
      <w:bCs/>
      <w:kern w:val="2"/>
      <w:sz w:val="32"/>
      <w:szCs w:val="36"/>
    </w:rPr>
  </w:style>
  <w:style w:type="character" w:customStyle="1" w:styleId="80">
    <w:name w:val="標題 8 字元"/>
    <w:basedOn w:val="a2"/>
    <w:link w:val="8"/>
    <w:rsid w:val="001D24FA"/>
    <w:rPr>
      <w:rFonts w:ascii="標楷體" w:eastAsia="標楷體" w:hAnsi="Arial"/>
      <w:kern w:val="2"/>
      <w:sz w:val="32"/>
      <w:szCs w:val="36"/>
    </w:rPr>
  </w:style>
  <w:style w:type="character" w:customStyle="1" w:styleId="a6">
    <w:name w:val="簽名 字元"/>
    <w:basedOn w:val="a2"/>
    <w:link w:val="a5"/>
    <w:semiHidden/>
    <w:rsid w:val="001D24FA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a8">
    <w:name w:val="章節附註文字 字元"/>
    <w:basedOn w:val="a2"/>
    <w:link w:val="a7"/>
    <w:semiHidden/>
    <w:rsid w:val="001D24FA"/>
    <w:rPr>
      <w:rFonts w:ascii="標楷體" w:eastAsia="標楷體"/>
      <w:snapToGrid w:val="0"/>
      <w:spacing w:val="10"/>
      <w:kern w:val="2"/>
      <w:sz w:val="32"/>
    </w:rPr>
  </w:style>
  <w:style w:type="character" w:customStyle="1" w:styleId="ab">
    <w:name w:val="頁首 字元"/>
    <w:basedOn w:val="a2"/>
    <w:link w:val="aa"/>
    <w:semiHidden/>
    <w:rsid w:val="001D24FA"/>
    <w:rPr>
      <w:rFonts w:eastAsia="標楷體"/>
      <w:kern w:val="2"/>
    </w:rPr>
  </w:style>
  <w:style w:type="character" w:customStyle="1" w:styleId="af0">
    <w:name w:val="本文縮排 字元"/>
    <w:basedOn w:val="a2"/>
    <w:link w:val="af"/>
    <w:semiHidden/>
    <w:rsid w:val="001D24FA"/>
    <w:rPr>
      <w:rFonts w:eastAsia="標楷體"/>
      <w:kern w:val="2"/>
      <w:sz w:val="32"/>
    </w:rPr>
  </w:style>
  <w:style w:type="paragraph" w:styleId="af9">
    <w:name w:val="footnote text"/>
    <w:basedOn w:val="a1"/>
    <w:link w:val="afa"/>
    <w:uiPriority w:val="99"/>
    <w:semiHidden/>
    <w:unhideWhenUsed/>
    <w:rsid w:val="0099052E"/>
    <w:pPr>
      <w:snapToGrid w:val="0"/>
    </w:pPr>
    <w:rPr>
      <w:sz w:val="20"/>
    </w:rPr>
  </w:style>
  <w:style w:type="character" w:customStyle="1" w:styleId="afa">
    <w:name w:val="註腳文字 字元"/>
    <w:basedOn w:val="a2"/>
    <w:link w:val="af9"/>
    <w:uiPriority w:val="99"/>
    <w:semiHidden/>
    <w:rsid w:val="0099052E"/>
    <w:rPr>
      <w:rFonts w:eastAsia="標楷體"/>
      <w:kern w:val="2"/>
    </w:rPr>
  </w:style>
  <w:style w:type="character" w:styleId="afb">
    <w:name w:val="footnote reference"/>
    <w:basedOn w:val="a2"/>
    <w:uiPriority w:val="99"/>
    <w:semiHidden/>
    <w:unhideWhenUsed/>
    <w:rsid w:val="009905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7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5519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58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06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9268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098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1EE7-7370-4ACE-A2F4-9C1F9501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6</Pages>
  <Words>523</Words>
  <Characters>2984</Characters>
  <Application>Microsoft Office Word</Application>
  <DocSecurity>0</DocSecurity>
  <Lines>24</Lines>
  <Paragraphs>6</Paragraphs>
  <ScaleCrop>false</ScaleCrop>
  <Company>cy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user</cp:lastModifiedBy>
  <cp:revision>2</cp:revision>
  <cp:lastPrinted>2012-03-19T06:37:00Z</cp:lastPrinted>
  <dcterms:created xsi:type="dcterms:W3CDTF">2012-04-17T07:08:00Z</dcterms:created>
  <dcterms:modified xsi:type="dcterms:W3CDTF">2012-04-17T07:08:00Z</dcterms:modified>
</cp:coreProperties>
</file>