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F184D" w:rsidRDefault="009A46C6" w:rsidP="00F37D7B">
      <w:pPr>
        <w:pStyle w:val="af3"/>
        <w:rPr>
          <w:rFonts w:ascii="Times New Roman"/>
        </w:rPr>
      </w:pPr>
      <w:r w:rsidRPr="00BF184D">
        <w:rPr>
          <w:rFonts w:ascii="Times New Roman" w:hint="eastAsia"/>
        </w:rPr>
        <w:t>調查</w:t>
      </w:r>
      <w:r w:rsidR="00BF129B">
        <w:rPr>
          <w:rFonts w:ascii="Times New Roman" w:hint="eastAsia"/>
        </w:rPr>
        <w:t>意見</w:t>
      </w:r>
    </w:p>
    <w:p w:rsidR="00E25849" w:rsidRPr="00BF184D"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24536737"/>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F184D">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BF184D">
        <w:rPr>
          <w:rFonts w:ascii="Times New Roman" w:hAnsi="Times New Roman"/>
        </w:rPr>
        <w:fldChar w:fldCharType="begin"/>
      </w:r>
      <w:r w:rsidRPr="00BF184D">
        <w:rPr>
          <w:rFonts w:ascii="Times New Roman" w:hAnsi="Times New Roman"/>
        </w:rPr>
        <w:instrText xml:space="preserve"> MERGEFIELD </w:instrText>
      </w:r>
      <w:r w:rsidRPr="00BF184D">
        <w:rPr>
          <w:rFonts w:ascii="Times New Roman" w:hAnsi="Times New Roman"/>
        </w:rPr>
        <w:instrText>案由</w:instrText>
      </w:r>
      <w:r w:rsidRPr="00BF184D">
        <w:rPr>
          <w:rFonts w:ascii="Times New Roman" w:hAnsi="Times New Roman"/>
        </w:rPr>
        <w:instrText xml:space="preserve"> </w:instrText>
      </w:r>
      <w:r w:rsidR="001C0DA8" w:rsidRPr="00BF184D">
        <w:rPr>
          <w:rFonts w:ascii="Times New Roman" w:hAnsi="Times New Roman"/>
        </w:rPr>
        <w:fldChar w:fldCharType="separate"/>
      </w:r>
      <w:bookmarkEnd w:id="11"/>
      <w:r w:rsidR="00C76AF9" w:rsidRPr="00BF184D">
        <w:rPr>
          <w:rFonts w:ascii="Times New Roman" w:hAnsi="Times New Roman" w:hint="eastAsia"/>
          <w:noProof/>
        </w:rPr>
        <w:t>據悉，有女毒品通緝犯為逃避入監服刑，</w:t>
      </w:r>
      <w:r w:rsidR="00C76AF9" w:rsidRPr="00BF184D">
        <w:rPr>
          <w:rFonts w:ascii="Times New Roman" w:hAnsi="Times New Roman" w:hint="eastAsia"/>
          <w:noProof/>
        </w:rPr>
        <w:t>15</w:t>
      </w:r>
      <w:r w:rsidR="00C76AF9" w:rsidRPr="00BF184D">
        <w:rPr>
          <w:rFonts w:ascii="Times New Roman" w:hAnsi="Times New Roman" w:hint="eastAsia"/>
          <w:noProof/>
        </w:rPr>
        <w:t>年來生下</w:t>
      </w:r>
      <w:r w:rsidR="00C76AF9" w:rsidRPr="00BF184D">
        <w:rPr>
          <w:rFonts w:ascii="Times New Roman" w:hAnsi="Times New Roman" w:hint="eastAsia"/>
          <w:noProof/>
        </w:rPr>
        <w:t>10</w:t>
      </w:r>
      <w:r w:rsidR="00C76AF9" w:rsidRPr="00BF184D">
        <w:rPr>
          <w:rFonts w:ascii="Times New Roman" w:hAnsi="Times New Roman" w:hint="eastAsia"/>
          <w:noProof/>
        </w:rPr>
        <w:t>個新生兒（俗稱「毒寶寶」），使新生兒成為毒癮媽媽拿來逃避被關的工具。究現行兒少權益保障相關法規，對於毒品藥物暴露之新生兒（含胎兒）可提供何種保障？有無足夠的社福和醫療照護資源？毒癮媽媽在停止執行徒刑或拘役期間，相關單位有何機制防止或輔導其不繼續吸毒、危害嬰兒或胎兒？行政院未來</w:t>
      </w:r>
      <w:r w:rsidR="00C76AF9" w:rsidRPr="00BF184D">
        <w:rPr>
          <w:rFonts w:ascii="Times New Roman" w:hAnsi="Times New Roman" w:hint="eastAsia"/>
          <w:noProof/>
        </w:rPr>
        <w:t>4</w:t>
      </w:r>
      <w:r w:rsidR="00C76AF9" w:rsidRPr="00BF184D">
        <w:rPr>
          <w:rFonts w:ascii="Times New Roman" w:hAnsi="Times New Roman" w:hint="eastAsia"/>
          <w:noProof/>
        </w:rPr>
        <w:t>年投入新臺幣</w:t>
      </w:r>
      <w:r w:rsidR="00C76AF9" w:rsidRPr="00BF184D">
        <w:rPr>
          <w:rFonts w:ascii="Times New Roman" w:hAnsi="Times New Roman" w:hint="eastAsia"/>
          <w:noProof/>
        </w:rPr>
        <w:t>100</w:t>
      </w:r>
      <w:r w:rsidR="00C76AF9" w:rsidRPr="00BF184D">
        <w:rPr>
          <w:rFonts w:ascii="Times New Roman" w:hAnsi="Times New Roman" w:hint="eastAsia"/>
          <w:noProof/>
        </w:rPr>
        <w:t>億元的反毒政策有無涵蓋以上問題？有無修正刑事訴訟法和監獄行刑法之必要？均有深入調查之必要案。</w:t>
      </w:r>
      <w:bookmarkEnd w:id="10"/>
      <w:r w:rsidR="001C0DA8" w:rsidRPr="00BF184D">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C5FCC" w:rsidRPr="00BF184D" w:rsidRDefault="00640FF0" w:rsidP="00640FF0">
      <w:pPr>
        <w:pStyle w:val="1"/>
      </w:pPr>
      <w:bookmarkStart w:id="25" w:name="_Toc24537223"/>
      <w:r w:rsidRPr="00BF184D">
        <w:rPr>
          <w:rFonts w:hint="eastAsia"/>
        </w:rPr>
        <w:t>調查意見：</w:t>
      </w:r>
      <w:bookmarkEnd w:id="25"/>
    </w:p>
    <w:p w:rsidR="000F0E77" w:rsidRPr="00BF184D" w:rsidRDefault="000F0E77" w:rsidP="000F0E77">
      <w:pPr>
        <w:pStyle w:val="11"/>
        <w:topLinePunct/>
        <w:ind w:left="680" w:firstLine="680"/>
        <w:rPr>
          <w:rFonts w:ascii="Times New Roman"/>
        </w:rPr>
      </w:pPr>
      <w:r w:rsidRPr="00BF184D">
        <w:rPr>
          <w:rFonts w:ascii="Times New Roman"/>
        </w:rPr>
        <w:t>聯合國「兒童權利公約」</w:t>
      </w:r>
      <w:r w:rsidRPr="00BF184D">
        <w:rPr>
          <w:rFonts w:ascii="Times New Roman"/>
        </w:rPr>
        <w:t>(Convention on the Rights of the Child)</w:t>
      </w:r>
      <w:r w:rsidRPr="00BF184D">
        <w:rPr>
          <w:rFonts w:ascii="Times New Roman"/>
        </w:rPr>
        <w:t>第</w:t>
      </w:r>
      <w:r w:rsidRPr="00BF184D">
        <w:rPr>
          <w:rFonts w:ascii="Times New Roman"/>
        </w:rPr>
        <w:t>24</w:t>
      </w:r>
      <w:r w:rsidRPr="00BF184D">
        <w:rPr>
          <w:rFonts w:ascii="Times New Roman"/>
        </w:rPr>
        <w:t>條揭示：締約國應努力確保所有兒童享有健康照護服務之權利不遭受剝奪</w:t>
      </w:r>
      <w:r w:rsidRPr="00BF184D">
        <w:rPr>
          <w:rFonts w:ascii="Times New Roman" w:hint="eastAsia"/>
        </w:rPr>
        <w:t>，</w:t>
      </w:r>
      <w:r w:rsidRPr="00BF184D">
        <w:rPr>
          <w:rFonts w:ascii="Times New Roman"/>
        </w:rPr>
        <w:t>並應特別</w:t>
      </w:r>
      <w:r w:rsidRPr="00BF184D">
        <w:rPr>
          <w:rFonts w:ascii="Times New Roman" w:hint="eastAsia"/>
        </w:rPr>
        <w:t>針對</w:t>
      </w:r>
      <w:r w:rsidRPr="00BF184D">
        <w:rPr>
          <w:rFonts w:ascii="Times New Roman"/>
        </w:rPr>
        <w:t>嬰幼兒之死亡率</w:t>
      </w:r>
      <w:r w:rsidRPr="00BF184D">
        <w:rPr>
          <w:rFonts w:ascii="Times New Roman" w:hint="eastAsia"/>
        </w:rPr>
        <w:t>、</w:t>
      </w:r>
      <w:r w:rsidRPr="00BF184D">
        <w:rPr>
          <w:rFonts w:ascii="Times New Roman"/>
        </w:rPr>
        <w:t>兒童</w:t>
      </w:r>
      <w:r w:rsidRPr="00BF184D">
        <w:rPr>
          <w:rFonts w:ascii="Times New Roman" w:hint="eastAsia"/>
        </w:rPr>
        <w:t>所</w:t>
      </w:r>
      <w:r w:rsidRPr="00BF184D">
        <w:rPr>
          <w:rFonts w:ascii="Times New Roman"/>
        </w:rPr>
        <w:t>必須之醫療協助及健康照顧</w:t>
      </w:r>
      <w:r w:rsidRPr="00BF184D">
        <w:rPr>
          <w:rFonts w:ascii="Times New Roman" w:hint="eastAsia"/>
        </w:rPr>
        <w:t>、</w:t>
      </w:r>
      <w:r w:rsidRPr="00BF184D">
        <w:rPr>
          <w:rFonts w:ascii="Times New Roman"/>
        </w:rPr>
        <w:t>母親產前及產後</w:t>
      </w:r>
      <w:r w:rsidRPr="00BF184D">
        <w:rPr>
          <w:rFonts w:ascii="Times New Roman" w:hint="eastAsia"/>
        </w:rPr>
        <w:t>之</w:t>
      </w:r>
      <w:r w:rsidRPr="00BF184D">
        <w:rPr>
          <w:rFonts w:ascii="Times New Roman"/>
        </w:rPr>
        <w:t>健康照顧</w:t>
      </w:r>
      <w:r w:rsidRPr="00BF184D">
        <w:rPr>
          <w:rFonts w:ascii="Times New Roman" w:hint="eastAsia"/>
        </w:rPr>
        <w:t>等事項，</w:t>
      </w:r>
      <w:r w:rsidRPr="00BF184D">
        <w:rPr>
          <w:rFonts w:ascii="Times New Roman"/>
        </w:rPr>
        <w:t>採取適當之措施</w:t>
      </w:r>
      <w:r w:rsidRPr="00BF184D">
        <w:rPr>
          <w:rFonts w:ascii="Times New Roman" w:hint="eastAsia"/>
        </w:rPr>
        <w:t>。</w:t>
      </w:r>
      <w:proofErr w:type="gramStart"/>
      <w:r w:rsidRPr="00BF184D">
        <w:rPr>
          <w:rFonts w:ascii="Times New Roman"/>
        </w:rPr>
        <w:t>惟</w:t>
      </w:r>
      <w:proofErr w:type="gramEnd"/>
      <w:r w:rsidRPr="00BF184D">
        <w:rPr>
          <w:rFonts w:ascii="Times New Roman"/>
        </w:rPr>
        <w:fldChar w:fldCharType="begin"/>
      </w:r>
      <w:r w:rsidRPr="00BF184D">
        <w:rPr>
          <w:rFonts w:ascii="Times New Roman"/>
        </w:rPr>
        <w:instrText xml:space="preserve"> MERGEFIELD </w:instrText>
      </w:r>
      <w:r w:rsidRPr="00BF184D">
        <w:rPr>
          <w:rFonts w:ascii="Times New Roman"/>
        </w:rPr>
        <w:instrText>案由</w:instrText>
      </w:r>
      <w:r w:rsidRPr="00BF184D">
        <w:rPr>
          <w:rFonts w:ascii="Times New Roman"/>
        </w:rPr>
        <w:instrText xml:space="preserve"> </w:instrText>
      </w:r>
      <w:r w:rsidRPr="00BF184D">
        <w:rPr>
          <w:rFonts w:ascii="Times New Roman"/>
        </w:rPr>
        <w:fldChar w:fldCharType="separate"/>
      </w:r>
      <w:r w:rsidRPr="00BF184D">
        <w:rPr>
          <w:rFonts w:ascii="Times New Roman"/>
          <w:noProof/>
        </w:rPr>
        <w:t>據悉，有女毒品通緝犯為逃避入監服刑，</w:t>
      </w:r>
      <w:r w:rsidRPr="00BF184D">
        <w:rPr>
          <w:rFonts w:ascii="Times New Roman"/>
          <w:noProof/>
        </w:rPr>
        <w:t>15</w:t>
      </w:r>
      <w:r w:rsidRPr="00BF184D">
        <w:rPr>
          <w:rFonts w:ascii="Times New Roman"/>
          <w:noProof/>
        </w:rPr>
        <w:t>年來生下</w:t>
      </w:r>
      <w:r w:rsidRPr="00BF184D">
        <w:rPr>
          <w:rFonts w:ascii="Times New Roman"/>
          <w:noProof/>
        </w:rPr>
        <w:t>10</w:t>
      </w:r>
      <w:r w:rsidRPr="00BF184D">
        <w:rPr>
          <w:rFonts w:ascii="Times New Roman"/>
          <w:noProof/>
        </w:rPr>
        <w:t>個新生兒</w:t>
      </w:r>
      <w:r w:rsidRPr="00BF184D">
        <w:rPr>
          <w:rFonts w:ascii="Times New Roman" w:hint="eastAsia"/>
          <w:noProof/>
        </w:rPr>
        <w:t>(</w:t>
      </w:r>
      <w:r w:rsidRPr="00BF184D">
        <w:rPr>
          <w:rFonts w:ascii="Times New Roman"/>
          <w:noProof/>
        </w:rPr>
        <w:t>俗稱「毒寶寶」</w:t>
      </w:r>
      <w:r w:rsidRPr="00BF184D">
        <w:rPr>
          <w:rFonts w:ascii="Times New Roman" w:hint="eastAsia"/>
          <w:noProof/>
        </w:rPr>
        <w:t>)</w:t>
      </w:r>
      <w:r w:rsidRPr="00BF184D">
        <w:rPr>
          <w:rFonts w:ascii="Times New Roman"/>
          <w:noProof/>
        </w:rPr>
        <w:t>，使新生兒成為毒癮媽媽拿來逃避被關的工具。究現行兒少權益保障相關法規，對於毒品藥物暴露之新生兒</w:t>
      </w:r>
      <w:r w:rsidRPr="00BF184D">
        <w:rPr>
          <w:rFonts w:ascii="Times New Roman" w:hint="eastAsia"/>
          <w:noProof/>
        </w:rPr>
        <w:t>(</w:t>
      </w:r>
      <w:r w:rsidRPr="00BF184D">
        <w:rPr>
          <w:rFonts w:ascii="Times New Roman"/>
          <w:noProof/>
        </w:rPr>
        <w:t>含胎兒</w:t>
      </w:r>
      <w:r w:rsidRPr="00BF184D">
        <w:rPr>
          <w:rFonts w:ascii="Times New Roman" w:hint="eastAsia"/>
          <w:noProof/>
        </w:rPr>
        <w:t>)</w:t>
      </w:r>
      <w:r w:rsidRPr="00BF184D">
        <w:rPr>
          <w:rFonts w:ascii="Times New Roman"/>
          <w:noProof/>
        </w:rPr>
        <w:t>可提供何種保障？有無足夠的社福和醫療照護資源？毒癮媽媽在停止執行徒刑或拘役期間，相關單位有何機制防止或輔導其不繼續吸毒、危害嬰兒或胎兒？行政院未來</w:t>
      </w:r>
      <w:r w:rsidRPr="00BF184D">
        <w:rPr>
          <w:rFonts w:ascii="Times New Roman"/>
          <w:noProof/>
        </w:rPr>
        <w:t>4</w:t>
      </w:r>
      <w:r w:rsidRPr="00BF184D">
        <w:rPr>
          <w:rFonts w:ascii="Times New Roman"/>
          <w:noProof/>
        </w:rPr>
        <w:t>年投入新臺幣</w:t>
      </w:r>
      <w:r w:rsidRPr="00BF184D">
        <w:rPr>
          <w:rFonts w:ascii="Times New Roman"/>
          <w:noProof/>
        </w:rPr>
        <w:t>(</w:t>
      </w:r>
      <w:r w:rsidRPr="00BF184D">
        <w:rPr>
          <w:rFonts w:ascii="Times New Roman"/>
          <w:noProof/>
        </w:rPr>
        <w:t>下同</w:t>
      </w:r>
      <w:r w:rsidRPr="00BF184D">
        <w:rPr>
          <w:rFonts w:ascii="Times New Roman"/>
          <w:noProof/>
        </w:rPr>
        <w:t>)100</w:t>
      </w:r>
      <w:r w:rsidRPr="00BF184D">
        <w:rPr>
          <w:rFonts w:ascii="Times New Roman"/>
          <w:noProof/>
        </w:rPr>
        <w:t>億元的反毒政策有無涵蓋以上問題？有無修正刑事訴訟法</w:t>
      </w:r>
      <w:r w:rsidRPr="00BF184D">
        <w:rPr>
          <w:rFonts w:ascii="Times New Roman" w:hint="eastAsia"/>
          <w:noProof/>
        </w:rPr>
        <w:t>及</w:t>
      </w:r>
      <w:r w:rsidRPr="00BF184D">
        <w:rPr>
          <w:rFonts w:ascii="Times New Roman"/>
          <w:noProof/>
        </w:rPr>
        <w:t>監獄行刑法之必要？均有深入調查之必要，本院爰立案</w:t>
      </w:r>
      <w:r w:rsidRPr="00BF184D">
        <w:rPr>
          <w:rFonts w:ascii="Times New Roman" w:hint="eastAsia"/>
          <w:noProof/>
        </w:rPr>
        <w:t>調查以究實際</w:t>
      </w:r>
      <w:r w:rsidRPr="00BF184D">
        <w:rPr>
          <w:rFonts w:ascii="Times New Roman"/>
          <w:noProof/>
        </w:rPr>
        <w:t>。</w:t>
      </w:r>
      <w:r w:rsidRPr="00BF184D">
        <w:rPr>
          <w:rFonts w:ascii="Times New Roman"/>
        </w:rPr>
        <w:fldChar w:fldCharType="end"/>
      </w:r>
    </w:p>
    <w:p w:rsidR="000F0E77" w:rsidRPr="00BF184D" w:rsidRDefault="000F0E77" w:rsidP="000F0E77">
      <w:pPr>
        <w:pStyle w:val="11"/>
        <w:kinsoku w:val="0"/>
        <w:ind w:left="680" w:firstLine="688"/>
        <w:rPr>
          <w:rFonts w:ascii="Times New Roman"/>
          <w:spacing w:val="-4"/>
        </w:rPr>
      </w:pPr>
      <w:r w:rsidRPr="00BF184D">
        <w:rPr>
          <w:rFonts w:ascii="Times New Roman"/>
          <w:spacing w:val="2"/>
        </w:rPr>
        <w:lastRenderedPageBreak/>
        <w:t>案經調閱法務部、衛生福利部</w:t>
      </w:r>
      <w:r w:rsidRPr="00BF184D">
        <w:rPr>
          <w:rFonts w:ascii="Times New Roman"/>
          <w:spacing w:val="2"/>
        </w:rPr>
        <w:t>(</w:t>
      </w:r>
      <w:r w:rsidRPr="00BF184D">
        <w:rPr>
          <w:rFonts w:ascii="Times New Roman"/>
          <w:spacing w:val="2"/>
        </w:rPr>
        <w:t>下稱</w:t>
      </w:r>
      <w:proofErr w:type="gramStart"/>
      <w:r w:rsidRPr="00BF184D">
        <w:rPr>
          <w:rFonts w:ascii="Times New Roman"/>
          <w:spacing w:val="2"/>
        </w:rPr>
        <w:t>衛福部</w:t>
      </w:r>
      <w:proofErr w:type="gramEnd"/>
      <w:r w:rsidRPr="00BF184D">
        <w:rPr>
          <w:rFonts w:ascii="Times New Roman"/>
          <w:spacing w:val="2"/>
        </w:rPr>
        <w:t>)</w:t>
      </w:r>
      <w:r w:rsidRPr="00BF184D">
        <w:rPr>
          <w:rFonts w:ascii="Times New Roman"/>
          <w:spacing w:val="2"/>
        </w:rPr>
        <w:t>、財團法</w:t>
      </w:r>
      <w:r w:rsidRPr="00BF184D">
        <w:rPr>
          <w:rFonts w:ascii="Times New Roman"/>
          <w:spacing w:val="-6"/>
        </w:rPr>
        <w:t>人國家衛生研究院</w:t>
      </w:r>
      <w:r w:rsidRPr="00BF184D">
        <w:rPr>
          <w:rFonts w:ascii="Times New Roman"/>
          <w:spacing w:val="-6"/>
        </w:rPr>
        <w:t>(</w:t>
      </w:r>
      <w:proofErr w:type="gramStart"/>
      <w:r w:rsidRPr="00BF184D">
        <w:rPr>
          <w:rFonts w:ascii="Times New Roman"/>
          <w:spacing w:val="-6"/>
        </w:rPr>
        <w:t>下稱國衛</w:t>
      </w:r>
      <w:proofErr w:type="gramEnd"/>
      <w:r w:rsidRPr="00BF184D">
        <w:rPr>
          <w:rFonts w:ascii="Times New Roman"/>
          <w:spacing w:val="-6"/>
        </w:rPr>
        <w:t>院</w:t>
      </w:r>
      <w:r w:rsidRPr="00BF184D">
        <w:rPr>
          <w:rFonts w:ascii="Times New Roman"/>
          <w:spacing w:val="-6"/>
        </w:rPr>
        <w:t>)</w:t>
      </w:r>
      <w:r w:rsidRPr="00BF184D">
        <w:rPr>
          <w:rFonts w:ascii="Times New Roman"/>
          <w:spacing w:val="-6"/>
        </w:rPr>
        <w:t>等卷證資料</w:t>
      </w:r>
      <w:r w:rsidRPr="00BF184D">
        <w:rPr>
          <w:rFonts w:ascii="Times New Roman" w:hint="eastAsia"/>
          <w:spacing w:val="-6"/>
        </w:rPr>
        <w:t>及研究報告，</w:t>
      </w:r>
      <w:r w:rsidRPr="00BF184D">
        <w:rPr>
          <w:rFonts w:ascii="Times New Roman" w:hint="eastAsia"/>
        </w:rPr>
        <w:t>並函請</w:t>
      </w:r>
      <w:r w:rsidRPr="00BF184D">
        <w:rPr>
          <w:rFonts w:ascii="Times New Roman"/>
          <w:spacing w:val="-4"/>
        </w:rPr>
        <w:t>外交部</w:t>
      </w:r>
      <w:r w:rsidRPr="00BF184D">
        <w:rPr>
          <w:rFonts w:ascii="Times New Roman" w:hint="eastAsia"/>
          <w:spacing w:val="-4"/>
        </w:rPr>
        <w:t>協助蒐集</w:t>
      </w:r>
      <w:r w:rsidRPr="00BF184D">
        <w:rPr>
          <w:rFonts w:ascii="Times New Roman"/>
          <w:szCs w:val="32"/>
        </w:rPr>
        <w:t>美國、加拿大、日本、德國、英國、法國、澳洲</w:t>
      </w:r>
      <w:r w:rsidRPr="00BF184D">
        <w:rPr>
          <w:rFonts w:ascii="Times New Roman" w:hint="eastAsia"/>
          <w:szCs w:val="32"/>
        </w:rPr>
        <w:t>、</w:t>
      </w:r>
      <w:r w:rsidRPr="00BF184D">
        <w:rPr>
          <w:rFonts w:ascii="Times New Roman"/>
          <w:szCs w:val="32"/>
        </w:rPr>
        <w:t>丹麥及荷蘭</w:t>
      </w:r>
      <w:r w:rsidRPr="00BF184D">
        <w:rPr>
          <w:rFonts w:ascii="Times New Roman" w:hint="eastAsia"/>
          <w:szCs w:val="32"/>
        </w:rPr>
        <w:t>等</w:t>
      </w:r>
      <w:r w:rsidRPr="00BF184D">
        <w:rPr>
          <w:rFonts w:ascii="Times New Roman"/>
          <w:szCs w:val="32"/>
        </w:rPr>
        <w:t>國家</w:t>
      </w:r>
      <w:r w:rsidRPr="00BF184D">
        <w:rPr>
          <w:rFonts w:hint="eastAsia"/>
          <w:szCs w:val="32"/>
        </w:rPr>
        <w:t>相關處遇政策與立法及防治措施</w:t>
      </w:r>
      <w:r w:rsidRPr="00BF184D">
        <w:rPr>
          <w:rFonts w:ascii="Times New Roman" w:hint="eastAsia"/>
          <w:spacing w:val="-4"/>
        </w:rPr>
        <w:t>。再分別</w:t>
      </w:r>
      <w:r w:rsidRPr="00BF184D">
        <w:rPr>
          <w:rFonts w:ascii="Times New Roman"/>
        </w:rPr>
        <w:t>於</w:t>
      </w:r>
      <w:r w:rsidRPr="00BF184D">
        <w:rPr>
          <w:rFonts w:ascii="Times New Roman"/>
        </w:rPr>
        <w:t>108</w:t>
      </w:r>
      <w:r w:rsidRPr="00BF184D">
        <w:rPr>
          <w:rFonts w:ascii="Times New Roman"/>
        </w:rPr>
        <w:t>年</w:t>
      </w:r>
      <w:r w:rsidRPr="00BF184D">
        <w:rPr>
          <w:rFonts w:ascii="Times New Roman"/>
        </w:rPr>
        <w:t>3</w:t>
      </w:r>
      <w:r w:rsidRPr="00BF184D">
        <w:rPr>
          <w:rFonts w:ascii="Times New Roman"/>
        </w:rPr>
        <w:t>月</w:t>
      </w:r>
      <w:r w:rsidRPr="00BF184D">
        <w:rPr>
          <w:rFonts w:ascii="Times New Roman"/>
        </w:rPr>
        <w:t>20</w:t>
      </w:r>
      <w:r w:rsidRPr="00BF184D">
        <w:rPr>
          <w:rFonts w:ascii="Times New Roman"/>
        </w:rPr>
        <w:t>日、</w:t>
      </w:r>
      <w:r w:rsidRPr="00BF184D">
        <w:rPr>
          <w:rFonts w:ascii="Times New Roman"/>
        </w:rPr>
        <w:t>4</w:t>
      </w:r>
      <w:r w:rsidRPr="00BF184D">
        <w:rPr>
          <w:rFonts w:ascii="Times New Roman"/>
        </w:rPr>
        <w:t>月</w:t>
      </w:r>
      <w:r w:rsidRPr="00BF184D">
        <w:rPr>
          <w:rFonts w:ascii="Times New Roman"/>
        </w:rPr>
        <w:t>10</w:t>
      </w:r>
      <w:r w:rsidRPr="00BF184D">
        <w:rPr>
          <w:rFonts w:ascii="Times New Roman"/>
        </w:rPr>
        <w:t>日舉辦</w:t>
      </w:r>
      <w:r w:rsidRPr="00BF184D">
        <w:rPr>
          <w:rFonts w:ascii="Times New Roman" w:hint="eastAsia"/>
        </w:rPr>
        <w:t>2</w:t>
      </w:r>
      <w:r w:rsidRPr="00BF184D">
        <w:rPr>
          <w:rFonts w:ascii="Times New Roman" w:hint="eastAsia"/>
        </w:rPr>
        <w:t>場</w:t>
      </w:r>
      <w:r w:rsidRPr="00BF184D">
        <w:rPr>
          <w:rFonts w:ascii="Times New Roman"/>
        </w:rPr>
        <w:t>諮詢會議，邀請國立臺灣大學醫學院附設醫院急診醫學部翁德怡醫師、小兒部新生兒科顏玎安醫師、國立臺灣大學社會工作學系劉淑瓊教授、</w:t>
      </w:r>
      <w:proofErr w:type="gramStart"/>
      <w:r w:rsidRPr="00BF184D">
        <w:rPr>
          <w:rFonts w:ascii="Times New Roman"/>
        </w:rPr>
        <w:t>兒少暨家庭</w:t>
      </w:r>
      <w:proofErr w:type="gramEnd"/>
      <w:r w:rsidRPr="00BF184D">
        <w:rPr>
          <w:rFonts w:ascii="Times New Roman"/>
        </w:rPr>
        <w:t>研究中心馮燕主任、國立臺灣師範大學健康促進與衛生教育學系李思賢教授、國立交通大學科技法律研究所林志潔教授、</w:t>
      </w:r>
      <w:r w:rsidR="004F15A0" w:rsidRPr="00BF184D">
        <w:rPr>
          <w:rFonts w:ascii="Times New Roman"/>
          <w:spacing w:val="-4"/>
        </w:rPr>
        <w:t>國</w:t>
      </w:r>
      <w:r w:rsidRPr="00BF184D">
        <w:rPr>
          <w:rFonts w:ascii="Times New Roman"/>
          <w:spacing w:val="-4"/>
        </w:rPr>
        <w:t>衛院陳娟瑜研究員及社團法人台灣</w:t>
      </w:r>
      <w:r w:rsidRPr="00BF184D">
        <w:rPr>
          <w:rFonts w:ascii="Times New Roman"/>
        </w:rPr>
        <w:t>照顧管理協會張淑慧理事長</w:t>
      </w:r>
      <w:r w:rsidRPr="00BF184D">
        <w:rPr>
          <w:rFonts w:ascii="Times New Roman" w:hint="eastAsia"/>
        </w:rPr>
        <w:t>等專家學者</w:t>
      </w:r>
      <w:r w:rsidRPr="00BF184D">
        <w:rPr>
          <w:rFonts w:ascii="Times New Roman"/>
        </w:rPr>
        <w:t>與會</w:t>
      </w:r>
      <w:r w:rsidRPr="00BF184D">
        <w:rPr>
          <w:rFonts w:ascii="Times New Roman" w:hint="eastAsia"/>
        </w:rPr>
        <w:t>，</w:t>
      </w:r>
      <w:r w:rsidRPr="00BF184D">
        <w:rPr>
          <w:rFonts w:ascii="Times New Roman"/>
        </w:rPr>
        <w:t>提供意見</w:t>
      </w:r>
      <w:r w:rsidRPr="00BF184D">
        <w:rPr>
          <w:rFonts w:ascii="Times New Roman" w:hint="eastAsia"/>
        </w:rPr>
        <w:t>。</w:t>
      </w:r>
      <w:r w:rsidRPr="00BF184D">
        <w:rPr>
          <w:rFonts w:ascii="Times New Roman" w:hint="eastAsia"/>
          <w:spacing w:val="4"/>
        </w:rPr>
        <w:t>最後，本院於</w:t>
      </w:r>
      <w:r w:rsidRPr="00BF184D">
        <w:rPr>
          <w:rFonts w:ascii="Times New Roman"/>
          <w:spacing w:val="4"/>
        </w:rPr>
        <w:t>同年</w:t>
      </w:r>
      <w:r w:rsidRPr="00BF184D">
        <w:rPr>
          <w:rFonts w:ascii="Times New Roman"/>
          <w:spacing w:val="4"/>
        </w:rPr>
        <w:t>7</w:t>
      </w:r>
      <w:r w:rsidRPr="00BF184D">
        <w:rPr>
          <w:rFonts w:ascii="Times New Roman"/>
          <w:spacing w:val="4"/>
        </w:rPr>
        <w:t>月</w:t>
      </w:r>
      <w:r w:rsidRPr="00BF184D">
        <w:rPr>
          <w:rFonts w:ascii="Times New Roman"/>
          <w:spacing w:val="4"/>
        </w:rPr>
        <w:t>11</w:t>
      </w:r>
      <w:r w:rsidRPr="00BF184D">
        <w:rPr>
          <w:rFonts w:ascii="Times New Roman"/>
          <w:spacing w:val="4"/>
        </w:rPr>
        <w:t>日詢問法務部蔡清祥部長、</w:t>
      </w:r>
      <w:r w:rsidRPr="00BF184D">
        <w:rPr>
          <w:rFonts w:ascii="Times New Roman"/>
        </w:rPr>
        <w:t>蔡碧</w:t>
      </w:r>
      <w:r w:rsidRPr="00BF184D">
        <w:rPr>
          <w:rFonts w:ascii="Times New Roman"/>
          <w:spacing w:val="-6"/>
        </w:rPr>
        <w:t>仲政務次長、檢察司王俊力司長、保護司黃玉垣司長</w:t>
      </w:r>
      <w:r w:rsidRPr="00BF184D">
        <w:rPr>
          <w:rFonts w:ascii="Times New Roman"/>
        </w:rPr>
        <w:t>、</w:t>
      </w:r>
      <w:r w:rsidRPr="00BF184D">
        <w:rPr>
          <w:rFonts w:ascii="Times New Roman"/>
          <w:spacing w:val="-4"/>
        </w:rPr>
        <w:t>矯正署黃俊棠署長、衛生福利部蘇麗瓊政務次長、心理</w:t>
      </w:r>
      <w:r w:rsidRPr="00BF184D">
        <w:rPr>
          <w:rFonts w:ascii="Times New Roman"/>
        </w:rPr>
        <w:t>及</w:t>
      </w:r>
      <w:r w:rsidRPr="00BF184D">
        <w:rPr>
          <w:rFonts w:ascii="Times New Roman"/>
          <w:spacing w:val="4"/>
        </w:rPr>
        <w:t>口腔</w:t>
      </w:r>
      <w:proofErr w:type="gramStart"/>
      <w:r w:rsidRPr="00BF184D">
        <w:rPr>
          <w:rFonts w:ascii="Times New Roman"/>
          <w:spacing w:val="4"/>
        </w:rPr>
        <w:t>健康司</w:t>
      </w:r>
      <w:proofErr w:type="gramEnd"/>
      <w:r w:rsidRPr="00BF184D">
        <w:rPr>
          <w:rFonts w:ascii="Times New Roman" w:hint="eastAsia"/>
          <w:spacing w:val="4"/>
        </w:rPr>
        <w:t>(</w:t>
      </w:r>
      <w:r w:rsidRPr="00BF184D">
        <w:rPr>
          <w:rFonts w:ascii="Times New Roman" w:hint="eastAsia"/>
          <w:spacing w:val="4"/>
        </w:rPr>
        <w:t>下稱心口司</w:t>
      </w:r>
      <w:r w:rsidRPr="00BF184D">
        <w:rPr>
          <w:rFonts w:ascii="Times New Roman" w:hint="eastAsia"/>
          <w:spacing w:val="4"/>
        </w:rPr>
        <w:t>)</w:t>
      </w:r>
      <w:proofErr w:type="gramStart"/>
      <w:r w:rsidRPr="00BF184D">
        <w:rPr>
          <w:rFonts w:ascii="Times New Roman"/>
          <w:spacing w:val="4"/>
        </w:rPr>
        <w:t>諶</w:t>
      </w:r>
      <w:proofErr w:type="gramEnd"/>
      <w:r w:rsidRPr="00BF184D">
        <w:rPr>
          <w:rFonts w:ascii="Times New Roman"/>
          <w:spacing w:val="4"/>
        </w:rPr>
        <w:t>立中司長、社會及家庭署</w:t>
      </w:r>
      <w:r w:rsidRPr="00BF184D">
        <w:rPr>
          <w:rFonts w:ascii="Times New Roman" w:hint="eastAsia"/>
          <w:spacing w:val="4"/>
        </w:rPr>
        <w:t>(</w:t>
      </w:r>
      <w:r w:rsidRPr="00BF184D">
        <w:rPr>
          <w:rFonts w:ascii="Times New Roman" w:hint="eastAsia"/>
          <w:spacing w:val="4"/>
        </w:rPr>
        <w:t>下</w:t>
      </w:r>
      <w:proofErr w:type="gramStart"/>
      <w:r w:rsidRPr="00BF184D">
        <w:rPr>
          <w:rFonts w:ascii="Times New Roman" w:hint="eastAsia"/>
          <w:spacing w:val="-8"/>
        </w:rPr>
        <w:t>稱社家署</w:t>
      </w:r>
      <w:proofErr w:type="gramEnd"/>
      <w:r w:rsidRPr="00BF184D">
        <w:rPr>
          <w:rFonts w:ascii="Times New Roman" w:hint="eastAsia"/>
          <w:spacing w:val="-8"/>
        </w:rPr>
        <w:t>)</w:t>
      </w:r>
      <w:r w:rsidRPr="00BF184D">
        <w:rPr>
          <w:rFonts w:ascii="Times New Roman"/>
          <w:spacing w:val="-8"/>
        </w:rPr>
        <w:t>簡杏蓉組長</w:t>
      </w:r>
      <w:r w:rsidRPr="00BF184D">
        <w:rPr>
          <w:rFonts w:ascii="Times New Roman" w:hint="eastAsia"/>
          <w:spacing w:val="-8"/>
        </w:rPr>
        <w:t>、國民</w:t>
      </w:r>
      <w:proofErr w:type="gramStart"/>
      <w:r w:rsidRPr="00BF184D">
        <w:rPr>
          <w:rFonts w:ascii="Times New Roman" w:hint="eastAsia"/>
          <w:spacing w:val="-8"/>
        </w:rPr>
        <w:t>健康署</w:t>
      </w:r>
      <w:proofErr w:type="gramEnd"/>
      <w:r w:rsidRPr="00BF184D">
        <w:rPr>
          <w:rFonts w:ascii="Times New Roman" w:hint="eastAsia"/>
          <w:spacing w:val="-8"/>
        </w:rPr>
        <w:t>(</w:t>
      </w:r>
      <w:r w:rsidRPr="00BF184D">
        <w:rPr>
          <w:rFonts w:ascii="Times New Roman" w:hint="eastAsia"/>
          <w:spacing w:val="-8"/>
        </w:rPr>
        <w:t>下</w:t>
      </w:r>
      <w:proofErr w:type="gramStart"/>
      <w:r w:rsidRPr="00BF184D">
        <w:rPr>
          <w:rFonts w:ascii="Times New Roman" w:hint="eastAsia"/>
          <w:spacing w:val="-8"/>
        </w:rPr>
        <w:t>稱國健署</w:t>
      </w:r>
      <w:proofErr w:type="gramEnd"/>
      <w:r w:rsidRPr="00BF184D">
        <w:rPr>
          <w:rFonts w:ascii="Times New Roman" w:hint="eastAsia"/>
          <w:spacing w:val="-8"/>
        </w:rPr>
        <w:t>)</w:t>
      </w:r>
      <w:r w:rsidRPr="00BF184D">
        <w:rPr>
          <w:rFonts w:ascii="Times New Roman" w:hint="eastAsia"/>
          <w:spacing w:val="-8"/>
        </w:rPr>
        <w:t>曾桂琴</w:t>
      </w:r>
      <w:r w:rsidRPr="00BF184D">
        <w:rPr>
          <w:rFonts w:ascii="Times New Roman" w:hint="eastAsia"/>
        </w:rPr>
        <w:t>科長</w:t>
      </w:r>
      <w:r w:rsidRPr="00BF184D">
        <w:rPr>
          <w:rFonts w:ascii="Times New Roman"/>
        </w:rPr>
        <w:t>暨相關主管及承辦人員，業</w:t>
      </w:r>
      <w:proofErr w:type="gramStart"/>
      <w:r w:rsidRPr="00BF184D">
        <w:rPr>
          <w:rFonts w:ascii="Times New Roman"/>
        </w:rPr>
        <w:t>調查峻事</w:t>
      </w:r>
      <w:proofErr w:type="gramEnd"/>
      <w:r w:rsidRPr="00BF184D">
        <w:rPr>
          <w:rFonts w:ascii="Times New Roman"/>
        </w:rPr>
        <w:t>，茲</w:t>
      </w:r>
      <w:proofErr w:type="gramStart"/>
      <w:r w:rsidRPr="00BF184D">
        <w:rPr>
          <w:rFonts w:ascii="Times New Roman"/>
          <w:spacing w:val="-4"/>
        </w:rPr>
        <w:t>臚</w:t>
      </w:r>
      <w:proofErr w:type="gramEnd"/>
      <w:r w:rsidRPr="00BF184D">
        <w:rPr>
          <w:rFonts w:ascii="Times New Roman"/>
          <w:spacing w:val="-4"/>
        </w:rPr>
        <w:t>列調查意見如次：</w:t>
      </w:r>
    </w:p>
    <w:p w:rsidR="000F0E77" w:rsidRPr="00BF184D" w:rsidRDefault="000F0E77" w:rsidP="000F0E77">
      <w:pPr>
        <w:pStyle w:val="11"/>
        <w:ind w:left="680" w:firstLine="664"/>
        <w:rPr>
          <w:rFonts w:ascii="Times New Roman"/>
          <w:spacing w:val="-4"/>
        </w:rPr>
      </w:pPr>
    </w:p>
    <w:p w:rsidR="000F0E77" w:rsidRPr="00BF184D" w:rsidRDefault="000F0E77" w:rsidP="008E6154">
      <w:pPr>
        <w:pStyle w:val="2"/>
        <w:rPr>
          <w:rFonts w:ascii="Times New Roman" w:hAnsi="Times New Roman"/>
          <w:b/>
        </w:rPr>
      </w:pPr>
      <w:bookmarkStart w:id="26" w:name="_Toc24105712"/>
      <w:bookmarkStart w:id="27" w:name="_Toc24537224"/>
      <w:r w:rsidRPr="00BF184D">
        <w:rPr>
          <w:rFonts w:ascii="Times New Roman" w:hAnsi="Times New Roman"/>
          <w:b/>
          <w:spacing w:val="-4"/>
        </w:rPr>
        <w:t>為保護母體及胎兒，我國刑事訴訟法第</w:t>
      </w:r>
      <w:r w:rsidRPr="00BF184D">
        <w:rPr>
          <w:rFonts w:ascii="Times New Roman" w:hAnsi="Times New Roman"/>
          <w:b/>
          <w:spacing w:val="-4"/>
        </w:rPr>
        <w:t>467</w:t>
      </w:r>
      <w:r w:rsidRPr="00BF184D">
        <w:rPr>
          <w:rFonts w:ascii="Times New Roman" w:hAnsi="Times New Roman"/>
          <w:b/>
          <w:spacing w:val="-4"/>
        </w:rPr>
        <w:t>條及第</w:t>
      </w:r>
      <w:r w:rsidRPr="00BF184D">
        <w:rPr>
          <w:rFonts w:ascii="Times New Roman" w:hAnsi="Times New Roman"/>
          <w:b/>
          <w:spacing w:val="-4"/>
        </w:rPr>
        <w:t>468</w:t>
      </w:r>
      <w:r w:rsidRPr="00BF184D">
        <w:rPr>
          <w:rFonts w:ascii="Times New Roman" w:hAnsi="Times New Roman"/>
          <w:b/>
          <w:spacing w:val="-4"/>
        </w:rPr>
        <w:t>條、監獄行刑法第</w:t>
      </w:r>
      <w:r w:rsidRPr="00BF184D">
        <w:rPr>
          <w:rFonts w:ascii="Times New Roman" w:hAnsi="Times New Roman"/>
          <w:b/>
          <w:spacing w:val="-4"/>
        </w:rPr>
        <w:t>11</w:t>
      </w:r>
      <w:r w:rsidRPr="00BF184D">
        <w:rPr>
          <w:rFonts w:ascii="Times New Roman" w:hAnsi="Times New Roman"/>
          <w:b/>
          <w:spacing w:val="-4"/>
        </w:rPr>
        <w:t>條、觀察勒戒處分執行條例第</w:t>
      </w:r>
      <w:r w:rsidRPr="00BF184D">
        <w:rPr>
          <w:rFonts w:ascii="Times New Roman" w:hAnsi="Times New Roman"/>
          <w:b/>
          <w:spacing w:val="-4"/>
        </w:rPr>
        <w:t>6</w:t>
      </w:r>
      <w:r w:rsidRPr="00BF184D">
        <w:rPr>
          <w:rFonts w:ascii="Times New Roman" w:hAnsi="Times New Roman"/>
          <w:b/>
          <w:spacing w:val="-4"/>
        </w:rPr>
        <w:t>條、戒治處分執行條例第</w:t>
      </w:r>
      <w:r w:rsidRPr="00BF184D">
        <w:rPr>
          <w:rFonts w:ascii="Times New Roman" w:hAnsi="Times New Roman"/>
          <w:b/>
          <w:spacing w:val="-4"/>
        </w:rPr>
        <w:t>7</w:t>
      </w:r>
      <w:r w:rsidRPr="00BF184D">
        <w:rPr>
          <w:rFonts w:ascii="Times New Roman" w:hAnsi="Times New Roman"/>
          <w:b/>
          <w:spacing w:val="-4"/>
        </w:rPr>
        <w:t>條等規定，施用</w:t>
      </w:r>
      <w:proofErr w:type="gramStart"/>
      <w:r w:rsidRPr="00BF184D">
        <w:rPr>
          <w:rFonts w:ascii="Times New Roman" w:hAnsi="Times New Roman"/>
          <w:b/>
          <w:spacing w:val="-4"/>
        </w:rPr>
        <w:t>毒品</w:t>
      </w:r>
      <w:r w:rsidR="00FE39AE" w:rsidRPr="00BF184D">
        <w:rPr>
          <w:rFonts w:ascii="Times New Roman" w:hAnsi="Times New Roman"/>
          <w:b/>
          <w:spacing w:val="-4"/>
        </w:rPr>
        <w:t>犯</w:t>
      </w:r>
      <w:r w:rsidRPr="00BF184D">
        <w:rPr>
          <w:rFonts w:ascii="Times New Roman" w:hAnsi="Times New Roman"/>
          <w:b/>
          <w:spacing w:val="-4"/>
        </w:rPr>
        <w:t>若有</w:t>
      </w:r>
      <w:proofErr w:type="gramEnd"/>
      <w:r w:rsidRPr="00BF184D">
        <w:rPr>
          <w:rFonts w:ascii="Times New Roman" w:hAnsi="Times New Roman"/>
          <w:b/>
          <w:spacing w:val="-4"/>
        </w:rPr>
        <w:t>「懷胎</w:t>
      </w:r>
      <w:r w:rsidRPr="00BF184D">
        <w:rPr>
          <w:rFonts w:ascii="Times New Roman" w:hAnsi="Times New Roman"/>
          <w:b/>
        </w:rPr>
        <w:t>5</w:t>
      </w:r>
      <w:r w:rsidRPr="00BF184D">
        <w:rPr>
          <w:rFonts w:ascii="Times New Roman" w:hAnsi="Times New Roman"/>
          <w:b/>
        </w:rPr>
        <w:t>月以上或分娩未滿</w:t>
      </w:r>
      <w:r w:rsidRPr="00BF184D">
        <w:rPr>
          <w:rFonts w:ascii="Times New Roman" w:hAnsi="Times New Roman"/>
          <w:b/>
        </w:rPr>
        <w:t>2</w:t>
      </w:r>
      <w:r w:rsidRPr="00BF184D">
        <w:rPr>
          <w:rFonts w:ascii="Times New Roman" w:hAnsi="Times New Roman"/>
          <w:b/>
        </w:rPr>
        <w:t>月」之情形時，應停止執行徒刑</w:t>
      </w:r>
      <w:r w:rsidRPr="00BF184D">
        <w:rPr>
          <w:rFonts w:ascii="Times New Roman" w:hAnsi="Times New Roman"/>
          <w:b/>
          <w:spacing w:val="-4"/>
        </w:rPr>
        <w:t>、拘役或拒絕入監所，並由檢察官斟酌情形，送交醫</w:t>
      </w:r>
      <w:r w:rsidRPr="00BF184D">
        <w:rPr>
          <w:rFonts w:ascii="Times New Roman" w:hAnsi="Times New Roman"/>
          <w:b/>
        </w:rPr>
        <w:t>院、監護人、法定代理人、最近親屬或其他適當之處</w:t>
      </w:r>
      <w:r w:rsidRPr="00BF184D">
        <w:rPr>
          <w:rFonts w:ascii="Times New Roman" w:hAnsi="Times New Roman"/>
          <w:b/>
          <w:spacing w:val="-4"/>
        </w:rPr>
        <w:t>所；惟在實際執行上，法務部未能切實掌握前述個案人</w:t>
      </w:r>
      <w:r w:rsidRPr="00BF184D">
        <w:rPr>
          <w:rFonts w:ascii="Times New Roman" w:hAnsi="Times New Roman"/>
          <w:b/>
        </w:rPr>
        <w:t>數及檢察官送交狀況，</w:t>
      </w:r>
      <w:proofErr w:type="gramStart"/>
      <w:r w:rsidRPr="00BF184D">
        <w:rPr>
          <w:rFonts w:ascii="Times New Roman" w:hAnsi="Times New Roman"/>
          <w:b/>
        </w:rPr>
        <w:t>迨</w:t>
      </w:r>
      <w:proofErr w:type="gramEnd"/>
      <w:r w:rsidRPr="00BF184D">
        <w:rPr>
          <w:rFonts w:ascii="Times New Roman" w:hAnsi="Times New Roman"/>
          <w:b/>
        </w:rPr>
        <w:t>本院調查後，方由各地方檢察署著手以人工方式統計並提供</w:t>
      </w:r>
      <w:r w:rsidRPr="00BF184D">
        <w:rPr>
          <w:rFonts w:ascii="Times New Roman" w:hAnsi="Times New Roman"/>
          <w:b/>
        </w:rPr>
        <w:t>102</w:t>
      </w:r>
      <w:r w:rsidRPr="00BF184D">
        <w:rPr>
          <w:rFonts w:ascii="Times New Roman" w:hAnsi="Times New Roman"/>
          <w:b/>
        </w:rPr>
        <w:t>至</w:t>
      </w:r>
      <w:r w:rsidRPr="00BF184D">
        <w:rPr>
          <w:rFonts w:ascii="Times New Roman" w:hAnsi="Times New Roman"/>
          <w:b/>
        </w:rPr>
        <w:t>107</w:t>
      </w:r>
      <w:r w:rsidRPr="00BF184D">
        <w:rPr>
          <w:rFonts w:ascii="Times New Roman" w:hAnsi="Times New Roman"/>
          <w:b/>
        </w:rPr>
        <w:t>年相關數據共計</w:t>
      </w:r>
      <w:r w:rsidRPr="00BF184D">
        <w:rPr>
          <w:rFonts w:ascii="Times New Roman" w:hAnsi="Times New Roman"/>
          <w:b/>
        </w:rPr>
        <w:t>156</w:t>
      </w:r>
      <w:r w:rsidRPr="00BF184D">
        <w:rPr>
          <w:rFonts w:ascii="Times New Roman" w:hAnsi="Times New Roman"/>
          <w:b/>
        </w:rPr>
        <w:t>人，</w:t>
      </w:r>
      <w:r w:rsidR="008E6154" w:rsidRPr="00BF184D">
        <w:rPr>
          <w:rFonts w:ascii="Times New Roman" w:hAnsi="Times New Roman"/>
          <w:b/>
        </w:rPr>
        <w:t>惟因法務部未建置系統性之統計資料，該人數係事後於短時間內透過人工方式回溯統計，恐</w:t>
      </w:r>
      <w:r w:rsidR="008E6154" w:rsidRPr="00BF184D">
        <w:rPr>
          <w:rFonts w:ascii="Times New Roman" w:hAnsi="Times New Roman"/>
          <w:b/>
        </w:rPr>
        <w:lastRenderedPageBreak/>
        <w:t>有疏漏、不完整之虞</w:t>
      </w:r>
      <w:r w:rsidRPr="00BF184D">
        <w:rPr>
          <w:rFonts w:ascii="Times New Roman" w:hAnsi="Times New Roman"/>
          <w:b/>
        </w:rPr>
        <w:t>；</w:t>
      </w:r>
      <w:r w:rsidRPr="00BF184D">
        <w:rPr>
          <w:rFonts w:ascii="Times New Roman" w:hAnsi="Times New Roman"/>
          <w:b/>
          <w:spacing w:val="-4"/>
        </w:rPr>
        <w:t>且該部忽視是類個案原生家庭的脆弱狀況，未能建立</w:t>
      </w:r>
      <w:r w:rsidRPr="00BF184D">
        <w:rPr>
          <w:rFonts w:ascii="Times New Roman" w:hAnsi="Times New Roman"/>
          <w:b/>
        </w:rPr>
        <w:t>送</w:t>
      </w:r>
      <w:r w:rsidRPr="00BF184D">
        <w:rPr>
          <w:rFonts w:ascii="Times New Roman" w:hAnsi="Times New Roman"/>
          <w:b/>
          <w:spacing w:val="-4"/>
        </w:rPr>
        <w:t>交的評估基準及轉</w:t>
      </w:r>
      <w:proofErr w:type="gramStart"/>
      <w:r w:rsidRPr="00BF184D">
        <w:rPr>
          <w:rFonts w:ascii="Times New Roman" w:hAnsi="Times New Roman"/>
          <w:b/>
          <w:spacing w:val="-4"/>
        </w:rPr>
        <w:t>介</w:t>
      </w:r>
      <w:proofErr w:type="gramEnd"/>
      <w:r w:rsidRPr="00BF184D">
        <w:rPr>
          <w:rFonts w:ascii="Times New Roman" w:hAnsi="Times New Roman"/>
          <w:b/>
          <w:spacing w:val="-4"/>
        </w:rPr>
        <w:t>處遇流程，相關配套措施、追蹤防</w:t>
      </w:r>
      <w:r w:rsidRPr="00BF184D">
        <w:rPr>
          <w:rFonts w:ascii="Times New Roman" w:hAnsi="Times New Roman"/>
          <w:b/>
          <w:spacing w:val="4"/>
        </w:rPr>
        <w:t>治與輔導協助等機制亦皆付之闕如，任由各地方檢察署</w:t>
      </w:r>
      <w:r w:rsidRPr="00BF184D">
        <w:rPr>
          <w:rFonts w:ascii="Times New Roman" w:hAnsi="Times New Roman"/>
          <w:b/>
        </w:rPr>
        <w:t>各行其是，並多送交「最近親屬」</w:t>
      </w:r>
      <w:r w:rsidRPr="00BF184D">
        <w:rPr>
          <w:rFonts w:ascii="Times New Roman" w:hAnsi="Times New Roman"/>
          <w:b/>
        </w:rPr>
        <w:t>(1</w:t>
      </w:r>
      <w:r w:rsidRPr="00BF184D">
        <w:rPr>
          <w:rFonts w:ascii="Times New Roman" w:hAnsi="Times New Roman"/>
          <w:b/>
          <w:spacing w:val="-6"/>
        </w:rPr>
        <w:t>22</w:t>
      </w:r>
      <w:r w:rsidRPr="00BF184D">
        <w:rPr>
          <w:rFonts w:ascii="Times New Roman" w:hAnsi="Times New Roman"/>
          <w:b/>
          <w:spacing w:val="-6"/>
        </w:rPr>
        <w:t>人、占</w:t>
      </w:r>
      <w:r w:rsidRPr="00BF184D">
        <w:rPr>
          <w:rFonts w:ascii="Times New Roman" w:hAnsi="Times New Roman"/>
          <w:b/>
          <w:spacing w:val="-6"/>
        </w:rPr>
        <w:t>78.</w:t>
      </w:r>
      <w:r w:rsidRPr="00BF184D">
        <w:rPr>
          <w:rFonts w:ascii="Times New Roman" w:hAnsi="Times New Roman"/>
          <w:b/>
        </w:rPr>
        <w:t>21%)</w:t>
      </w:r>
      <w:r w:rsidRPr="00BF184D">
        <w:rPr>
          <w:rFonts w:ascii="Times New Roman" w:hAnsi="Times New Roman"/>
          <w:b/>
        </w:rPr>
        <w:t>，甚至「直接釋放」</w:t>
      </w:r>
      <w:r w:rsidRPr="00BF184D">
        <w:rPr>
          <w:rFonts w:ascii="Times New Roman" w:hAnsi="Times New Roman"/>
          <w:b/>
        </w:rPr>
        <w:t>(14</w:t>
      </w:r>
      <w:r w:rsidRPr="00BF184D">
        <w:rPr>
          <w:rFonts w:ascii="Times New Roman" w:hAnsi="Times New Roman"/>
          <w:b/>
        </w:rPr>
        <w:t>人、占</w:t>
      </w:r>
      <w:r w:rsidRPr="00BF184D">
        <w:rPr>
          <w:rFonts w:ascii="Times New Roman" w:hAnsi="Times New Roman"/>
          <w:b/>
        </w:rPr>
        <w:t>8.97%)</w:t>
      </w:r>
      <w:r w:rsidRPr="00BF184D">
        <w:rPr>
          <w:rFonts w:ascii="Times New Roman" w:hAnsi="Times New Roman"/>
          <w:b/>
        </w:rPr>
        <w:t>，不僅無</w:t>
      </w:r>
      <w:r w:rsidRPr="00BF184D">
        <w:rPr>
          <w:rFonts w:ascii="Times New Roman" w:hAnsi="Times New Roman"/>
          <w:b/>
          <w:spacing w:val="-4"/>
        </w:rPr>
        <w:t>法協助懷孕的毒癮</w:t>
      </w:r>
      <w:r w:rsidR="00F67A5D" w:rsidRPr="00BF184D">
        <w:rPr>
          <w:rFonts w:ascii="Times New Roman" w:hAnsi="Times New Roman"/>
          <w:b/>
          <w:spacing w:val="-4"/>
        </w:rPr>
        <w:t>婦女</w:t>
      </w:r>
      <w:r w:rsidRPr="00BF184D">
        <w:rPr>
          <w:rFonts w:ascii="Times New Roman" w:hAnsi="Times New Roman"/>
          <w:b/>
          <w:spacing w:val="-4"/>
        </w:rPr>
        <w:t>於停止執行或被拒絕入監所</w:t>
      </w:r>
      <w:r w:rsidRPr="00BF184D">
        <w:rPr>
          <w:rFonts w:ascii="Times New Roman" w:hAnsi="Times New Roman"/>
          <w:b/>
        </w:rPr>
        <w:t>期間</w:t>
      </w:r>
      <w:r w:rsidRPr="00BF184D">
        <w:rPr>
          <w:rFonts w:ascii="Times New Roman" w:hAnsi="Times New Roman"/>
          <w:b/>
          <w:spacing w:val="-4"/>
        </w:rPr>
        <w:t>接受相關治療與輔導協助，以脫離毒品之控制</w:t>
      </w:r>
      <w:r w:rsidRPr="00BF184D">
        <w:rPr>
          <w:rFonts w:ascii="Times New Roman" w:hAnsi="Times New Roman"/>
          <w:b/>
          <w:spacing w:val="4"/>
        </w:rPr>
        <w:t>與危</w:t>
      </w:r>
      <w:r w:rsidRPr="00BF184D">
        <w:rPr>
          <w:rFonts w:ascii="Times New Roman" w:hAnsi="Times New Roman"/>
          <w:b/>
          <w:spacing w:val="-4"/>
        </w:rPr>
        <w:t>害，更造成部分</w:t>
      </w:r>
      <w:proofErr w:type="gramStart"/>
      <w:r w:rsidRPr="00BF184D">
        <w:rPr>
          <w:rFonts w:ascii="Times New Roman" w:hAnsi="Times New Roman"/>
          <w:b/>
          <w:spacing w:val="-4"/>
        </w:rPr>
        <w:t>毒品犯藉由</w:t>
      </w:r>
      <w:proofErr w:type="gramEnd"/>
      <w:r w:rsidRPr="00BF184D">
        <w:rPr>
          <w:rFonts w:ascii="Times New Roman" w:hAnsi="Times New Roman"/>
          <w:b/>
          <w:spacing w:val="-4"/>
        </w:rPr>
        <w:t>成立</w:t>
      </w:r>
      <w:r w:rsidRPr="00BF184D">
        <w:rPr>
          <w:rFonts w:ascii="Times New Roman" w:hAnsi="Times New Roman"/>
          <w:b/>
          <w:spacing w:val="-4"/>
        </w:rPr>
        <w:t>line</w:t>
      </w:r>
      <w:r w:rsidRPr="00BF184D">
        <w:rPr>
          <w:rFonts w:ascii="Times New Roman" w:hAnsi="Times New Roman"/>
          <w:b/>
          <w:spacing w:val="-4"/>
        </w:rPr>
        <w:t>群組並提供教戰手</w:t>
      </w:r>
      <w:r w:rsidRPr="00BF184D">
        <w:rPr>
          <w:rFonts w:ascii="Times New Roman" w:hAnsi="Times New Roman"/>
          <w:b/>
          <w:spacing w:val="4"/>
        </w:rPr>
        <w:t>冊，一再以「懷孕」作為逃避被關之工具，</w:t>
      </w:r>
      <w:proofErr w:type="gramStart"/>
      <w:r w:rsidRPr="00BF184D">
        <w:rPr>
          <w:rFonts w:ascii="Times New Roman" w:hAnsi="Times New Roman"/>
          <w:b/>
          <w:spacing w:val="4"/>
        </w:rPr>
        <w:t>此均讓胎兒</w:t>
      </w:r>
      <w:proofErr w:type="gramEnd"/>
      <w:r w:rsidRPr="00BF184D">
        <w:rPr>
          <w:rFonts w:ascii="Times New Roman" w:hAnsi="Times New Roman"/>
          <w:b/>
          <w:spacing w:val="-4"/>
        </w:rPr>
        <w:t>/</w:t>
      </w:r>
      <w:r w:rsidRPr="00BF184D">
        <w:rPr>
          <w:rFonts w:ascii="Times New Roman" w:hAnsi="Times New Roman"/>
          <w:b/>
          <w:spacing w:val="-4"/>
        </w:rPr>
        <w:t>新生兒暴露於毒品藥物之危害中，顯見</w:t>
      </w:r>
      <w:proofErr w:type="gramStart"/>
      <w:r w:rsidRPr="00BF184D">
        <w:rPr>
          <w:rFonts w:ascii="Times New Roman" w:hAnsi="Times New Roman"/>
          <w:b/>
          <w:spacing w:val="-4"/>
        </w:rPr>
        <w:t>該部對</w:t>
      </w:r>
      <w:r w:rsidRPr="00BF184D">
        <w:rPr>
          <w:rFonts w:ascii="Times New Roman" w:hAnsi="Times New Roman"/>
          <w:b/>
          <w:spacing w:val="4"/>
        </w:rPr>
        <w:t>此</w:t>
      </w:r>
      <w:proofErr w:type="gramEnd"/>
      <w:r w:rsidRPr="00BF184D">
        <w:rPr>
          <w:rFonts w:ascii="Times New Roman" w:hAnsi="Times New Roman"/>
          <w:b/>
          <w:spacing w:val="-4"/>
        </w:rPr>
        <w:t>問題之輕忽，以致是類女性毒癮者及其胎兒</w:t>
      </w:r>
      <w:r w:rsidRPr="00BF184D">
        <w:rPr>
          <w:rFonts w:ascii="Times New Roman" w:hAnsi="Times New Roman"/>
          <w:b/>
          <w:spacing w:val="-4"/>
        </w:rPr>
        <w:t>/</w:t>
      </w:r>
      <w:r w:rsidRPr="00BF184D">
        <w:rPr>
          <w:rFonts w:ascii="Times New Roman" w:hAnsi="Times New Roman"/>
          <w:b/>
          <w:spacing w:val="-4"/>
        </w:rPr>
        <w:t>新生兒</w:t>
      </w:r>
      <w:r w:rsidRPr="00BF184D">
        <w:rPr>
          <w:rFonts w:ascii="Times New Roman" w:hAnsi="Times New Roman"/>
          <w:b/>
        </w:rPr>
        <w:t>之健康與福祉，無從獲得保障與照顧，有違</w:t>
      </w:r>
      <w:r w:rsidR="00567C95" w:rsidRPr="00BF184D">
        <w:rPr>
          <w:rFonts w:ascii="Times New Roman" w:hAnsi="Times New Roman"/>
          <w:b/>
        </w:rPr>
        <w:t>聯合國「兒童權利公約」</w:t>
      </w:r>
      <w:r w:rsidRPr="00BF184D">
        <w:rPr>
          <w:rFonts w:ascii="Times New Roman" w:hAnsi="Times New Roman"/>
          <w:b/>
        </w:rPr>
        <w:t>，</w:t>
      </w:r>
      <w:proofErr w:type="gramStart"/>
      <w:r w:rsidRPr="00BF184D">
        <w:rPr>
          <w:rFonts w:ascii="Times New Roman" w:hAnsi="Times New Roman"/>
          <w:b/>
        </w:rPr>
        <w:t>洵</w:t>
      </w:r>
      <w:proofErr w:type="gramEnd"/>
      <w:r w:rsidRPr="00BF184D">
        <w:rPr>
          <w:rFonts w:ascii="Times New Roman" w:hAnsi="Times New Roman"/>
          <w:b/>
        </w:rPr>
        <w:t>有疏失。</w:t>
      </w:r>
      <w:bookmarkEnd w:id="26"/>
      <w:bookmarkEnd w:id="27"/>
    </w:p>
    <w:p w:rsidR="000F0E77" w:rsidRPr="00BF184D" w:rsidRDefault="000F0E77" w:rsidP="000F0E77">
      <w:pPr>
        <w:pStyle w:val="3"/>
        <w:kinsoku w:val="0"/>
        <w:ind w:left="1360" w:hanging="680"/>
        <w:rPr>
          <w:rFonts w:ascii="Times New Roman" w:hAnsi="Times New Roman"/>
          <w:b/>
        </w:rPr>
      </w:pPr>
      <w:bookmarkStart w:id="28" w:name="_Toc24105713"/>
      <w:bookmarkStart w:id="29" w:name="_Toc24537225"/>
      <w:bookmarkStart w:id="30" w:name="_Toc23759821"/>
      <w:bookmarkStart w:id="31" w:name="_Toc23777317"/>
      <w:r w:rsidRPr="00BF184D">
        <w:rPr>
          <w:rFonts w:ascii="Times New Roman" w:hint="eastAsia"/>
          <w:b/>
        </w:rPr>
        <w:t>依據</w:t>
      </w:r>
      <w:r w:rsidRPr="00BF184D">
        <w:rPr>
          <w:rFonts w:ascii="Times New Roman" w:hAnsi="Times New Roman"/>
          <w:b/>
        </w:rPr>
        <w:t>聯合國「兒童權利公約」</w:t>
      </w:r>
      <w:r w:rsidRPr="00BF184D">
        <w:rPr>
          <w:rFonts w:ascii="Times New Roman" w:hAnsi="Times New Roman" w:hint="eastAsia"/>
          <w:b/>
        </w:rPr>
        <w:t>及我國</w:t>
      </w:r>
      <w:r w:rsidRPr="00BF184D">
        <w:rPr>
          <w:rFonts w:ascii="Times New Roman" w:hAnsi="Times New Roman"/>
          <w:b/>
        </w:rPr>
        <w:t>「</w:t>
      </w:r>
      <w:r w:rsidRPr="00BF184D">
        <w:rPr>
          <w:rFonts w:ascii="Times New Roman" w:hAnsi="Times New Roman" w:hint="eastAsia"/>
          <w:b/>
        </w:rPr>
        <w:t>兒童及少年福</w:t>
      </w:r>
      <w:r w:rsidRPr="00BF184D">
        <w:rPr>
          <w:rFonts w:ascii="Times New Roman" w:hAnsi="Times New Roman" w:hint="eastAsia"/>
          <w:b/>
          <w:spacing w:val="6"/>
        </w:rPr>
        <w:t>利與權益保障法</w:t>
      </w:r>
      <w:r w:rsidRPr="00BF184D">
        <w:rPr>
          <w:rFonts w:ascii="Times New Roman" w:hAnsi="Times New Roman"/>
          <w:b/>
          <w:spacing w:val="6"/>
        </w:rPr>
        <w:t>」</w:t>
      </w:r>
      <w:r w:rsidRPr="00BF184D">
        <w:rPr>
          <w:rFonts w:ascii="Times New Roman" w:hAnsi="Times New Roman" w:hint="eastAsia"/>
          <w:b/>
          <w:spacing w:val="6"/>
        </w:rPr>
        <w:t>相關規定，</w:t>
      </w:r>
      <w:r w:rsidRPr="00BF184D">
        <w:rPr>
          <w:rFonts w:ascii="Times New Roman" w:hint="eastAsia"/>
          <w:b/>
          <w:spacing w:val="6"/>
        </w:rPr>
        <w:t>政府應積極採取一</w:t>
      </w:r>
      <w:r w:rsidRPr="00BF184D">
        <w:rPr>
          <w:rFonts w:ascii="Times New Roman" w:hint="eastAsia"/>
          <w:b/>
          <w:spacing w:val="-6"/>
        </w:rPr>
        <w:t>切適當之措施，完善孕婦產前及產後健康照顧工作</w:t>
      </w:r>
      <w:r w:rsidRPr="00BF184D">
        <w:rPr>
          <w:rFonts w:ascii="Times New Roman" w:hAnsi="Times New Roman" w:hint="eastAsia"/>
          <w:b/>
        </w:rPr>
        <w:t>、排除母親施用毒品行為，以保護母體及</w:t>
      </w:r>
      <w:r w:rsidRPr="00BF184D">
        <w:rPr>
          <w:rFonts w:ascii="Times New Roman" w:hint="eastAsia"/>
          <w:b/>
        </w:rPr>
        <w:t>兒童不受毒品之危害：</w:t>
      </w:r>
      <w:bookmarkEnd w:id="28"/>
      <w:bookmarkEnd w:id="29"/>
    </w:p>
    <w:p w:rsidR="000F0E77" w:rsidRPr="00BF184D" w:rsidRDefault="000F0E77" w:rsidP="000F0E77">
      <w:pPr>
        <w:pStyle w:val="4"/>
        <w:kinsoku w:val="0"/>
        <w:rPr>
          <w:rFonts w:ascii="Times New Roman" w:hAnsi="Times New Roman"/>
          <w:b/>
        </w:rPr>
      </w:pPr>
      <w:r w:rsidRPr="00BF184D">
        <w:rPr>
          <w:rFonts w:ascii="Times New Roman" w:hAnsi="Times New Roman"/>
        </w:rPr>
        <w:t>聯合國「兒童權利公約」</w:t>
      </w:r>
      <w:r w:rsidRPr="00BF184D">
        <w:rPr>
          <w:rFonts w:ascii="Times New Roman" w:hAnsi="Times New Roman"/>
        </w:rPr>
        <w:t>(Convention on the Rights of the Child)</w:t>
      </w:r>
      <w:r w:rsidRPr="00BF184D">
        <w:rPr>
          <w:rFonts w:ascii="Times New Roman" w:hAnsi="Times New Roman"/>
        </w:rPr>
        <w:t>第</w:t>
      </w:r>
      <w:r w:rsidRPr="00BF184D">
        <w:rPr>
          <w:rFonts w:ascii="Times New Roman" w:hAnsi="Times New Roman"/>
        </w:rPr>
        <w:t>3</w:t>
      </w:r>
      <w:r w:rsidRPr="00BF184D">
        <w:rPr>
          <w:rFonts w:ascii="Times New Roman" w:hAnsi="Times New Roman"/>
        </w:rPr>
        <w:t>條第</w:t>
      </w:r>
      <w:r w:rsidRPr="00BF184D">
        <w:rPr>
          <w:rFonts w:ascii="Times New Roman" w:hAnsi="Times New Roman"/>
        </w:rPr>
        <w:t>1</w:t>
      </w:r>
      <w:r w:rsidRPr="00BF184D">
        <w:rPr>
          <w:rFonts w:ascii="Times New Roman" w:hAnsi="Times New Roman"/>
        </w:rPr>
        <w:t>項及第</w:t>
      </w:r>
      <w:r w:rsidRPr="00BF184D">
        <w:rPr>
          <w:rFonts w:ascii="Times New Roman" w:hAnsi="Times New Roman"/>
        </w:rPr>
        <w:t>2</w:t>
      </w:r>
      <w:r w:rsidRPr="00BF184D">
        <w:rPr>
          <w:rFonts w:ascii="Times New Roman" w:hAnsi="Times New Roman"/>
        </w:rPr>
        <w:t>項揭示：「一、所有關係兒童之事務，無論是由公私社會福利機構、法院、行政機關或立法機關之作為，</w:t>
      </w:r>
      <w:proofErr w:type="gramStart"/>
      <w:r w:rsidRPr="00BF184D">
        <w:rPr>
          <w:rFonts w:ascii="Times New Roman" w:hAnsi="Times New Roman"/>
        </w:rPr>
        <w:t>均應以</w:t>
      </w:r>
      <w:proofErr w:type="gramEnd"/>
      <w:r w:rsidRPr="00BF184D">
        <w:rPr>
          <w:rFonts w:ascii="Times New Roman" w:hAnsi="Times New Roman"/>
        </w:rPr>
        <w:t>兒童最佳利益為優先考量。二、締約國承諾為確保兒童福祉所必要之保護與照顧，應考量其父母、法定監護人或其他對其負有法律責任者之權利及義務，並採取一切適當之立法及行政措施達成之。」該公約第</w:t>
      </w:r>
      <w:r w:rsidRPr="00BF184D">
        <w:rPr>
          <w:rFonts w:ascii="Times New Roman" w:hAnsi="Times New Roman"/>
        </w:rPr>
        <w:t>24</w:t>
      </w:r>
      <w:r w:rsidRPr="00BF184D">
        <w:rPr>
          <w:rFonts w:ascii="Times New Roman" w:hAnsi="Times New Roman"/>
        </w:rPr>
        <w:t>條</w:t>
      </w:r>
      <w:r w:rsidRPr="00BF184D">
        <w:rPr>
          <w:rFonts w:ascii="Times New Roman" w:hAnsi="Times New Roman" w:hint="eastAsia"/>
        </w:rPr>
        <w:t>亦</w:t>
      </w:r>
      <w:r w:rsidRPr="00BF184D">
        <w:rPr>
          <w:rFonts w:ascii="Times New Roman" w:hAnsi="Times New Roman"/>
        </w:rPr>
        <w:t>規定：</w:t>
      </w:r>
      <w:r w:rsidRPr="00BF184D">
        <w:rPr>
          <w:rFonts w:ascii="Times New Roman" w:eastAsia="新細明體" w:hAnsi="Times New Roman"/>
        </w:rPr>
        <w:t>「</w:t>
      </w:r>
      <w:r w:rsidRPr="00BF184D">
        <w:rPr>
          <w:rFonts w:ascii="Times New Roman" w:hAnsi="Times New Roman"/>
        </w:rPr>
        <w:t>締約國確認兒童有權享有最高可達水準之健康與促進疾病治療以及恢復健康之權利。締約國應努力確保所有兒童享有健康照護服務之權利不遭受剝奪。締約國應致</w:t>
      </w:r>
      <w:r w:rsidRPr="00BF184D">
        <w:rPr>
          <w:rFonts w:ascii="Times New Roman" w:hAnsi="Times New Roman"/>
        </w:rPr>
        <w:lastRenderedPageBreak/>
        <w:t>力於充分執行此權利，並應特別針對下列事項採取適當之措施：</w:t>
      </w:r>
      <w:r w:rsidRPr="00BF184D">
        <w:rPr>
          <w:rFonts w:ascii="Times New Roman" w:hAnsi="Times New Roman"/>
        </w:rPr>
        <w:t>(a)</w:t>
      </w:r>
      <w:r w:rsidRPr="00BF184D">
        <w:rPr>
          <w:rFonts w:ascii="Times New Roman" w:hAnsi="Times New Roman"/>
        </w:rPr>
        <w:t>降低嬰幼兒之死亡率；</w:t>
      </w:r>
      <w:r w:rsidRPr="00BF184D">
        <w:rPr>
          <w:rFonts w:hAnsi="標楷體"/>
        </w:rPr>
        <w:t>…</w:t>
      </w:r>
      <w:proofErr w:type="gramStart"/>
      <w:r w:rsidRPr="00BF184D">
        <w:rPr>
          <w:rFonts w:hAnsi="標楷體"/>
        </w:rPr>
        <w:t>…</w:t>
      </w:r>
      <w:proofErr w:type="gramEnd"/>
      <w:r w:rsidRPr="00BF184D">
        <w:rPr>
          <w:rFonts w:ascii="Times New Roman" w:hAnsi="Times New Roman"/>
        </w:rPr>
        <w:t>；</w:t>
      </w:r>
      <w:r w:rsidRPr="00BF184D">
        <w:rPr>
          <w:rFonts w:ascii="Times New Roman" w:hAnsi="Times New Roman"/>
        </w:rPr>
        <w:t>(d)</w:t>
      </w:r>
      <w:r w:rsidRPr="00BF184D">
        <w:rPr>
          <w:rFonts w:ascii="Times New Roman" w:hAnsi="Times New Roman"/>
        </w:rPr>
        <w:t>確保母親得到適當的產前及產後健康照顧；</w:t>
      </w:r>
      <w:r w:rsidRPr="00BF184D">
        <w:rPr>
          <w:rFonts w:hAnsi="標楷體"/>
        </w:rPr>
        <w:t>…</w:t>
      </w:r>
      <w:proofErr w:type="gramStart"/>
      <w:r w:rsidRPr="00BF184D">
        <w:rPr>
          <w:rFonts w:hAnsi="標楷體"/>
        </w:rPr>
        <w:t>…</w:t>
      </w:r>
      <w:proofErr w:type="gramEnd"/>
      <w:r w:rsidRPr="00BF184D">
        <w:rPr>
          <w:rFonts w:ascii="Times New Roman" w:hAnsi="Times New Roman"/>
        </w:rPr>
        <w:t>。</w:t>
      </w:r>
      <w:r w:rsidRPr="00BF184D">
        <w:rPr>
          <w:rFonts w:ascii="Times New Roman" w:eastAsia="新細明體" w:hAnsi="Times New Roman"/>
        </w:rPr>
        <w:t>」</w:t>
      </w:r>
      <w:r w:rsidRPr="00BF184D">
        <w:rPr>
          <w:rFonts w:ascii="Times New Roman" w:hAnsi="Times New Roman"/>
        </w:rPr>
        <w:t>該公約第</w:t>
      </w:r>
      <w:r w:rsidRPr="00BF184D">
        <w:rPr>
          <w:rFonts w:ascii="Times New Roman" w:hAnsi="Times New Roman" w:hint="eastAsia"/>
        </w:rPr>
        <w:t>33</w:t>
      </w:r>
      <w:r w:rsidRPr="00BF184D">
        <w:rPr>
          <w:rFonts w:ascii="Times New Roman" w:hAnsi="Times New Roman"/>
        </w:rPr>
        <w:t>條</w:t>
      </w:r>
      <w:r w:rsidRPr="00BF184D">
        <w:rPr>
          <w:rFonts w:ascii="Times New Roman" w:hAnsi="Times New Roman" w:hint="eastAsia"/>
        </w:rPr>
        <w:t>並規定：</w:t>
      </w:r>
      <w:r w:rsidRPr="00BF184D">
        <w:rPr>
          <w:rFonts w:ascii="Times New Roman" w:hAnsi="Times New Roman"/>
        </w:rPr>
        <w:t>「</w:t>
      </w:r>
      <w:r w:rsidRPr="00BF184D">
        <w:rPr>
          <w:rFonts w:ascii="Times New Roman" w:hAnsi="Times New Roman" w:hint="eastAsia"/>
        </w:rPr>
        <w:t>締約國應採取一切適當措施，包括立法、行政、社會和教育措施，保護兒童不致非法使用有關國際條約所訂定之麻醉藥品和精神藥物，…</w:t>
      </w:r>
      <w:proofErr w:type="gramStart"/>
      <w:r w:rsidRPr="00BF184D">
        <w:rPr>
          <w:rFonts w:ascii="Times New Roman" w:hAnsi="Times New Roman" w:hint="eastAsia"/>
        </w:rPr>
        <w:t>…</w:t>
      </w:r>
      <w:proofErr w:type="gramEnd"/>
      <w:r w:rsidRPr="00BF184D">
        <w:rPr>
          <w:rFonts w:ascii="Times New Roman" w:hAnsi="Times New Roman" w:hint="eastAsia"/>
        </w:rPr>
        <w:t>。</w:t>
      </w:r>
      <w:r w:rsidRPr="00BF184D">
        <w:rPr>
          <w:rFonts w:ascii="Times New Roman" w:eastAsia="新細明體" w:hAnsi="Times New Roman"/>
        </w:rPr>
        <w:t>」</w:t>
      </w:r>
    </w:p>
    <w:p w:rsidR="000F0E77" w:rsidRPr="00BF184D" w:rsidRDefault="000F0E77" w:rsidP="000F0E77">
      <w:pPr>
        <w:pStyle w:val="4"/>
        <w:topLinePunct/>
        <w:rPr>
          <w:rFonts w:ascii="Times New Roman" w:hAnsi="Times New Roman"/>
          <w:b/>
        </w:rPr>
      </w:pPr>
      <w:r w:rsidRPr="00BF184D">
        <w:rPr>
          <w:rFonts w:ascii="Times New Roman" w:hAnsi="Times New Roman"/>
        </w:rPr>
        <w:t>該公約第</w:t>
      </w:r>
      <w:r w:rsidRPr="00BF184D">
        <w:rPr>
          <w:rFonts w:ascii="Times New Roman" w:hAnsi="Times New Roman"/>
        </w:rPr>
        <w:t>15</w:t>
      </w:r>
      <w:r w:rsidRPr="00BF184D">
        <w:rPr>
          <w:rFonts w:ascii="Times New Roman" w:hAnsi="Times New Roman"/>
        </w:rPr>
        <w:t>號一般性意見書更進一步</w:t>
      </w:r>
      <w:r w:rsidRPr="00BF184D">
        <w:rPr>
          <w:rFonts w:ascii="Times New Roman" w:hAnsi="Times New Roman" w:hint="eastAsia"/>
        </w:rPr>
        <w:t>闡述</w:t>
      </w:r>
      <w:r w:rsidRPr="00BF184D">
        <w:rPr>
          <w:rFonts w:ascii="Times New Roman" w:hAnsi="Times New Roman"/>
        </w:rPr>
        <w:t>：「</w:t>
      </w:r>
      <w:r w:rsidRPr="00BF184D">
        <w:rPr>
          <w:rFonts w:hAnsi="標楷體"/>
        </w:rPr>
        <w:t>…</w:t>
      </w:r>
      <w:proofErr w:type="gramStart"/>
      <w:r w:rsidRPr="00BF184D">
        <w:rPr>
          <w:rFonts w:hAnsi="標楷體"/>
        </w:rPr>
        <w:t>…</w:t>
      </w:r>
      <w:proofErr w:type="gramEnd"/>
      <w:r w:rsidRPr="00BF184D">
        <w:rPr>
          <w:rFonts w:ascii="Times New Roman" w:hAnsi="Times New Roman"/>
        </w:rPr>
        <w:t>13.</w:t>
      </w:r>
      <w:r w:rsidRPr="00BF184D">
        <w:rPr>
          <w:rFonts w:ascii="Times New Roman" w:hAnsi="Times New Roman"/>
        </w:rPr>
        <w:t>委員會促請各國將兒童的最大利益放在一切涉及其健康和發展的決定</w:t>
      </w:r>
      <w:r w:rsidRPr="00BF184D">
        <w:rPr>
          <w:rFonts w:ascii="Times New Roman" w:hAnsi="Times New Roman"/>
        </w:rPr>
        <w:t>(</w:t>
      </w:r>
      <w:r w:rsidRPr="00BF184D">
        <w:rPr>
          <w:rFonts w:ascii="Times New Roman" w:hAnsi="Times New Roman"/>
        </w:rPr>
        <w:t>包括資源的配置</w:t>
      </w:r>
      <w:r w:rsidRPr="00BF184D">
        <w:rPr>
          <w:rFonts w:ascii="Times New Roman" w:hAnsi="Times New Roman"/>
        </w:rPr>
        <w:t>)</w:t>
      </w:r>
      <w:r w:rsidRPr="00BF184D">
        <w:rPr>
          <w:rFonts w:ascii="Times New Roman" w:hAnsi="Times New Roman"/>
        </w:rPr>
        <w:t>以及對其健康的根本決定因素有影響的政策和干預措施的制定和執行工作的中心位置。例如，兒童的最大利益應該：</w:t>
      </w:r>
      <w:r w:rsidRPr="00BF184D">
        <w:rPr>
          <w:rFonts w:ascii="Times New Roman" w:hAnsi="Times New Roman"/>
        </w:rPr>
        <w:t>a.</w:t>
      </w:r>
      <w:r w:rsidRPr="00BF184D">
        <w:rPr>
          <w:rFonts w:ascii="Times New Roman" w:hAnsi="Times New Roman"/>
        </w:rPr>
        <w:t>指導治療方法的取捨，凡有可能不作經濟方面的考慮；</w:t>
      </w:r>
      <w:r w:rsidRPr="00BF184D">
        <w:rPr>
          <w:rFonts w:ascii="Times New Roman" w:hAnsi="Times New Roman"/>
        </w:rPr>
        <w:t>b.</w:t>
      </w:r>
      <w:r w:rsidRPr="00BF184D">
        <w:rPr>
          <w:rFonts w:ascii="Times New Roman" w:hAnsi="Times New Roman"/>
        </w:rPr>
        <w:t>協助解決家長和衛生工作者之間的利害衝突並</w:t>
      </w:r>
      <w:r w:rsidRPr="00BF184D">
        <w:rPr>
          <w:rFonts w:ascii="Times New Roman" w:hAnsi="Times New Roman"/>
        </w:rPr>
        <w:t>c.</w:t>
      </w:r>
      <w:r w:rsidRPr="00BF184D">
        <w:rPr>
          <w:rFonts w:ascii="Times New Roman" w:hAnsi="Times New Roman"/>
        </w:rPr>
        <w:t>影響有關政策的制定，規範有礙兒童生活、成長和發展的物質和社會環境的各種行動。</w:t>
      </w:r>
      <w:r w:rsidRPr="00BF184D">
        <w:rPr>
          <w:rFonts w:hAnsi="標楷體"/>
        </w:rPr>
        <w:t>…</w:t>
      </w:r>
      <w:proofErr w:type="gramStart"/>
      <w:r w:rsidRPr="00BF184D">
        <w:rPr>
          <w:rFonts w:hAnsi="標楷體"/>
        </w:rPr>
        <w:t>…</w:t>
      </w:r>
      <w:proofErr w:type="gramEnd"/>
      <w:r w:rsidRPr="00BF184D">
        <w:rPr>
          <w:rFonts w:ascii="Times New Roman" w:hAnsi="Times New Roman"/>
        </w:rPr>
        <w:t>18.</w:t>
      </w:r>
      <w:r w:rsidRPr="00BF184D">
        <w:rPr>
          <w:rFonts w:ascii="Times New Roman" w:hAnsi="Times New Roman"/>
        </w:rPr>
        <w:t>兒童健康、</w:t>
      </w:r>
      <w:r w:rsidRPr="00BF184D">
        <w:rPr>
          <w:rFonts w:hAnsi="標楷體"/>
        </w:rPr>
        <w:t>營養和發育的關鍵決定因素</w:t>
      </w:r>
      <w:r w:rsidRPr="00BF184D">
        <w:rPr>
          <w:rFonts w:ascii="Times New Roman" w:hAnsi="Times New Roman"/>
        </w:rPr>
        <w:t>是落實母親的健康權及父母和其他照顧者的作用。相當數量的嬰兒死亡發生在新生兒階段，與母親懷孕前後及產後健康狀況不佳有關，也與次優的母乳餵養方法有關。父母及其他關係重大的成人的健康和涉及健康的行為對兒童的健康有著重大影響。</w:t>
      </w:r>
      <w:r w:rsidRPr="00BF184D">
        <w:rPr>
          <w:rFonts w:hAnsi="標楷體"/>
        </w:rPr>
        <w:t>…</w:t>
      </w:r>
      <w:proofErr w:type="gramStart"/>
      <w:r w:rsidRPr="00BF184D">
        <w:rPr>
          <w:rFonts w:hAnsi="標楷體"/>
        </w:rPr>
        <w:t>…</w:t>
      </w:r>
      <w:proofErr w:type="gramEnd"/>
      <w:r w:rsidRPr="00BF184D">
        <w:rPr>
          <w:rFonts w:ascii="Times New Roman" w:hAnsi="Times New Roman"/>
        </w:rPr>
        <w:t>33.</w:t>
      </w:r>
      <w:r w:rsidRPr="00BF184D">
        <w:rPr>
          <w:rFonts w:ascii="Times New Roman" w:hAnsi="Times New Roman"/>
        </w:rPr>
        <w:t>各國有義務降低兒童死亡率。委員會促請各國特別注意新生兒死亡率，因為它在</w:t>
      </w:r>
      <w:r w:rsidRPr="00BF184D">
        <w:rPr>
          <w:rFonts w:ascii="Times New Roman" w:hAnsi="Times New Roman"/>
        </w:rPr>
        <w:t>5</w:t>
      </w:r>
      <w:r w:rsidRPr="00BF184D">
        <w:rPr>
          <w:rFonts w:ascii="Times New Roman" w:hAnsi="Times New Roman"/>
        </w:rPr>
        <w:t>歲以下兒童死亡人數中的占比在不斷上升。</w:t>
      </w:r>
      <w:r w:rsidRPr="00BF184D">
        <w:rPr>
          <w:rFonts w:hAnsi="標楷體"/>
        </w:rPr>
        <w:t>…</w:t>
      </w:r>
      <w:proofErr w:type="gramStart"/>
      <w:r w:rsidRPr="00BF184D">
        <w:rPr>
          <w:rFonts w:hAnsi="標楷體"/>
        </w:rPr>
        <w:t>…</w:t>
      </w:r>
      <w:proofErr w:type="gramEnd"/>
      <w:r w:rsidRPr="00BF184D">
        <w:rPr>
          <w:rFonts w:ascii="Times New Roman" w:hAnsi="Times New Roman"/>
        </w:rPr>
        <w:t>65.</w:t>
      </w:r>
      <w:r w:rsidRPr="00BF184D">
        <w:rPr>
          <w:rFonts w:ascii="Times New Roman" w:hAnsi="Times New Roman"/>
        </w:rPr>
        <w:t>各國應該防備兒童接觸溶劑、酒精、煙草和非法物質，加強收集相關證據，採取適當措施減少兒童使用這種物質的情況。」</w:t>
      </w:r>
    </w:p>
    <w:p w:rsidR="000F0E77" w:rsidRPr="00BF184D" w:rsidRDefault="000F0E77" w:rsidP="000F0E77">
      <w:pPr>
        <w:pStyle w:val="4"/>
        <w:rPr>
          <w:rFonts w:ascii="Times New Roman" w:hAnsi="Times New Roman"/>
          <w:b/>
        </w:rPr>
      </w:pPr>
      <w:r w:rsidRPr="00BF184D">
        <w:rPr>
          <w:rFonts w:ascii="Times New Roman" w:hAnsi="Times New Roman"/>
        </w:rPr>
        <w:t>再據我國「兒童及少年福利與權益保障法」第</w:t>
      </w:r>
      <w:r w:rsidRPr="00BF184D">
        <w:rPr>
          <w:rFonts w:ascii="Times New Roman" w:hAnsi="Times New Roman"/>
        </w:rPr>
        <w:t>50</w:t>
      </w:r>
      <w:r w:rsidRPr="00BF184D">
        <w:rPr>
          <w:rFonts w:ascii="Times New Roman" w:hAnsi="Times New Roman"/>
        </w:rPr>
        <w:lastRenderedPageBreak/>
        <w:t>條規定：「孕婦不得吸菸、酗酒、嚼檳榔、施用毒品、非法施用管制藥品或為其他有害胎兒發育之行為。任何人不得強迫、引誘或以其他方式使孕婦為有害胎兒發育之行為。」</w:t>
      </w:r>
    </w:p>
    <w:p w:rsidR="000F0E77" w:rsidRPr="00BF184D" w:rsidRDefault="000F0E77" w:rsidP="000F0E77">
      <w:pPr>
        <w:pStyle w:val="3"/>
        <w:kinsoku w:val="0"/>
        <w:ind w:left="1360" w:hanging="680"/>
        <w:rPr>
          <w:rFonts w:ascii="Times New Roman" w:hAnsi="Times New Roman"/>
          <w:b/>
        </w:rPr>
      </w:pPr>
      <w:bookmarkStart w:id="32" w:name="_Toc24105714"/>
      <w:bookmarkStart w:id="33" w:name="_Toc24537226"/>
      <w:r w:rsidRPr="00BF184D">
        <w:rPr>
          <w:rFonts w:ascii="Times New Roman" w:hAnsi="Times New Roman" w:hint="eastAsia"/>
          <w:b/>
        </w:rPr>
        <w:t>依據相關統計及研究，</w:t>
      </w:r>
      <w:r w:rsidRPr="00BF184D">
        <w:rPr>
          <w:rFonts w:ascii="Times New Roman" w:hAnsi="Times New Roman"/>
          <w:b/>
        </w:rPr>
        <w:t>近年來我國女性施用毒品犯人數呈現逐年增加</w:t>
      </w:r>
      <w:r w:rsidRPr="00BF184D">
        <w:rPr>
          <w:rFonts w:ascii="Times New Roman" w:hAnsi="Times New Roman" w:hint="eastAsia"/>
          <w:b/>
        </w:rPr>
        <w:t>之</w:t>
      </w:r>
      <w:r w:rsidRPr="00BF184D">
        <w:rPr>
          <w:rFonts w:ascii="Times New Roman" w:hAnsi="Times New Roman"/>
          <w:b/>
        </w:rPr>
        <w:t>趨勢</w:t>
      </w:r>
      <w:r w:rsidRPr="00BF184D">
        <w:rPr>
          <w:rFonts w:ascii="Times New Roman" w:hAnsi="Times New Roman" w:hint="eastAsia"/>
          <w:b/>
        </w:rPr>
        <w:t>，且</w:t>
      </w:r>
      <w:r w:rsidRPr="00BF184D">
        <w:rPr>
          <w:rFonts w:ascii="Times New Roman" w:hAnsi="Times New Roman" w:hint="eastAsia"/>
          <w:b/>
          <w:szCs w:val="32"/>
        </w:rPr>
        <w:t>女性毒癮者多為育齡婦女</w:t>
      </w:r>
      <w:r w:rsidRPr="00BF184D">
        <w:rPr>
          <w:rFonts w:ascii="Times New Roman" w:hAnsi="Times New Roman" w:hint="eastAsia"/>
          <w:b/>
        </w:rPr>
        <w:t>：</w:t>
      </w:r>
      <w:bookmarkEnd w:id="32"/>
      <w:bookmarkEnd w:id="33"/>
    </w:p>
    <w:p w:rsidR="000F0E77" w:rsidRPr="00BF184D" w:rsidRDefault="000F0E77" w:rsidP="000F0E77">
      <w:pPr>
        <w:pStyle w:val="4"/>
        <w:kinsoku w:val="0"/>
        <w:rPr>
          <w:rFonts w:ascii="Times New Roman" w:hAnsi="Times New Roman"/>
        </w:rPr>
      </w:pPr>
      <w:r w:rsidRPr="00BF184D">
        <w:rPr>
          <w:rFonts w:ascii="Times New Roman" w:hAnsi="Times New Roman"/>
        </w:rPr>
        <w:t>法務部</w:t>
      </w:r>
      <w:r w:rsidRPr="00BF184D">
        <w:rPr>
          <w:rFonts w:ascii="Times New Roman" w:hAnsi="Times New Roman"/>
        </w:rPr>
        <w:t>107</w:t>
      </w:r>
      <w:r w:rsidRPr="00BF184D">
        <w:rPr>
          <w:rFonts w:ascii="Times New Roman" w:hAnsi="Times New Roman"/>
        </w:rPr>
        <w:t>年毒品案件性別分析報告資料顯示，</w:t>
      </w:r>
      <w:r w:rsidRPr="00BF184D">
        <w:rPr>
          <w:rFonts w:ascii="Times New Roman" w:hAnsi="Times New Roman" w:hint="eastAsia"/>
        </w:rPr>
        <w:t>全國各</w:t>
      </w:r>
      <w:r w:rsidRPr="00BF184D">
        <w:rPr>
          <w:rFonts w:ascii="Times New Roman" w:hAnsi="Times New Roman"/>
        </w:rPr>
        <w:t>地方檢察署偵辦女性施用毒品案件新收人數</w:t>
      </w:r>
      <w:r w:rsidRPr="00BF184D">
        <w:rPr>
          <w:rFonts w:ascii="Times New Roman" w:hAnsi="Times New Roman" w:hint="eastAsia"/>
        </w:rPr>
        <w:t>總計</w:t>
      </w:r>
      <w:r w:rsidRPr="00BF184D">
        <w:rPr>
          <w:rFonts w:ascii="Times New Roman" w:hAnsi="Times New Roman"/>
        </w:rPr>
        <w:t>雖從</w:t>
      </w:r>
      <w:r w:rsidRPr="00BF184D">
        <w:rPr>
          <w:rFonts w:ascii="Times New Roman" w:hAnsi="Times New Roman"/>
        </w:rPr>
        <w:t>97</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10,673</w:t>
      </w:r>
      <w:r w:rsidRPr="00BF184D">
        <w:rPr>
          <w:rFonts w:ascii="Times New Roman" w:hAnsi="Times New Roman"/>
        </w:rPr>
        <w:t>人</w:t>
      </w:r>
      <w:r w:rsidRPr="00BF184D">
        <w:rPr>
          <w:rFonts w:ascii="Times New Roman" w:hAnsi="Times New Roman" w:hint="eastAsia"/>
        </w:rPr>
        <w:t>，</w:t>
      </w:r>
      <w:r w:rsidRPr="00BF184D">
        <w:rPr>
          <w:rFonts w:ascii="Times New Roman" w:hAnsi="Times New Roman"/>
        </w:rPr>
        <w:t>減少至</w:t>
      </w:r>
      <w:r w:rsidRPr="00BF184D">
        <w:rPr>
          <w:rFonts w:ascii="Times New Roman" w:hAnsi="Times New Roman"/>
        </w:rPr>
        <w:t>103</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6,976</w:t>
      </w:r>
      <w:r w:rsidRPr="00BF184D">
        <w:rPr>
          <w:rFonts w:ascii="Times New Roman" w:hAnsi="Times New Roman"/>
        </w:rPr>
        <w:t>人，惟近年</w:t>
      </w:r>
      <w:r w:rsidRPr="00BF184D">
        <w:rPr>
          <w:rFonts w:ascii="Times New Roman" w:hAnsi="Times New Roman" w:hint="eastAsia"/>
        </w:rPr>
        <w:t>又</w:t>
      </w:r>
      <w:r w:rsidRPr="00BF184D">
        <w:rPr>
          <w:rFonts w:ascii="Times New Roman" w:hAnsi="Times New Roman"/>
        </w:rPr>
        <w:t>快速回升至</w:t>
      </w:r>
      <w:r w:rsidRPr="00BF184D">
        <w:rPr>
          <w:rFonts w:ascii="Times New Roman" w:hAnsi="Times New Roman"/>
        </w:rPr>
        <w:t>106</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10,531</w:t>
      </w:r>
      <w:r w:rsidRPr="00BF184D">
        <w:rPr>
          <w:rFonts w:ascii="Times New Roman" w:hAnsi="Times New Roman"/>
        </w:rPr>
        <w:t>人。其中，女性施用第二級毒品偵查新收人數，自</w:t>
      </w:r>
      <w:r w:rsidRPr="00BF184D">
        <w:rPr>
          <w:rFonts w:ascii="Times New Roman" w:hAnsi="Times New Roman"/>
        </w:rPr>
        <w:t>98</w:t>
      </w:r>
      <w:r w:rsidRPr="00BF184D">
        <w:rPr>
          <w:rFonts w:ascii="Times New Roman" w:hAnsi="Times New Roman"/>
        </w:rPr>
        <w:t>年超越第一級毒品，並自</w:t>
      </w:r>
      <w:r w:rsidRPr="00BF184D">
        <w:rPr>
          <w:rFonts w:ascii="Times New Roman" w:hAnsi="Times New Roman"/>
        </w:rPr>
        <w:t>103</w:t>
      </w:r>
      <w:r w:rsidRPr="00BF184D">
        <w:rPr>
          <w:rFonts w:ascii="Times New Roman" w:hAnsi="Times New Roman"/>
        </w:rPr>
        <w:t>年起快速增加，且於</w:t>
      </w:r>
      <w:r w:rsidRPr="00BF184D">
        <w:rPr>
          <w:rFonts w:ascii="Times New Roman" w:hAnsi="Times New Roman"/>
        </w:rPr>
        <w:t>106</w:t>
      </w:r>
      <w:r w:rsidRPr="00BF184D">
        <w:rPr>
          <w:rFonts w:ascii="Times New Roman" w:hAnsi="Times New Roman"/>
        </w:rPr>
        <w:t>年達高峰，計有</w:t>
      </w:r>
      <w:r w:rsidRPr="00BF184D">
        <w:rPr>
          <w:rFonts w:ascii="Times New Roman" w:hAnsi="Times New Roman"/>
        </w:rPr>
        <w:t>8,035</w:t>
      </w:r>
      <w:r w:rsidRPr="00BF184D">
        <w:rPr>
          <w:rFonts w:ascii="Times New Roman" w:hAnsi="Times New Roman"/>
        </w:rPr>
        <w:t>人，較</w:t>
      </w:r>
      <w:r w:rsidRPr="00BF184D">
        <w:rPr>
          <w:rFonts w:ascii="Times New Roman" w:hAnsi="Times New Roman"/>
        </w:rPr>
        <w:t>97</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4,410</w:t>
      </w:r>
      <w:r w:rsidRPr="00BF184D">
        <w:rPr>
          <w:rFonts w:ascii="Times New Roman" w:hAnsi="Times New Roman"/>
        </w:rPr>
        <w:t>人增加</w:t>
      </w:r>
      <w:r w:rsidRPr="00BF184D">
        <w:rPr>
          <w:rFonts w:ascii="Times New Roman" w:hAnsi="Times New Roman"/>
        </w:rPr>
        <w:t>82.2%</w:t>
      </w:r>
      <w:r w:rsidRPr="00BF184D">
        <w:rPr>
          <w:rFonts w:ascii="Times New Roman" w:hAnsi="Times New Roman" w:hint="eastAsia"/>
        </w:rPr>
        <w:t>(</w:t>
      </w:r>
      <w:r w:rsidRPr="00BF184D">
        <w:rPr>
          <w:rFonts w:ascii="Times New Roman" w:hAnsi="Times New Roman"/>
        </w:rPr>
        <w:t>詳見下</w:t>
      </w:r>
      <w:r w:rsidRPr="00BF184D">
        <w:rPr>
          <w:rFonts w:ascii="Times New Roman" w:hAnsi="Times New Roman" w:hint="eastAsia"/>
        </w:rPr>
        <w:t>圖</w:t>
      </w:r>
      <w:r w:rsidRPr="00BF184D">
        <w:rPr>
          <w:rFonts w:ascii="Times New Roman" w:hAnsi="Times New Roman" w:hint="eastAsia"/>
        </w:rPr>
        <w:t>1</w:t>
      </w:r>
      <w:r w:rsidRPr="00BF184D">
        <w:rPr>
          <w:rFonts w:ascii="Times New Roman" w:hAnsi="Times New Roman" w:hint="eastAsia"/>
        </w:rPr>
        <w:t>、</w:t>
      </w:r>
      <w:r w:rsidRPr="00BF184D">
        <w:rPr>
          <w:rFonts w:ascii="Times New Roman" w:hAnsi="Times New Roman" w:hint="eastAsia"/>
        </w:rPr>
        <w:t>2)</w:t>
      </w:r>
      <w:r w:rsidRPr="00BF184D">
        <w:rPr>
          <w:rFonts w:ascii="Times New Roman" w:hAnsi="Times New Roman"/>
        </w:rPr>
        <w:t>。</w:t>
      </w:r>
    </w:p>
    <w:p w:rsidR="000F0E77" w:rsidRPr="00BF184D" w:rsidRDefault="000F0E77" w:rsidP="000F0E77">
      <w:pPr>
        <w:ind w:firstLineChars="74" w:firstLine="252"/>
      </w:pPr>
      <w:r w:rsidRPr="00BF184D">
        <w:rPr>
          <w:noProof/>
        </w:rPr>
        <w:drawing>
          <wp:inline distT="0" distB="0" distL="0" distR="0" wp14:anchorId="3615F3BE" wp14:editId="0334A1E2">
            <wp:extent cx="5486400" cy="2734733"/>
            <wp:effectExtent l="0" t="0" r="19050" b="2794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0E77" w:rsidRPr="00BF184D" w:rsidRDefault="000F0E77" w:rsidP="000F0E77">
      <w:pPr>
        <w:pStyle w:val="a2"/>
        <w:spacing w:before="0" w:after="0"/>
        <w:ind w:rightChars="-108" w:right="-367" w:hanging="417"/>
        <w:rPr>
          <w:rFonts w:ascii="Times New Roman"/>
          <w:sz w:val="24"/>
          <w:szCs w:val="24"/>
        </w:rPr>
      </w:pPr>
      <w:r w:rsidRPr="00BF184D">
        <w:rPr>
          <w:rFonts w:hint="eastAsia"/>
          <w:b/>
        </w:rPr>
        <w:t>全國各地方檢察署偵辦女性施用毒品案件新收人數統計</w:t>
      </w:r>
    </w:p>
    <w:p w:rsidR="000F0E77" w:rsidRPr="00BF184D" w:rsidRDefault="000F0E77" w:rsidP="000F0E77">
      <w:pPr>
        <w:spacing w:afterLines="50" w:after="228" w:line="320" w:lineRule="exact"/>
        <w:ind w:firstLineChars="102" w:firstLine="265"/>
      </w:pPr>
      <w:r w:rsidRPr="00BF184D">
        <w:rPr>
          <w:rFonts w:ascii="Times New Roman"/>
          <w:sz w:val="24"/>
          <w:szCs w:val="24"/>
        </w:rPr>
        <w:t>資料來源：</w:t>
      </w:r>
      <w:r w:rsidRPr="00BF184D">
        <w:rPr>
          <w:rFonts w:ascii="Times New Roman" w:hint="eastAsia"/>
          <w:sz w:val="24"/>
          <w:szCs w:val="24"/>
        </w:rPr>
        <w:t>本院整理自</w:t>
      </w:r>
      <w:r w:rsidRPr="00BF184D">
        <w:rPr>
          <w:rFonts w:ascii="Times New Roman"/>
          <w:sz w:val="24"/>
          <w:szCs w:val="24"/>
        </w:rPr>
        <w:t>107</w:t>
      </w:r>
      <w:r w:rsidRPr="00BF184D">
        <w:rPr>
          <w:rFonts w:ascii="Times New Roman"/>
          <w:sz w:val="24"/>
          <w:szCs w:val="24"/>
        </w:rPr>
        <w:t>年法務統計性別分析</w:t>
      </w:r>
      <w:r w:rsidRPr="00BF184D">
        <w:rPr>
          <w:rFonts w:ascii="Times New Roman"/>
          <w:sz w:val="24"/>
          <w:szCs w:val="24"/>
        </w:rPr>
        <w:t>-</w:t>
      </w:r>
      <w:r w:rsidRPr="00BF184D">
        <w:rPr>
          <w:rFonts w:ascii="Times New Roman"/>
          <w:sz w:val="24"/>
          <w:szCs w:val="24"/>
        </w:rPr>
        <w:t>毒品案件性別分析。</w:t>
      </w:r>
    </w:p>
    <w:p w:rsidR="000F0E77" w:rsidRPr="00BF184D" w:rsidRDefault="000F0E77" w:rsidP="000F0E77">
      <w:pPr>
        <w:ind w:firstLineChars="70" w:firstLine="238"/>
      </w:pPr>
      <w:r w:rsidRPr="00BF184D">
        <w:rPr>
          <w:noProof/>
        </w:rPr>
        <w:lastRenderedPageBreak/>
        <w:drawing>
          <wp:inline distT="0" distB="0" distL="0" distR="0" wp14:anchorId="1533171F" wp14:editId="640AC6B2">
            <wp:extent cx="5494867" cy="2683933"/>
            <wp:effectExtent l="19050" t="19050" r="10795" b="2159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02353" cy="2687589"/>
                    </a:xfrm>
                    <a:prstGeom prst="rect">
                      <a:avLst/>
                    </a:prstGeom>
                    <a:ln>
                      <a:solidFill>
                        <a:schemeClr val="tx1"/>
                      </a:solidFill>
                    </a:ln>
                  </pic:spPr>
                </pic:pic>
              </a:graphicData>
            </a:graphic>
          </wp:inline>
        </w:drawing>
      </w:r>
    </w:p>
    <w:p w:rsidR="000F0E77" w:rsidRPr="00BF184D" w:rsidRDefault="000F0E77" w:rsidP="000F0E77">
      <w:pPr>
        <w:pStyle w:val="a2"/>
        <w:spacing w:before="0" w:after="0"/>
        <w:ind w:rightChars="-136" w:right="-463" w:hanging="445"/>
        <w:rPr>
          <w:rFonts w:ascii="Times New Roman"/>
          <w:sz w:val="24"/>
          <w:szCs w:val="24"/>
        </w:rPr>
      </w:pPr>
      <w:r w:rsidRPr="00BF184D">
        <w:rPr>
          <w:rFonts w:hint="eastAsia"/>
          <w:b/>
        </w:rPr>
        <w:t>全國各地方檢察署偵辦女性施用毒品案件新收人數</w:t>
      </w:r>
    </w:p>
    <w:p w:rsidR="000F0E77" w:rsidRPr="00BF184D" w:rsidRDefault="000F0E77" w:rsidP="000F0E77">
      <w:pPr>
        <w:kinsoku w:val="0"/>
        <w:spacing w:afterLines="100" w:after="457" w:line="320" w:lineRule="exact"/>
        <w:ind w:firstLineChars="91" w:firstLine="237"/>
        <w:rPr>
          <w:rFonts w:ascii="Times New Roman"/>
          <w:sz w:val="24"/>
          <w:szCs w:val="24"/>
        </w:rPr>
      </w:pPr>
      <w:r w:rsidRPr="00BF184D">
        <w:rPr>
          <w:rFonts w:ascii="Times New Roman"/>
          <w:sz w:val="24"/>
          <w:szCs w:val="24"/>
        </w:rPr>
        <w:t>資料來源：</w:t>
      </w:r>
      <w:r w:rsidRPr="00BF184D">
        <w:rPr>
          <w:rFonts w:ascii="Times New Roman"/>
          <w:sz w:val="24"/>
          <w:szCs w:val="24"/>
        </w:rPr>
        <w:t>107</w:t>
      </w:r>
      <w:r w:rsidRPr="00BF184D">
        <w:rPr>
          <w:rFonts w:ascii="Times New Roman"/>
          <w:sz w:val="24"/>
          <w:szCs w:val="24"/>
        </w:rPr>
        <w:t>年法務統計性別分析</w:t>
      </w:r>
      <w:r w:rsidRPr="00BF184D">
        <w:rPr>
          <w:rFonts w:ascii="Times New Roman"/>
          <w:sz w:val="24"/>
          <w:szCs w:val="24"/>
        </w:rPr>
        <w:t>-</w:t>
      </w:r>
      <w:r w:rsidRPr="00BF184D">
        <w:rPr>
          <w:rFonts w:ascii="Times New Roman"/>
          <w:sz w:val="24"/>
          <w:szCs w:val="24"/>
        </w:rPr>
        <w:t>毒品案件性別分析。</w:t>
      </w:r>
    </w:p>
    <w:p w:rsidR="000F0E77" w:rsidRPr="00BF184D" w:rsidRDefault="000F0E77" w:rsidP="000F0E77">
      <w:pPr>
        <w:pStyle w:val="4"/>
        <w:kinsoku w:val="0"/>
        <w:rPr>
          <w:rFonts w:ascii="Times New Roman" w:hAnsi="Times New Roman"/>
        </w:rPr>
      </w:pPr>
      <w:r w:rsidRPr="00BF184D">
        <w:rPr>
          <w:rFonts w:ascii="Times New Roman" w:hAnsi="Times New Roman" w:hint="eastAsia"/>
        </w:rPr>
        <w:t>又從</w:t>
      </w:r>
      <w:r w:rsidRPr="00BF184D">
        <w:rPr>
          <w:rFonts w:ascii="Times New Roman" w:hAnsi="Times New Roman"/>
        </w:rPr>
        <w:t>法務部</w:t>
      </w:r>
      <w:proofErr w:type="gramStart"/>
      <w:r w:rsidRPr="00BF184D">
        <w:rPr>
          <w:rFonts w:ascii="Times New Roman" w:hAnsi="Times New Roman"/>
        </w:rPr>
        <w:t>函復本院</w:t>
      </w:r>
      <w:proofErr w:type="gramEnd"/>
      <w:r w:rsidRPr="00BF184D">
        <w:rPr>
          <w:rFonts w:ascii="Times New Roman" w:hAnsi="Times New Roman" w:hint="eastAsia"/>
        </w:rPr>
        <w:t>之</w:t>
      </w:r>
      <w:r w:rsidRPr="00BF184D">
        <w:rPr>
          <w:rFonts w:ascii="Times New Roman" w:hAnsi="Times New Roman"/>
        </w:rPr>
        <w:t>資料顯示，</w:t>
      </w:r>
      <w:r w:rsidRPr="00BF184D">
        <w:rPr>
          <w:rFonts w:ascii="Times New Roman" w:hAnsi="Times New Roman"/>
        </w:rPr>
        <w:t>102</w:t>
      </w:r>
      <w:r w:rsidRPr="00BF184D">
        <w:rPr>
          <w:rFonts w:ascii="Times New Roman" w:hAnsi="Times New Roman"/>
        </w:rPr>
        <w:t>年至</w:t>
      </w:r>
      <w:r w:rsidRPr="00BF184D">
        <w:rPr>
          <w:rFonts w:ascii="Times New Roman" w:hAnsi="Times New Roman"/>
        </w:rPr>
        <w:t>107</w:t>
      </w:r>
      <w:r w:rsidRPr="00BF184D">
        <w:rPr>
          <w:rFonts w:ascii="Times New Roman" w:hAnsi="Times New Roman"/>
        </w:rPr>
        <w:t>年</w:t>
      </w:r>
      <w:r w:rsidRPr="00BF184D">
        <w:rPr>
          <w:rFonts w:ascii="Times New Roman" w:hAnsi="Times New Roman" w:hint="eastAsia"/>
        </w:rPr>
        <w:t>各</w:t>
      </w:r>
      <w:r w:rsidRPr="00BF184D">
        <w:rPr>
          <w:rFonts w:ascii="Times New Roman" w:hAnsi="Times New Roman"/>
        </w:rPr>
        <w:t>地方檢察署辦理施用毒品案件偵查終結起訴</w:t>
      </w:r>
      <w:r w:rsidRPr="00BF184D">
        <w:rPr>
          <w:rFonts w:ascii="Times New Roman" w:hAnsi="Times New Roman" w:hint="eastAsia"/>
        </w:rPr>
        <w:t>之</w:t>
      </w:r>
      <w:r w:rsidRPr="00BF184D">
        <w:rPr>
          <w:rFonts w:ascii="Times New Roman" w:hAnsi="Times New Roman"/>
        </w:rPr>
        <w:t>女性人數</w:t>
      </w:r>
      <w:r w:rsidRPr="00BF184D">
        <w:rPr>
          <w:rFonts w:ascii="Times New Roman" w:hAnsi="Times New Roman" w:hint="eastAsia"/>
        </w:rPr>
        <w:t>總計由</w:t>
      </w:r>
      <w:r w:rsidRPr="00BF184D">
        <w:rPr>
          <w:rFonts w:ascii="Times New Roman" w:hAnsi="Times New Roman"/>
        </w:rPr>
        <w:t>102</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3,863</w:t>
      </w:r>
      <w:r w:rsidRPr="00BF184D">
        <w:rPr>
          <w:rFonts w:ascii="Times New Roman" w:hAnsi="Times New Roman"/>
        </w:rPr>
        <w:t>人、</w:t>
      </w:r>
      <w:r w:rsidRPr="00BF184D">
        <w:rPr>
          <w:rFonts w:ascii="Times New Roman" w:hAnsi="Times New Roman"/>
        </w:rPr>
        <w:t>103</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3,588</w:t>
      </w:r>
      <w:r w:rsidRPr="00BF184D">
        <w:rPr>
          <w:rFonts w:ascii="Times New Roman" w:hAnsi="Times New Roman"/>
        </w:rPr>
        <w:t>人</w:t>
      </w:r>
      <w:r w:rsidRPr="00BF184D">
        <w:rPr>
          <w:rFonts w:ascii="Times New Roman" w:hAnsi="Times New Roman" w:hint="eastAsia"/>
        </w:rPr>
        <w:t>，</w:t>
      </w:r>
      <w:r w:rsidRPr="00BF184D">
        <w:rPr>
          <w:rFonts w:ascii="Times New Roman" w:hAnsi="Times New Roman"/>
        </w:rPr>
        <w:t>逐年增加至</w:t>
      </w:r>
      <w:r w:rsidRPr="00BF184D">
        <w:rPr>
          <w:rFonts w:ascii="Times New Roman" w:hAnsi="Times New Roman"/>
        </w:rPr>
        <w:t>107</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5,247</w:t>
      </w:r>
      <w:r w:rsidRPr="00BF184D">
        <w:rPr>
          <w:rFonts w:ascii="Times New Roman" w:hAnsi="Times New Roman"/>
        </w:rPr>
        <w:t>人，僅</w:t>
      </w:r>
      <w:r w:rsidRPr="00BF184D">
        <w:rPr>
          <w:rFonts w:ascii="Times New Roman" w:hAnsi="Times New Roman"/>
        </w:rPr>
        <w:t>6</w:t>
      </w:r>
      <w:r w:rsidRPr="00BF184D">
        <w:rPr>
          <w:rFonts w:ascii="Times New Roman" w:hAnsi="Times New Roman"/>
        </w:rPr>
        <w:t>年</w:t>
      </w:r>
      <w:r w:rsidRPr="00BF184D">
        <w:rPr>
          <w:rFonts w:ascii="Times New Roman" w:hAnsi="Times New Roman" w:hint="eastAsia"/>
        </w:rPr>
        <w:t>時間</w:t>
      </w:r>
      <w:r w:rsidRPr="00BF184D">
        <w:rPr>
          <w:rFonts w:ascii="Times New Roman" w:hAnsi="Times New Roman"/>
        </w:rPr>
        <w:t>增幅達</w:t>
      </w:r>
      <w:r w:rsidRPr="00BF184D">
        <w:rPr>
          <w:rFonts w:ascii="Times New Roman" w:hAnsi="Times New Roman"/>
        </w:rPr>
        <w:t>35</w:t>
      </w:r>
      <w:r w:rsidRPr="00BF184D">
        <w:rPr>
          <w:rFonts w:ascii="Times New Roman" w:hAnsi="Times New Roman"/>
          <w:spacing w:val="-6"/>
        </w:rPr>
        <w:t>.82%</w:t>
      </w:r>
      <w:r w:rsidRPr="00BF184D">
        <w:rPr>
          <w:rFonts w:ascii="Times New Roman" w:hAnsi="Times New Roman" w:hint="eastAsia"/>
          <w:spacing w:val="-6"/>
        </w:rPr>
        <w:t>；另</w:t>
      </w:r>
      <w:r w:rsidRPr="00BF184D">
        <w:rPr>
          <w:rFonts w:ascii="Times New Roman" w:hAnsi="Times New Roman"/>
          <w:spacing w:val="-6"/>
        </w:rPr>
        <w:t>執行施用毒品案件裁判</w:t>
      </w:r>
      <w:r w:rsidRPr="00BF184D">
        <w:rPr>
          <w:rFonts w:ascii="Times New Roman" w:hAnsi="Times New Roman"/>
        </w:rPr>
        <w:t>確定有罪</w:t>
      </w:r>
      <w:r w:rsidRPr="00BF184D">
        <w:rPr>
          <w:rFonts w:ascii="Times New Roman" w:hAnsi="Times New Roman" w:hint="eastAsia"/>
        </w:rPr>
        <w:t>之</w:t>
      </w:r>
      <w:r w:rsidRPr="00BF184D">
        <w:rPr>
          <w:rFonts w:ascii="Times New Roman" w:hAnsi="Times New Roman"/>
        </w:rPr>
        <w:t>女性人數</w:t>
      </w:r>
      <w:r w:rsidRPr="00BF184D">
        <w:rPr>
          <w:rFonts w:ascii="Times New Roman" w:hAnsi="Times New Roman" w:hint="eastAsia"/>
        </w:rPr>
        <w:t>總計</w:t>
      </w:r>
      <w:r w:rsidRPr="00BF184D">
        <w:rPr>
          <w:rFonts w:ascii="Times New Roman" w:hAnsi="Times New Roman"/>
        </w:rPr>
        <w:t>，雖自</w:t>
      </w:r>
      <w:r w:rsidRPr="00BF184D">
        <w:rPr>
          <w:rFonts w:ascii="Times New Roman" w:hAnsi="Times New Roman"/>
        </w:rPr>
        <w:t>102</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3,735</w:t>
      </w:r>
      <w:r w:rsidRPr="00BF184D">
        <w:rPr>
          <w:rFonts w:ascii="Times New Roman" w:hAnsi="Times New Roman"/>
        </w:rPr>
        <w:t>人略減至</w:t>
      </w:r>
      <w:r w:rsidRPr="00BF184D">
        <w:rPr>
          <w:rFonts w:ascii="Times New Roman" w:hAnsi="Times New Roman"/>
        </w:rPr>
        <w:t>103</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3,689</w:t>
      </w:r>
      <w:r w:rsidRPr="00BF184D">
        <w:rPr>
          <w:rFonts w:ascii="Times New Roman" w:hAnsi="Times New Roman"/>
        </w:rPr>
        <w:t>人，</w:t>
      </w:r>
      <w:r w:rsidRPr="00BF184D">
        <w:rPr>
          <w:rFonts w:ascii="Times New Roman" w:hAnsi="Times New Roman" w:hint="eastAsia"/>
        </w:rPr>
        <w:t>惟嗣後</w:t>
      </w:r>
      <w:r w:rsidRPr="00BF184D">
        <w:rPr>
          <w:rFonts w:ascii="Times New Roman" w:hAnsi="Times New Roman"/>
        </w:rPr>
        <w:t>逐年增加至</w:t>
      </w:r>
      <w:r w:rsidRPr="00BF184D">
        <w:rPr>
          <w:rFonts w:ascii="Times New Roman" w:hAnsi="Times New Roman"/>
        </w:rPr>
        <w:t>107</w:t>
      </w:r>
      <w:r w:rsidRPr="00BF184D">
        <w:rPr>
          <w:rFonts w:ascii="Times New Roman" w:hAnsi="Times New Roman"/>
        </w:rPr>
        <w:t>年</w:t>
      </w:r>
      <w:r w:rsidRPr="00BF184D">
        <w:rPr>
          <w:rFonts w:ascii="Times New Roman" w:hAnsi="Times New Roman" w:hint="eastAsia"/>
        </w:rPr>
        <w:t>之</w:t>
      </w:r>
      <w:r w:rsidRPr="00BF184D">
        <w:rPr>
          <w:rFonts w:ascii="Times New Roman" w:hAnsi="Times New Roman"/>
        </w:rPr>
        <w:t>4,846</w:t>
      </w:r>
      <w:r w:rsidRPr="00BF184D">
        <w:rPr>
          <w:rFonts w:ascii="Times New Roman" w:hAnsi="Times New Roman"/>
        </w:rPr>
        <w:t>人</w:t>
      </w:r>
      <w:r w:rsidRPr="00BF184D">
        <w:rPr>
          <w:rFonts w:ascii="Times New Roman" w:hAnsi="Times New Roman" w:hint="eastAsia"/>
        </w:rPr>
        <w:t>(</w:t>
      </w:r>
      <w:r w:rsidRPr="00BF184D">
        <w:rPr>
          <w:rFonts w:ascii="Times New Roman" w:hAnsi="Times New Roman"/>
        </w:rPr>
        <w:t>詳見下</w:t>
      </w:r>
      <w:r w:rsidRPr="00BF184D">
        <w:rPr>
          <w:rFonts w:ascii="Times New Roman" w:hAnsi="Times New Roman" w:hint="eastAsia"/>
        </w:rPr>
        <w:t>圖</w:t>
      </w:r>
      <w:r w:rsidRPr="00BF184D">
        <w:rPr>
          <w:rFonts w:ascii="Times New Roman" w:hAnsi="Times New Roman" w:hint="eastAsia"/>
        </w:rPr>
        <w:t>3)</w:t>
      </w:r>
      <w:r w:rsidRPr="00BF184D">
        <w:rPr>
          <w:rFonts w:ascii="Times New Roman" w:hAnsi="Times New Roman"/>
        </w:rPr>
        <w:t>，增幅達</w:t>
      </w:r>
      <w:r w:rsidRPr="00BF184D">
        <w:rPr>
          <w:rFonts w:ascii="Times New Roman" w:hAnsi="Times New Roman"/>
        </w:rPr>
        <w:t>29.74%</w:t>
      </w:r>
      <w:r w:rsidRPr="00BF184D">
        <w:rPr>
          <w:rFonts w:ascii="Times New Roman" w:hAnsi="Times New Roman"/>
        </w:rPr>
        <w:t>。</w:t>
      </w:r>
    </w:p>
    <w:p w:rsidR="000F0E77" w:rsidRPr="00BF184D" w:rsidRDefault="000F0E77" w:rsidP="000F0E77">
      <w:pPr>
        <w:ind w:firstLineChars="125" w:firstLine="425"/>
      </w:pPr>
      <w:r w:rsidRPr="00BF184D">
        <w:rPr>
          <w:noProof/>
        </w:rPr>
        <w:drawing>
          <wp:inline distT="0" distB="0" distL="0" distR="0" wp14:anchorId="0C75819E" wp14:editId="12FA53E8">
            <wp:extent cx="5486400" cy="2529840"/>
            <wp:effectExtent l="0" t="0" r="19050" b="2286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0E77" w:rsidRPr="00BF184D" w:rsidRDefault="000F0E77" w:rsidP="000F0E77">
      <w:pPr>
        <w:pStyle w:val="a2"/>
        <w:spacing w:before="0" w:after="0"/>
        <w:ind w:rightChars="-67" w:right="-228" w:hanging="271"/>
        <w:rPr>
          <w:sz w:val="24"/>
          <w:szCs w:val="24"/>
        </w:rPr>
      </w:pPr>
      <w:r w:rsidRPr="00BF184D">
        <w:rPr>
          <w:rFonts w:ascii="Times New Roman" w:hAnsi="Times New Roman"/>
          <w:b/>
        </w:rPr>
        <w:lastRenderedPageBreak/>
        <w:t>102</w:t>
      </w:r>
      <w:r w:rsidRPr="00BF184D">
        <w:rPr>
          <w:rFonts w:ascii="Times New Roman" w:hAnsi="Times New Roman"/>
          <w:b/>
        </w:rPr>
        <w:t>年至</w:t>
      </w:r>
      <w:r w:rsidRPr="00BF184D">
        <w:rPr>
          <w:rFonts w:ascii="Times New Roman" w:hAnsi="Times New Roman"/>
          <w:b/>
        </w:rPr>
        <w:t>107</w:t>
      </w:r>
      <w:r w:rsidRPr="00BF184D">
        <w:rPr>
          <w:rFonts w:ascii="Times New Roman" w:hAnsi="Times New Roman"/>
          <w:b/>
        </w:rPr>
        <w:t>年</w:t>
      </w:r>
      <w:r w:rsidRPr="00BF184D">
        <w:rPr>
          <w:rFonts w:ascii="Times New Roman" w:hAnsi="Times New Roman" w:hint="eastAsia"/>
          <w:b/>
        </w:rPr>
        <w:t>各</w:t>
      </w:r>
      <w:r w:rsidRPr="00BF184D">
        <w:rPr>
          <w:rFonts w:ascii="Times New Roman" w:hAnsi="Times New Roman"/>
          <w:b/>
        </w:rPr>
        <w:t>地方檢察署辦理</w:t>
      </w:r>
      <w:r w:rsidRPr="00BF184D">
        <w:rPr>
          <w:rFonts w:ascii="Times New Roman" w:hAnsi="Times New Roman" w:hint="eastAsia"/>
          <w:b/>
        </w:rPr>
        <w:t>女性</w:t>
      </w:r>
      <w:r w:rsidRPr="00BF184D">
        <w:rPr>
          <w:rFonts w:ascii="Times New Roman" w:hAnsi="Times New Roman"/>
          <w:b/>
        </w:rPr>
        <w:t>施用毒品案件情形</w:t>
      </w:r>
      <w:r w:rsidRPr="00BF184D">
        <w:rPr>
          <w:rFonts w:ascii="Times New Roman" w:hAnsi="Times New Roman" w:hint="eastAsia"/>
          <w:b/>
        </w:rPr>
        <w:t>統計</w:t>
      </w:r>
    </w:p>
    <w:p w:rsidR="000F0E77" w:rsidRPr="00BF184D" w:rsidRDefault="000F0E77" w:rsidP="000F0E77">
      <w:pPr>
        <w:spacing w:afterLines="100" w:after="457" w:line="320" w:lineRule="exact"/>
        <w:ind w:firstLineChars="226" w:firstLine="588"/>
        <w:rPr>
          <w:sz w:val="24"/>
          <w:szCs w:val="24"/>
        </w:rPr>
      </w:pPr>
      <w:r w:rsidRPr="00BF184D">
        <w:rPr>
          <w:rFonts w:hint="eastAsia"/>
          <w:sz w:val="24"/>
          <w:szCs w:val="24"/>
        </w:rPr>
        <w:t>資料來源：法務部，本院整理製圖。</w:t>
      </w:r>
    </w:p>
    <w:p w:rsidR="000F0E77" w:rsidRPr="00BF184D" w:rsidRDefault="000F0E77" w:rsidP="000F0E77">
      <w:pPr>
        <w:pStyle w:val="4"/>
        <w:kinsoku w:val="0"/>
        <w:rPr>
          <w:rFonts w:ascii="Times New Roman" w:hAnsi="Times New Roman"/>
        </w:rPr>
      </w:pPr>
      <w:r w:rsidRPr="00BF184D">
        <w:rPr>
          <w:rFonts w:ascii="Times New Roman" w:hAnsi="Times New Roman"/>
        </w:rPr>
        <w:t>觀察</w:t>
      </w:r>
      <w:r w:rsidRPr="00BF184D">
        <w:rPr>
          <w:rFonts w:ascii="Times New Roman" w:hAnsi="Times New Roman"/>
        </w:rPr>
        <w:t>102</w:t>
      </w:r>
      <w:r w:rsidRPr="00BF184D">
        <w:rPr>
          <w:rFonts w:ascii="Times New Roman" w:hAnsi="Times New Roman"/>
        </w:rPr>
        <w:t>年至</w:t>
      </w:r>
      <w:r w:rsidRPr="00BF184D">
        <w:rPr>
          <w:rFonts w:ascii="Times New Roman" w:hAnsi="Times New Roman"/>
        </w:rPr>
        <w:t>106</w:t>
      </w:r>
      <w:r w:rsidRPr="00BF184D">
        <w:rPr>
          <w:rFonts w:ascii="Times New Roman" w:hAnsi="Times New Roman"/>
        </w:rPr>
        <w:t>年</w:t>
      </w:r>
      <w:r w:rsidRPr="00BF184D">
        <w:rPr>
          <w:rFonts w:ascii="Times New Roman" w:hAnsi="Times New Roman" w:hint="eastAsia"/>
        </w:rPr>
        <w:t>女性施用</w:t>
      </w:r>
      <w:proofErr w:type="gramStart"/>
      <w:r w:rsidRPr="00BF184D">
        <w:rPr>
          <w:rFonts w:ascii="Times New Roman" w:hAnsi="Times New Roman" w:hint="eastAsia"/>
        </w:rPr>
        <w:t>毒品犯</w:t>
      </w:r>
      <w:r w:rsidRPr="00BF184D">
        <w:rPr>
          <w:rFonts w:ascii="Times New Roman" w:hAnsi="Times New Roman"/>
        </w:rPr>
        <w:t>新入</w:t>
      </w:r>
      <w:proofErr w:type="gramEnd"/>
      <w:r w:rsidRPr="00BF184D">
        <w:rPr>
          <w:rFonts w:ascii="Times New Roman" w:hAnsi="Times New Roman"/>
        </w:rPr>
        <w:t>監、所服刑或受觀察、勒戒、戒治處分</w:t>
      </w:r>
      <w:r w:rsidRPr="00BF184D">
        <w:rPr>
          <w:rFonts w:ascii="Times New Roman" w:hAnsi="Times New Roman" w:hint="eastAsia"/>
        </w:rPr>
        <w:t>之人數，自</w:t>
      </w:r>
      <w:r w:rsidRPr="00BF184D">
        <w:rPr>
          <w:rFonts w:ascii="Times New Roman" w:hAnsi="Times New Roman" w:hint="eastAsia"/>
        </w:rPr>
        <w:t>102</w:t>
      </w:r>
      <w:r w:rsidRPr="00BF184D">
        <w:rPr>
          <w:rFonts w:ascii="Times New Roman" w:hAnsi="Times New Roman" w:hint="eastAsia"/>
        </w:rPr>
        <w:t>年之</w:t>
      </w:r>
      <w:r w:rsidRPr="00BF184D">
        <w:rPr>
          <w:rFonts w:ascii="Times New Roman" w:hAnsi="Times New Roman" w:hint="eastAsia"/>
          <w:spacing w:val="-4"/>
        </w:rPr>
        <w:t>2,542</w:t>
      </w:r>
      <w:r w:rsidRPr="00BF184D">
        <w:rPr>
          <w:rFonts w:ascii="Times New Roman" w:hAnsi="Times New Roman" w:hint="eastAsia"/>
          <w:spacing w:val="-4"/>
        </w:rPr>
        <w:t>人減少至</w:t>
      </w:r>
      <w:r w:rsidRPr="00BF184D">
        <w:rPr>
          <w:rFonts w:ascii="Times New Roman" w:hAnsi="Times New Roman" w:hint="eastAsia"/>
          <w:spacing w:val="-4"/>
        </w:rPr>
        <w:t>103</w:t>
      </w:r>
      <w:r w:rsidRPr="00BF184D">
        <w:rPr>
          <w:rFonts w:ascii="Times New Roman" w:hAnsi="Times New Roman" w:hint="eastAsia"/>
          <w:spacing w:val="-4"/>
        </w:rPr>
        <w:t>年之</w:t>
      </w:r>
      <w:r w:rsidRPr="00BF184D">
        <w:rPr>
          <w:rFonts w:ascii="Times New Roman" w:hAnsi="Times New Roman" w:hint="eastAsia"/>
          <w:spacing w:val="-4"/>
        </w:rPr>
        <w:t>2,105</w:t>
      </w:r>
      <w:r w:rsidRPr="00BF184D">
        <w:rPr>
          <w:rFonts w:ascii="Times New Roman" w:hAnsi="Times New Roman" w:hint="eastAsia"/>
          <w:spacing w:val="-4"/>
        </w:rPr>
        <w:t>人，惟之後逐年成長</w:t>
      </w:r>
      <w:r w:rsidRPr="00BF184D">
        <w:rPr>
          <w:rFonts w:ascii="Times New Roman" w:hAnsi="Times New Roman" w:hint="eastAsia"/>
        </w:rPr>
        <w:t>至</w:t>
      </w:r>
      <w:r w:rsidRPr="00BF184D">
        <w:rPr>
          <w:rFonts w:ascii="Times New Roman" w:hAnsi="Times New Roman" w:hint="eastAsia"/>
        </w:rPr>
        <w:t>106</w:t>
      </w:r>
      <w:r w:rsidRPr="00BF184D">
        <w:rPr>
          <w:rFonts w:ascii="Times New Roman" w:hAnsi="Times New Roman" w:hint="eastAsia"/>
        </w:rPr>
        <w:t>年之</w:t>
      </w:r>
      <w:r w:rsidRPr="00BF184D">
        <w:rPr>
          <w:rFonts w:ascii="Times New Roman" w:hAnsi="Times New Roman" w:hint="eastAsia"/>
        </w:rPr>
        <w:t>2,374</w:t>
      </w:r>
      <w:r w:rsidRPr="00BF184D">
        <w:rPr>
          <w:rFonts w:ascii="Times New Roman" w:hAnsi="Times New Roman" w:hint="eastAsia"/>
        </w:rPr>
        <w:t>人</w:t>
      </w:r>
      <w:r w:rsidRPr="00BF184D">
        <w:rPr>
          <w:rFonts w:ascii="Times New Roman" w:hAnsi="Times New Roman" w:hint="eastAsia"/>
        </w:rPr>
        <w:t>(</w:t>
      </w:r>
      <w:r w:rsidRPr="00BF184D">
        <w:rPr>
          <w:rFonts w:ascii="Times New Roman" w:hAnsi="Times New Roman"/>
        </w:rPr>
        <w:t>詳見下</w:t>
      </w:r>
      <w:r w:rsidRPr="00BF184D">
        <w:rPr>
          <w:rFonts w:ascii="Times New Roman" w:hAnsi="Times New Roman" w:hint="eastAsia"/>
        </w:rPr>
        <w:t>圖</w:t>
      </w:r>
      <w:r w:rsidRPr="00BF184D">
        <w:rPr>
          <w:rFonts w:ascii="Times New Roman" w:hAnsi="Times New Roman" w:hint="eastAsia"/>
        </w:rPr>
        <w:t>4)</w:t>
      </w:r>
      <w:r w:rsidRPr="00BF184D">
        <w:rPr>
          <w:rFonts w:ascii="Times New Roman" w:hAnsi="Times New Roman" w:hint="eastAsia"/>
        </w:rPr>
        <w:t>。</w:t>
      </w:r>
    </w:p>
    <w:p w:rsidR="000F0E77" w:rsidRPr="00BF184D" w:rsidRDefault="000F0E77" w:rsidP="000F0E77">
      <w:pPr>
        <w:ind w:firstLineChars="37" w:firstLine="126"/>
      </w:pPr>
      <w:r w:rsidRPr="00BF184D">
        <w:rPr>
          <w:noProof/>
        </w:rPr>
        <w:drawing>
          <wp:inline distT="0" distB="0" distL="0" distR="0" wp14:anchorId="2871A607" wp14:editId="2AFB1D9B">
            <wp:extent cx="5588000" cy="2277534"/>
            <wp:effectExtent l="0" t="0" r="12700" b="2794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0E77" w:rsidRPr="00BF184D" w:rsidRDefault="000F0E77" w:rsidP="000F0E77">
      <w:pPr>
        <w:pStyle w:val="a2"/>
        <w:spacing w:before="0" w:after="0"/>
        <w:ind w:rightChars="-67" w:right="-228" w:hanging="711"/>
        <w:rPr>
          <w:spacing w:val="-20"/>
          <w:sz w:val="24"/>
          <w:szCs w:val="24"/>
        </w:rPr>
      </w:pPr>
      <w:r w:rsidRPr="00BF184D">
        <w:rPr>
          <w:rFonts w:ascii="Times New Roman" w:hAnsi="Times New Roman"/>
          <w:b/>
          <w:spacing w:val="-20"/>
        </w:rPr>
        <w:t>102</w:t>
      </w:r>
      <w:r w:rsidRPr="00BF184D">
        <w:rPr>
          <w:rFonts w:ascii="Times New Roman" w:hAnsi="Times New Roman"/>
          <w:b/>
          <w:spacing w:val="-20"/>
        </w:rPr>
        <w:t>年至</w:t>
      </w:r>
      <w:r w:rsidRPr="00BF184D">
        <w:rPr>
          <w:rFonts w:ascii="Times New Roman" w:hAnsi="Times New Roman"/>
          <w:b/>
          <w:spacing w:val="-20"/>
        </w:rPr>
        <w:t>10</w:t>
      </w:r>
      <w:r w:rsidRPr="00BF184D">
        <w:rPr>
          <w:rFonts w:ascii="Times New Roman" w:hAnsi="Times New Roman" w:hint="eastAsia"/>
          <w:b/>
          <w:spacing w:val="-20"/>
        </w:rPr>
        <w:t>6</w:t>
      </w:r>
      <w:r w:rsidRPr="00BF184D">
        <w:rPr>
          <w:rFonts w:ascii="Times New Roman" w:hAnsi="Times New Roman"/>
          <w:b/>
          <w:spacing w:val="-20"/>
        </w:rPr>
        <w:t>年</w:t>
      </w:r>
      <w:r w:rsidRPr="00BF184D">
        <w:rPr>
          <w:rFonts w:ascii="Times New Roman" w:hAnsi="Times New Roman" w:hint="eastAsia"/>
          <w:b/>
          <w:spacing w:val="-20"/>
        </w:rPr>
        <w:t>女性</w:t>
      </w:r>
      <w:r w:rsidRPr="00BF184D">
        <w:rPr>
          <w:rFonts w:hint="eastAsia"/>
          <w:b/>
          <w:spacing w:val="-20"/>
        </w:rPr>
        <w:t>新入監、所服刑或受觀察、勒戒、戒治處分之人數統計</w:t>
      </w:r>
    </w:p>
    <w:p w:rsidR="000F0E77" w:rsidRPr="00BF184D" w:rsidRDefault="000F0E77" w:rsidP="000F0E77">
      <w:pPr>
        <w:spacing w:afterLines="50" w:after="228" w:line="320" w:lineRule="exact"/>
        <w:rPr>
          <w:sz w:val="24"/>
          <w:szCs w:val="24"/>
        </w:rPr>
      </w:pPr>
      <w:r w:rsidRPr="00BF184D">
        <w:rPr>
          <w:rFonts w:hint="eastAsia"/>
          <w:sz w:val="24"/>
          <w:szCs w:val="24"/>
        </w:rPr>
        <w:t>資料來源：法務部，本院整理製圖。</w:t>
      </w:r>
    </w:p>
    <w:p w:rsidR="000F0E77" w:rsidRPr="00BF184D" w:rsidRDefault="000F0E77" w:rsidP="000F0E77">
      <w:pPr>
        <w:pStyle w:val="4"/>
        <w:kinsoku w:val="0"/>
        <w:rPr>
          <w:rFonts w:ascii="Times New Roman" w:hAnsi="Times New Roman"/>
          <w:spacing w:val="-4"/>
        </w:rPr>
      </w:pPr>
      <w:r w:rsidRPr="00BF184D">
        <w:rPr>
          <w:rFonts w:hint="eastAsia"/>
        </w:rPr>
        <w:t>再據專家學者於本院諮詢時表示：</w:t>
      </w:r>
      <w:r w:rsidRPr="00BF184D">
        <w:rPr>
          <w:rFonts w:ascii="Times New Roman" w:hAnsi="Times New Roman"/>
          <w:szCs w:val="32"/>
        </w:rPr>
        <w:t>在監獄中</w:t>
      </w:r>
      <w:r w:rsidRPr="00BF184D">
        <w:rPr>
          <w:rFonts w:ascii="Times New Roman" w:hAnsi="Times New Roman" w:hint="eastAsia"/>
          <w:szCs w:val="32"/>
        </w:rPr>
        <w:t>之女性毒品犯中，</w:t>
      </w:r>
      <w:r w:rsidRPr="00BF184D">
        <w:rPr>
          <w:rFonts w:ascii="Times New Roman" w:hAnsi="Times New Roman"/>
          <w:szCs w:val="32"/>
        </w:rPr>
        <w:t>有</w:t>
      </w:r>
      <w:proofErr w:type="gramStart"/>
      <w:r w:rsidRPr="00BF184D">
        <w:rPr>
          <w:rFonts w:ascii="Times New Roman" w:hAnsi="Times New Roman"/>
          <w:szCs w:val="32"/>
        </w:rPr>
        <w:t>6</w:t>
      </w:r>
      <w:r w:rsidRPr="00BF184D">
        <w:rPr>
          <w:rFonts w:ascii="Times New Roman" w:hAnsi="Times New Roman"/>
          <w:szCs w:val="32"/>
        </w:rPr>
        <w:t>成</w:t>
      </w:r>
      <w:proofErr w:type="gramEnd"/>
      <w:r w:rsidRPr="00BF184D">
        <w:rPr>
          <w:rFonts w:ascii="Times New Roman" w:hAnsi="Times New Roman" w:hint="eastAsia"/>
          <w:szCs w:val="32"/>
        </w:rPr>
        <w:t>係</w:t>
      </w:r>
      <w:r w:rsidRPr="00BF184D">
        <w:rPr>
          <w:rFonts w:ascii="Times New Roman" w:hAnsi="Times New Roman"/>
          <w:szCs w:val="32"/>
        </w:rPr>
        <w:t>育齡婦女，多</w:t>
      </w:r>
      <w:r w:rsidRPr="00BF184D">
        <w:rPr>
          <w:rFonts w:ascii="Times New Roman" w:hAnsi="Times New Roman" w:hint="eastAsia"/>
          <w:szCs w:val="32"/>
        </w:rPr>
        <w:t>吸食</w:t>
      </w:r>
      <w:r w:rsidRPr="00BF184D">
        <w:rPr>
          <w:rFonts w:ascii="Times New Roman" w:hAnsi="Times New Roman"/>
          <w:szCs w:val="32"/>
        </w:rPr>
        <w:t>安非他命</w:t>
      </w:r>
      <w:r w:rsidRPr="00BF184D">
        <w:rPr>
          <w:rFonts w:ascii="Times New Roman" w:hAnsi="Times New Roman" w:hint="eastAsia"/>
          <w:szCs w:val="32"/>
        </w:rPr>
        <w:t>，此類毒品具有</w:t>
      </w:r>
      <w:r w:rsidRPr="00BF184D">
        <w:rPr>
          <w:rFonts w:ascii="Times New Roman" w:hAnsi="Times New Roman"/>
          <w:szCs w:val="32"/>
        </w:rPr>
        <w:t>助興效果，最後演變成</w:t>
      </w:r>
      <w:proofErr w:type="gramStart"/>
      <w:r w:rsidRPr="00BF184D">
        <w:rPr>
          <w:rFonts w:ascii="Times New Roman" w:hAnsi="Times New Roman"/>
          <w:szCs w:val="32"/>
        </w:rPr>
        <w:t>性毒共構</w:t>
      </w:r>
      <w:proofErr w:type="gramEnd"/>
      <w:r w:rsidRPr="00BF184D">
        <w:rPr>
          <w:rFonts w:ascii="Times New Roman" w:hAnsi="Times New Roman"/>
          <w:szCs w:val="32"/>
        </w:rPr>
        <w:t>情境</w:t>
      </w:r>
      <w:r w:rsidRPr="00BF184D">
        <w:rPr>
          <w:rFonts w:ascii="Times New Roman" w:hAnsi="Times New Roman" w:hint="eastAsia"/>
          <w:szCs w:val="32"/>
        </w:rPr>
        <w:t>。再據相關研究結果顯示，女性收容人第一次使用毒品的平均年齡為</w:t>
      </w:r>
      <w:r w:rsidRPr="00BF184D">
        <w:rPr>
          <w:rFonts w:ascii="Times New Roman" w:hAnsi="Times New Roman" w:hint="eastAsia"/>
          <w:szCs w:val="32"/>
        </w:rPr>
        <w:t>25.3</w:t>
      </w:r>
      <w:r w:rsidRPr="00BF184D">
        <w:rPr>
          <w:rFonts w:ascii="Times New Roman" w:hAnsi="Times New Roman" w:hint="eastAsia"/>
          <w:szCs w:val="32"/>
        </w:rPr>
        <w:t>±</w:t>
      </w:r>
      <w:r w:rsidRPr="00BF184D">
        <w:rPr>
          <w:rFonts w:ascii="Times New Roman" w:hAnsi="Times New Roman" w:hint="eastAsia"/>
          <w:szCs w:val="32"/>
        </w:rPr>
        <w:t>6.6</w:t>
      </w:r>
      <w:r w:rsidRPr="00BF184D">
        <w:rPr>
          <w:rFonts w:ascii="Times New Roman" w:hAnsi="Times New Roman" w:hint="eastAsia"/>
          <w:szCs w:val="32"/>
        </w:rPr>
        <w:t>歲，但若透過生命週期的觀點，將成年女性收容人分為育齡女性</w:t>
      </w:r>
      <w:r w:rsidRPr="00BF184D">
        <w:rPr>
          <w:rFonts w:ascii="Times New Roman" w:hAnsi="Times New Roman" w:hint="eastAsia"/>
          <w:szCs w:val="32"/>
        </w:rPr>
        <w:t>(50</w:t>
      </w:r>
      <w:r w:rsidRPr="00BF184D">
        <w:rPr>
          <w:rFonts w:ascii="Times New Roman" w:hAnsi="Times New Roman" w:hint="eastAsia"/>
          <w:szCs w:val="32"/>
        </w:rPr>
        <w:t>歲以下</w:t>
      </w:r>
      <w:r w:rsidRPr="00BF184D">
        <w:rPr>
          <w:rFonts w:ascii="Times New Roman" w:hAnsi="Times New Roman" w:hint="eastAsia"/>
          <w:szCs w:val="32"/>
        </w:rPr>
        <w:t>)</w:t>
      </w:r>
      <w:r w:rsidRPr="00BF184D">
        <w:rPr>
          <w:rFonts w:ascii="Times New Roman" w:hAnsi="Times New Roman" w:hint="eastAsia"/>
          <w:szCs w:val="32"/>
        </w:rPr>
        <w:t>、更年期女性</w:t>
      </w:r>
      <w:r w:rsidRPr="00BF184D">
        <w:rPr>
          <w:rFonts w:ascii="Times New Roman" w:hAnsi="Times New Roman" w:hint="eastAsia"/>
          <w:szCs w:val="32"/>
        </w:rPr>
        <w:t>(51~64</w:t>
      </w:r>
      <w:r w:rsidRPr="00BF184D">
        <w:rPr>
          <w:rFonts w:ascii="Times New Roman" w:hAnsi="Times New Roman" w:hint="eastAsia"/>
          <w:szCs w:val="32"/>
        </w:rPr>
        <w:t>歲</w:t>
      </w:r>
      <w:r w:rsidRPr="00BF184D">
        <w:rPr>
          <w:rFonts w:ascii="Times New Roman" w:hAnsi="Times New Roman" w:hint="eastAsia"/>
          <w:szCs w:val="32"/>
        </w:rPr>
        <w:t>)</w:t>
      </w:r>
      <w:r w:rsidRPr="00BF184D">
        <w:rPr>
          <w:rFonts w:ascii="Times New Roman" w:hAnsi="Times New Roman" w:hint="eastAsia"/>
          <w:szCs w:val="32"/>
        </w:rPr>
        <w:t>、及老年女性</w:t>
      </w:r>
      <w:r w:rsidRPr="00BF184D">
        <w:rPr>
          <w:rFonts w:ascii="Times New Roman" w:hAnsi="Times New Roman" w:hint="eastAsia"/>
          <w:szCs w:val="32"/>
        </w:rPr>
        <w:t>(65</w:t>
      </w:r>
      <w:r w:rsidRPr="00BF184D">
        <w:rPr>
          <w:rFonts w:ascii="Times New Roman" w:hAnsi="Times New Roman" w:hint="eastAsia"/>
          <w:szCs w:val="32"/>
        </w:rPr>
        <w:t>歲以上</w:t>
      </w:r>
      <w:r w:rsidRPr="00BF184D">
        <w:rPr>
          <w:rFonts w:ascii="Times New Roman" w:hAnsi="Times New Roman" w:hint="eastAsia"/>
          <w:szCs w:val="32"/>
        </w:rPr>
        <w:t>)</w:t>
      </w:r>
      <w:r w:rsidRPr="00BF184D">
        <w:rPr>
          <w:rFonts w:ascii="Times New Roman" w:hAnsi="Times New Roman" w:hint="eastAsia"/>
          <w:szCs w:val="32"/>
        </w:rPr>
        <w:t>三組樣本進一步探討，發現各組收容人樣本</w:t>
      </w:r>
      <w:proofErr w:type="gramStart"/>
      <w:r w:rsidRPr="00BF184D">
        <w:rPr>
          <w:rFonts w:ascii="Times New Roman" w:hAnsi="Times New Roman" w:hint="eastAsia"/>
          <w:szCs w:val="32"/>
        </w:rPr>
        <w:t>第一次用毒之</w:t>
      </w:r>
      <w:proofErr w:type="gramEnd"/>
      <w:r w:rsidRPr="00BF184D">
        <w:rPr>
          <w:rFonts w:ascii="Times New Roman" w:hAnsi="Times New Roman" w:hint="eastAsia"/>
          <w:szCs w:val="32"/>
        </w:rPr>
        <w:t>平均年齡依序為</w:t>
      </w:r>
      <w:r w:rsidRPr="00BF184D">
        <w:rPr>
          <w:rFonts w:ascii="Times New Roman" w:hAnsi="Times New Roman" w:hint="eastAsia"/>
          <w:szCs w:val="32"/>
        </w:rPr>
        <w:t>22.0</w:t>
      </w:r>
      <w:r w:rsidRPr="00BF184D">
        <w:rPr>
          <w:rFonts w:ascii="Times New Roman" w:hAnsi="Times New Roman" w:hint="eastAsia"/>
          <w:szCs w:val="32"/>
        </w:rPr>
        <w:t>±</w:t>
      </w:r>
      <w:r w:rsidRPr="00BF184D">
        <w:rPr>
          <w:rFonts w:ascii="Times New Roman" w:hAnsi="Times New Roman" w:hint="eastAsia"/>
          <w:szCs w:val="32"/>
        </w:rPr>
        <w:t>6.8</w:t>
      </w:r>
      <w:r w:rsidRPr="00BF184D">
        <w:rPr>
          <w:rFonts w:ascii="Times New Roman" w:hAnsi="Times New Roman" w:hint="eastAsia"/>
          <w:szCs w:val="32"/>
        </w:rPr>
        <w:t>歲、</w:t>
      </w:r>
      <w:r w:rsidRPr="00BF184D">
        <w:rPr>
          <w:rFonts w:ascii="Times New Roman" w:hAnsi="Times New Roman" w:hint="eastAsia"/>
          <w:szCs w:val="32"/>
        </w:rPr>
        <w:t>40.3</w:t>
      </w:r>
      <w:r w:rsidRPr="00BF184D">
        <w:rPr>
          <w:rFonts w:ascii="Times New Roman" w:hAnsi="Times New Roman" w:hint="eastAsia"/>
          <w:szCs w:val="32"/>
        </w:rPr>
        <w:t>±</w:t>
      </w:r>
      <w:r w:rsidRPr="00BF184D">
        <w:rPr>
          <w:rFonts w:ascii="Times New Roman" w:hAnsi="Times New Roman" w:hint="eastAsia"/>
          <w:szCs w:val="32"/>
        </w:rPr>
        <w:t>7.1</w:t>
      </w:r>
      <w:r w:rsidRPr="00BF184D">
        <w:rPr>
          <w:rFonts w:ascii="Times New Roman" w:hAnsi="Times New Roman" w:hint="eastAsia"/>
          <w:szCs w:val="32"/>
        </w:rPr>
        <w:t>歲、</w:t>
      </w:r>
      <w:r w:rsidRPr="00BF184D">
        <w:rPr>
          <w:rFonts w:ascii="Times New Roman" w:hAnsi="Times New Roman" w:hint="eastAsia"/>
          <w:szCs w:val="32"/>
        </w:rPr>
        <w:t>25.5</w:t>
      </w:r>
      <w:r w:rsidRPr="00BF184D">
        <w:rPr>
          <w:rFonts w:ascii="Times New Roman" w:hAnsi="Times New Roman" w:hint="eastAsia"/>
          <w:szCs w:val="32"/>
        </w:rPr>
        <w:t>±</w:t>
      </w:r>
      <w:r w:rsidRPr="00BF184D">
        <w:rPr>
          <w:rFonts w:ascii="Times New Roman" w:hAnsi="Times New Roman" w:hint="eastAsia"/>
          <w:szCs w:val="32"/>
        </w:rPr>
        <w:t>9.6</w:t>
      </w:r>
      <w:r w:rsidRPr="00BF184D">
        <w:rPr>
          <w:rFonts w:ascii="Times New Roman" w:hAnsi="Times New Roman" w:hint="eastAsia"/>
          <w:szCs w:val="32"/>
        </w:rPr>
        <w:t>歲，且在曾經懷孕的樣本中，表示過去曾在懷孕期間使用毒品的比率依序為</w:t>
      </w:r>
      <w:r w:rsidRPr="00BF184D">
        <w:rPr>
          <w:rFonts w:ascii="Times New Roman" w:hAnsi="Times New Roman" w:hint="eastAsia"/>
          <w:szCs w:val="32"/>
        </w:rPr>
        <w:t>56</w:t>
      </w:r>
      <w:r w:rsidRPr="00BF184D">
        <w:rPr>
          <w:rFonts w:hAnsi="標楷體" w:hint="eastAsia"/>
          <w:szCs w:val="32"/>
        </w:rPr>
        <w:t>％</w:t>
      </w:r>
      <w:r w:rsidRPr="00BF184D">
        <w:rPr>
          <w:rFonts w:ascii="Times New Roman" w:hAnsi="Times New Roman" w:hint="eastAsia"/>
          <w:szCs w:val="32"/>
        </w:rPr>
        <w:t>、</w:t>
      </w:r>
      <w:r w:rsidRPr="00BF184D">
        <w:rPr>
          <w:rFonts w:ascii="Times New Roman" w:hAnsi="Times New Roman" w:hint="eastAsia"/>
          <w:szCs w:val="32"/>
        </w:rPr>
        <w:t>50</w:t>
      </w:r>
      <w:r w:rsidRPr="00BF184D">
        <w:rPr>
          <w:rFonts w:ascii="Times New Roman" w:hAnsi="Times New Roman"/>
          <w:szCs w:val="32"/>
        </w:rPr>
        <w:t>%</w:t>
      </w:r>
      <w:r w:rsidRPr="00BF184D">
        <w:rPr>
          <w:rFonts w:ascii="Times New Roman" w:hAnsi="Times New Roman" w:hint="eastAsia"/>
          <w:szCs w:val="32"/>
        </w:rPr>
        <w:t>及</w:t>
      </w:r>
      <w:r w:rsidRPr="00BF184D">
        <w:rPr>
          <w:rFonts w:ascii="Times New Roman" w:hAnsi="Times New Roman" w:hint="eastAsia"/>
          <w:szCs w:val="32"/>
        </w:rPr>
        <w:t>64</w:t>
      </w:r>
      <w:r w:rsidRPr="00BF184D">
        <w:rPr>
          <w:rFonts w:hAnsi="標楷體" w:hint="eastAsia"/>
          <w:szCs w:val="32"/>
        </w:rPr>
        <w:t>％</w:t>
      </w:r>
      <w:r w:rsidRPr="00BF184D">
        <w:rPr>
          <w:rStyle w:val="aff0"/>
          <w:rFonts w:ascii="Times New Roman" w:hAnsi="Times New Roman"/>
          <w:szCs w:val="32"/>
        </w:rPr>
        <w:footnoteReference w:id="1"/>
      </w:r>
      <w:r w:rsidRPr="00BF184D">
        <w:rPr>
          <w:rFonts w:ascii="Times New Roman" w:hAnsi="Times New Roman" w:hint="eastAsia"/>
          <w:szCs w:val="32"/>
        </w:rPr>
        <w:t>。</w:t>
      </w:r>
    </w:p>
    <w:p w:rsidR="000F0E77" w:rsidRPr="00BF184D" w:rsidRDefault="000F0E77" w:rsidP="000F0E77">
      <w:pPr>
        <w:pStyle w:val="3"/>
        <w:kinsoku w:val="0"/>
        <w:ind w:left="1360" w:hanging="680"/>
        <w:rPr>
          <w:rFonts w:ascii="Times New Roman" w:hAnsi="Times New Roman"/>
          <w:b/>
        </w:rPr>
      </w:pPr>
      <w:bookmarkStart w:id="34" w:name="_Toc24105715"/>
      <w:bookmarkStart w:id="35" w:name="_Toc24537227"/>
      <w:r w:rsidRPr="00BF184D">
        <w:rPr>
          <w:rFonts w:ascii="Times New Roman" w:hAnsi="Times New Roman" w:hint="eastAsia"/>
          <w:b/>
          <w:spacing w:val="-4"/>
          <w:szCs w:val="32"/>
        </w:rPr>
        <w:lastRenderedPageBreak/>
        <w:t>由上可見，</w:t>
      </w:r>
      <w:r w:rsidRPr="00BF184D">
        <w:rPr>
          <w:rFonts w:ascii="Times New Roman" w:hAnsi="Times New Roman"/>
          <w:b/>
          <w:spacing w:val="-4"/>
          <w:szCs w:val="32"/>
        </w:rPr>
        <w:t>女性</w:t>
      </w:r>
      <w:r w:rsidRPr="00BF184D">
        <w:rPr>
          <w:rFonts w:ascii="Times New Roman" w:hAnsi="Times New Roman" w:hint="eastAsia"/>
          <w:b/>
          <w:spacing w:val="-4"/>
          <w:szCs w:val="32"/>
        </w:rPr>
        <w:t>施用毒品者</w:t>
      </w:r>
      <w:r w:rsidRPr="00BF184D">
        <w:rPr>
          <w:rFonts w:ascii="Times New Roman" w:hAnsi="Times New Roman"/>
          <w:b/>
          <w:spacing w:val="-4"/>
          <w:szCs w:val="32"/>
        </w:rPr>
        <w:t>逐年成長</w:t>
      </w:r>
      <w:r w:rsidRPr="00BF184D">
        <w:rPr>
          <w:rFonts w:ascii="Times New Roman" w:hAnsi="Times New Roman" w:hint="eastAsia"/>
          <w:b/>
          <w:spacing w:val="-4"/>
          <w:szCs w:val="32"/>
        </w:rPr>
        <w:t>且</w:t>
      </w:r>
      <w:proofErr w:type="gramStart"/>
      <w:r w:rsidRPr="00BF184D">
        <w:rPr>
          <w:rFonts w:ascii="Times New Roman" w:hAnsi="Times New Roman" w:hint="eastAsia"/>
          <w:b/>
          <w:spacing w:val="-4"/>
          <w:szCs w:val="32"/>
        </w:rPr>
        <w:t>年齡層</w:t>
      </w:r>
      <w:r w:rsidRPr="00BF184D">
        <w:rPr>
          <w:rFonts w:ascii="Times New Roman" w:hint="eastAsia"/>
          <w:b/>
          <w:spacing w:val="-4"/>
        </w:rPr>
        <w:t>多集中</w:t>
      </w:r>
      <w:proofErr w:type="gramEnd"/>
      <w:r w:rsidRPr="00BF184D">
        <w:rPr>
          <w:rFonts w:ascii="Times New Roman" w:hint="eastAsia"/>
          <w:b/>
        </w:rPr>
        <w:t>於</w:t>
      </w:r>
      <w:r w:rsidRPr="00BF184D">
        <w:rPr>
          <w:rFonts w:ascii="Times New Roman" w:hint="eastAsia"/>
          <w:b/>
          <w:spacing w:val="6"/>
        </w:rPr>
        <w:t>育齡階段，惟從國內外</w:t>
      </w:r>
      <w:r w:rsidRPr="00BF184D">
        <w:rPr>
          <w:rFonts w:ascii="Times New Roman"/>
          <w:b/>
          <w:spacing w:val="6"/>
        </w:rPr>
        <w:t>相關研究及本院諮詢</w:t>
      </w:r>
      <w:r w:rsidRPr="00BF184D">
        <w:rPr>
          <w:rFonts w:ascii="Times New Roman" w:hint="eastAsia"/>
          <w:b/>
          <w:spacing w:val="6"/>
        </w:rPr>
        <w:t>之</w:t>
      </w:r>
      <w:r w:rsidRPr="00BF184D">
        <w:rPr>
          <w:rFonts w:ascii="Times New Roman"/>
          <w:b/>
          <w:spacing w:val="6"/>
        </w:rPr>
        <w:t>結果</w:t>
      </w:r>
      <w:r w:rsidRPr="00BF184D">
        <w:rPr>
          <w:rFonts w:ascii="Times New Roman" w:hint="eastAsia"/>
          <w:b/>
        </w:rPr>
        <w:t>顯</w:t>
      </w:r>
      <w:r w:rsidRPr="00BF184D">
        <w:rPr>
          <w:rFonts w:ascii="Times New Roman" w:hAnsi="Times New Roman" w:hint="eastAsia"/>
          <w:b/>
        </w:rPr>
        <w:t>示</w:t>
      </w:r>
      <w:r w:rsidRPr="00BF184D">
        <w:rPr>
          <w:rFonts w:ascii="Times New Roman" w:hAnsi="Times New Roman"/>
          <w:b/>
        </w:rPr>
        <w:t>，暴露於毒品藥物之嬰幼兒，</w:t>
      </w:r>
      <w:r w:rsidRPr="00BF184D">
        <w:rPr>
          <w:rFonts w:ascii="Times New Roman" w:hAnsi="Times New Roman" w:hint="eastAsia"/>
          <w:b/>
        </w:rPr>
        <w:t>不僅</w:t>
      </w:r>
      <w:r w:rsidRPr="00BF184D">
        <w:rPr>
          <w:rFonts w:ascii="Times New Roman" w:hAnsi="Times New Roman"/>
          <w:b/>
        </w:rPr>
        <w:t>死亡的相</w:t>
      </w:r>
      <w:r w:rsidRPr="00BF184D">
        <w:rPr>
          <w:rFonts w:ascii="Times New Roman" w:hAnsi="Times New Roman"/>
          <w:b/>
          <w:spacing w:val="-6"/>
        </w:rPr>
        <w:t>對風險偏高，亦多處於不利的健康狀況，</w:t>
      </w:r>
      <w:proofErr w:type="gramStart"/>
      <w:r w:rsidRPr="00BF184D">
        <w:rPr>
          <w:rFonts w:ascii="Times New Roman" w:hAnsi="Times New Roman"/>
          <w:b/>
          <w:spacing w:val="-6"/>
        </w:rPr>
        <w:t>凸</w:t>
      </w:r>
      <w:proofErr w:type="gramEnd"/>
      <w:r w:rsidRPr="00BF184D">
        <w:rPr>
          <w:rFonts w:ascii="Times New Roman" w:hAnsi="Times New Roman"/>
          <w:b/>
          <w:spacing w:val="-6"/>
        </w:rPr>
        <w:t>顯毒品</w:t>
      </w:r>
      <w:r w:rsidRPr="00BF184D">
        <w:rPr>
          <w:rFonts w:ascii="Times New Roman" w:hAnsi="Times New Roman"/>
          <w:b/>
        </w:rPr>
        <w:t>對於嬰幼兒之嚴重危害：</w:t>
      </w:r>
      <w:bookmarkEnd w:id="30"/>
      <w:bookmarkEnd w:id="31"/>
      <w:bookmarkEnd w:id="34"/>
      <w:bookmarkEnd w:id="35"/>
    </w:p>
    <w:p w:rsidR="000F0E77" w:rsidRPr="00BF184D" w:rsidRDefault="000F0E77" w:rsidP="000F0E77">
      <w:pPr>
        <w:pStyle w:val="4"/>
        <w:kinsoku w:val="0"/>
        <w:rPr>
          <w:rFonts w:ascii="Times New Roman" w:hAnsi="Times New Roman"/>
        </w:rPr>
      </w:pPr>
      <w:r w:rsidRPr="00BF184D">
        <w:rPr>
          <w:rFonts w:ascii="Times New Roman" w:hAnsi="Times New Roman"/>
          <w:spacing w:val="-4"/>
        </w:rPr>
        <w:t>國衛院之「臺灣鴉片類藥物成癮父母之子女過高死亡率之研究」</w:t>
      </w:r>
      <w:r w:rsidRPr="00BF184D">
        <w:rPr>
          <w:rStyle w:val="aff0"/>
          <w:rFonts w:ascii="Times New Roman" w:hAnsi="Times New Roman"/>
          <w:spacing w:val="-4"/>
        </w:rPr>
        <w:footnoteReference w:id="2"/>
      </w:r>
      <w:r w:rsidRPr="00BF184D">
        <w:rPr>
          <w:rFonts w:ascii="Times New Roman" w:hAnsi="Times New Roman"/>
          <w:spacing w:val="-4"/>
        </w:rPr>
        <w:t>指出：在鴉片類藥物使用高風險族群健康問題的實證數據中，以懷孕期間使用鴉片類藥物的婦女尤受重視，胎兒的鴉片類藥物暴露與出生不良可能存在極大的關係，包括死胎、低出生體重與早產；上述風險所帶來的健康與發育問題，可能在出生第一年即表現出來，且之後更為惡化；在</w:t>
      </w:r>
      <w:proofErr w:type="gramStart"/>
      <w:r w:rsidRPr="00BF184D">
        <w:rPr>
          <w:rFonts w:ascii="Times New Roman" w:hAnsi="Times New Roman"/>
          <w:spacing w:val="-4"/>
        </w:rPr>
        <w:t>最</w:t>
      </w:r>
      <w:proofErr w:type="gramEnd"/>
      <w:r w:rsidRPr="00BF184D">
        <w:rPr>
          <w:rFonts w:ascii="Times New Roman" w:hAnsi="Times New Roman"/>
          <w:spacing w:val="-4"/>
        </w:rPr>
        <w:t>糟的情況下，使用海洛因及</w:t>
      </w:r>
      <w:proofErr w:type="gramStart"/>
      <w:r w:rsidRPr="00BF184D">
        <w:rPr>
          <w:rFonts w:ascii="Times New Roman" w:hAnsi="Times New Roman"/>
          <w:spacing w:val="-4"/>
        </w:rPr>
        <w:t>美沙冬</w:t>
      </w:r>
      <w:r w:rsidRPr="00BF184D">
        <w:rPr>
          <w:rFonts w:ascii="Times New Roman" w:hAnsi="Times New Roman" w:hint="eastAsia"/>
          <w:spacing w:val="-4"/>
        </w:rPr>
        <w:t>婦女</w:t>
      </w:r>
      <w:proofErr w:type="gramEnd"/>
      <w:r w:rsidRPr="00BF184D">
        <w:rPr>
          <w:rFonts w:ascii="Times New Roman" w:hAnsi="Times New Roman" w:hint="eastAsia"/>
          <w:spacing w:val="-4"/>
        </w:rPr>
        <w:t>，其</w:t>
      </w:r>
      <w:r w:rsidRPr="00BF184D">
        <w:rPr>
          <w:rFonts w:ascii="Times New Roman" w:hAnsi="Times New Roman"/>
          <w:spacing w:val="-4"/>
        </w:rPr>
        <w:t>新生兒</w:t>
      </w:r>
      <w:r w:rsidRPr="00BF184D">
        <w:rPr>
          <w:rFonts w:ascii="Times New Roman" w:hAnsi="Times New Roman" w:hint="eastAsia"/>
          <w:spacing w:val="-4"/>
        </w:rPr>
        <w:t>的死亡</w:t>
      </w:r>
      <w:r w:rsidRPr="00BF184D">
        <w:rPr>
          <w:rFonts w:ascii="Times New Roman" w:hAnsi="Times New Roman"/>
          <w:spacing w:val="-4"/>
        </w:rPr>
        <w:t>相對風險分別為</w:t>
      </w:r>
      <w:r w:rsidRPr="00BF184D">
        <w:rPr>
          <w:rFonts w:ascii="Times New Roman" w:hAnsi="Times New Roman"/>
          <w:spacing w:val="-4"/>
        </w:rPr>
        <w:t>3.27</w:t>
      </w:r>
      <w:r w:rsidRPr="00BF184D">
        <w:rPr>
          <w:rFonts w:ascii="Times New Roman" w:hAnsi="Times New Roman"/>
          <w:spacing w:val="-4"/>
        </w:rPr>
        <w:t>與</w:t>
      </w:r>
      <w:r w:rsidRPr="00BF184D">
        <w:rPr>
          <w:rFonts w:ascii="Times New Roman" w:hAnsi="Times New Roman"/>
          <w:spacing w:val="-4"/>
        </w:rPr>
        <w:t>1.75</w:t>
      </w:r>
      <w:r w:rsidRPr="00BF184D">
        <w:rPr>
          <w:rFonts w:ascii="Times New Roman" w:hAnsi="Times New Roman"/>
          <w:spacing w:val="-4"/>
        </w:rPr>
        <w:t>，而使用任一種鴉片類藥物之</w:t>
      </w:r>
      <w:r w:rsidRPr="00BF184D">
        <w:rPr>
          <w:rFonts w:ascii="Times New Roman" w:hAnsi="Times New Roman" w:hint="eastAsia"/>
          <w:spacing w:val="-4"/>
        </w:rPr>
        <w:t>死亡</w:t>
      </w:r>
      <w:r w:rsidRPr="00BF184D">
        <w:rPr>
          <w:rFonts w:ascii="Times New Roman" w:hAnsi="Times New Roman"/>
          <w:spacing w:val="-4"/>
        </w:rPr>
        <w:t>相對風險則為</w:t>
      </w:r>
      <w:r w:rsidRPr="00BF184D">
        <w:rPr>
          <w:rFonts w:ascii="Times New Roman" w:hAnsi="Times New Roman"/>
          <w:spacing w:val="-4"/>
        </w:rPr>
        <w:t>2.55</w:t>
      </w:r>
      <w:r w:rsidRPr="00BF184D">
        <w:rPr>
          <w:rFonts w:ascii="Times New Roman" w:hAnsi="Times New Roman" w:hint="eastAsia"/>
          <w:spacing w:val="-4"/>
        </w:rPr>
        <w:t>。</w:t>
      </w:r>
      <w:r w:rsidRPr="00BF184D">
        <w:rPr>
          <w:rFonts w:ascii="Times New Roman" w:hAnsi="Times New Roman"/>
          <w:spacing w:val="-4"/>
        </w:rPr>
        <w:t>且</w:t>
      </w:r>
      <w:r w:rsidRPr="00BF184D">
        <w:rPr>
          <w:rFonts w:ascii="Times New Roman" w:hAnsi="Times New Roman" w:hint="eastAsia"/>
          <w:spacing w:val="-4"/>
        </w:rPr>
        <w:t>該</w:t>
      </w:r>
      <w:r w:rsidRPr="00BF184D">
        <w:rPr>
          <w:rFonts w:ascii="Times New Roman" w:hAnsi="Times New Roman"/>
          <w:spacing w:val="-4"/>
        </w:rPr>
        <w:t>研究發現，父母</w:t>
      </w:r>
      <w:proofErr w:type="gramStart"/>
      <w:r w:rsidRPr="00BF184D">
        <w:rPr>
          <w:rFonts w:ascii="Times New Roman" w:hAnsi="Times New Roman"/>
          <w:spacing w:val="-4"/>
        </w:rPr>
        <w:t>罹</w:t>
      </w:r>
      <w:proofErr w:type="gramEnd"/>
      <w:r w:rsidRPr="00BF184D">
        <w:rPr>
          <w:rFonts w:ascii="Times New Roman" w:hAnsi="Times New Roman"/>
          <w:spacing w:val="-4"/>
        </w:rPr>
        <w:t>患鴉片類藥物使用疾患的兒童，有高比例在出生時即處於不利的社會經濟</w:t>
      </w:r>
      <w:r w:rsidRPr="00BF184D">
        <w:rPr>
          <w:rFonts w:ascii="Times New Roman" w:hAnsi="Times New Roman" w:hint="eastAsia"/>
          <w:spacing w:val="-4"/>
        </w:rPr>
        <w:t>與</w:t>
      </w:r>
      <w:r w:rsidRPr="00BF184D">
        <w:rPr>
          <w:rFonts w:ascii="Times New Roman" w:hAnsi="Times New Roman"/>
          <w:spacing w:val="-4"/>
        </w:rPr>
        <w:t>健康狀況，例如貧困</w:t>
      </w:r>
      <w:r w:rsidRPr="00BF184D">
        <w:rPr>
          <w:rFonts w:ascii="Times New Roman" w:hAnsi="Times New Roman"/>
          <w:spacing w:val="-4"/>
        </w:rPr>
        <w:t>/</w:t>
      </w:r>
      <w:r w:rsidRPr="00BF184D">
        <w:rPr>
          <w:rFonts w:ascii="Times New Roman" w:hAnsi="Times New Roman"/>
          <w:spacing w:val="-4"/>
        </w:rPr>
        <w:t>接近貧困</w:t>
      </w:r>
      <w:r w:rsidRPr="00BF184D">
        <w:rPr>
          <w:rFonts w:ascii="Times New Roman" w:hAnsi="Times New Roman" w:hint="eastAsia"/>
          <w:spacing w:val="-4"/>
        </w:rPr>
        <w:t>(</w:t>
      </w:r>
      <w:r w:rsidRPr="00BF184D">
        <w:rPr>
          <w:rFonts w:ascii="Times New Roman" w:hAnsi="Times New Roman"/>
          <w:spacing w:val="-4"/>
        </w:rPr>
        <w:t>52.2%</w:t>
      </w:r>
      <w:r w:rsidRPr="00BF184D">
        <w:rPr>
          <w:rFonts w:ascii="Times New Roman" w:hAnsi="Times New Roman" w:hint="eastAsia"/>
          <w:spacing w:val="-4"/>
        </w:rPr>
        <w:t>)</w:t>
      </w:r>
      <w:r w:rsidRPr="00BF184D">
        <w:rPr>
          <w:rFonts w:ascii="Times New Roman" w:hAnsi="Times New Roman"/>
          <w:spacing w:val="-4"/>
        </w:rPr>
        <w:t>、父母失業</w:t>
      </w:r>
      <w:r w:rsidRPr="00BF184D">
        <w:rPr>
          <w:rFonts w:ascii="Times New Roman" w:hAnsi="Times New Roman" w:hint="eastAsia"/>
          <w:spacing w:val="-4"/>
        </w:rPr>
        <w:t>(</w:t>
      </w:r>
      <w:r w:rsidRPr="00BF184D">
        <w:rPr>
          <w:rFonts w:ascii="Times New Roman" w:hAnsi="Times New Roman"/>
          <w:spacing w:val="-4"/>
        </w:rPr>
        <w:t>27.1%</w:t>
      </w:r>
      <w:r w:rsidRPr="00BF184D">
        <w:rPr>
          <w:rFonts w:ascii="Times New Roman" w:hAnsi="Times New Roman" w:hint="eastAsia"/>
          <w:spacing w:val="-4"/>
        </w:rPr>
        <w:t>)</w:t>
      </w:r>
      <w:r w:rsidRPr="00BF184D">
        <w:rPr>
          <w:rFonts w:ascii="Times New Roman" w:hAnsi="Times New Roman"/>
          <w:spacing w:val="-4"/>
        </w:rPr>
        <w:t>與低出生體重</w:t>
      </w:r>
      <w:r w:rsidRPr="00BF184D">
        <w:rPr>
          <w:rFonts w:ascii="Times New Roman" w:hAnsi="Times New Roman" w:hint="eastAsia"/>
          <w:spacing w:val="-4"/>
        </w:rPr>
        <w:t>(</w:t>
      </w:r>
      <w:r w:rsidRPr="00BF184D">
        <w:rPr>
          <w:rFonts w:ascii="Times New Roman" w:hAnsi="Times New Roman"/>
          <w:spacing w:val="-4"/>
        </w:rPr>
        <w:t>14.4%</w:t>
      </w:r>
      <w:r w:rsidRPr="00BF184D">
        <w:rPr>
          <w:rFonts w:ascii="Times New Roman" w:hAnsi="Times New Roman" w:hint="eastAsia"/>
          <w:spacing w:val="-4"/>
        </w:rPr>
        <w:t>)</w:t>
      </w:r>
      <w:r w:rsidRPr="00BF184D">
        <w:rPr>
          <w:rFonts w:ascii="Times New Roman" w:hAnsi="Times New Roman"/>
          <w:spacing w:val="-4"/>
        </w:rPr>
        <w:t>；</w:t>
      </w:r>
      <w:proofErr w:type="gramStart"/>
      <w:r w:rsidRPr="00BF184D">
        <w:rPr>
          <w:rFonts w:ascii="Times New Roman" w:hAnsi="Times New Roman"/>
          <w:spacing w:val="-4"/>
        </w:rPr>
        <w:t>此外，</w:t>
      </w:r>
      <w:proofErr w:type="gramEnd"/>
      <w:r w:rsidRPr="00BF184D">
        <w:rPr>
          <w:rFonts w:ascii="Times New Roman" w:hAnsi="Times New Roman"/>
          <w:spacing w:val="-4"/>
        </w:rPr>
        <w:t>有</w:t>
      </w:r>
      <w:r w:rsidRPr="00BF184D">
        <w:rPr>
          <w:rFonts w:ascii="Times New Roman" w:hAnsi="Times New Roman"/>
          <w:spacing w:val="-4"/>
        </w:rPr>
        <w:t>1.4%</w:t>
      </w:r>
      <w:r w:rsidRPr="00BF184D">
        <w:rPr>
          <w:rFonts w:ascii="Times New Roman" w:hAnsi="Times New Roman" w:hint="eastAsia"/>
          <w:spacing w:val="-4"/>
        </w:rPr>
        <w:t>的</w:t>
      </w:r>
      <w:r w:rsidRPr="00BF184D">
        <w:rPr>
          <w:rFonts w:ascii="Times New Roman" w:hAnsi="Times New Roman"/>
          <w:spacing w:val="-4"/>
        </w:rPr>
        <w:t>兒童</w:t>
      </w:r>
      <w:r w:rsidRPr="00BF184D">
        <w:rPr>
          <w:rFonts w:ascii="Times New Roman" w:hAnsi="Times New Roman"/>
          <w:spacing w:val="-4"/>
        </w:rPr>
        <w:t>(n= 44)</w:t>
      </w:r>
      <w:r w:rsidRPr="00BF184D">
        <w:rPr>
          <w:rFonts w:ascii="Times New Roman" w:hAnsi="Times New Roman"/>
          <w:spacing w:val="-4"/>
        </w:rPr>
        <w:t>在</w:t>
      </w:r>
      <w:r w:rsidRPr="00BF184D">
        <w:rPr>
          <w:rFonts w:ascii="Times New Roman" w:hAnsi="Times New Roman"/>
          <w:spacing w:val="-4"/>
        </w:rPr>
        <w:t>6</w:t>
      </w:r>
      <w:r w:rsidRPr="00BF184D">
        <w:rPr>
          <w:rFonts w:ascii="Times New Roman" w:hAnsi="Times New Roman"/>
          <w:spacing w:val="-4"/>
        </w:rPr>
        <w:t>歲前死亡，且其中大多數在周歲前即已死亡，明顯高於一般族群的同齡者</w:t>
      </w:r>
      <w:r w:rsidRPr="00BF184D">
        <w:rPr>
          <w:rFonts w:ascii="Times New Roman" w:hAnsi="Times New Roman"/>
          <w:spacing w:val="-4"/>
        </w:rPr>
        <w:t>0.58%(n = 7051)</w:t>
      </w:r>
      <w:r w:rsidRPr="00BF184D">
        <w:rPr>
          <w:rFonts w:ascii="Times New Roman" w:hAnsi="Times New Roman"/>
          <w:b/>
          <w:spacing w:val="-4"/>
        </w:rPr>
        <w:t>；</w:t>
      </w:r>
      <w:r w:rsidRPr="00BF184D">
        <w:rPr>
          <w:rFonts w:ascii="Times New Roman" w:hAnsi="Times New Roman"/>
          <w:spacing w:val="-4"/>
        </w:rPr>
        <w:t>分析顯示，母親為鴉片類藥物成癮者之兒童</w:t>
      </w:r>
      <w:r w:rsidRPr="00BF184D">
        <w:rPr>
          <w:rFonts w:ascii="Times New Roman" w:hAnsi="Times New Roman" w:hint="eastAsia"/>
          <w:spacing w:val="-4"/>
        </w:rPr>
        <w:t>，其</w:t>
      </w:r>
      <w:r w:rsidRPr="00BF184D">
        <w:rPr>
          <w:rFonts w:ascii="Times New Roman" w:hAnsi="Times New Roman"/>
          <w:spacing w:val="-4"/>
        </w:rPr>
        <w:t>標準化死</w:t>
      </w:r>
      <w:r w:rsidRPr="00BF184D">
        <w:rPr>
          <w:rFonts w:ascii="Times New Roman" w:hAnsi="Times New Roman"/>
        </w:rPr>
        <w:t>亡比</w:t>
      </w:r>
      <w:r w:rsidRPr="00BF184D">
        <w:rPr>
          <w:rFonts w:ascii="Times New Roman" w:hAnsi="Times New Roman"/>
        </w:rPr>
        <w:t>(</w:t>
      </w:r>
      <w:r w:rsidRPr="00BF184D">
        <w:rPr>
          <w:rFonts w:ascii="Times New Roman" w:hAnsi="Times New Roman" w:hint="eastAsia"/>
        </w:rPr>
        <w:t>Standardized Mortality Ratio</w:t>
      </w:r>
      <w:r w:rsidRPr="00BF184D">
        <w:rPr>
          <w:rFonts w:ascii="Times New Roman" w:hAnsi="Times New Roman" w:hint="eastAsia"/>
        </w:rPr>
        <w:t>，下稱</w:t>
      </w:r>
      <w:r w:rsidRPr="00BF184D">
        <w:rPr>
          <w:rFonts w:ascii="Times New Roman" w:hAnsi="Times New Roman"/>
        </w:rPr>
        <w:t>SMR)</w:t>
      </w:r>
      <w:r w:rsidRPr="00BF184D">
        <w:rPr>
          <w:rFonts w:ascii="Times New Roman" w:hAnsi="Times New Roman"/>
        </w:rPr>
        <w:t>估計值</w:t>
      </w:r>
      <w:r w:rsidRPr="00BF184D">
        <w:rPr>
          <w:rFonts w:ascii="Times New Roman" w:hAnsi="Times New Roman"/>
        </w:rPr>
        <w:t>(3.90)</w:t>
      </w:r>
      <w:r w:rsidRPr="00BF184D">
        <w:rPr>
          <w:rFonts w:ascii="Times New Roman" w:hAnsi="Times New Roman"/>
        </w:rPr>
        <w:t>高於父親為鴉片類藥物成癮者</w:t>
      </w:r>
      <w:r w:rsidRPr="00BF184D">
        <w:rPr>
          <w:rFonts w:ascii="Times New Roman" w:hAnsi="Times New Roman"/>
        </w:rPr>
        <w:t>(1.67)</w:t>
      </w:r>
      <w:r w:rsidRPr="00BF184D">
        <w:rPr>
          <w:rFonts w:ascii="Times New Roman" w:hAnsi="Times New Roman"/>
        </w:rPr>
        <w:t>；高</w:t>
      </w:r>
      <w:r w:rsidRPr="00BF184D">
        <w:rPr>
          <w:rFonts w:ascii="Times New Roman" w:hAnsi="Times New Roman"/>
        </w:rPr>
        <w:t>SMR</w:t>
      </w:r>
      <w:r w:rsidRPr="00BF184D">
        <w:rPr>
          <w:rFonts w:ascii="Times New Roman" w:hAnsi="Times New Roman"/>
        </w:rPr>
        <w:t>的可能解釋為母親處於不佳或有壓力的產前環境</w:t>
      </w:r>
      <w:r w:rsidRPr="00BF184D">
        <w:rPr>
          <w:rFonts w:ascii="Times New Roman" w:hAnsi="Times New Roman"/>
        </w:rPr>
        <w:t>(</w:t>
      </w:r>
      <w:r w:rsidRPr="00BF184D">
        <w:rPr>
          <w:rFonts w:ascii="Times New Roman" w:hAnsi="Times New Roman"/>
        </w:rPr>
        <w:t>如子宮內鴉片類藥物暴露</w:t>
      </w:r>
      <w:r w:rsidRPr="00BF184D">
        <w:rPr>
          <w:rFonts w:ascii="Times New Roman" w:hAnsi="Times New Roman"/>
        </w:rPr>
        <w:t>)</w:t>
      </w:r>
      <w:r w:rsidRPr="00BF184D">
        <w:rPr>
          <w:rFonts w:ascii="Times New Roman" w:hAnsi="Times New Roman"/>
        </w:rPr>
        <w:t>或低出生體重</w:t>
      </w:r>
      <w:r w:rsidRPr="00BF184D">
        <w:rPr>
          <w:rFonts w:ascii="Times New Roman" w:hAnsi="Times New Roman"/>
        </w:rPr>
        <w:lastRenderedPageBreak/>
        <w:t>所致。雙親皆為鴉片類藥物成癮者的</w:t>
      </w:r>
      <w:r w:rsidRPr="00BF184D">
        <w:rPr>
          <w:rFonts w:ascii="Times New Roman" w:hAnsi="Times New Roman"/>
        </w:rPr>
        <w:t>SMR</w:t>
      </w:r>
      <w:r w:rsidRPr="00BF184D">
        <w:rPr>
          <w:rFonts w:ascii="Times New Roman" w:hAnsi="Times New Roman"/>
        </w:rPr>
        <w:t>為</w:t>
      </w:r>
      <w:r w:rsidRPr="00BF184D">
        <w:rPr>
          <w:rFonts w:ascii="Times New Roman" w:hAnsi="Times New Roman"/>
        </w:rPr>
        <w:t>4.52</w:t>
      </w:r>
      <w:r w:rsidRPr="00BF184D">
        <w:rPr>
          <w:rFonts w:ascii="Times New Roman" w:hAnsi="Times New Roman"/>
        </w:rPr>
        <w:t>，非自然死因</w:t>
      </w:r>
      <w:r w:rsidRPr="00BF184D">
        <w:rPr>
          <w:rFonts w:ascii="Times New Roman" w:hAnsi="Times New Roman" w:hint="eastAsia"/>
        </w:rPr>
        <w:t>(</w:t>
      </w:r>
      <w:r w:rsidRPr="00BF184D">
        <w:rPr>
          <w:rFonts w:ascii="Times New Roman" w:hAnsi="Times New Roman"/>
        </w:rPr>
        <w:t>如事故傷害、嬰兒猝死症等</w:t>
      </w:r>
      <w:r w:rsidRPr="00BF184D">
        <w:rPr>
          <w:rFonts w:ascii="Times New Roman" w:hAnsi="Times New Roman" w:hint="eastAsia"/>
        </w:rPr>
        <w:t>)</w:t>
      </w:r>
      <w:r w:rsidRPr="00BF184D">
        <w:rPr>
          <w:rFonts w:ascii="Times New Roman" w:hAnsi="Times New Roman"/>
        </w:rPr>
        <w:t>的</w:t>
      </w:r>
      <w:r w:rsidRPr="00BF184D">
        <w:rPr>
          <w:rFonts w:ascii="Times New Roman" w:hAnsi="Times New Roman"/>
        </w:rPr>
        <w:t>SMR</w:t>
      </w:r>
      <w:r w:rsidRPr="00BF184D">
        <w:rPr>
          <w:rFonts w:ascii="Times New Roman" w:hAnsi="Times New Roman"/>
        </w:rPr>
        <w:t>高達</w:t>
      </w:r>
      <w:r w:rsidRPr="00BF184D">
        <w:rPr>
          <w:rFonts w:ascii="Times New Roman" w:hAnsi="Times New Roman"/>
        </w:rPr>
        <w:t>7.3</w:t>
      </w:r>
      <w:r w:rsidRPr="00BF184D">
        <w:rPr>
          <w:rFonts w:ascii="Times New Roman" w:hAnsi="Times New Roman"/>
        </w:rPr>
        <w:t>。</w:t>
      </w:r>
    </w:p>
    <w:p w:rsidR="000F0E77" w:rsidRPr="00BF184D" w:rsidRDefault="000F0E77" w:rsidP="000F0E77">
      <w:pPr>
        <w:pStyle w:val="4"/>
        <w:kinsoku w:val="0"/>
        <w:rPr>
          <w:rFonts w:ascii="Times New Roman" w:hAnsi="Times New Roman"/>
        </w:rPr>
      </w:pPr>
      <w:r w:rsidRPr="00BF184D">
        <w:rPr>
          <w:rFonts w:ascii="Times New Roman" w:hAnsi="Times New Roman"/>
        </w:rPr>
        <w:t>國衛院</w:t>
      </w:r>
      <w:r w:rsidRPr="00BF184D">
        <w:rPr>
          <w:rFonts w:ascii="Times New Roman" w:hAnsi="Times New Roman" w:hint="eastAsia"/>
        </w:rPr>
        <w:t>另一項「</w:t>
      </w:r>
      <w:proofErr w:type="gramStart"/>
      <w:r w:rsidRPr="00BF184D">
        <w:rPr>
          <w:rFonts w:ascii="Times New Roman" w:hAnsi="Times New Roman"/>
        </w:rPr>
        <w:t>美沙冬治療</w:t>
      </w:r>
      <w:proofErr w:type="gramEnd"/>
      <w:r w:rsidRPr="00BF184D">
        <w:rPr>
          <w:rFonts w:ascii="Times New Roman" w:hAnsi="Times New Roman"/>
        </w:rPr>
        <w:t>母親嬰孩之健康保險涵蓋與健康照護的利用率</w:t>
      </w:r>
      <w:r w:rsidRPr="00BF184D">
        <w:rPr>
          <w:rFonts w:ascii="Times New Roman" w:hAnsi="Times New Roman" w:hint="eastAsia"/>
        </w:rPr>
        <w:t>」</w:t>
      </w:r>
      <w:r w:rsidRPr="00BF184D">
        <w:rPr>
          <w:rStyle w:val="aff0"/>
          <w:rFonts w:ascii="Times New Roman" w:hAnsi="Times New Roman"/>
        </w:rPr>
        <w:footnoteReference w:id="3"/>
      </w:r>
      <w:r w:rsidRPr="00BF184D">
        <w:rPr>
          <w:rFonts w:ascii="Times New Roman" w:hAnsi="Times New Roman" w:hint="eastAsia"/>
        </w:rPr>
        <w:t>之研究亦指出，</w:t>
      </w:r>
      <w:r w:rsidRPr="00BF184D">
        <w:rPr>
          <w:rFonts w:ascii="Times New Roman" w:hAnsi="Times New Roman"/>
        </w:rPr>
        <w:t>懷孕期間使用藥物是一個重要的健康和社會問題</w:t>
      </w:r>
      <w:r w:rsidRPr="00BF184D">
        <w:rPr>
          <w:rFonts w:ascii="Times New Roman" w:hAnsi="Times New Roman" w:hint="eastAsia"/>
        </w:rPr>
        <w:t>，</w:t>
      </w:r>
      <w:r w:rsidRPr="00BF184D">
        <w:rPr>
          <w:rFonts w:ascii="Times New Roman" w:hAnsi="Times New Roman"/>
        </w:rPr>
        <w:t>懷孕期間使用與濫用鴉片類藥物的不良反應會出現在懷孕過程中</w:t>
      </w:r>
      <w:r w:rsidRPr="00BF184D">
        <w:rPr>
          <w:rFonts w:ascii="Times New Roman" w:hAnsi="Times New Roman" w:hint="eastAsia"/>
        </w:rPr>
        <w:t>(</w:t>
      </w:r>
      <w:r w:rsidRPr="00BF184D">
        <w:rPr>
          <w:rFonts w:ascii="Times New Roman" w:hAnsi="Times New Roman"/>
        </w:rPr>
        <w:t>例如，胎盤剝離和流產</w:t>
      </w:r>
      <w:r w:rsidRPr="00BF184D">
        <w:rPr>
          <w:rFonts w:ascii="Times New Roman" w:hAnsi="Times New Roman" w:hint="eastAsia"/>
        </w:rPr>
        <w:t>)</w:t>
      </w:r>
      <w:r w:rsidRPr="00BF184D">
        <w:rPr>
          <w:rFonts w:ascii="Times New Roman" w:hAnsi="Times New Roman"/>
        </w:rPr>
        <w:t>，或造成跨世代直接影響嬰孩的出生</w:t>
      </w:r>
      <w:r w:rsidRPr="00BF184D">
        <w:rPr>
          <w:rFonts w:ascii="Times New Roman" w:hAnsi="Times New Roman" w:hint="eastAsia"/>
        </w:rPr>
        <w:t>(</w:t>
      </w:r>
      <w:r w:rsidRPr="00BF184D">
        <w:rPr>
          <w:rFonts w:ascii="Times New Roman" w:hAnsi="Times New Roman"/>
        </w:rPr>
        <w:t>例如：早產、</w:t>
      </w:r>
      <w:proofErr w:type="gramStart"/>
      <w:r w:rsidRPr="00BF184D">
        <w:rPr>
          <w:rFonts w:ascii="Times New Roman" w:hAnsi="Times New Roman"/>
        </w:rPr>
        <w:t>低初生</w:t>
      </w:r>
      <w:proofErr w:type="gramEnd"/>
      <w:r w:rsidRPr="00BF184D">
        <w:rPr>
          <w:rFonts w:ascii="Times New Roman" w:hAnsi="Times New Roman"/>
        </w:rPr>
        <w:t>體重、新生兒死亡等</w:t>
      </w:r>
      <w:r w:rsidRPr="00BF184D">
        <w:rPr>
          <w:rFonts w:ascii="Times New Roman" w:hAnsi="Times New Roman" w:hint="eastAsia"/>
        </w:rPr>
        <w:t>)</w:t>
      </w:r>
      <w:r w:rsidRPr="00BF184D">
        <w:rPr>
          <w:rFonts w:ascii="Times New Roman" w:hAnsi="Times New Roman" w:hint="eastAsia"/>
        </w:rPr>
        <w:t>。</w:t>
      </w:r>
    </w:p>
    <w:p w:rsidR="000F0E77" w:rsidRPr="00BF184D" w:rsidRDefault="000F0E77" w:rsidP="000F0E77">
      <w:pPr>
        <w:pStyle w:val="4"/>
        <w:kinsoku w:val="0"/>
        <w:rPr>
          <w:rFonts w:ascii="Times New Roman" w:hAnsi="Times New Roman"/>
        </w:rPr>
      </w:pPr>
      <w:r w:rsidRPr="00BF184D">
        <w:rPr>
          <w:rFonts w:hint="eastAsia"/>
        </w:rPr>
        <w:t>我國相關專家學者如陳</w:t>
      </w:r>
      <w:r w:rsidRPr="00BF184D">
        <w:rPr>
          <w:rFonts w:ascii="Times New Roman" w:hAnsi="Times New Roman"/>
        </w:rPr>
        <w:t>玉書等</w:t>
      </w:r>
      <w:r w:rsidRPr="00BF184D">
        <w:rPr>
          <w:rFonts w:ascii="Times New Roman" w:hAnsi="Times New Roman" w:hint="eastAsia"/>
        </w:rPr>
        <w:t>人</w:t>
      </w:r>
      <w:r w:rsidRPr="00BF184D">
        <w:rPr>
          <w:rFonts w:ascii="Times New Roman" w:hAnsi="Times New Roman"/>
        </w:rPr>
        <w:t>(2012)</w:t>
      </w:r>
      <w:r w:rsidRPr="00BF184D">
        <w:rPr>
          <w:rFonts w:ascii="Times New Roman" w:hAnsi="Times New Roman" w:hint="eastAsia"/>
        </w:rPr>
        <w:t>之研究</w:t>
      </w:r>
      <w:r w:rsidRPr="00BF184D">
        <w:rPr>
          <w:rFonts w:ascii="Times New Roman" w:hAnsi="Times New Roman"/>
        </w:rPr>
        <w:t>指出</w:t>
      </w:r>
      <w:r w:rsidRPr="00BF184D">
        <w:rPr>
          <w:rStyle w:val="aff0"/>
          <w:rFonts w:ascii="Times New Roman" w:hAnsi="Times New Roman"/>
        </w:rPr>
        <w:footnoteReference w:id="4"/>
      </w:r>
      <w:r w:rsidRPr="00BF184D">
        <w:rPr>
          <w:rFonts w:ascii="Times New Roman" w:hAnsi="Times New Roman" w:hint="eastAsia"/>
        </w:rPr>
        <w:t>：</w:t>
      </w:r>
      <w:r w:rsidRPr="00BF184D">
        <w:rPr>
          <w:rFonts w:hAnsi="標楷體" w:hint="eastAsia"/>
        </w:rPr>
        <w:t>「</w:t>
      </w:r>
      <w:r w:rsidRPr="00BF184D">
        <w:rPr>
          <w:rFonts w:ascii="Times New Roman" w:hAnsi="Times New Roman" w:hint="eastAsia"/>
        </w:rPr>
        <w:t>若懷孕中的女性使用毒品，有極高的比例可能會導致胎兒流產、異常或感染疾病，提高胎兒死亡率，甚至會影響孩子的成長經驗、造成行為偏差。</w:t>
      </w:r>
      <w:r w:rsidRPr="00BF184D">
        <w:rPr>
          <w:rFonts w:ascii="新細明體" w:eastAsia="新細明體" w:hAnsi="新細明體" w:hint="eastAsia"/>
        </w:rPr>
        <w:t>」</w:t>
      </w:r>
      <w:r w:rsidRPr="00BF184D">
        <w:rPr>
          <w:rFonts w:ascii="Times New Roman" w:hAnsi="Times New Roman"/>
        </w:rPr>
        <w:t>呂淑妤</w:t>
      </w:r>
      <w:r w:rsidRPr="00BF184D">
        <w:rPr>
          <w:rFonts w:ascii="Times New Roman" w:hAnsi="Times New Roman"/>
        </w:rPr>
        <w:t>(2008)</w:t>
      </w:r>
      <w:r w:rsidRPr="00BF184D">
        <w:rPr>
          <w:rFonts w:ascii="Times New Roman" w:hAnsi="Times New Roman" w:hint="eastAsia"/>
        </w:rPr>
        <w:t>之研究亦</w:t>
      </w:r>
      <w:r w:rsidRPr="00BF184D">
        <w:rPr>
          <w:rFonts w:ascii="Times New Roman" w:hAnsi="Times New Roman"/>
        </w:rPr>
        <w:t>指出</w:t>
      </w:r>
      <w:r w:rsidRPr="00BF184D">
        <w:rPr>
          <w:rStyle w:val="aff0"/>
          <w:rFonts w:ascii="Times New Roman" w:hAnsi="Times New Roman"/>
        </w:rPr>
        <w:footnoteReference w:id="5"/>
      </w:r>
      <w:r w:rsidRPr="00BF184D">
        <w:rPr>
          <w:rFonts w:ascii="Times New Roman" w:hAnsi="Times New Roman" w:hint="eastAsia"/>
        </w:rPr>
        <w:t>：</w:t>
      </w:r>
      <w:r w:rsidRPr="00BF184D">
        <w:rPr>
          <w:rFonts w:ascii="新細明體" w:eastAsia="新細明體" w:hAnsi="新細明體" w:hint="eastAsia"/>
        </w:rPr>
        <w:t>「</w:t>
      </w:r>
      <w:r w:rsidRPr="00BF184D">
        <w:rPr>
          <w:rFonts w:ascii="Times New Roman" w:hAnsi="Times New Roman" w:hint="eastAsia"/>
        </w:rPr>
        <w:t>懷孕藥癮者與子宮內的胎兒死亡有高度相關，初次懷孕在胎盤剝離</w:t>
      </w:r>
      <w:r w:rsidRPr="00BF184D">
        <w:rPr>
          <w:rFonts w:ascii="Times New Roman" w:hAnsi="Times New Roman" w:hint="eastAsia"/>
        </w:rPr>
        <w:t>(placentalabruption)</w:t>
      </w:r>
      <w:r w:rsidRPr="00BF184D">
        <w:rPr>
          <w:rFonts w:ascii="Times New Roman" w:hAnsi="Times New Roman" w:hint="eastAsia"/>
        </w:rPr>
        <w:t>上有三倍高的風險。而小孩出生後，對小孩造成的創傷以及日後小孩對藥物的依賴，有強烈關聯性，除了社會因素以及精神併發症外等原因外，基因等遺傳性因素的影響是不可忽視的。</w:t>
      </w:r>
      <w:r w:rsidRPr="00BF184D">
        <w:rPr>
          <w:rFonts w:hAnsi="標楷體" w:hint="eastAsia"/>
        </w:rPr>
        <w:t>」</w:t>
      </w:r>
      <w:proofErr w:type="gramStart"/>
      <w:r w:rsidRPr="00BF184D">
        <w:rPr>
          <w:rFonts w:hAnsi="標楷體" w:hint="eastAsia"/>
        </w:rPr>
        <w:t>此外，</w:t>
      </w:r>
      <w:proofErr w:type="gramEnd"/>
      <w:r w:rsidRPr="00BF184D">
        <w:rPr>
          <w:rFonts w:ascii="Times New Roman" w:hAnsi="Times New Roman"/>
        </w:rPr>
        <w:t>呂淑妤</w:t>
      </w:r>
      <w:r w:rsidRPr="00BF184D">
        <w:rPr>
          <w:rFonts w:ascii="Times New Roman" w:hAnsi="Times New Roman" w:hint="eastAsia"/>
        </w:rPr>
        <w:t>等人</w:t>
      </w:r>
      <w:r w:rsidRPr="00BF184D">
        <w:rPr>
          <w:rFonts w:ascii="Times New Roman" w:hAnsi="Times New Roman"/>
        </w:rPr>
        <w:t>(2008)</w:t>
      </w:r>
      <w:r w:rsidRPr="00BF184D">
        <w:rPr>
          <w:rFonts w:ascii="Times New Roman" w:hAnsi="Times New Roman" w:hint="eastAsia"/>
        </w:rPr>
        <w:t>曾針對</w:t>
      </w:r>
      <w:r w:rsidRPr="00BF184D">
        <w:rPr>
          <w:rFonts w:ascii="Times New Roman" w:hAnsi="Times New Roman" w:hint="eastAsia"/>
        </w:rPr>
        <w:t>9</w:t>
      </w:r>
      <w:r w:rsidRPr="00BF184D">
        <w:rPr>
          <w:rFonts w:ascii="Times New Roman" w:hAnsi="Times New Roman" w:hint="eastAsia"/>
        </w:rPr>
        <w:t>位女性藥癮者進行有關懷孕與生育經驗之深度訪談，該研究發現受訪的</w:t>
      </w:r>
      <w:r w:rsidRPr="00BF184D">
        <w:rPr>
          <w:rFonts w:ascii="Times New Roman" w:hAnsi="Times New Roman" w:hint="eastAsia"/>
        </w:rPr>
        <w:t>9</w:t>
      </w:r>
      <w:r w:rsidRPr="00BF184D">
        <w:rPr>
          <w:rFonts w:ascii="Times New Roman" w:hAnsi="Times New Roman" w:hint="eastAsia"/>
        </w:rPr>
        <w:t>位女性毒癮者總計生育</w:t>
      </w:r>
      <w:r w:rsidRPr="00BF184D">
        <w:rPr>
          <w:rFonts w:ascii="Times New Roman" w:hAnsi="Times New Roman" w:hint="eastAsia"/>
        </w:rPr>
        <w:t>23</w:t>
      </w:r>
      <w:r w:rsidRPr="00BF184D">
        <w:rPr>
          <w:rFonts w:ascii="Times New Roman" w:hAnsi="Times New Roman" w:hint="eastAsia"/>
        </w:rPr>
        <w:t>名小孩，其中</w:t>
      </w:r>
      <w:r w:rsidRPr="00BF184D">
        <w:rPr>
          <w:rFonts w:ascii="Times New Roman" w:hAnsi="Times New Roman" w:hint="eastAsia"/>
        </w:rPr>
        <w:t>2</w:t>
      </w:r>
      <w:r w:rsidRPr="00BF184D">
        <w:rPr>
          <w:rFonts w:ascii="Times New Roman" w:hAnsi="Times New Roman" w:hint="eastAsia"/>
        </w:rPr>
        <w:t>位已死亡、</w:t>
      </w:r>
      <w:r w:rsidRPr="00BF184D">
        <w:rPr>
          <w:rFonts w:ascii="Times New Roman" w:hAnsi="Times New Roman" w:hint="eastAsia"/>
        </w:rPr>
        <w:t>2</w:t>
      </w:r>
      <w:r w:rsidRPr="00BF184D">
        <w:rPr>
          <w:rFonts w:ascii="Times New Roman" w:hAnsi="Times New Roman" w:hint="eastAsia"/>
        </w:rPr>
        <w:t>位因</w:t>
      </w:r>
      <w:r w:rsidRPr="00BF184D">
        <w:rPr>
          <w:rFonts w:ascii="Times New Roman" w:hAnsi="Times New Roman" w:hint="eastAsia"/>
          <w:spacing w:val="-4"/>
        </w:rPr>
        <w:t>母親而垂直感染</w:t>
      </w:r>
      <w:r w:rsidRPr="00BF184D">
        <w:rPr>
          <w:rFonts w:ascii="Times New Roman" w:hAnsi="Times New Roman" w:hint="eastAsia"/>
          <w:spacing w:val="-4"/>
        </w:rPr>
        <w:t>HIV</w:t>
      </w:r>
      <w:r w:rsidRPr="00BF184D">
        <w:rPr>
          <w:rFonts w:ascii="Times New Roman" w:hAnsi="Times New Roman" w:hint="eastAsia"/>
          <w:spacing w:val="-4"/>
        </w:rPr>
        <w:t>成為愛滋寶寶，有</w:t>
      </w:r>
      <w:r w:rsidRPr="00BF184D">
        <w:rPr>
          <w:rFonts w:ascii="Times New Roman" w:hAnsi="Times New Roman" w:hint="eastAsia"/>
          <w:spacing w:val="-4"/>
        </w:rPr>
        <w:t>6</w:t>
      </w:r>
      <w:r w:rsidRPr="00BF184D">
        <w:rPr>
          <w:rFonts w:ascii="Times New Roman" w:hAnsi="Times New Roman" w:hint="eastAsia"/>
          <w:spacing w:val="-4"/>
        </w:rPr>
        <w:t>位孩子</w:t>
      </w:r>
      <w:r w:rsidRPr="00BF184D">
        <w:rPr>
          <w:rFonts w:ascii="Times New Roman" w:hAnsi="Times New Roman" w:hint="eastAsia"/>
          <w:spacing w:val="-4"/>
        </w:rPr>
        <w:lastRenderedPageBreak/>
        <w:t>分別</w:t>
      </w:r>
      <w:r w:rsidRPr="00BF184D">
        <w:rPr>
          <w:rFonts w:ascii="Times New Roman" w:hAnsi="Times New Roman" w:hint="eastAsia"/>
        </w:rPr>
        <w:t>有早產、體重不足、戒斷症狀、出生時</w:t>
      </w:r>
      <w:proofErr w:type="gramStart"/>
      <w:r w:rsidRPr="00BF184D">
        <w:rPr>
          <w:rFonts w:ascii="Times New Roman" w:hAnsi="Times New Roman" w:hint="eastAsia"/>
        </w:rPr>
        <w:t>吃到胎便</w:t>
      </w:r>
      <w:proofErr w:type="gramEnd"/>
      <w:r w:rsidRPr="00BF184D">
        <w:rPr>
          <w:rFonts w:ascii="Times New Roman" w:hAnsi="Times New Roman" w:hint="eastAsia"/>
        </w:rPr>
        <w:t>、腎上腺素增生等問題；而新生兒最常見的問題是體重不足與戒斷狀況，</w:t>
      </w:r>
      <w:proofErr w:type="gramStart"/>
      <w:r w:rsidRPr="00BF184D">
        <w:rPr>
          <w:rFonts w:ascii="Times New Roman" w:hAnsi="Times New Roman" w:hint="eastAsia"/>
        </w:rPr>
        <w:t>且脫癮時</w:t>
      </w:r>
      <w:proofErr w:type="gramEnd"/>
      <w:r w:rsidRPr="00BF184D">
        <w:rPr>
          <w:rFonts w:ascii="Times New Roman" w:hAnsi="Times New Roman" w:hint="eastAsia"/>
        </w:rPr>
        <w:t>無法如一般健康嬰兒一樣呼吸，心跳、腸胃蠕動，</w:t>
      </w:r>
      <w:proofErr w:type="gramStart"/>
      <w:r w:rsidRPr="00BF184D">
        <w:rPr>
          <w:rFonts w:ascii="Times New Roman" w:hAnsi="Times New Roman" w:hint="eastAsia"/>
        </w:rPr>
        <w:t>體溫均會不</w:t>
      </w:r>
      <w:proofErr w:type="gramEnd"/>
      <w:r w:rsidRPr="00BF184D">
        <w:rPr>
          <w:rFonts w:ascii="Times New Roman" w:hAnsi="Times New Roman" w:hint="eastAsia"/>
        </w:rPr>
        <w:t>穩定，也照顧困</w:t>
      </w:r>
      <w:proofErr w:type="gramStart"/>
      <w:r w:rsidRPr="00BF184D">
        <w:rPr>
          <w:rFonts w:ascii="Times New Roman" w:hAnsi="Times New Roman" w:hint="eastAsia"/>
        </w:rPr>
        <w:t>難</w:t>
      </w:r>
      <w:proofErr w:type="gramEnd"/>
      <w:r w:rsidRPr="00BF184D">
        <w:rPr>
          <w:rStyle w:val="aff0"/>
          <w:rFonts w:ascii="Times New Roman" w:hAnsi="Times New Roman"/>
        </w:rPr>
        <w:footnoteReference w:id="6"/>
      </w:r>
      <w:r w:rsidRPr="00BF184D">
        <w:rPr>
          <w:rFonts w:ascii="Times New Roman" w:hAnsi="Times New Roman" w:hint="eastAsia"/>
        </w:rPr>
        <w:t>。</w:t>
      </w:r>
    </w:p>
    <w:p w:rsidR="000F0E77" w:rsidRPr="00BF184D" w:rsidRDefault="000F0E77" w:rsidP="000F0E77">
      <w:pPr>
        <w:pStyle w:val="4"/>
        <w:rPr>
          <w:rFonts w:ascii="Times New Roman" w:hAnsi="Times New Roman"/>
        </w:rPr>
      </w:pPr>
      <w:r w:rsidRPr="00BF184D">
        <w:rPr>
          <w:rFonts w:ascii="Times New Roman" w:hAnsi="Times New Roman" w:hint="eastAsia"/>
        </w:rPr>
        <w:t>再據</w:t>
      </w:r>
      <w:r w:rsidRPr="00BF184D">
        <w:rPr>
          <w:rFonts w:ascii="Times New Roman" w:hAnsi="Times New Roman"/>
        </w:rPr>
        <w:t>澳洲墨爾本大學人口暨全球健康學院兒童健康研究中心</w:t>
      </w:r>
      <w:r w:rsidRPr="00BF184D">
        <w:rPr>
          <w:rFonts w:ascii="Times New Roman" w:hAnsi="Times New Roman"/>
        </w:rPr>
        <w:t>Gary Hulse</w:t>
      </w:r>
      <w:r w:rsidRPr="00BF184D">
        <w:rPr>
          <w:rFonts w:ascii="Times New Roman" w:hAnsi="Times New Roman"/>
        </w:rPr>
        <w:t>等人研究發現，懷孕期間婦女接受</w:t>
      </w:r>
      <w:proofErr w:type="gramStart"/>
      <w:r w:rsidRPr="00BF184D">
        <w:rPr>
          <w:rFonts w:ascii="Times New Roman" w:hAnsi="Times New Roman"/>
        </w:rPr>
        <w:t>美沙冬治療</w:t>
      </w:r>
      <w:proofErr w:type="gramEnd"/>
      <w:r w:rsidRPr="00BF184D">
        <w:rPr>
          <w:rFonts w:ascii="Times New Roman" w:hAnsi="Times New Roman"/>
        </w:rPr>
        <w:t>的</w:t>
      </w:r>
      <w:r w:rsidRPr="00BF184D">
        <w:rPr>
          <w:rFonts w:ascii="Times New Roman" w:hAnsi="Times New Roman"/>
        </w:rPr>
        <w:t>865</w:t>
      </w:r>
      <w:r w:rsidRPr="00BF184D">
        <w:rPr>
          <w:rFonts w:ascii="Times New Roman" w:hAnsi="Times New Roman"/>
        </w:rPr>
        <w:t>例新生兒中，有</w:t>
      </w:r>
      <w:r w:rsidRPr="00BF184D">
        <w:rPr>
          <w:rFonts w:ascii="Times New Roman" w:hAnsi="Times New Roman"/>
        </w:rPr>
        <w:t>21</w:t>
      </w:r>
      <w:r w:rsidRPr="00BF184D">
        <w:rPr>
          <w:rFonts w:ascii="Times New Roman" w:hAnsi="Times New Roman"/>
        </w:rPr>
        <w:t>例在第一年死亡；估計</w:t>
      </w:r>
      <w:proofErr w:type="gramStart"/>
      <w:r w:rsidRPr="00BF184D">
        <w:rPr>
          <w:rFonts w:ascii="Times New Roman" w:hAnsi="Times New Roman"/>
        </w:rPr>
        <w:t>美沙冬暴露</w:t>
      </w:r>
      <w:proofErr w:type="gramEnd"/>
      <w:r w:rsidRPr="00BF184D">
        <w:rPr>
          <w:rFonts w:ascii="Times New Roman" w:hAnsi="Times New Roman"/>
        </w:rPr>
        <w:t>的嬰兒死亡率為</w:t>
      </w:r>
      <w:r w:rsidRPr="00BF184D">
        <w:rPr>
          <w:rFonts w:ascii="Times New Roman" w:hAnsi="Times New Roman"/>
        </w:rPr>
        <w:t>24.3(</w:t>
      </w:r>
      <w:r w:rsidRPr="00BF184D">
        <w:rPr>
          <w:rFonts w:ascii="Times New Roman" w:hAnsi="Times New Roman"/>
        </w:rPr>
        <w:t>每千人</w:t>
      </w:r>
      <w:r w:rsidRPr="00BF184D">
        <w:rPr>
          <w:rFonts w:ascii="Times New Roman" w:hAnsi="Times New Roman"/>
        </w:rPr>
        <w:t>)</w:t>
      </w:r>
      <w:r w:rsidRPr="00BF184D">
        <w:rPr>
          <w:rFonts w:ascii="Times New Roman" w:hAnsi="Times New Roman"/>
        </w:rPr>
        <w:t>，</w:t>
      </w:r>
      <w:r w:rsidRPr="00BF184D">
        <w:rPr>
          <w:rFonts w:ascii="Times New Roman" w:hAnsi="Times New Roman" w:hint="eastAsia"/>
        </w:rPr>
        <w:t>高於</w:t>
      </w:r>
      <w:proofErr w:type="gramStart"/>
      <w:r w:rsidR="009F39DA" w:rsidRPr="00BF184D">
        <w:rPr>
          <w:rFonts w:ascii="Times New Roman" w:hAnsi="Times New Roman" w:hint="eastAsia"/>
        </w:rPr>
        <w:t>一般</w:t>
      </w:r>
      <w:r w:rsidRPr="00BF184D">
        <w:rPr>
          <w:rFonts w:ascii="Times New Roman" w:hAnsi="Times New Roman"/>
        </w:rPr>
        <w:t>活產嬰兒</w:t>
      </w:r>
      <w:proofErr w:type="gramEnd"/>
      <w:r w:rsidRPr="00BF184D">
        <w:rPr>
          <w:rFonts w:ascii="Times New Roman" w:hAnsi="Times New Roman" w:hint="eastAsia"/>
        </w:rPr>
        <w:t>將</w:t>
      </w:r>
      <w:r w:rsidRPr="00BF184D">
        <w:rPr>
          <w:rFonts w:ascii="Times New Roman" w:hAnsi="Times New Roman"/>
        </w:rPr>
        <w:t>近</w:t>
      </w:r>
      <w:r w:rsidRPr="00BF184D">
        <w:rPr>
          <w:rFonts w:ascii="Times New Roman" w:hAnsi="Times New Roman"/>
        </w:rPr>
        <w:t>6</w:t>
      </w:r>
      <w:r w:rsidRPr="00BF184D">
        <w:rPr>
          <w:rFonts w:ascii="Times New Roman" w:hAnsi="Times New Roman"/>
        </w:rPr>
        <w:t>倍，即新生兒死亡的相對風險為</w:t>
      </w:r>
      <w:r w:rsidRPr="00BF184D">
        <w:rPr>
          <w:rFonts w:ascii="Times New Roman" w:hAnsi="Times New Roman"/>
        </w:rPr>
        <w:t>4.5</w:t>
      </w:r>
      <w:r w:rsidRPr="00BF184D">
        <w:rPr>
          <w:rFonts w:ascii="Times New Roman" w:hAnsi="Times New Roman"/>
        </w:rPr>
        <w:t>，嬰兒後期的死亡風險升至</w:t>
      </w:r>
      <w:r w:rsidRPr="00BF184D">
        <w:rPr>
          <w:rFonts w:ascii="Times New Roman" w:hAnsi="Times New Roman"/>
        </w:rPr>
        <w:t>9.7</w:t>
      </w:r>
      <w:r w:rsidRPr="00BF184D">
        <w:rPr>
          <w:rFonts w:ascii="Times New Roman" w:hAnsi="Times New Roman"/>
        </w:rPr>
        <w:t>。該等發現提出</w:t>
      </w:r>
      <w:r w:rsidRPr="00BF184D">
        <w:rPr>
          <w:rFonts w:ascii="Times New Roman" w:hAnsi="Times New Roman" w:hint="eastAsia"/>
        </w:rPr>
        <w:t>了</w:t>
      </w:r>
      <w:r w:rsidRPr="00BF184D">
        <w:rPr>
          <w:rFonts w:ascii="Times New Roman" w:hAnsi="Times New Roman"/>
        </w:rPr>
        <w:t>有關在懷孕期間鴉片類藥物之暴露是否及如何影響子女</w:t>
      </w:r>
      <w:r w:rsidRPr="00BF184D">
        <w:rPr>
          <w:rFonts w:ascii="Times New Roman" w:hAnsi="Times New Roman"/>
        </w:rPr>
        <w:t>1</w:t>
      </w:r>
      <w:r w:rsidRPr="00BF184D">
        <w:rPr>
          <w:rFonts w:ascii="Times New Roman" w:hAnsi="Times New Roman"/>
        </w:rPr>
        <w:t>歲以後的健康問題</w:t>
      </w:r>
      <w:r w:rsidRPr="00BF184D">
        <w:rPr>
          <w:rStyle w:val="aff0"/>
          <w:rFonts w:ascii="Times New Roman" w:hAnsi="Times New Roman"/>
        </w:rPr>
        <w:footnoteReference w:id="7"/>
      </w:r>
      <w:r w:rsidRPr="00BF184D">
        <w:rPr>
          <w:rFonts w:ascii="Times New Roman" w:hAnsi="Times New Roman"/>
        </w:rPr>
        <w:t>。</w:t>
      </w:r>
    </w:p>
    <w:p w:rsidR="000F0E77" w:rsidRPr="00BF184D" w:rsidRDefault="000F0E77" w:rsidP="000F0E77">
      <w:pPr>
        <w:pStyle w:val="4"/>
        <w:kinsoku w:val="0"/>
        <w:rPr>
          <w:rFonts w:hAnsi="標楷體"/>
        </w:rPr>
      </w:pPr>
      <w:r w:rsidRPr="00BF184D">
        <w:rPr>
          <w:rFonts w:hint="eastAsia"/>
        </w:rPr>
        <w:t>本院諮詢之專家學者表示：相關</w:t>
      </w:r>
      <w:r w:rsidRPr="00BF184D">
        <w:rPr>
          <w:rFonts w:ascii="Times New Roman" w:hAnsi="Times New Roman"/>
          <w:szCs w:val="32"/>
        </w:rPr>
        <w:t>研究已證明毒癮對胎兒健康</w:t>
      </w:r>
      <w:r w:rsidRPr="00BF184D">
        <w:rPr>
          <w:rFonts w:ascii="Times New Roman" w:hAnsi="Times New Roman" w:hint="eastAsia"/>
          <w:szCs w:val="32"/>
        </w:rPr>
        <w:t>會造成</w:t>
      </w:r>
      <w:r w:rsidRPr="00BF184D">
        <w:rPr>
          <w:rFonts w:ascii="Times New Roman" w:hAnsi="Times New Roman"/>
          <w:szCs w:val="32"/>
        </w:rPr>
        <w:t>影響</w:t>
      </w:r>
      <w:r w:rsidRPr="00BF184D">
        <w:rPr>
          <w:rFonts w:ascii="Times New Roman" w:hAnsi="Times New Roman" w:hint="eastAsia"/>
          <w:szCs w:val="32"/>
        </w:rPr>
        <w:t>，且</w:t>
      </w:r>
      <w:r w:rsidRPr="00BF184D">
        <w:rPr>
          <w:rFonts w:ascii="Times New Roman" w:hAnsi="Times New Roman"/>
          <w:szCs w:val="32"/>
        </w:rPr>
        <w:t>死亡率</w:t>
      </w:r>
      <w:r w:rsidRPr="00BF184D">
        <w:rPr>
          <w:rFonts w:ascii="Times New Roman" w:hAnsi="Times New Roman" w:hint="eastAsia"/>
          <w:szCs w:val="32"/>
        </w:rPr>
        <w:t>相對較</w:t>
      </w:r>
      <w:r w:rsidRPr="00BF184D">
        <w:rPr>
          <w:rFonts w:ascii="Times New Roman" w:hAnsi="Times New Roman"/>
          <w:szCs w:val="32"/>
        </w:rPr>
        <w:t>高</w:t>
      </w:r>
      <w:r w:rsidRPr="00BF184D">
        <w:rPr>
          <w:rFonts w:ascii="Times New Roman" w:hAnsi="Times New Roman" w:hint="eastAsia"/>
          <w:szCs w:val="32"/>
        </w:rPr>
        <w:t>，同時對於懷孕</w:t>
      </w:r>
      <w:r w:rsidRPr="00BF184D">
        <w:rPr>
          <w:rFonts w:ascii="Times New Roman" w:hAnsi="Times New Roman"/>
          <w:szCs w:val="32"/>
        </w:rPr>
        <w:t>婦女</w:t>
      </w:r>
      <w:r w:rsidRPr="00BF184D">
        <w:rPr>
          <w:rFonts w:ascii="Times New Roman" w:hAnsi="Times New Roman" w:hint="eastAsia"/>
          <w:szCs w:val="32"/>
        </w:rPr>
        <w:t>的健康，亦有極大</w:t>
      </w:r>
      <w:r w:rsidRPr="00BF184D">
        <w:rPr>
          <w:rFonts w:ascii="Times New Roman" w:hAnsi="Times New Roman"/>
          <w:szCs w:val="32"/>
        </w:rPr>
        <w:t>風險。</w:t>
      </w:r>
    </w:p>
    <w:p w:rsidR="000F0E77" w:rsidRPr="00BF184D" w:rsidRDefault="000F0E77" w:rsidP="000F0E77">
      <w:pPr>
        <w:pStyle w:val="4"/>
        <w:kinsoku w:val="0"/>
        <w:rPr>
          <w:rFonts w:hAnsi="標楷體"/>
        </w:rPr>
      </w:pPr>
      <w:r w:rsidRPr="00BF184D">
        <w:rPr>
          <w:rFonts w:hint="eastAsia"/>
        </w:rPr>
        <w:t>從前述相關研究可知，</w:t>
      </w:r>
      <w:r w:rsidRPr="00BF184D">
        <w:rPr>
          <w:rFonts w:ascii="Times New Roman" w:hAnsi="Times New Roman" w:hint="eastAsia"/>
        </w:rPr>
        <w:t>胎兒</w:t>
      </w:r>
      <w:r w:rsidRPr="00BF184D">
        <w:rPr>
          <w:rFonts w:hAnsi="標楷體" w:hint="eastAsia"/>
        </w:rPr>
        <w:t>/</w:t>
      </w:r>
      <w:r w:rsidRPr="00BF184D">
        <w:rPr>
          <w:rFonts w:ascii="Times New Roman" w:hAnsi="Times New Roman" w:hint="eastAsia"/>
        </w:rPr>
        <w:t>新生兒暴露於毒品藥</w:t>
      </w:r>
      <w:r w:rsidRPr="00BF184D">
        <w:rPr>
          <w:rFonts w:ascii="Times New Roman" w:hAnsi="Times New Roman" w:hint="eastAsia"/>
          <w:spacing w:val="-4"/>
        </w:rPr>
        <w:t>物所產生之嚴重危害，因此，政府對於懷孕之</w:t>
      </w:r>
      <w:r w:rsidRPr="00BF184D">
        <w:rPr>
          <w:rFonts w:ascii="Times New Roman" w:hint="eastAsia"/>
          <w:spacing w:val="-4"/>
        </w:rPr>
        <w:t>毒癮媽媽</w:t>
      </w:r>
      <w:r w:rsidRPr="00BF184D">
        <w:rPr>
          <w:rFonts w:ascii="Times New Roman" w:hAnsi="Times New Roman" w:hint="eastAsia"/>
          <w:spacing w:val="-4"/>
        </w:rPr>
        <w:t>，實應從</w:t>
      </w:r>
      <w:r w:rsidRPr="00BF184D">
        <w:rPr>
          <w:rFonts w:ascii="Times New Roman" w:hint="eastAsia"/>
          <w:spacing w:val="-4"/>
        </w:rPr>
        <w:t>完善的產前及產後健康照顧服務著</w:t>
      </w:r>
      <w:r w:rsidRPr="00BF184D">
        <w:rPr>
          <w:rFonts w:ascii="Times New Roman" w:hint="eastAsia"/>
          <w:spacing w:val="4"/>
        </w:rPr>
        <w:t>手，方能有效降低毒品藥物對於</w:t>
      </w:r>
      <w:r w:rsidRPr="00BF184D">
        <w:rPr>
          <w:rFonts w:ascii="Times New Roman" w:hAnsi="Times New Roman" w:hint="eastAsia"/>
          <w:spacing w:val="4"/>
        </w:rPr>
        <w:t>胎兒</w:t>
      </w:r>
      <w:r w:rsidRPr="00BF184D">
        <w:rPr>
          <w:rFonts w:hAnsi="標楷體" w:hint="eastAsia"/>
          <w:spacing w:val="4"/>
        </w:rPr>
        <w:t>/</w:t>
      </w:r>
      <w:r w:rsidRPr="00BF184D">
        <w:rPr>
          <w:rFonts w:ascii="Times New Roman" w:hAnsi="Times New Roman" w:hint="eastAsia"/>
          <w:spacing w:val="4"/>
        </w:rPr>
        <w:t>新生兒</w:t>
      </w:r>
      <w:r w:rsidRPr="00BF184D">
        <w:rPr>
          <w:rFonts w:ascii="Times New Roman" w:hint="eastAsia"/>
          <w:spacing w:val="4"/>
        </w:rPr>
        <w:t>發</w:t>
      </w:r>
      <w:r w:rsidRPr="00BF184D">
        <w:rPr>
          <w:rFonts w:ascii="Times New Roman" w:hint="eastAsia"/>
          <w:spacing w:val="-4"/>
        </w:rPr>
        <w:t>育及生命的不良影響及威脅，確實保護母體及胎兒</w:t>
      </w:r>
      <w:r w:rsidRPr="00BF184D">
        <w:rPr>
          <w:rFonts w:ascii="Times New Roman" w:hAnsi="Times New Roman" w:hint="eastAsia"/>
          <w:spacing w:val="-4"/>
        </w:rPr>
        <w:t>。</w:t>
      </w:r>
    </w:p>
    <w:p w:rsidR="000F0E77" w:rsidRPr="00BF184D" w:rsidRDefault="000F0E77" w:rsidP="000F0E77">
      <w:pPr>
        <w:pStyle w:val="3"/>
        <w:kinsoku w:val="0"/>
        <w:ind w:left="1360" w:hanging="680"/>
        <w:rPr>
          <w:rFonts w:ascii="Times New Roman" w:hAnsi="Times New Roman"/>
          <w:spacing w:val="-2"/>
        </w:rPr>
      </w:pPr>
      <w:bookmarkStart w:id="36" w:name="_Toc23759822"/>
      <w:bookmarkStart w:id="37" w:name="_Toc23777318"/>
      <w:bookmarkStart w:id="38" w:name="_Toc24105716"/>
      <w:bookmarkStart w:id="39" w:name="_Toc24537228"/>
      <w:r w:rsidRPr="00BF184D">
        <w:rPr>
          <w:rFonts w:ascii="Times New Roman" w:hAnsi="Times New Roman" w:hint="eastAsia"/>
          <w:spacing w:val="-2"/>
          <w:szCs w:val="32"/>
        </w:rPr>
        <w:t>依據我國現行</w:t>
      </w:r>
      <w:r w:rsidRPr="00BF184D">
        <w:rPr>
          <w:rFonts w:ascii="Times New Roman" w:hAnsi="Times New Roman"/>
          <w:spacing w:val="-2"/>
          <w:szCs w:val="32"/>
        </w:rPr>
        <w:t>刑事訴訟法第</w:t>
      </w:r>
      <w:r w:rsidRPr="00BF184D">
        <w:rPr>
          <w:rFonts w:ascii="Times New Roman" w:hAnsi="Times New Roman"/>
          <w:spacing w:val="-2"/>
          <w:szCs w:val="32"/>
        </w:rPr>
        <w:t>467</w:t>
      </w:r>
      <w:r w:rsidRPr="00BF184D">
        <w:rPr>
          <w:rFonts w:ascii="Times New Roman" w:hAnsi="Times New Roman"/>
          <w:spacing w:val="-2"/>
          <w:szCs w:val="32"/>
        </w:rPr>
        <w:t>條</w:t>
      </w:r>
      <w:r w:rsidRPr="00BF184D">
        <w:rPr>
          <w:rFonts w:ascii="Times New Roman" w:hAnsi="Times New Roman" w:hint="eastAsia"/>
          <w:spacing w:val="-2"/>
          <w:szCs w:val="32"/>
        </w:rPr>
        <w:t>及</w:t>
      </w:r>
      <w:r w:rsidRPr="00BF184D">
        <w:rPr>
          <w:rFonts w:ascii="Times New Roman" w:hAnsi="Times New Roman"/>
          <w:spacing w:val="-2"/>
          <w:szCs w:val="32"/>
        </w:rPr>
        <w:t>第</w:t>
      </w:r>
      <w:r w:rsidRPr="00BF184D">
        <w:rPr>
          <w:rFonts w:ascii="Times New Roman" w:hAnsi="Times New Roman"/>
          <w:spacing w:val="-2"/>
          <w:szCs w:val="32"/>
        </w:rPr>
        <w:t>46</w:t>
      </w:r>
      <w:r w:rsidRPr="00BF184D">
        <w:rPr>
          <w:rFonts w:ascii="Times New Roman" w:hAnsi="Times New Roman" w:hint="eastAsia"/>
          <w:spacing w:val="-2"/>
          <w:szCs w:val="32"/>
        </w:rPr>
        <w:t>8</w:t>
      </w:r>
      <w:r w:rsidRPr="00BF184D">
        <w:rPr>
          <w:rFonts w:ascii="Times New Roman" w:hAnsi="Times New Roman"/>
          <w:spacing w:val="-2"/>
          <w:szCs w:val="32"/>
        </w:rPr>
        <w:t>條、監獄</w:t>
      </w:r>
      <w:r w:rsidRPr="00BF184D">
        <w:rPr>
          <w:rFonts w:ascii="Times New Roman" w:hAnsi="Times New Roman"/>
          <w:spacing w:val="-2"/>
          <w:szCs w:val="32"/>
        </w:rPr>
        <w:lastRenderedPageBreak/>
        <w:t>行刑法第</w:t>
      </w:r>
      <w:r w:rsidRPr="00BF184D">
        <w:rPr>
          <w:rFonts w:ascii="Times New Roman" w:hAnsi="Times New Roman"/>
          <w:spacing w:val="-2"/>
          <w:szCs w:val="32"/>
        </w:rPr>
        <w:t>11</w:t>
      </w:r>
      <w:r w:rsidRPr="00BF184D">
        <w:rPr>
          <w:rFonts w:ascii="Times New Roman" w:hAnsi="Times New Roman"/>
          <w:spacing w:val="-2"/>
          <w:szCs w:val="32"/>
        </w:rPr>
        <w:t>條、觀察勒戒處分執行條例第</w:t>
      </w:r>
      <w:r w:rsidRPr="00BF184D">
        <w:rPr>
          <w:rFonts w:ascii="Times New Roman" w:hAnsi="Times New Roman"/>
          <w:spacing w:val="-2"/>
          <w:szCs w:val="32"/>
        </w:rPr>
        <w:t>6</w:t>
      </w:r>
      <w:r w:rsidRPr="00BF184D">
        <w:rPr>
          <w:rFonts w:ascii="Times New Roman" w:hAnsi="Times New Roman"/>
          <w:spacing w:val="-2"/>
          <w:szCs w:val="32"/>
        </w:rPr>
        <w:t>條</w:t>
      </w:r>
      <w:r w:rsidRPr="00BF184D">
        <w:rPr>
          <w:rFonts w:ascii="Times New Roman" w:hAnsi="Times New Roman" w:hint="eastAsia"/>
          <w:spacing w:val="-2"/>
          <w:szCs w:val="32"/>
        </w:rPr>
        <w:t>、</w:t>
      </w:r>
      <w:r w:rsidRPr="00BF184D">
        <w:rPr>
          <w:rFonts w:ascii="Times New Roman" w:hAnsi="Times New Roman"/>
          <w:spacing w:val="-2"/>
          <w:szCs w:val="32"/>
        </w:rPr>
        <w:t>戒治處分執行條例第</w:t>
      </w:r>
      <w:r w:rsidRPr="00BF184D">
        <w:rPr>
          <w:rFonts w:ascii="Times New Roman" w:hAnsi="Times New Roman"/>
          <w:spacing w:val="-2"/>
          <w:szCs w:val="32"/>
        </w:rPr>
        <w:t>7</w:t>
      </w:r>
      <w:r w:rsidRPr="00BF184D">
        <w:rPr>
          <w:rFonts w:ascii="Times New Roman" w:hAnsi="Times New Roman"/>
          <w:spacing w:val="-2"/>
          <w:szCs w:val="32"/>
        </w:rPr>
        <w:t>條</w:t>
      </w:r>
      <w:r w:rsidRPr="00BF184D">
        <w:rPr>
          <w:rFonts w:ascii="Times New Roman" w:hAnsi="Times New Roman" w:hint="eastAsia"/>
          <w:spacing w:val="-2"/>
          <w:szCs w:val="32"/>
        </w:rPr>
        <w:t>等規定，</w:t>
      </w:r>
      <w:r w:rsidRPr="00BF184D">
        <w:rPr>
          <w:rFonts w:ascii="Times New Roman" w:hAnsi="Times New Roman"/>
          <w:spacing w:val="-2"/>
          <w:szCs w:val="32"/>
        </w:rPr>
        <w:t>施用毒品者若有「懷胎</w:t>
      </w:r>
      <w:r w:rsidRPr="00BF184D">
        <w:rPr>
          <w:rFonts w:ascii="Times New Roman" w:hAnsi="Times New Roman"/>
          <w:spacing w:val="-2"/>
          <w:szCs w:val="32"/>
        </w:rPr>
        <w:t>5</w:t>
      </w:r>
      <w:r w:rsidRPr="00BF184D">
        <w:rPr>
          <w:rFonts w:ascii="Times New Roman" w:hAnsi="Times New Roman"/>
          <w:spacing w:val="-2"/>
          <w:szCs w:val="32"/>
        </w:rPr>
        <w:t>月以上或分娩未滿</w:t>
      </w:r>
      <w:r w:rsidRPr="00BF184D">
        <w:rPr>
          <w:rFonts w:ascii="Times New Roman" w:hAnsi="Times New Roman"/>
          <w:spacing w:val="-2"/>
          <w:szCs w:val="32"/>
        </w:rPr>
        <w:t>2</w:t>
      </w:r>
      <w:r w:rsidRPr="00BF184D">
        <w:rPr>
          <w:rFonts w:ascii="Times New Roman" w:hAnsi="Times New Roman"/>
          <w:spacing w:val="-2"/>
          <w:szCs w:val="32"/>
        </w:rPr>
        <w:t>月」之情形</w:t>
      </w:r>
      <w:r w:rsidRPr="00BF184D">
        <w:rPr>
          <w:rFonts w:ascii="Times New Roman" w:hAnsi="Times New Roman" w:hint="eastAsia"/>
          <w:spacing w:val="-2"/>
          <w:szCs w:val="32"/>
        </w:rPr>
        <w:t>時，應</w:t>
      </w:r>
      <w:r w:rsidRPr="00BF184D">
        <w:rPr>
          <w:rFonts w:ascii="Times New Roman" w:hAnsi="Times New Roman"/>
          <w:spacing w:val="-2"/>
          <w:szCs w:val="32"/>
        </w:rPr>
        <w:t>停止執行徒刑</w:t>
      </w:r>
      <w:r w:rsidRPr="00BF184D">
        <w:rPr>
          <w:rFonts w:ascii="Times New Roman" w:hAnsi="Times New Roman" w:hint="eastAsia"/>
          <w:spacing w:val="-2"/>
          <w:szCs w:val="32"/>
        </w:rPr>
        <w:t>、</w:t>
      </w:r>
      <w:r w:rsidRPr="00BF184D">
        <w:rPr>
          <w:rFonts w:ascii="Times New Roman" w:hAnsi="Times New Roman"/>
          <w:spacing w:val="-2"/>
          <w:szCs w:val="32"/>
        </w:rPr>
        <w:t>拘役</w:t>
      </w:r>
      <w:r w:rsidRPr="00BF184D">
        <w:rPr>
          <w:rFonts w:ascii="Times New Roman" w:hAnsi="Times New Roman" w:hint="eastAsia"/>
          <w:spacing w:val="-2"/>
          <w:szCs w:val="32"/>
        </w:rPr>
        <w:t>或</w:t>
      </w:r>
      <w:r w:rsidRPr="00BF184D">
        <w:rPr>
          <w:rFonts w:ascii="Times New Roman" w:hAnsi="Times New Roman"/>
          <w:spacing w:val="-2"/>
          <w:szCs w:val="32"/>
        </w:rPr>
        <w:t>拒絕入監、所，</w:t>
      </w:r>
      <w:r w:rsidRPr="00BF184D">
        <w:rPr>
          <w:rFonts w:ascii="Times New Roman" w:hAnsi="Times New Roman" w:hint="eastAsia"/>
          <w:spacing w:val="-2"/>
          <w:szCs w:val="32"/>
        </w:rPr>
        <w:t>並</w:t>
      </w:r>
      <w:r w:rsidRPr="00BF184D">
        <w:rPr>
          <w:rFonts w:ascii="Times New Roman" w:hAnsi="Times New Roman"/>
          <w:spacing w:val="-2"/>
          <w:szCs w:val="32"/>
        </w:rPr>
        <w:t>由檢察官斟酌情形，送交醫院、監護人、法定代理人、最近親屬或其他適當</w:t>
      </w:r>
      <w:r w:rsidRPr="00BF184D">
        <w:rPr>
          <w:rFonts w:ascii="Times New Roman" w:hAnsi="Times New Roman" w:hint="eastAsia"/>
          <w:spacing w:val="-2"/>
          <w:szCs w:val="32"/>
        </w:rPr>
        <w:t>之</w:t>
      </w:r>
      <w:r w:rsidRPr="00BF184D">
        <w:rPr>
          <w:rFonts w:ascii="Times New Roman" w:hAnsi="Times New Roman"/>
          <w:spacing w:val="-2"/>
          <w:szCs w:val="32"/>
        </w:rPr>
        <w:t>處所</w:t>
      </w:r>
      <w:r w:rsidRPr="00BF184D">
        <w:rPr>
          <w:rFonts w:ascii="Times New Roman" w:hAnsi="Times New Roman" w:hint="eastAsia"/>
          <w:spacing w:val="-2"/>
          <w:szCs w:val="32"/>
        </w:rPr>
        <w:t>(</w:t>
      </w:r>
      <w:r w:rsidRPr="00BF184D">
        <w:rPr>
          <w:rFonts w:ascii="Times New Roman" w:hAnsi="Times New Roman" w:hint="eastAsia"/>
          <w:spacing w:val="-2"/>
        </w:rPr>
        <w:t>相關規定內容彙整如下表</w:t>
      </w:r>
      <w:r w:rsidRPr="00BF184D">
        <w:rPr>
          <w:rFonts w:ascii="Times New Roman" w:hAnsi="Times New Roman" w:hint="eastAsia"/>
          <w:spacing w:val="-2"/>
          <w:szCs w:val="32"/>
        </w:rPr>
        <w:t>)</w:t>
      </w:r>
      <w:r w:rsidRPr="00BF184D">
        <w:rPr>
          <w:rFonts w:ascii="Times New Roman" w:hAnsi="Times New Roman"/>
          <w:spacing w:val="-2"/>
          <w:szCs w:val="32"/>
        </w:rPr>
        <w:t>。</w:t>
      </w:r>
      <w:r w:rsidRPr="00BF184D">
        <w:rPr>
          <w:rFonts w:ascii="Times New Roman" w:hAnsi="Times New Roman" w:hint="eastAsia"/>
          <w:spacing w:val="-2"/>
          <w:szCs w:val="32"/>
        </w:rPr>
        <w:t>且</w:t>
      </w:r>
      <w:r w:rsidRPr="00BF184D">
        <w:rPr>
          <w:rFonts w:ascii="Times New Roman" w:hAnsi="Times New Roman"/>
          <w:spacing w:val="-2"/>
        </w:rPr>
        <w:t>據法務部</w:t>
      </w:r>
      <w:r w:rsidRPr="00BF184D">
        <w:rPr>
          <w:rFonts w:ascii="Times New Roman" w:hAnsi="Times New Roman" w:hint="eastAsia"/>
          <w:spacing w:val="-2"/>
        </w:rPr>
        <w:t>函</w:t>
      </w:r>
      <w:r w:rsidRPr="00BF184D">
        <w:rPr>
          <w:rFonts w:ascii="Times New Roman" w:hAnsi="Times New Roman" w:hint="eastAsia"/>
          <w:spacing w:val="-4"/>
        </w:rPr>
        <w:t>復表示：</w:t>
      </w:r>
      <w:proofErr w:type="gramStart"/>
      <w:r w:rsidRPr="00BF184D">
        <w:rPr>
          <w:rFonts w:ascii="Times New Roman" w:hAnsi="Times New Roman" w:hint="eastAsia"/>
          <w:spacing w:val="-4"/>
        </w:rPr>
        <w:t>前開</w:t>
      </w:r>
      <w:r w:rsidRPr="00BF184D">
        <w:rPr>
          <w:rFonts w:ascii="Times New Roman" w:hAnsi="Times New Roman"/>
          <w:spacing w:val="-4"/>
        </w:rPr>
        <w:t>係基於</w:t>
      </w:r>
      <w:proofErr w:type="gramEnd"/>
      <w:r w:rsidRPr="00BF184D">
        <w:rPr>
          <w:rFonts w:ascii="Times New Roman" w:hAnsi="Times New Roman"/>
          <w:spacing w:val="-4"/>
        </w:rPr>
        <w:t>保護懷孕婦女、胎兒或新生兒</w:t>
      </w:r>
      <w:r w:rsidRPr="00BF184D">
        <w:rPr>
          <w:rFonts w:ascii="Times New Roman" w:hAnsi="Times New Roman"/>
          <w:spacing w:val="-2"/>
        </w:rPr>
        <w:t>之利益，促請檢察官注意之規定，除有需強制送</w:t>
      </w:r>
      <w:proofErr w:type="gramStart"/>
      <w:r w:rsidRPr="00BF184D">
        <w:rPr>
          <w:rFonts w:ascii="Times New Roman" w:hAnsi="Times New Roman"/>
          <w:spacing w:val="-2"/>
        </w:rPr>
        <w:t>醫</w:t>
      </w:r>
      <w:proofErr w:type="gramEnd"/>
      <w:r w:rsidRPr="00BF184D">
        <w:rPr>
          <w:rFonts w:ascii="Times New Roman" w:hAnsi="Times New Roman"/>
          <w:spacing w:val="-2"/>
        </w:rPr>
        <w:t>或其他法律另有規定外，仍不得以強制方式為之。</w:t>
      </w:r>
      <w:bookmarkEnd w:id="36"/>
      <w:bookmarkEnd w:id="37"/>
      <w:bookmarkEnd w:id="38"/>
      <w:bookmarkEnd w:id="39"/>
    </w:p>
    <w:tbl>
      <w:tblPr>
        <w:tblStyle w:val="af7"/>
        <w:tblW w:w="7531" w:type="dxa"/>
        <w:tblInd w:w="1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2"/>
        <w:gridCol w:w="5809"/>
      </w:tblGrid>
      <w:tr w:rsidR="00BF184D" w:rsidRPr="00BF184D" w:rsidTr="00D54DEE">
        <w:trPr>
          <w:tblHeader/>
        </w:trPr>
        <w:tc>
          <w:tcPr>
            <w:tcW w:w="1722" w:type="dxa"/>
            <w:shd w:val="clear" w:color="auto" w:fill="EAF1DD" w:themeFill="accent3" w:themeFillTint="33"/>
          </w:tcPr>
          <w:p w:rsidR="000F0E77" w:rsidRPr="00BF184D" w:rsidRDefault="000F0E77" w:rsidP="00D54DEE">
            <w:pPr>
              <w:jc w:val="center"/>
              <w:rPr>
                <w:rFonts w:ascii="Times New Roman"/>
                <w:b/>
                <w:spacing w:val="-12"/>
                <w:sz w:val="28"/>
                <w:szCs w:val="28"/>
              </w:rPr>
            </w:pPr>
            <w:r w:rsidRPr="00BF184D">
              <w:rPr>
                <w:rFonts w:ascii="Times New Roman"/>
                <w:b/>
                <w:spacing w:val="-12"/>
                <w:sz w:val="28"/>
                <w:szCs w:val="28"/>
              </w:rPr>
              <w:t>法令名稱</w:t>
            </w:r>
          </w:p>
        </w:tc>
        <w:tc>
          <w:tcPr>
            <w:tcW w:w="5809" w:type="dxa"/>
            <w:shd w:val="clear" w:color="auto" w:fill="EAF1DD" w:themeFill="accent3" w:themeFillTint="33"/>
          </w:tcPr>
          <w:p w:rsidR="000F0E77" w:rsidRPr="00BF184D" w:rsidRDefault="000F0E77" w:rsidP="00D54DEE">
            <w:pPr>
              <w:jc w:val="center"/>
              <w:rPr>
                <w:rFonts w:ascii="Times New Roman"/>
                <w:b/>
                <w:spacing w:val="-12"/>
                <w:sz w:val="28"/>
                <w:szCs w:val="28"/>
              </w:rPr>
            </w:pPr>
            <w:r w:rsidRPr="00BF184D">
              <w:rPr>
                <w:rFonts w:ascii="Times New Roman"/>
                <w:b/>
                <w:spacing w:val="-12"/>
                <w:sz w:val="28"/>
                <w:szCs w:val="28"/>
              </w:rPr>
              <w:t>條文內容</w:t>
            </w:r>
          </w:p>
        </w:tc>
      </w:tr>
      <w:tr w:rsidR="00BF184D" w:rsidRPr="00BF184D" w:rsidTr="00D54DEE">
        <w:tc>
          <w:tcPr>
            <w:tcW w:w="1722" w:type="dxa"/>
          </w:tcPr>
          <w:p w:rsidR="000F0E77" w:rsidRPr="00BF184D" w:rsidRDefault="000F0E77" w:rsidP="000F0E77">
            <w:pPr>
              <w:spacing w:line="360" w:lineRule="exact"/>
              <w:ind w:leftChars="-10" w:left="-34"/>
              <w:rPr>
                <w:rFonts w:ascii="Times New Roman"/>
                <w:b/>
                <w:spacing w:val="-24"/>
                <w:sz w:val="28"/>
                <w:szCs w:val="28"/>
              </w:rPr>
            </w:pPr>
            <w:r w:rsidRPr="00BF184D">
              <w:rPr>
                <w:rFonts w:ascii="Times New Roman"/>
                <w:b/>
                <w:spacing w:val="-24"/>
                <w:sz w:val="28"/>
                <w:szCs w:val="28"/>
              </w:rPr>
              <w:t>刑事訴訟法</w:t>
            </w:r>
          </w:p>
        </w:tc>
        <w:tc>
          <w:tcPr>
            <w:tcW w:w="5809" w:type="dxa"/>
          </w:tcPr>
          <w:p w:rsidR="000F0E77" w:rsidRPr="00BF184D" w:rsidRDefault="000F0E77" w:rsidP="000F0E77">
            <w:pPr>
              <w:spacing w:line="360" w:lineRule="exact"/>
              <w:ind w:leftChars="-16" w:left="-54" w:rightChars="-19" w:right="-65"/>
              <w:rPr>
                <w:rFonts w:ascii="Times New Roman"/>
                <w:spacing w:val="-12"/>
                <w:sz w:val="28"/>
                <w:szCs w:val="28"/>
              </w:rPr>
            </w:pPr>
            <w:r w:rsidRPr="00BF184D">
              <w:rPr>
                <w:rFonts w:ascii="Times New Roman"/>
                <w:b/>
                <w:spacing w:val="-24"/>
                <w:sz w:val="28"/>
                <w:szCs w:val="28"/>
              </w:rPr>
              <w:t>第</w:t>
            </w:r>
            <w:r w:rsidRPr="00BF184D">
              <w:rPr>
                <w:rFonts w:ascii="Times New Roman"/>
                <w:b/>
                <w:spacing w:val="-24"/>
                <w:sz w:val="28"/>
                <w:szCs w:val="28"/>
              </w:rPr>
              <w:t>467</w:t>
            </w:r>
            <w:r w:rsidRPr="00BF184D">
              <w:rPr>
                <w:rFonts w:ascii="Times New Roman"/>
                <w:b/>
                <w:spacing w:val="-24"/>
                <w:sz w:val="28"/>
                <w:szCs w:val="28"/>
              </w:rPr>
              <w:t>條</w:t>
            </w:r>
            <w:r w:rsidRPr="00BF184D">
              <w:rPr>
                <w:rFonts w:ascii="Times New Roman" w:hint="eastAsia"/>
                <w:b/>
                <w:spacing w:val="-24"/>
                <w:sz w:val="28"/>
                <w:szCs w:val="28"/>
              </w:rPr>
              <w:t>：</w:t>
            </w:r>
            <w:r w:rsidRPr="00BF184D">
              <w:rPr>
                <w:rFonts w:ascii="Times New Roman"/>
                <w:spacing w:val="-12"/>
                <w:sz w:val="28"/>
                <w:szCs w:val="28"/>
              </w:rPr>
              <w:t>受徒刑或拘役之</w:t>
            </w:r>
            <w:proofErr w:type="gramStart"/>
            <w:r w:rsidRPr="00BF184D">
              <w:rPr>
                <w:rFonts w:ascii="Times New Roman"/>
                <w:spacing w:val="-12"/>
                <w:sz w:val="28"/>
                <w:szCs w:val="28"/>
              </w:rPr>
              <w:t>諭</w:t>
            </w:r>
            <w:proofErr w:type="gramEnd"/>
            <w:r w:rsidRPr="00BF184D">
              <w:rPr>
                <w:rFonts w:ascii="Times New Roman"/>
                <w:spacing w:val="-12"/>
                <w:sz w:val="28"/>
                <w:szCs w:val="28"/>
              </w:rPr>
              <w:t>知而有左列情形之</w:t>
            </w:r>
            <w:proofErr w:type="gramStart"/>
            <w:r w:rsidRPr="00BF184D">
              <w:rPr>
                <w:rFonts w:ascii="Times New Roman"/>
                <w:spacing w:val="-12"/>
                <w:sz w:val="28"/>
                <w:szCs w:val="28"/>
              </w:rPr>
              <w:t>一</w:t>
            </w:r>
            <w:proofErr w:type="gramEnd"/>
            <w:r w:rsidRPr="00BF184D">
              <w:rPr>
                <w:rFonts w:ascii="Times New Roman"/>
                <w:spacing w:val="-12"/>
                <w:sz w:val="28"/>
                <w:szCs w:val="28"/>
              </w:rPr>
              <w:t>者，依檢察官之指揮，於其痊癒或該事故消滅前，停止執行：一、心神喪失者。二、懷胎</w:t>
            </w:r>
            <w:r w:rsidRPr="00BF184D">
              <w:rPr>
                <w:rFonts w:ascii="Times New Roman"/>
                <w:spacing w:val="-12"/>
                <w:sz w:val="28"/>
                <w:szCs w:val="28"/>
              </w:rPr>
              <w:t>5</w:t>
            </w:r>
            <w:r w:rsidRPr="00BF184D">
              <w:rPr>
                <w:rFonts w:ascii="Times New Roman"/>
                <w:spacing w:val="-12"/>
                <w:sz w:val="28"/>
                <w:szCs w:val="28"/>
              </w:rPr>
              <w:t>月以上者。三、生產未滿</w:t>
            </w:r>
            <w:r w:rsidRPr="00BF184D">
              <w:rPr>
                <w:rFonts w:ascii="Times New Roman"/>
                <w:spacing w:val="-12"/>
                <w:sz w:val="28"/>
                <w:szCs w:val="28"/>
              </w:rPr>
              <w:t>2</w:t>
            </w:r>
            <w:r w:rsidRPr="00BF184D">
              <w:rPr>
                <w:rFonts w:ascii="Times New Roman"/>
                <w:spacing w:val="-12"/>
                <w:sz w:val="28"/>
                <w:szCs w:val="28"/>
              </w:rPr>
              <w:t>月者。四、現</w:t>
            </w:r>
            <w:proofErr w:type="gramStart"/>
            <w:r w:rsidRPr="00BF184D">
              <w:rPr>
                <w:rFonts w:ascii="Times New Roman"/>
                <w:spacing w:val="-12"/>
                <w:sz w:val="28"/>
                <w:szCs w:val="28"/>
              </w:rPr>
              <w:t>罹</w:t>
            </w:r>
            <w:proofErr w:type="gramEnd"/>
            <w:r w:rsidRPr="00BF184D">
              <w:rPr>
                <w:rFonts w:ascii="Times New Roman"/>
                <w:spacing w:val="-12"/>
                <w:sz w:val="28"/>
                <w:szCs w:val="28"/>
              </w:rPr>
              <w:t>疾病，恐因執行而不能保其生命者。</w:t>
            </w:r>
          </w:p>
          <w:p w:rsidR="000F0E77" w:rsidRPr="00BF184D" w:rsidRDefault="000F0E77" w:rsidP="000F0E77">
            <w:pPr>
              <w:spacing w:line="360" w:lineRule="exact"/>
              <w:ind w:leftChars="-16" w:left="-54" w:rightChars="-19" w:right="-65"/>
              <w:rPr>
                <w:rFonts w:ascii="Times New Roman"/>
                <w:spacing w:val="-12"/>
                <w:sz w:val="28"/>
                <w:szCs w:val="28"/>
              </w:rPr>
            </w:pPr>
            <w:r w:rsidRPr="00BF184D">
              <w:rPr>
                <w:rFonts w:ascii="Times New Roman"/>
                <w:b/>
                <w:spacing w:val="-24"/>
                <w:sz w:val="28"/>
                <w:szCs w:val="28"/>
              </w:rPr>
              <w:t>第</w:t>
            </w:r>
            <w:r w:rsidRPr="00BF184D">
              <w:rPr>
                <w:rFonts w:ascii="Times New Roman"/>
                <w:b/>
                <w:spacing w:val="-24"/>
                <w:sz w:val="28"/>
                <w:szCs w:val="28"/>
              </w:rPr>
              <w:t>46</w:t>
            </w:r>
            <w:r w:rsidRPr="00BF184D">
              <w:rPr>
                <w:rFonts w:ascii="Times New Roman" w:hint="eastAsia"/>
                <w:b/>
                <w:spacing w:val="-24"/>
                <w:sz w:val="28"/>
                <w:szCs w:val="28"/>
              </w:rPr>
              <w:t>8</w:t>
            </w:r>
            <w:r w:rsidRPr="00BF184D">
              <w:rPr>
                <w:rFonts w:ascii="Times New Roman"/>
                <w:b/>
                <w:spacing w:val="-24"/>
                <w:sz w:val="28"/>
                <w:szCs w:val="28"/>
              </w:rPr>
              <w:t>條</w:t>
            </w:r>
            <w:r w:rsidRPr="00BF184D">
              <w:rPr>
                <w:rFonts w:ascii="Times New Roman" w:hint="eastAsia"/>
                <w:b/>
                <w:spacing w:val="-24"/>
                <w:sz w:val="28"/>
                <w:szCs w:val="28"/>
              </w:rPr>
              <w:t>：</w:t>
            </w:r>
            <w:r w:rsidRPr="00BF184D">
              <w:rPr>
                <w:rFonts w:ascii="Times New Roman" w:hint="eastAsia"/>
                <w:spacing w:val="-12"/>
                <w:sz w:val="28"/>
                <w:szCs w:val="28"/>
              </w:rPr>
              <w:t>依前條第</w:t>
            </w:r>
            <w:r w:rsidRPr="00BF184D">
              <w:rPr>
                <w:rFonts w:ascii="Times New Roman" w:hint="eastAsia"/>
                <w:spacing w:val="-12"/>
                <w:sz w:val="28"/>
                <w:szCs w:val="28"/>
              </w:rPr>
              <w:t>1</w:t>
            </w:r>
            <w:r w:rsidRPr="00BF184D">
              <w:rPr>
                <w:rFonts w:ascii="Times New Roman" w:hint="eastAsia"/>
                <w:spacing w:val="-12"/>
                <w:sz w:val="28"/>
                <w:szCs w:val="28"/>
              </w:rPr>
              <w:t>款及第</w:t>
            </w:r>
            <w:r w:rsidRPr="00BF184D">
              <w:rPr>
                <w:rFonts w:ascii="Times New Roman" w:hint="eastAsia"/>
                <w:spacing w:val="-12"/>
                <w:sz w:val="28"/>
                <w:szCs w:val="28"/>
              </w:rPr>
              <w:t>4</w:t>
            </w:r>
            <w:r w:rsidRPr="00BF184D">
              <w:rPr>
                <w:rFonts w:ascii="Times New Roman" w:hint="eastAsia"/>
                <w:spacing w:val="-12"/>
                <w:sz w:val="28"/>
                <w:szCs w:val="28"/>
              </w:rPr>
              <w:t>款情形停止執行者，檢察官得將受刑人送入醫院或其他適當之處所。</w:t>
            </w:r>
          </w:p>
        </w:tc>
      </w:tr>
      <w:tr w:rsidR="00BF184D" w:rsidRPr="00BF184D" w:rsidTr="00D54DEE">
        <w:tc>
          <w:tcPr>
            <w:tcW w:w="1722" w:type="dxa"/>
          </w:tcPr>
          <w:p w:rsidR="000F0E77" w:rsidRPr="00BF184D" w:rsidRDefault="000F0E77" w:rsidP="000F0E77">
            <w:pPr>
              <w:spacing w:line="360" w:lineRule="exact"/>
              <w:ind w:leftChars="-10" w:left="-34"/>
              <w:rPr>
                <w:rFonts w:ascii="Times New Roman"/>
                <w:b/>
                <w:spacing w:val="-20"/>
                <w:sz w:val="28"/>
                <w:szCs w:val="28"/>
              </w:rPr>
            </w:pPr>
            <w:r w:rsidRPr="00BF184D">
              <w:rPr>
                <w:rFonts w:ascii="Times New Roman"/>
                <w:b/>
                <w:spacing w:val="-20"/>
                <w:sz w:val="28"/>
                <w:szCs w:val="28"/>
              </w:rPr>
              <w:t>監獄行刑法</w:t>
            </w:r>
          </w:p>
        </w:tc>
        <w:tc>
          <w:tcPr>
            <w:tcW w:w="5809" w:type="dxa"/>
          </w:tcPr>
          <w:p w:rsidR="000F0E77" w:rsidRPr="00BF184D" w:rsidRDefault="000F0E77" w:rsidP="000F0E77">
            <w:pPr>
              <w:spacing w:line="360" w:lineRule="exact"/>
              <w:ind w:leftChars="-16" w:left="-54" w:rightChars="-19" w:right="-65"/>
              <w:rPr>
                <w:rFonts w:ascii="Times New Roman"/>
                <w:spacing w:val="-12"/>
                <w:sz w:val="28"/>
                <w:szCs w:val="28"/>
              </w:rPr>
            </w:pPr>
            <w:r w:rsidRPr="00BF184D">
              <w:rPr>
                <w:rFonts w:ascii="Times New Roman"/>
                <w:b/>
                <w:spacing w:val="-20"/>
                <w:sz w:val="28"/>
                <w:szCs w:val="28"/>
              </w:rPr>
              <w:t>第</w:t>
            </w:r>
            <w:r w:rsidRPr="00BF184D">
              <w:rPr>
                <w:rFonts w:ascii="Times New Roman"/>
                <w:b/>
                <w:spacing w:val="-20"/>
                <w:sz w:val="28"/>
                <w:szCs w:val="28"/>
              </w:rPr>
              <w:t>11</w:t>
            </w:r>
            <w:r w:rsidRPr="00BF184D">
              <w:rPr>
                <w:rFonts w:ascii="Times New Roman"/>
                <w:b/>
                <w:spacing w:val="-20"/>
                <w:sz w:val="28"/>
                <w:szCs w:val="28"/>
              </w:rPr>
              <w:t>條</w:t>
            </w:r>
            <w:r w:rsidRPr="00BF184D">
              <w:rPr>
                <w:rFonts w:ascii="Times New Roman" w:hint="eastAsia"/>
                <w:b/>
                <w:spacing w:val="-20"/>
                <w:sz w:val="28"/>
                <w:szCs w:val="28"/>
              </w:rPr>
              <w:t>：</w:t>
            </w:r>
            <w:r w:rsidRPr="00BF184D">
              <w:rPr>
                <w:rFonts w:ascii="Times New Roman"/>
                <w:spacing w:val="-12"/>
                <w:sz w:val="28"/>
                <w:szCs w:val="28"/>
              </w:rPr>
              <w:t>受刑人入監時，應行健康檢查；有下列情形之</w:t>
            </w:r>
            <w:proofErr w:type="gramStart"/>
            <w:r w:rsidRPr="00BF184D">
              <w:rPr>
                <w:rFonts w:ascii="Times New Roman"/>
                <w:spacing w:val="-12"/>
                <w:sz w:val="28"/>
                <w:szCs w:val="28"/>
              </w:rPr>
              <w:t>一</w:t>
            </w:r>
            <w:proofErr w:type="gramEnd"/>
            <w:r w:rsidRPr="00BF184D">
              <w:rPr>
                <w:rFonts w:ascii="Times New Roman"/>
                <w:spacing w:val="-12"/>
                <w:sz w:val="28"/>
                <w:szCs w:val="28"/>
              </w:rPr>
              <w:t>者，應拒絕收監：一、心神喪失或現</w:t>
            </w:r>
            <w:proofErr w:type="gramStart"/>
            <w:r w:rsidRPr="00BF184D">
              <w:rPr>
                <w:rFonts w:ascii="Times New Roman"/>
                <w:spacing w:val="-12"/>
                <w:sz w:val="28"/>
                <w:szCs w:val="28"/>
              </w:rPr>
              <w:t>罹</w:t>
            </w:r>
            <w:proofErr w:type="gramEnd"/>
            <w:r w:rsidRPr="00BF184D">
              <w:rPr>
                <w:rFonts w:ascii="Times New Roman"/>
                <w:spacing w:val="-12"/>
                <w:sz w:val="28"/>
                <w:szCs w:val="28"/>
              </w:rPr>
              <w:t>疾病，因執行而有喪生之虞。二、懷胎</w:t>
            </w:r>
            <w:r w:rsidRPr="00BF184D">
              <w:rPr>
                <w:rFonts w:ascii="Times New Roman"/>
                <w:spacing w:val="-12"/>
                <w:sz w:val="28"/>
                <w:szCs w:val="28"/>
              </w:rPr>
              <w:t>5</w:t>
            </w:r>
            <w:r w:rsidRPr="00BF184D">
              <w:rPr>
                <w:rFonts w:ascii="Times New Roman"/>
                <w:spacing w:val="-12"/>
                <w:sz w:val="28"/>
                <w:szCs w:val="28"/>
              </w:rPr>
              <w:t>月以上或分娩未滿</w:t>
            </w:r>
            <w:r w:rsidRPr="00BF184D">
              <w:rPr>
                <w:rFonts w:ascii="Times New Roman"/>
                <w:spacing w:val="-12"/>
                <w:sz w:val="28"/>
                <w:szCs w:val="28"/>
              </w:rPr>
              <w:t>2</w:t>
            </w:r>
            <w:r w:rsidRPr="00BF184D">
              <w:rPr>
                <w:rFonts w:ascii="Times New Roman"/>
                <w:spacing w:val="-12"/>
                <w:sz w:val="28"/>
                <w:szCs w:val="28"/>
              </w:rPr>
              <w:t>月。三、</w:t>
            </w:r>
            <w:proofErr w:type="gramStart"/>
            <w:r w:rsidRPr="00BF184D">
              <w:rPr>
                <w:rFonts w:ascii="Times New Roman"/>
                <w:spacing w:val="-12"/>
                <w:sz w:val="28"/>
                <w:szCs w:val="28"/>
              </w:rPr>
              <w:t>罹</w:t>
            </w:r>
            <w:proofErr w:type="gramEnd"/>
            <w:r w:rsidRPr="00BF184D">
              <w:rPr>
                <w:rFonts w:ascii="Times New Roman"/>
                <w:spacing w:val="-12"/>
                <w:sz w:val="28"/>
                <w:szCs w:val="28"/>
              </w:rPr>
              <w:t>急性傳染病。四、衰老、身心障礙，不能自理生活。前項被拒絕收監者，應由檢察官斟酌情形，送交醫院、監護人或其他適當處所</w:t>
            </w:r>
            <w:r w:rsidRPr="00BF184D">
              <w:rPr>
                <w:rFonts w:ascii="Times New Roman" w:hint="eastAsia"/>
                <w:spacing w:val="-12"/>
                <w:sz w:val="28"/>
                <w:szCs w:val="28"/>
              </w:rPr>
              <w:t>。</w:t>
            </w:r>
          </w:p>
        </w:tc>
      </w:tr>
      <w:tr w:rsidR="00BF184D" w:rsidRPr="00BF184D" w:rsidTr="00D54DEE">
        <w:tc>
          <w:tcPr>
            <w:tcW w:w="1722" w:type="dxa"/>
          </w:tcPr>
          <w:p w:rsidR="000F0E77" w:rsidRPr="00BF184D" w:rsidRDefault="000F0E77" w:rsidP="000F0E77">
            <w:pPr>
              <w:spacing w:line="360" w:lineRule="exact"/>
              <w:ind w:leftChars="-10" w:left="-34" w:rightChars="-15" w:right="-51"/>
              <w:rPr>
                <w:rFonts w:ascii="Times New Roman"/>
                <w:b/>
                <w:spacing w:val="-20"/>
                <w:sz w:val="28"/>
                <w:szCs w:val="28"/>
              </w:rPr>
            </w:pPr>
            <w:r w:rsidRPr="00BF184D">
              <w:rPr>
                <w:rFonts w:ascii="Times New Roman"/>
                <w:b/>
                <w:spacing w:val="-20"/>
                <w:sz w:val="28"/>
                <w:szCs w:val="28"/>
              </w:rPr>
              <w:t>觀察勒戒處分執行條例</w:t>
            </w:r>
          </w:p>
        </w:tc>
        <w:tc>
          <w:tcPr>
            <w:tcW w:w="5809" w:type="dxa"/>
          </w:tcPr>
          <w:p w:rsidR="000F0E77" w:rsidRPr="00BF184D" w:rsidRDefault="000F0E77" w:rsidP="000F0E77">
            <w:pPr>
              <w:spacing w:line="360" w:lineRule="exact"/>
              <w:ind w:leftChars="-16" w:left="-54" w:rightChars="-19" w:right="-65"/>
              <w:rPr>
                <w:rFonts w:ascii="Times New Roman"/>
                <w:spacing w:val="-12"/>
                <w:sz w:val="28"/>
                <w:szCs w:val="28"/>
              </w:rPr>
            </w:pPr>
            <w:r w:rsidRPr="00BF184D">
              <w:rPr>
                <w:rFonts w:ascii="Times New Roman"/>
                <w:b/>
                <w:spacing w:val="-20"/>
                <w:sz w:val="28"/>
                <w:szCs w:val="28"/>
              </w:rPr>
              <w:t>第</w:t>
            </w:r>
            <w:r w:rsidRPr="00BF184D">
              <w:rPr>
                <w:rFonts w:ascii="Times New Roman"/>
                <w:b/>
                <w:spacing w:val="-20"/>
                <w:sz w:val="28"/>
                <w:szCs w:val="28"/>
              </w:rPr>
              <w:t>6</w:t>
            </w:r>
            <w:r w:rsidRPr="00BF184D">
              <w:rPr>
                <w:rFonts w:ascii="Times New Roman"/>
                <w:b/>
                <w:spacing w:val="-20"/>
                <w:sz w:val="28"/>
                <w:szCs w:val="28"/>
              </w:rPr>
              <w:t>條</w:t>
            </w:r>
            <w:r w:rsidRPr="00BF184D">
              <w:rPr>
                <w:rFonts w:ascii="Times New Roman" w:hint="eastAsia"/>
                <w:b/>
                <w:spacing w:val="-20"/>
                <w:sz w:val="28"/>
                <w:szCs w:val="28"/>
              </w:rPr>
              <w:t>：</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1</w:t>
            </w:r>
            <w:r w:rsidRPr="00BF184D">
              <w:rPr>
                <w:rFonts w:ascii="Times New Roman"/>
                <w:spacing w:val="-12"/>
                <w:sz w:val="28"/>
                <w:szCs w:val="28"/>
              </w:rPr>
              <w:t>項</w:t>
            </w:r>
            <w:r w:rsidRPr="00BF184D">
              <w:rPr>
                <w:rFonts w:ascii="Times New Roman"/>
                <w:spacing w:val="-12"/>
                <w:sz w:val="28"/>
                <w:szCs w:val="28"/>
              </w:rPr>
              <w:t>)</w:t>
            </w:r>
            <w:r w:rsidRPr="00BF184D">
              <w:rPr>
                <w:rFonts w:ascii="Times New Roman"/>
                <w:spacing w:val="-12"/>
                <w:sz w:val="28"/>
                <w:szCs w:val="28"/>
              </w:rPr>
              <w:t>受觀察、勒戒人入所時，應調查其入所之裁定書、移送公函及其他應備文件，如文件不備時，得拒絕入所或通知補送。</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2</w:t>
            </w:r>
            <w:r w:rsidRPr="00BF184D">
              <w:rPr>
                <w:rFonts w:ascii="Times New Roman"/>
                <w:spacing w:val="-12"/>
                <w:sz w:val="28"/>
                <w:szCs w:val="28"/>
              </w:rPr>
              <w:t>項</w:t>
            </w:r>
            <w:r w:rsidRPr="00BF184D">
              <w:rPr>
                <w:rFonts w:ascii="Times New Roman"/>
                <w:spacing w:val="-12"/>
                <w:sz w:val="28"/>
                <w:szCs w:val="28"/>
              </w:rPr>
              <w:t>)</w:t>
            </w:r>
            <w:r w:rsidRPr="00BF184D">
              <w:rPr>
                <w:rFonts w:ascii="Times New Roman"/>
                <w:spacing w:val="-12"/>
                <w:sz w:val="28"/>
                <w:szCs w:val="28"/>
              </w:rPr>
              <w:t>受觀察、勒戒人入所時，應行健康檢查。有下列情形之</w:t>
            </w:r>
            <w:proofErr w:type="gramStart"/>
            <w:r w:rsidRPr="00BF184D">
              <w:rPr>
                <w:rFonts w:ascii="Times New Roman"/>
                <w:spacing w:val="-12"/>
                <w:sz w:val="28"/>
                <w:szCs w:val="28"/>
              </w:rPr>
              <w:t>一</w:t>
            </w:r>
            <w:proofErr w:type="gramEnd"/>
            <w:r w:rsidRPr="00BF184D">
              <w:rPr>
                <w:rFonts w:ascii="Times New Roman"/>
                <w:spacing w:val="-12"/>
                <w:sz w:val="28"/>
                <w:szCs w:val="28"/>
              </w:rPr>
              <w:t>者，應拒絕入所：一、衰老、身心障礙，不能自理生活。二、心神喪失或現</w:t>
            </w:r>
            <w:proofErr w:type="gramStart"/>
            <w:r w:rsidRPr="00BF184D">
              <w:rPr>
                <w:rFonts w:ascii="Times New Roman"/>
                <w:spacing w:val="-12"/>
                <w:sz w:val="28"/>
                <w:szCs w:val="28"/>
              </w:rPr>
              <w:t>罹</w:t>
            </w:r>
            <w:proofErr w:type="gramEnd"/>
            <w:r w:rsidRPr="00BF184D">
              <w:rPr>
                <w:rFonts w:ascii="Times New Roman"/>
                <w:spacing w:val="-12"/>
                <w:sz w:val="28"/>
                <w:szCs w:val="28"/>
              </w:rPr>
              <w:t>疾病，因勒戒而有身心障礙或死亡之虞。三、懷胎</w:t>
            </w:r>
            <w:r w:rsidRPr="00BF184D">
              <w:rPr>
                <w:rFonts w:ascii="Times New Roman"/>
                <w:spacing w:val="-12"/>
                <w:sz w:val="28"/>
                <w:szCs w:val="28"/>
              </w:rPr>
              <w:t>5</w:t>
            </w:r>
            <w:r w:rsidRPr="00BF184D">
              <w:rPr>
                <w:rFonts w:ascii="Times New Roman"/>
                <w:spacing w:val="-12"/>
                <w:sz w:val="28"/>
                <w:szCs w:val="28"/>
              </w:rPr>
              <w:t>月以上或分娩未滿</w:t>
            </w:r>
            <w:r w:rsidRPr="00BF184D">
              <w:rPr>
                <w:rFonts w:ascii="Times New Roman"/>
                <w:spacing w:val="-12"/>
                <w:sz w:val="28"/>
                <w:szCs w:val="28"/>
              </w:rPr>
              <w:t>2</w:t>
            </w:r>
            <w:r w:rsidRPr="00BF184D">
              <w:rPr>
                <w:rFonts w:ascii="Times New Roman"/>
                <w:spacing w:val="-12"/>
                <w:sz w:val="28"/>
                <w:szCs w:val="28"/>
              </w:rPr>
              <w:t>月。勒戒處所附設於看守所或少年觀</w:t>
            </w:r>
            <w:proofErr w:type="gramStart"/>
            <w:r w:rsidRPr="00BF184D">
              <w:rPr>
                <w:rFonts w:ascii="Times New Roman"/>
                <w:spacing w:val="-12"/>
                <w:sz w:val="28"/>
                <w:szCs w:val="28"/>
              </w:rPr>
              <w:t>護所者</w:t>
            </w:r>
            <w:proofErr w:type="gramEnd"/>
            <w:r w:rsidRPr="00BF184D">
              <w:rPr>
                <w:rFonts w:ascii="Times New Roman"/>
                <w:spacing w:val="-12"/>
                <w:sz w:val="28"/>
                <w:szCs w:val="28"/>
              </w:rPr>
              <w:t>，對</w:t>
            </w:r>
            <w:proofErr w:type="gramStart"/>
            <w:r w:rsidRPr="00BF184D">
              <w:rPr>
                <w:rFonts w:ascii="Times New Roman"/>
                <w:spacing w:val="-12"/>
                <w:sz w:val="28"/>
                <w:szCs w:val="28"/>
              </w:rPr>
              <w:t>罹</w:t>
            </w:r>
            <w:proofErr w:type="gramEnd"/>
            <w:r w:rsidRPr="00BF184D">
              <w:rPr>
                <w:rFonts w:ascii="Times New Roman"/>
                <w:spacing w:val="-12"/>
                <w:sz w:val="28"/>
                <w:szCs w:val="28"/>
              </w:rPr>
              <w:t>法定傳染病、後天免疫缺乏症候群或其他經中央衛生主管機關指定之傳染病者，得拒絕入所。</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3</w:t>
            </w:r>
            <w:r w:rsidRPr="00BF184D">
              <w:rPr>
                <w:rFonts w:ascii="Times New Roman"/>
                <w:spacing w:val="-12"/>
                <w:sz w:val="28"/>
                <w:szCs w:val="28"/>
              </w:rPr>
              <w:t>項</w:t>
            </w:r>
            <w:r w:rsidRPr="00BF184D">
              <w:rPr>
                <w:rFonts w:ascii="Times New Roman"/>
                <w:spacing w:val="-12"/>
                <w:sz w:val="28"/>
                <w:szCs w:val="28"/>
              </w:rPr>
              <w:t>)</w:t>
            </w:r>
            <w:r w:rsidRPr="00BF184D">
              <w:rPr>
                <w:rFonts w:ascii="Times New Roman"/>
                <w:spacing w:val="-12"/>
                <w:sz w:val="28"/>
                <w:szCs w:val="28"/>
              </w:rPr>
              <w:t>前二項被拒絕</w:t>
            </w:r>
            <w:proofErr w:type="gramStart"/>
            <w:r w:rsidRPr="00BF184D">
              <w:rPr>
                <w:rFonts w:ascii="Times New Roman"/>
                <w:spacing w:val="-12"/>
                <w:sz w:val="28"/>
                <w:szCs w:val="28"/>
              </w:rPr>
              <w:t>入所者</w:t>
            </w:r>
            <w:proofErr w:type="gramEnd"/>
            <w:r w:rsidRPr="00BF184D">
              <w:rPr>
                <w:rFonts w:ascii="Times New Roman"/>
                <w:spacing w:val="-12"/>
                <w:sz w:val="28"/>
                <w:szCs w:val="28"/>
              </w:rPr>
              <w:t>，應由檢</w:t>
            </w:r>
            <w:r w:rsidRPr="00BF184D">
              <w:rPr>
                <w:rFonts w:ascii="Times New Roman"/>
                <w:spacing w:val="-12"/>
                <w:sz w:val="28"/>
                <w:szCs w:val="28"/>
              </w:rPr>
              <w:lastRenderedPageBreak/>
              <w:t>察官或少年法院</w:t>
            </w:r>
            <w:r w:rsidRPr="00BF184D">
              <w:rPr>
                <w:rFonts w:ascii="Times New Roman"/>
                <w:spacing w:val="-12"/>
                <w:sz w:val="28"/>
                <w:szCs w:val="28"/>
              </w:rPr>
              <w:t>(</w:t>
            </w:r>
            <w:r w:rsidRPr="00BF184D">
              <w:rPr>
                <w:rFonts w:ascii="Times New Roman"/>
                <w:spacing w:val="-12"/>
                <w:sz w:val="28"/>
                <w:szCs w:val="28"/>
              </w:rPr>
              <w:t>庭</w:t>
            </w:r>
            <w:r w:rsidRPr="00BF184D">
              <w:rPr>
                <w:rFonts w:ascii="Times New Roman"/>
                <w:spacing w:val="-12"/>
                <w:sz w:val="28"/>
                <w:szCs w:val="28"/>
              </w:rPr>
              <w:t>)</w:t>
            </w:r>
            <w:r w:rsidRPr="00BF184D">
              <w:rPr>
                <w:rFonts w:ascii="Times New Roman"/>
                <w:spacing w:val="-12"/>
                <w:sz w:val="28"/>
                <w:szCs w:val="28"/>
              </w:rPr>
              <w:t>斟酌情形，交監護人、法定代理人、最近親屬、醫院或其他適當處所。</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4</w:t>
            </w:r>
            <w:r w:rsidRPr="00BF184D">
              <w:rPr>
                <w:rFonts w:ascii="Times New Roman"/>
                <w:spacing w:val="-12"/>
                <w:sz w:val="28"/>
                <w:szCs w:val="28"/>
              </w:rPr>
              <w:t>項</w:t>
            </w:r>
            <w:r w:rsidRPr="00BF184D">
              <w:rPr>
                <w:rFonts w:ascii="Times New Roman"/>
                <w:spacing w:val="-12"/>
                <w:sz w:val="28"/>
                <w:szCs w:val="28"/>
              </w:rPr>
              <w:t>)</w:t>
            </w:r>
            <w:r w:rsidRPr="00BF184D">
              <w:rPr>
                <w:rFonts w:ascii="Times New Roman"/>
                <w:spacing w:val="-12"/>
                <w:sz w:val="28"/>
                <w:szCs w:val="28"/>
              </w:rPr>
              <w:t>第二項、第三項被拒絕入所之原因消滅後，應通知受觀察、勒戒</w:t>
            </w:r>
            <w:proofErr w:type="gramStart"/>
            <w:r w:rsidRPr="00BF184D">
              <w:rPr>
                <w:rFonts w:ascii="Times New Roman"/>
                <w:spacing w:val="-12"/>
                <w:sz w:val="28"/>
                <w:szCs w:val="28"/>
              </w:rPr>
              <w:t>人至勒戒</w:t>
            </w:r>
            <w:proofErr w:type="gramEnd"/>
            <w:r w:rsidRPr="00BF184D">
              <w:rPr>
                <w:rFonts w:ascii="Times New Roman"/>
                <w:spacing w:val="-12"/>
                <w:sz w:val="28"/>
                <w:szCs w:val="28"/>
              </w:rPr>
              <w:t>處所執行。</w:t>
            </w:r>
          </w:p>
        </w:tc>
      </w:tr>
      <w:tr w:rsidR="00AE0DE9" w:rsidRPr="00BF184D" w:rsidTr="00D54DEE">
        <w:tc>
          <w:tcPr>
            <w:tcW w:w="1722" w:type="dxa"/>
          </w:tcPr>
          <w:p w:rsidR="000F0E77" w:rsidRPr="00BF184D" w:rsidRDefault="000F0E77" w:rsidP="000F0E77">
            <w:pPr>
              <w:spacing w:line="360" w:lineRule="exact"/>
              <w:ind w:leftChars="-10" w:left="-34" w:rightChars="-15" w:right="-51"/>
              <w:rPr>
                <w:rFonts w:ascii="Times New Roman"/>
                <w:b/>
                <w:spacing w:val="-20"/>
                <w:sz w:val="28"/>
                <w:szCs w:val="28"/>
              </w:rPr>
            </w:pPr>
            <w:r w:rsidRPr="00BF184D">
              <w:rPr>
                <w:rFonts w:ascii="Times New Roman"/>
                <w:b/>
                <w:spacing w:val="-20"/>
                <w:sz w:val="28"/>
                <w:szCs w:val="28"/>
              </w:rPr>
              <w:t>戒治處分執行條例</w:t>
            </w:r>
          </w:p>
        </w:tc>
        <w:tc>
          <w:tcPr>
            <w:tcW w:w="5809" w:type="dxa"/>
          </w:tcPr>
          <w:p w:rsidR="000F0E77" w:rsidRPr="00BF184D" w:rsidRDefault="000F0E77" w:rsidP="000F0E77">
            <w:pPr>
              <w:spacing w:line="360" w:lineRule="exact"/>
              <w:ind w:leftChars="-16" w:left="-54" w:rightChars="-19" w:right="-65"/>
              <w:rPr>
                <w:rFonts w:ascii="Times New Roman"/>
                <w:spacing w:val="-12"/>
                <w:sz w:val="28"/>
                <w:szCs w:val="28"/>
              </w:rPr>
            </w:pPr>
            <w:r w:rsidRPr="00BF184D">
              <w:rPr>
                <w:rFonts w:ascii="Times New Roman"/>
                <w:b/>
                <w:spacing w:val="-20"/>
                <w:sz w:val="28"/>
                <w:szCs w:val="28"/>
              </w:rPr>
              <w:t>第</w:t>
            </w:r>
            <w:r w:rsidRPr="00BF184D">
              <w:rPr>
                <w:rFonts w:ascii="Times New Roman"/>
                <w:b/>
                <w:spacing w:val="-20"/>
                <w:sz w:val="28"/>
                <w:szCs w:val="28"/>
              </w:rPr>
              <w:t>7</w:t>
            </w:r>
            <w:r w:rsidRPr="00BF184D">
              <w:rPr>
                <w:rFonts w:ascii="Times New Roman"/>
                <w:b/>
                <w:spacing w:val="-20"/>
                <w:sz w:val="28"/>
                <w:szCs w:val="28"/>
              </w:rPr>
              <w:t>條</w:t>
            </w:r>
            <w:r w:rsidRPr="00BF184D">
              <w:rPr>
                <w:rFonts w:ascii="Times New Roman" w:hint="eastAsia"/>
                <w:b/>
                <w:spacing w:val="-20"/>
                <w:sz w:val="28"/>
                <w:szCs w:val="28"/>
              </w:rPr>
              <w:t>：</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1</w:t>
            </w:r>
            <w:r w:rsidRPr="00BF184D">
              <w:rPr>
                <w:rFonts w:ascii="Times New Roman"/>
                <w:spacing w:val="-12"/>
                <w:sz w:val="28"/>
                <w:szCs w:val="28"/>
              </w:rPr>
              <w:t>項</w:t>
            </w:r>
            <w:r w:rsidRPr="00BF184D">
              <w:rPr>
                <w:rFonts w:ascii="Times New Roman"/>
                <w:spacing w:val="-12"/>
                <w:sz w:val="28"/>
                <w:szCs w:val="28"/>
              </w:rPr>
              <w:t>)</w:t>
            </w:r>
            <w:proofErr w:type="gramStart"/>
            <w:r w:rsidRPr="00BF184D">
              <w:rPr>
                <w:rFonts w:ascii="Times New Roman"/>
                <w:spacing w:val="-12"/>
                <w:sz w:val="28"/>
                <w:szCs w:val="28"/>
              </w:rPr>
              <w:t>受戒治人入</w:t>
            </w:r>
            <w:proofErr w:type="gramEnd"/>
            <w:r w:rsidRPr="00BF184D">
              <w:rPr>
                <w:rFonts w:ascii="Times New Roman"/>
                <w:spacing w:val="-12"/>
                <w:sz w:val="28"/>
                <w:szCs w:val="28"/>
              </w:rPr>
              <w:t>所時，應行健康檢查，有下列情形之</w:t>
            </w:r>
            <w:proofErr w:type="gramStart"/>
            <w:r w:rsidRPr="00BF184D">
              <w:rPr>
                <w:rFonts w:ascii="Times New Roman"/>
                <w:spacing w:val="-12"/>
                <w:sz w:val="28"/>
                <w:szCs w:val="28"/>
              </w:rPr>
              <w:t>一</w:t>
            </w:r>
            <w:proofErr w:type="gramEnd"/>
            <w:r w:rsidRPr="00BF184D">
              <w:rPr>
                <w:rFonts w:ascii="Times New Roman"/>
                <w:spacing w:val="-12"/>
                <w:sz w:val="28"/>
                <w:szCs w:val="28"/>
              </w:rPr>
              <w:t>者，應拒絕入所：一、</w:t>
            </w:r>
            <w:proofErr w:type="gramStart"/>
            <w:r w:rsidRPr="00BF184D">
              <w:rPr>
                <w:rFonts w:ascii="Times New Roman"/>
                <w:spacing w:val="-12"/>
                <w:sz w:val="28"/>
                <w:szCs w:val="28"/>
              </w:rPr>
              <w:t>罹</w:t>
            </w:r>
            <w:proofErr w:type="gramEnd"/>
            <w:r w:rsidRPr="00BF184D">
              <w:rPr>
                <w:rFonts w:ascii="Times New Roman"/>
                <w:spacing w:val="-12"/>
                <w:sz w:val="28"/>
                <w:szCs w:val="28"/>
              </w:rPr>
              <w:t>法定傳染病，因戒治有引起群聚感染之虞。二、衰老、身心障礙，致不能自理生活。三、現</w:t>
            </w:r>
            <w:proofErr w:type="gramStart"/>
            <w:r w:rsidRPr="00BF184D">
              <w:rPr>
                <w:rFonts w:ascii="Times New Roman"/>
                <w:spacing w:val="-12"/>
                <w:sz w:val="28"/>
                <w:szCs w:val="28"/>
              </w:rPr>
              <w:t>罹</w:t>
            </w:r>
            <w:proofErr w:type="gramEnd"/>
            <w:r w:rsidRPr="00BF184D">
              <w:rPr>
                <w:rFonts w:ascii="Times New Roman"/>
                <w:spacing w:val="-12"/>
                <w:sz w:val="28"/>
                <w:szCs w:val="28"/>
              </w:rPr>
              <w:t>疾病，因戒治而有病情加重或死亡之虞。四、懷胎五月以上或分娩未滿二月。</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2</w:t>
            </w:r>
            <w:r w:rsidRPr="00BF184D">
              <w:rPr>
                <w:rFonts w:ascii="Times New Roman"/>
                <w:spacing w:val="-12"/>
                <w:sz w:val="28"/>
                <w:szCs w:val="28"/>
              </w:rPr>
              <w:t>項</w:t>
            </w:r>
            <w:r w:rsidRPr="00BF184D">
              <w:rPr>
                <w:rFonts w:ascii="Times New Roman"/>
                <w:spacing w:val="-12"/>
                <w:sz w:val="28"/>
                <w:szCs w:val="28"/>
              </w:rPr>
              <w:t>)</w:t>
            </w:r>
            <w:r w:rsidRPr="00BF184D">
              <w:rPr>
                <w:rFonts w:ascii="Times New Roman"/>
                <w:spacing w:val="-12"/>
                <w:sz w:val="28"/>
                <w:szCs w:val="28"/>
              </w:rPr>
              <w:t>前項被拒絕</w:t>
            </w:r>
            <w:proofErr w:type="gramStart"/>
            <w:r w:rsidRPr="00BF184D">
              <w:rPr>
                <w:rFonts w:ascii="Times New Roman"/>
                <w:spacing w:val="-12"/>
                <w:sz w:val="28"/>
                <w:szCs w:val="28"/>
              </w:rPr>
              <w:t>入所者</w:t>
            </w:r>
            <w:proofErr w:type="gramEnd"/>
            <w:r w:rsidRPr="00BF184D">
              <w:rPr>
                <w:rFonts w:ascii="Times New Roman"/>
                <w:spacing w:val="-12"/>
                <w:sz w:val="28"/>
                <w:szCs w:val="28"/>
              </w:rPr>
              <w:t>，應由檢察官或少年法院</w:t>
            </w:r>
            <w:r w:rsidRPr="00BF184D">
              <w:rPr>
                <w:rFonts w:ascii="Times New Roman"/>
                <w:spacing w:val="-12"/>
                <w:sz w:val="28"/>
                <w:szCs w:val="28"/>
              </w:rPr>
              <w:t>(</w:t>
            </w:r>
            <w:r w:rsidRPr="00BF184D">
              <w:rPr>
                <w:rFonts w:ascii="Times New Roman"/>
                <w:spacing w:val="-12"/>
                <w:sz w:val="28"/>
                <w:szCs w:val="28"/>
              </w:rPr>
              <w:t>地方法院少年法庭</w:t>
            </w:r>
            <w:r w:rsidRPr="00BF184D">
              <w:rPr>
                <w:rFonts w:ascii="Times New Roman"/>
                <w:spacing w:val="-12"/>
                <w:sz w:val="28"/>
                <w:szCs w:val="28"/>
              </w:rPr>
              <w:t>)</w:t>
            </w:r>
            <w:r w:rsidRPr="00BF184D">
              <w:rPr>
                <w:rFonts w:ascii="Times New Roman"/>
                <w:spacing w:val="-12"/>
                <w:sz w:val="28"/>
                <w:szCs w:val="28"/>
              </w:rPr>
              <w:t>斟酌情形，交監護人、法定代理人、最近親屬、醫院或其他適當處所。</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3</w:t>
            </w:r>
            <w:r w:rsidRPr="00BF184D">
              <w:rPr>
                <w:rFonts w:ascii="Times New Roman"/>
                <w:spacing w:val="-12"/>
                <w:sz w:val="28"/>
                <w:szCs w:val="28"/>
              </w:rPr>
              <w:t>項</w:t>
            </w:r>
            <w:r w:rsidRPr="00BF184D">
              <w:rPr>
                <w:rFonts w:ascii="Times New Roman"/>
                <w:spacing w:val="-12"/>
                <w:sz w:val="28"/>
                <w:szCs w:val="28"/>
              </w:rPr>
              <w:t>)</w:t>
            </w:r>
            <w:r w:rsidRPr="00BF184D">
              <w:rPr>
                <w:rFonts w:ascii="Times New Roman"/>
                <w:spacing w:val="-12"/>
                <w:sz w:val="28"/>
                <w:szCs w:val="28"/>
              </w:rPr>
              <w:t>第</w:t>
            </w:r>
            <w:r w:rsidRPr="00BF184D">
              <w:rPr>
                <w:rFonts w:ascii="Times New Roman"/>
                <w:spacing w:val="-12"/>
                <w:sz w:val="28"/>
                <w:szCs w:val="28"/>
              </w:rPr>
              <w:t>1</w:t>
            </w:r>
            <w:r w:rsidRPr="00BF184D">
              <w:rPr>
                <w:rFonts w:ascii="Times New Roman"/>
                <w:spacing w:val="-12"/>
                <w:sz w:val="28"/>
                <w:szCs w:val="28"/>
              </w:rPr>
              <w:t>項被拒絕入所之原因消滅後，應通知受戒</w:t>
            </w:r>
            <w:proofErr w:type="gramStart"/>
            <w:r w:rsidRPr="00BF184D">
              <w:rPr>
                <w:rFonts w:ascii="Times New Roman"/>
                <w:spacing w:val="-12"/>
                <w:sz w:val="28"/>
                <w:szCs w:val="28"/>
              </w:rPr>
              <w:t>治人至戒</w:t>
            </w:r>
            <w:proofErr w:type="gramEnd"/>
            <w:r w:rsidRPr="00BF184D">
              <w:rPr>
                <w:rFonts w:ascii="Times New Roman"/>
                <w:spacing w:val="-12"/>
                <w:sz w:val="28"/>
                <w:szCs w:val="28"/>
              </w:rPr>
              <w:t>治所執行。</w:t>
            </w:r>
          </w:p>
        </w:tc>
      </w:tr>
    </w:tbl>
    <w:p w:rsidR="000F0E77" w:rsidRPr="00BF184D" w:rsidRDefault="000F0E77" w:rsidP="000F0E77">
      <w:pPr>
        <w:pStyle w:val="4"/>
        <w:numPr>
          <w:ilvl w:val="0"/>
          <w:numId w:val="0"/>
        </w:numPr>
        <w:kinsoku w:val="0"/>
        <w:ind w:left="1701"/>
      </w:pPr>
      <w:bookmarkStart w:id="40" w:name="_Toc23759823"/>
      <w:bookmarkStart w:id="41" w:name="_Toc23777319"/>
    </w:p>
    <w:p w:rsidR="000F0E77" w:rsidRPr="00BF184D" w:rsidRDefault="000F0E77" w:rsidP="000F0E77">
      <w:pPr>
        <w:pStyle w:val="3"/>
        <w:kinsoku w:val="0"/>
        <w:ind w:left="1360" w:hanging="680"/>
        <w:rPr>
          <w:rFonts w:ascii="Times New Roman" w:hAnsi="Times New Roman"/>
          <w:b/>
          <w:spacing w:val="-4"/>
        </w:rPr>
      </w:pPr>
      <w:bookmarkStart w:id="42" w:name="_Toc24105717"/>
      <w:bookmarkStart w:id="43" w:name="_Toc24537229"/>
      <w:r w:rsidRPr="00BF184D">
        <w:rPr>
          <w:rFonts w:ascii="Times New Roman" w:hAnsi="Times New Roman"/>
          <w:b/>
          <w:spacing w:val="-4"/>
        </w:rPr>
        <w:t>為保護母體及胎兒，</w:t>
      </w:r>
      <w:r w:rsidRPr="00BF184D">
        <w:rPr>
          <w:rFonts w:ascii="Times New Roman" w:hAnsi="Times New Roman" w:hint="eastAsia"/>
          <w:b/>
          <w:spacing w:val="-4"/>
        </w:rPr>
        <w:t>我國相關</w:t>
      </w:r>
      <w:r w:rsidRPr="00BF184D">
        <w:rPr>
          <w:rFonts w:ascii="Times New Roman" w:hAnsi="Times New Roman" w:hint="eastAsia"/>
          <w:b/>
        </w:rPr>
        <w:t>法律雖有前述規定，</w:t>
      </w:r>
      <w:proofErr w:type="gramStart"/>
      <w:r w:rsidRPr="00BF184D">
        <w:rPr>
          <w:rFonts w:ascii="Times New Roman" w:hAnsi="Times New Roman"/>
          <w:b/>
          <w:spacing w:val="-4"/>
        </w:rPr>
        <w:t>惟查</w:t>
      </w:r>
      <w:proofErr w:type="gramEnd"/>
      <w:r w:rsidRPr="00BF184D">
        <w:rPr>
          <w:rFonts w:ascii="Times New Roman" w:hAnsi="Times New Roman"/>
          <w:b/>
          <w:spacing w:val="-4"/>
        </w:rPr>
        <w:t>：</w:t>
      </w:r>
      <w:bookmarkEnd w:id="42"/>
      <w:bookmarkEnd w:id="43"/>
    </w:p>
    <w:p w:rsidR="000F0E77" w:rsidRPr="00BF184D" w:rsidRDefault="000F0E77" w:rsidP="000F0E77">
      <w:pPr>
        <w:pStyle w:val="4"/>
        <w:kinsoku w:val="0"/>
        <w:rPr>
          <w:rFonts w:ascii="Times New Roman" w:hAnsi="Times New Roman"/>
        </w:rPr>
      </w:pPr>
      <w:r w:rsidRPr="00BF184D">
        <w:rPr>
          <w:rFonts w:ascii="Times New Roman" w:hAnsi="Times New Roman" w:hint="eastAsia"/>
        </w:rPr>
        <w:t>有關</w:t>
      </w:r>
      <w:r w:rsidRPr="00BF184D">
        <w:rPr>
          <w:rFonts w:ascii="Times New Roman" w:hAnsi="Times New Roman" w:hint="eastAsia"/>
          <w:spacing w:val="-4"/>
          <w:szCs w:val="32"/>
        </w:rPr>
        <w:t>女性</w:t>
      </w:r>
      <w:r w:rsidRPr="00BF184D">
        <w:rPr>
          <w:rFonts w:ascii="Times New Roman" w:hAnsi="Times New Roman"/>
          <w:spacing w:val="-4"/>
        </w:rPr>
        <w:t>施用毒品</w:t>
      </w:r>
      <w:r w:rsidRPr="00BF184D">
        <w:rPr>
          <w:rFonts w:ascii="Times New Roman" w:hAnsi="Times New Roman" w:hint="eastAsia"/>
          <w:spacing w:val="-4"/>
        </w:rPr>
        <w:t>犯因</w:t>
      </w:r>
      <w:r w:rsidRPr="00BF184D">
        <w:rPr>
          <w:rFonts w:ascii="Times New Roman" w:hAnsi="Times New Roman" w:hint="eastAsia"/>
          <w:spacing w:val="-4"/>
          <w:szCs w:val="32"/>
        </w:rPr>
        <w:t>「</w:t>
      </w:r>
      <w:r w:rsidRPr="00BF184D">
        <w:rPr>
          <w:rFonts w:ascii="Times New Roman" w:hAnsi="Times New Roman"/>
          <w:spacing w:val="-4"/>
          <w:szCs w:val="32"/>
        </w:rPr>
        <w:t>懷胎</w:t>
      </w:r>
      <w:r w:rsidRPr="00BF184D">
        <w:rPr>
          <w:rFonts w:ascii="Times New Roman" w:hAnsi="Times New Roman"/>
          <w:spacing w:val="-4"/>
          <w:szCs w:val="32"/>
        </w:rPr>
        <w:t>5</w:t>
      </w:r>
      <w:r w:rsidRPr="00BF184D">
        <w:rPr>
          <w:rFonts w:ascii="Times New Roman" w:hAnsi="Times New Roman"/>
          <w:spacing w:val="-4"/>
          <w:szCs w:val="32"/>
        </w:rPr>
        <w:t>月以上或分娩未滿</w:t>
      </w:r>
      <w:r w:rsidRPr="00BF184D">
        <w:rPr>
          <w:rFonts w:ascii="Times New Roman" w:hAnsi="Times New Roman"/>
          <w:spacing w:val="-4"/>
          <w:szCs w:val="32"/>
        </w:rPr>
        <w:t>2</w:t>
      </w:r>
      <w:r w:rsidRPr="00BF184D">
        <w:rPr>
          <w:rFonts w:ascii="Times New Roman" w:hAnsi="Times New Roman"/>
          <w:spacing w:val="-8"/>
          <w:szCs w:val="32"/>
        </w:rPr>
        <w:t>月</w:t>
      </w:r>
      <w:r w:rsidRPr="00BF184D">
        <w:rPr>
          <w:rFonts w:ascii="Times New Roman" w:hAnsi="Times New Roman" w:hint="eastAsia"/>
          <w:spacing w:val="-8"/>
          <w:szCs w:val="32"/>
        </w:rPr>
        <w:t>」而</w:t>
      </w:r>
      <w:r w:rsidRPr="00BF184D">
        <w:rPr>
          <w:rFonts w:ascii="Times New Roman" w:hAnsi="Times New Roman"/>
          <w:spacing w:val="-8"/>
          <w:szCs w:val="32"/>
        </w:rPr>
        <w:t>停止執行徒刑</w:t>
      </w:r>
      <w:r w:rsidRPr="00BF184D">
        <w:rPr>
          <w:rFonts w:ascii="Times New Roman" w:hAnsi="Times New Roman" w:hint="eastAsia"/>
          <w:spacing w:val="-8"/>
          <w:szCs w:val="32"/>
        </w:rPr>
        <w:t>、</w:t>
      </w:r>
      <w:r w:rsidRPr="00BF184D">
        <w:rPr>
          <w:rFonts w:ascii="Times New Roman" w:hAnsi="Times New Roman"/>
          <w:spacing w:val="-8"/>
          <w:szCs w:val="32"/>
        </w:rPr>
        <w:t>拘役</w:t>
      </w:r>
      <w:r w:rsidRPr="00BF184D">
        <w:rPr>
          <w:rFonts w:ascii="Times New Roman" w:hAnsi="Times New Roman" w:hint="eastAsia"/>
          <w:spacing w:val="-8"/>
          <w:szCs w:val="32"/>
        </w:rPr>
        <w:t>或被</w:t>
      </w:r>
      <w:r w:rsidRPr="00BF184D">
        <w:rPr>
          <w:rFonts w:ascii="Times New Roman" w:hAnsi="Times New Roman"/>
          <w:spacing w:val="-8"/>
          <w:szCs w:val="32"/>
        </w:rPr>
        <w:t>拒絕入監所</w:t>
      </w:r>
      <w:r w:rsidRPr="00BF184D">
        <w:rPr>
          <w:rFonts w:ascii="Times New Roman" w:hAnsi="Times New Roman" w:hint="eastAsia"/>
          <w:spacing w:val="-8"/>
          <w:szCs w:val="32"/>
        </w:rPr>
        <w:t>之情形</w:t>
      </w:r>
      <w:r w:rsidRPr="00BF184D">
        <w:rPr>
          <w:rFonts w:ascii="Times New Roman" w:hAnsi="Times New Roman"/>
        </w:rPr>
        <w:t>，</w:t>
      </w:r>
      <w:r w:rsidRPr="00BF184D">
        <w:rPr>
          <w:rFonts w:ascii="Times New Roman" w:hAnsi="Times New Roman" w:hint="eastAsia"/>
          <w:b/>
        </w:rPr>
        <w:t>法務部卻</w:t>
      </w:r>
      <w:r w:rsidRPr="00BF184D">
        <w:rPr>
          <w:rFonts w:ascii="Times New Roman" w:hAnsi="Times New Roman"/>
          <w:b/>
        </w:rPr>
        <w:t>迄今未能建立系統性</w:t>
      </w:r>
      <w:r w:rsidRPr="00BF184D">
        <w:rPr>
          <w:rFonts w:ascii="Times New Roman" w:hAnsi="Times New Roman" w:hint="eastAsia"/>
          <w:b/>
        </w:rPr>
        <w:t>之</w:t>
      </w:r>
      <w:r w:rsidRPr="00BF184D">
        <w:rPr>
          <w:rFonts w:ascii="Times New Roman" w:hAnsi="Times New Roman"/>
          <w:b/>
        </w:rPr>
        <w:t>統計資料，以切</w:t>
      </w:r>
      <w:r w:rsidRPr="00BF184D">
        <w:rPr>
          <w:rFonts w:ascii="Times New Roman" w:hAnsi="Times New Roman"/>
          <w:b/>
          <w:spacing w:val="-4"/>
        </w:rPr>
        <w:t>實掌握</w:t>
      </w:r>
      <w:r w:rsidRPr="00BF184D">
        <w:rPr>
          <w:rFonts w:ascii="Times New Roman" w:hAnsi="Times New Roman" w:hint="eastAsia"/>
          <w:b/>
          <w:spacing w:val="-4"/>
        </w:rPr>
        <w:t>前述規定之執行情形及</w:t>
      </w:r>
      <w:r w:rsidRPr="00BF184D">
        <w:rPr>
          <w:rFonts w:ascii="Times New Roman" w:hAnsi="Times New Roman"/>
          <w:b/>
          <w:spacing w:val="-4"/>
        </w:rPr>
        <w:t>是類個案</w:t>
      </w:r>
      <w:r w:rsidRPr="00BF184D">
        <w:rPr>
          <w:rFonts w:ascii="Times New Roman" w:hAnsi="Times New Roman" w:hint="eastAsia"/>
          <w:b/>
          <w:spacing w:val="-4"/>
        </w:rPr>
        <w:t>之</w:t>
      </w:r>
      <w:r w:rsidRPr="00BF184D">
        <w:rPr>
          <w:rFonts w:ascii="Times New Roman" w:hAnsi="Times New Roman"/>
          <w:b/>
          <w:spacing w:val="-4"/>
        </w:rPr>
        <w:t>人數</w:t>
      </w:r>
      <w:r w:rsidRPr="00BF184D">
        <w:rPr>
          <w:rFonts w:ascii="Times New Roman" w:hAnsi="Times New Roman"/>
          <w:b/>
        </w:rPr>
        <w:t>，</w:t>
      </w:r>
      <w:proofErr w:type="gramStart"/>
      <w:r w:rsidRPr="00BF184D">
        <w:rPr>
          <w:rFonts w:ascii="Times New Roman" w:hAnsi="Times New Roman"/>
          <w:b/>
        </w:rPr>
        <w:t>迨</w:t>
      </w:r>
      <w:proofErr w:type="gramEnd"/>
      <w:r w:rsidRPr="00BF184D">
        <w:rPr>
          <w:rFonts w:ascii="Times New Roman" w:hAnsi="Times New Roman"/>
          <w:b/>
        </w:rPr>
        <w:t>本院調查後，方由各地方檢察署</w:t>
      </w:r>
      <w:r w:rsidRPr="00BF184D">
        <w:rPr>
          <w:rFonts w:ascii="Times New Roman" w:hAnsi="Times New Roman" w:hint="eastAsia"/>
          <w:b/>
        </w:rPr>
        <w:t>以人工方式</w:t>
      </w:r>
      <w:r w:rsidR="00BB3773" w:rsidRPr="00BF184D">
        <w:rPr>
          <w:rFonts w:ascii="Times New Roman" w:hAnsi="Times New Roman" w:hint="eastAsia"/>
          <w:b/>
        </w:rPr>
        <w:t>回溯</w:t>
      </w:r>
      <w:r w:rsidRPr="00BF184D">
        <w:rPr>
          <w:rFonts w:ascii="Times New Roman" w:hAnsi="Times New Roman" w:hint="eastAsia"/>
          <w:b/>
        </w:rPr>
        <w:t>統計</w:t>
      </w:r>
      <w:r w:rsidRPr="00BF184D">
        <w:rPr>
          <w:rFonts w:ascii="Times New Roman" w:hAnsi="Times New Roman" w:hint="eastAsia"/>
          <w:b/>
        </w:rPr>
        <w:t>102</w:t>
      </w:r>
      <w:r w:rsidRPr="00BF184D">
        <w:rPr>
          <w:rFonts w:ascii="Times New Roman" w:hAnsi="Times New Roman" w:hint="eastAsia"/>
          <w:b/>
        </w:rPr>
        <w:t>年至</w:t>
      </w:r>
      <w:r w:rsidRPr="00BF184D">
        <w:rPr>
          <w:rFonts w:ascii="Times New Roman" w:hAnsi="Times New Roman" w:hint="eastAsia"/>
          <w:b/>
        </w:rPr>
        <w:t>107</w:t>
      </w:r>
      <w:r w:rsidRPr="00BF184D">
        <w:rPr>
          <w:rFonts w:ascii="Times New Roman" w:hAnsi="Times New Roman" w:hint="eastAsia"/>
          <w:b/>
        </w:rPr>
        <w:t>年相關數據</w:t>
      </w:r>
      <w:r w:rsidRPr="00BF184D">
        <w:rPr>
          <w:rFonts w:ascii="Times New Roman" w:hAnsi="Times New Roman"/>
        </w:rPr>
        <w:t>。</w:t>
      </w:r>
      <w:r w:rsidRPr="00BF184D">
        <w:rPr>
          <w:rFonts w:ascii="Times New Roman" w:hAnsi="Times New Roman" w:hint="eastAsia"/>
        </w:rPr>
        <w:t>且就</w:t>
      </w:r>
      <w:r w:rsidRPr="00BF184D">
        <w:rPr>
          <w:rFonts w:ascii="Times New Roman" w:hAnsi="Times New Roman"/>
        </w:rPr>
        <w:t>懷胎</w:t>
      </w:r>
      <w:r w:rsidRPr="00BF184D">
        <w:rPr>
          <w:rFonts w:ascii="Times New Roman" w:hAnsi="Times New Roman"/>
        </w:rPr>
        <w:t>5</w:t>
      </w:r>
      <w:r w:rsidRPr="00BF184D">
        <w:rPr>
          <w:rFonts w:ascii="Times New Roman" w:hAnsi="Times New Roman"/>
          <w:spacing w:val="-4"/>
        </w:rPr>
        <w:t>月以上或分娩未滿</w:t>
      </w:r>
      <w:r w:rsidRPr="00BF184D">
        <w:rPr>
          <w:rFonts w:ascii="Times New Roman" w:hAnsi="Times New Roman"/>
          <w:spacing w:val="-4"/>
        </w:rPr>
        <w:t>2</w:t>
      </w:r>
      <w:r w:rsidRPr="00BF184D">
        <w:rPr>
          <w:rFonts w:ascii="Times New Roman" w:hAnsi="Times New Roman"/>
          <w:spacing w:val="-4"/>
        </w:rPr>
        <w:t>月</w:t>
      </w:r>
      <w:r w:rsidRPr="00BF184D">
        <w:rPr>
          <w:rFonts w:ascii="Times New Roman" w:hAnsi="Times New Roman" w:hint="eastAsia"/>
          <w:spacing w:val="-4"/>
        </w:rPr>
        <w:t>之女性</w:t>
      </w:r>
      <w:r w:rsidRPr="00BF184D">
        <w:rPr>
          <w:rFonts w:ascii="Times New Roman" w:hAnsi="Times New Roman"/>
          <w:spacing w:val="-4"/>
        </w:rPr>
        <w:t>施用毒品</w:t>
      </w:r>
      <w:r w:rsidRPr="00BF184D">
        <w:rPr>
          <w:rFonts w:ascii="Times New Roman" w:hAnsi="Times New Roman" w:hint="eastAsia"/>
          <w:spacing w:val="-4"/>
        </w:rPr>
        <w:t>犯於</w:t>
      </w:r>
      <w:r w:rsidRPr="00BF184D">
        <w:rPr>
          <w:rFonts w:ascii="Times New Roman" w:hAnsi="Times New Roman"/>
          <w:szCs w:val="32"/>
        </w:rPr>
        <w:t>停止執行徒刑</w:t>
      </w:r>
      <w:r w:rsidRPr="00BF184D">
        <w:rPr>
          <w:rFonts w:ascii="Times New Roman" w:hAnsi="Times New Roman" w:hint="eastAsia"/>
          <w:szCs w:val="32"/>
        </w:rPr>
        <w:t>、</w:t>
      </w:r>
      <w:r w:rsidRPr="00BF184D">
        <w:rPr>
          <w:rFonts w:ascii="Times New Roman" w:hAnsi="Times New Roman"/>
          <w:szCs w:val="32"/>
        </w:rPr>
        <w:t>拘役</w:t>
      </w:r>
      <w:r w:rsidRPr="00BF184D">
        <w:rPr>
          <w:rFonts w:ascii="Times New Roman" w:hAnsi="Times New Roman" w:hint="eastAsia"/>
          <w:szCs w:val="32"/>
        </w:rPr>
        <w:t>或被拒絕入監所期間</w:t>
      </w:r>
      <w:r w:rsidRPr="00BF184D">
        <w:rPr>
          <w:rFonts w:ascii="Times New Roman" w:hAnsi="Times New Roman"/>
        </w:rPr>
        <w:t>之再犯</w:t>
      </w:r>
      <w:r w:rsidRPr="00BF184D">
        <w:rPr>
          <w:rFonts w:ascii="Times New Roman" w:hAnsi="Times New Roman" w:hint="eastAsia"/>
        </w:rPr>
        <w:t>情形，</w:t>
      </w:r>
      <w:r w:rsidRPr="00BF184D">
        <w:rPr>
          <w:rFonts w:ascii="Times New Roman" w:hAnsi="Times New Roman" w:hint="eastAsia"/>
          <w:szCs w:val="32"/>
        </w:rPr>
        <w:t>以及該項</w:t>
      </w:r>
      <w:r w:rsidRPr="00BF184D">
        <w:rPr>
          <w:rFonts w:ascii="Times New Roman" w:hAnsi="Times New Roman"/>
          <w:szCs w:val="32"/>
        </w:rPr>
        <w:t>原因消滅後</w:t>
      </w:r>
      <w:r w:rsidRPr="00BF184D">
        <w:rPr>
          <w:rFonts w:ascii="Times New Roman" w:hAnsi="Times New Roman" w:hint="eastAsia"/>
          <w:szCs w:val="32"/>
        </w:rPr>
        <w:t>之</w:t>
      </w:r>
      <w:r w:rsidRPr="00BF184D">
        <w:rPr>
          <w:rFonts w:ascii="Times New Roman" w:hAnsi="Times New Roman"/>
          <w:szCs w:val="32"/>
        </w:rPr>
        <w:t>執行及逃匿人數等資料</w:t>
      </w:r>
      <w:r w:rsidRPr="00BF184D">
        <w:rPr>
          <w:rFonts w:ascii="Times New Roman" w:hAnsi="Times New Roman"/>
        </w:rPr>
        <w:t>，</w:t>
      </w:r>
      <w:proofErr w:type="gramStart"/>
      <w:r w:rsidRPr="00BF184D">
        <w:rPr>
          <w:rFonts w:ascii="Times New Roman" w:hAnsi="Times New Roman"/>
          <w:b/>
        </w:rPr>
        <w:t>該部亦坦</w:t>
      </w:r>
      <w:proofErr w:type="gramEnd"/>
      <w:r w:rsidRPr="00BF184D">
        <w:rPr>
          <w:rFonts w:ascii="Times New Roman" w:hAnsi="Times New Roman"/>
          <w:b/>
        </w:rPr>
        <w:t>言：未建置系統性之統計資料，得由各地方檢察署以人工方式掌握再犯之相關資料</w:t>
      </w:r>
      <w:r w:rsidRPr="00BF184D">
        <w:rPr>
          <w:rFonts w:ascii="Times New Roman" w:hAnsi="Times New Roman"/>
        </w:rPr>
        <w:t>等語。</w:t>
      </w:r>
      <w:r w:rsidRPr="00BF184D">
        <w:rPr>
          <w:rFonts w:ascii="Times New Roman" w:hAnsi="Times New Roman" w:hint="eastAsia"/>
        </w:rPr>
        <w:t>又，</w:t>
      </w:r>
      <w:r w:rsidRPr="00BF184D">
        <w:rPr>
          <w:rFonts w:ascii="Times New Roman" w:hAnsi="Times New Roman"/>
        </w:rPr>
        <w:t>法務部</w:t>
      </w:r>
      <w:r w:rsidRPr="00BF184D">
        <w:rPr>
          <w:rFonts w:ascii="Times New Roman" w:hAnsi="Times New Roman" w:hint="eastAsia"/>
        </w:rPr>
        <w:t>為因應本院之調查，雖依照</w:t>
      </w:r>
      <w:r w:rsidRPr="00BF184D">
        <w:rPr>
          <w:rFonts w:ascii="Times New Roman" w:hAnsi="Times New Roman"/>
        </w:rPr>
        <w:t>各地方檢察署函</w:t>
      </w:r>
      <w:r w:rsidRPr="00BF184D">
        <w:rPr>
          <w:rFonts w:ascii="Times New Roman" w:hAnsi="Times New Roman"/>
          <w:spacing w:val="2"/>
        </w:rPr>
        <w:t>報</w:t>
      </w:r>
      <w:r w:rsidRPr="00BF184D">
        <w:rPr>
          <w:rFonts w:ascii="Times New Roman" w:hAnsi="Times New Roman" w:hint="eastAsia"/>
          <w:spacing w:val="2"/>
        </w:rPr>
        <w:t>之統計資料，提供</w:t>
      </w:r>
      <w:r w:rsidRPr="00BF184D">
        <w:rPr>
          <w:rFonts w:ascii="Times New Roman" w:hAnsi="Times New Roman" w:hint="eastAsia"/>
          <w:spacing w:val="2"/>
        </w:rPr>
        <w:t>102</w:t>
      </w:r>
      <w:r w:rsidRPr="00BF184D">
        <w:rPr>
          <w:rFonts w:ascii="Times New Roman" w:hAnsi="Times New Roman" w:hint="eastAsia"/>
          <w:spacing w:val="2"/>
        </w:rPr>
        <w:t>年至</w:t>
      </w:r>
      <w:r w:rsidRPr="00BF184D">
        <w:rPr>
          <w:rFonts w:ascii="Times New Roman" w:hAnsi="Times New Roman" w:hint="eastAsia"/>
          <w:spacing w:val="2"/>
        </w:rPr>
        <w:t>107</w:t>
      </w:r>
      <w:r w:rsidRPr="00BF184D">
        <w:rPr>
          <w:rFonts w:ascii="Times New Roman" w:hAnsi="Times New Roman" w:hint="eastAsia"/>
          <w:spacing w:val="2"/>
        </w:rPr>
        <w:t>年女性</w:t>
      </w:r>
      <w:r w:rsidRPr="00BF184D">
        <w:rPr>
          <w:rFonts w:ascii="Times New Roman" w:hAnsi="Times New Roman"/>
          <w:spacing w:val="2"/>
        </w:rPr>
        <w:t>施用毒品</w:t>
      </w:r>
      <w:r w:rsidRPr="00BF184D">
        <w:rPr>
          <w:rFonts w:ascii="Times New Roman" w:hAnsi="Times New Roman" w:hint="eastAsia"/>
          <w:spacing w:val="2"/>
        </w:rPr>
        <w:t>犯因</w:t>
      </w:r>
      <w:r w:rsidRPr="00BF184D">
        <w:rPr>
          <w:rFonts w:ascii="Times New Roman" w:hAnsi="Times New Roman"/>
          <w:spacing w:val="2"/>
        </w:rPr>
        <w:t>「懷胎</w:t>
      </w:r>
      <w:r w:rsidRPr="00BF184D">
        <w:rPr>
          <w:rFonts w:ascii="Times New Roman" w:hAnsi="Times New Roman"/>
          <w:spacing w:val="2"/>
        </w:rPr>
        <w:t>5</w:t>
      </w:r>
      <w:r w:rsidRPr="00BF184D">
        <w:rPr>
          <w:rFonts w:ascii="Times New Roman" w:hAnsi="Times New Roman"/>
          <w:spacing w:val="2"/>
        </w:rPr>
        <w:t>月以上或分娩未滿</w:t>
      </w:r>
      <w:r w:rsidRPr="00BF184D">
        <w:rPr>
          <w:rFonts w:ascii="Times New Roman" w:hAnsi="Times New Roman"/>
          <w:spacing w:val="2"/>
        </w:rPr>
        <w:t>2</w:t>
      </w:r>
      <w:r w:rsidRPr="00BF184D">
        <w:rPr>
          <w:rFonts w:ascii="Times New Roman" w:hAnsi="Times New Roman"/>
          <w:spacing w:val="2"/>
        </w:rPr>
        <w:t>月</w:t>
      </w:r>
      <w:r w:rsidRPr="00BF184D">
        <w:rPr>
          <w:rFonts w:ascii="Times New Roman" w:hAnsi="Times New Roman" w:hint="eastAsia"/>
          <w:spacing w:val="2"/>
        </w:rPr>
        <w:t>」而被停止</w:t>
      </w:r>
      <w:r w:rsidRPr="00BF184D">
        <w:rPr>
          <w:rFonts w:ascii="Times New Roman" w:hAnsi="Times New Roman"/>
          <w:spacing w:val="2"/>
          <w:szCs w:val="32"/>
        </w:rPr>
        <w:t>執行</w:t>
      </w:r>
      <w:r w:rsidRPr="00BF184D">
        <w:rPr>
          <w:rFonts w:ascii="Times New Roman" w:hAnsi="Times New Roman"/>
          <w:szCs w:val="32"/>
        </w:rPr>
        <w:t>徒刑</w:t>
      </w:r>
      <w:r w:rsidRPr="00BF184D">
        <w:rPr>
          <w:rFonts w:ascii="Times New Roman" w:hAnsi="Times New Roman" w:hint="eastAsia"/>
          <w:szCs w:val="32"/>
        </w:rPr>
        <w:t>、</w:t>
      </w:r>
      <w:r w:rsidRPr="00BF184D">
        <w:rPr>
          <w:rFonts w:ascii="Times New Roman" w:hAnsi="Times New Roman"/>
          <w:szCs w:val="32"/>
        </w:rPr>
        <w:t>拘役</w:t>
      </w:r>
      <w:r w:rsidRPr="00BF184D">
        <w:rPr>
          <w:rFonts w:ascii="Times New Roman" w:hAnsi="Times New Roman" w:hint="eastAsia"/>
          <w:szCs w:val="32"/>
        </w:rPr>
        <w:t>或</w:t>
      </w:r>
      <w:r w:rsidRPr="00BF184D">
        <w:rPr>
          <w:rFonts w:ascii="Times New Roman" w:hAnsi="Times New Roman"/>
          <w:szCs w:val="32"/>
        </w:rPr>
        <w:t>拒絕入監所</w:t>
      </w:r>
      <w:r w:rsidRPr="00BF184D">
        <w:rPr>
          <w:rFonts w:ascii="Times New Roman" w:hAnsi="Times New Roman" w:hint="eastAsia"/>
          <w:szCs w:val="32"/>
        </w:rPr>
        <w:t>之</w:t>
      </w:r>
      <w:r w:rsidRPr="00BF184D">
        <w:rPr>
          <w:rFonts w:ascii="Times New Roman" w:hAnsi="Times New Roman"/>
        </w:rPr>
        <w:t>人數，</w:t>
      </w:r>
      <w:r w:rsidR="00BB3773" w:rsidRPr="00BF184D">
        <w:rPr>
          <w:rFonts w:ascii="Times New Roman" w:hAnsi="Times New Roman"/>
        </w:rPr>
        <w:t>惟</w:t>
      </w:r>
      <w:r w:rsidR="00BB3773" w:rsidRPr="00BF184D">
        <w:rPr>
          <w:rFonts w:ascii="Times New Roman" w:hAnsi="Times New Roman" w:hint="eastAsia"/>
        </w:rPr>
        <w:t>該</w:t>
      </w:r>
      <w:r w:rsidR="00BB3773" w:rsidRPr="00BF184D">
        <w:rPr>
          <w:rFonts w:ascii="Times New Roman" w:hAnsi="Times New Roman" w:hint="eastAsia"/>
        </w:rPr>
        <w:lastRenderedPageBreak/>
        <w:t>資料係由人工事後於</w:t>
      </w:r>
      <w:proofErr w:type="gramStart"/>
      <w:r w:rsidR="00BB3773" w:rsidRPr="00BF184D">
        <w:rPr>
          <w:rFonts w:ascii="Times New Roman" w:hAnsi="Times New Roman" w:hint="eastAsia"/>
        </w:rPr>
        <w:t>短期間內回溯</w:t>
      </w:r>
      <w:proofErr w:type="gramEnd"/>
      <w:r w:rsidR="00BB3773" w:rsidRPr="00BF184D">
        <w:rPr>
          <w:rFonts w:ascii="Times New Roman" w:hAnsi="Times New Roman" w:hint="eastAsia"/>
        </w:rPr>
        <w:t>統計，實際個案</w:t>
      </w:r>
      <w:r w:rsidR="00BB3773" w:rsidRPr="00BF184D">
        <w:rPr>
          <w:rFonts w:ascii="Times New Roman" w:hAnsi="Times New Roman"/>
        </w:rPr>
        <w:t>人數</w:t>
      </w:r>
      <w:r w:rsidR="00BB3773" w:rsidRPr="00BF184D">
        <w:rPr>
          <w:rFonts w:ascii="Times New Roman" w:hAnsi="Times New Roman" w:hint="eastAsia"/>
        </w:rPr>
        <w:t>有無疏漏</w:t>
      </w:r>
      <w:r w:rsidR="00BB3773" w:rsidRPr="00BF184D">
        <w:rPr>
          <w:rFonts w:ascii="Times New Roman" w:hAnsi="Times New Roman" w:hint="eastAsia"/>
          <w:spacing w:val="2"/>
        </w:rPr>
        <w:t>、不完整</w:t>
      </w:r>
      <w:r w:rsidR="00BB3773" w:rsidRPr="00BF184D">
        <w:rPr>
          <w:rFonts w:ascii="Times New Roman" w:hAnsi="Times New Roman" w:hint="eastAsia"/>
        </w:rPr>
        <w:t>，不無疑慮</w:t>
      </w:r>
      <w:r w:rsidRPr="00BF184D">
        <w:rPr>
          <w:rFonts w:ascii="Times New Roman" w:hAnsi="Times New Roman" w:hint="eastAsia"/>
        </w:rPr>
        <w:t>。加以是類個案</w:t>
      </w:r>
      <w:r w:rsidRPr="00BF184D">
        <w:rPr>
          <w:rFonts w:ascii="Times New Roman" w:hAnsi="Times New Roman"/>
        </w:rPr>
        <w:t>於停止執行</w:t>
      </w:r>
      <w:r w:rsidRPr="00BF184D">
        <w:rPr>
          <w:rFonts w:ascii="Times New Roman" w:hAnsi="Times New Roman" w:hint="eastAsia"/>
        </w:rPr>
        <w:t>或被</w:t>
      </w:r>
      <w:r w:rsidRPr="00BF184D">
        <w:rPr>
          <w:rFonts w:ascii="Times New Roman" w:hAnsi="Times New Roman"/>
        </w:rPr>
        <w:t>拒絕入監所期間</w:t>
      </w:r>
      <w:r w:rsidRPr="00BF184D">
        <w:rPr>
          <w:rFonts w:ascii="Times New Roman" w:hAnsi="Times New Roman" w:hint="eastAsia"/>
        </w:rPr>
        <w:t>之再犯情形</w:t>
      </w:r>
      <w:r w:rsidRPr="00BF184D">
        <w:rPr>
          <w:rFonts w:ascii="Times New Roman" w:hAnsi="Times New Roman"/>
        </w:rPr>
        <w:t>，</w:t>
      </w:r>
      <w:r w:rsidRPr="00BF184D">
        <w:rPr>
          <w:rFonts w:ascii="Times New Roman" w:hAnsi="Times New Roman" w:hint="eastAsia"/>
        </w:rPr>
        <w:t>各地方檢察署亦乏相關追蹤機制，以致現行</w:t>
      </w:r>
      <w:r w:rsidRPr="00BF184D">
        <w:rPr>
          <w:rFonts w:ascii="Times New Roman" w:hAnsi="Times New Roman"/>
        </w:rPr>
        <w:t>刑事訴訟法第</w:t>
      </w:r>
      <w:r w:rsidRPr="00BF184D">
        <w:rPr>
          <w:rFonts w:ascii="Times New Roman" w:hAnsi="Times New Roman"/>
        </w:rPr>
        <w:t>467</w:t>
      </w:r>
      <w:r w:rsidRPr="00BF184D">
        <w:rPr>
          <w:rFonts w:ascii="Times New Roman" w:hAnsi="Times New Roman"/>
        </w:rPr>
        <w:t>條</w:t>
      </w:r>
      <w:r w:rsidRPr="00BF184D">
        <w:rPr>
          <w:rFonts w:ascii="Times New Roman" w:hAnsi="Times New Roman" w:hint="eastAsia"/>
        </w:rPr>
        <w:t>及</w:t>
      </w:r>
      <w:r w:rsidRPr="00BF184D">
        <w:rPr>
          <w:rFonts w:ascii="Times New Roman" w:hAnsi="Times New Roman"/>
        </w:rPr>
        <w:t>第</w:t>
      </w:r>
      <w:r w:rsidRPr="00BF184D">
        <w:rPr>
          <w:rFonts w:ascii="Times New Roman" w:hAnsi="Times New Roman"/>
        </w:rPr>
        <w:t>46</w:t>
      </w:r>
      <w:r w:rsidRPr="00BF184D">
        <w:rPr>
          <w:rFonts w:ascii="Times New Roman" w:hAnsi="Times New Roman" w:hint="eastAsia"/>
        </w:rPr>
        <w:t>8</w:t>
      </w:r>
      <w:r w:rsidRPr="00BF184D">
        <w:rPr>
          <w:rFonts w:ascii="Times New Roman" w:hAnsi="Times New Roman"/>
        </w:rPr>
        <w:t>條、監獄行刑法第</w:t>
      </w:r>
      <w:r w:rsidRPr="00BF184D">
        <w:rPr>
          <w:rFonts w:ascii="Times New Roman" w:hAnsi="Times New Roman"/>
        </w:rPr>
        <w:t>11</w:t>
      </w:r>
      <w:r w:rsidRPr="00BF184D">
        <w:rPr>
          <w:rFonts w:ascii="Times New Roman" w:hAnsi="Times New Roman"/>
        </w:rPr>
        <w:t>條、觀察勒戒處分執行條例第</w:t>
      </w:r>
      <w:r w:rsidRPr="00BF184D">
        <w:rPr>
          <w:rFonts w:ascii="Times New Roman" w:hAnsi="Times New Roman"/>
        </w:rPr>
        <w:t>6</w:t>
      </w:r>
      <w:r w:rsidRPr="00BF184D">
        <w:rPr>
          <w:rFonts w:ascii="Times New Roman" w:hAnsi="Times New Roman"/>
        </w:rPr>
        <w:t>條</w:t>
      </w:r>
      <w:r w:rsidRPr="00BF184D">
        <w:rPr>
          <w:rFonts w:ascii="Times New Roman" w:hAnsi="Times New Roman" w:hint="eastAsia"/>
        </w:rPr>
        <w:t>、</w:t>
      </w:r>
      <w:r w:rsidRPr="00BF184D">
        <w:rPr>
          <w:rFonts w:ascii="Times New Roman" w:hAnsi="Times New Roman"/>
        </w:rPr>
        <w:t>戒治處分執行條例第</w:t>
      </w:r>
      <w:r w:rsidRPr="00BF184D">
        <w:rPr>
          <w:rFonts w:ascii="Times New Roman" w:hAnsi="Times New Roman"/>
        </w:rPr>
        <w:t>7</w:t>
      </w:r>
      <w:r w:rsidRPr="00BF184D">
        <w:rPr>
          <w:rFonts w:ascii="Times New Roman" w:hAnsi="Times New Roman"/>
        </w:rPr>
        <w:t>條</w:t>
      </w:r>
      <w:r w:rsidRPr="00BF184D">
        <w:rPr>
          <w:rFonts w:ascii="Times New Roman" w:hAnsi="Times New Roman" w:hint="eastAsia"/>
        </w:rPr>
        <w:t>等規定係為保護母體及胎兒之立法目的，無從具體落實</w:t>
      </w:r>
      <w:r w:rsidRPr="00BF184D">
        <w:rPr>
          <w:rFonts w:ascii="Times New Roman" w:hAnsi="Times New Roman"/>
        </w:rPr>
        <w:t>。</w:t>
      </w:r>
      <w:r w:rsidRPr="00BF184D">
        <w:rPr>
          <w:rFonts w:ascii="Times New Roman" w:hAnsi="Times New Roman" w:hint="eastAsia"/>
        </w:rPr>
        <w:t>針對前揭情事</w:t>
      </w:r>
      <w:r w:rsidRPr="00BF184D">
        <w:rPr>
          <w:rFonts w:ascii="Times New Roman" w:hAnsi="Times New Roman"/>
        </w:rPr>
        <w:t>，法務部表示</w:t>
      </w:r>
      <w:r w:rsidRPr="00BF184D">
        <w:rPr>
          <w:rFonts w:ascii="Times New Roman" w:hAnsi="Times New Roman" w:hint="eastAsia"/>
        </w:rPr>
        <w:t>：</w:t>
      </w:r>
      <w:r w:rsidRPr="00BF184D">
        <w:rPr>
          <w:rFonts w:ascii="Times New Roman" w:hAnsi="Times New Roman"/>
        </w:rPr>
        <w:t>未來將</w:t>
      </w:r>
      <w:proofErr w:type="gramStart"/>
      <w:r w:rsidRPr="00BF184D">
        <w:rPr>
          <w:rFonts w:ascii="Times New Roman" w:hAnsi="Times New Roman"/>
        </w:rPr>
        <w:t>研</w:t>
      </w:r>
      <w:proofErr w:type="gramEnd"/>
      <w:r w:rsidRPr="00BF184D">
        <w:rPr>
          <w:rFonts w:ascii="Times New Roman" w:hAnsi="Times New Roman"/>
        </w:rPr>
        <w:t>議是否於系統中增列註記懷孕情況，包含停止執行、被拒絕</w:t>
      </w:r>
      <w:r w:rsidRPr="00BF184D">
        <w:rPr>
          <w:rFonts w:ascii="Times New Roman" w:hAnsi="Times New Roman" w:hint="eastAsia"/>
        </w:rPr>
        <w:t>入監</w:t>
      </w:r>
      <w:r w:rsidRPr="00BF184D">
        <w:rPr>
          <w:rFonts w:ascii="Times New Roman" w:hAnsi="Times New Roman"/>
        </w:rPr>
        <w:t>等詳細資料</w:t>
      </w:r>
      <w:r w:rsidRPr="00BF184D">
        <w:rPr>
          <w:rFonts w:ascii="Times New Roman" w:hAnsi="Times New Roman" w:hint="eastAsia"/>
        </w:rPr>
        <w:t>等語。</w:t>
      </w:r>
      <w:bookmarkEnd w:id="40"/>
      <w:bookmarkEnd w:id="41"/>
    </w:p>
    <w:p w:rsidR="000F0E77" w:rsidRPr="00BF184D" w:rsidRDefault="000F0E77" w:rsidP="000F0E77">
      <w:pPr>
        <w:pStyle w:val="4"/>
        <w:kinsoku w:val="0"/>
      </w:pPr>
      <w:bookmarkStart w:id="44" w:name="_Toc23759824"/>
      <w:bookmarkStart w:id="45" w:name="_Toc23777320"/>
      <w:bookmarkStart w:id="46" w:name="_Toc24105718"/>
      <w:r w:rsidRPr="00BF184D">
        <w:rPr>
          <w:rFonts w:hint="eastAsia"/>
        </w:rPr>
        <w:t>又，</w:t>
      </w:r>
      <w:r w:rsidRPr="00BF184D">
        <w:rPr>
          <w:spacing w:val="-2"/>
        </w:rPr>
        <w:t>毒癮婦女</w:t>
      </w:r>
      <w:r w:rsidRPr="00BF184D">
        <w:rPr>
          <w:rFonts w:hint="eastAsia"/>
          <w:spacing w:val="-2"/>
        </w:rPr>
        <w:t>的原生家庭支持功能相對薄弱，</w:t>
      </w:r>
      <w:r w:rsidRPr="00BF184D">
        <w:rPr>
          <w:rFonts w:hint="eastAsia"/>
          <w:spacing w:val="-2"/>
          <w:szCs w:val="28"/>
        </w:rPr>
        <w:t>在欠缺適當之安置處所與輔導協助下，仍將</w:t>
      </w:r>
      <w:r w:rsidRPr="00BF184D">
        <w:rPr>
          <w:rFonts w:hint="eastAsia"/>
          <w:spacing w:val="-2"/>
        </w:rPr>
        <w:t>持續受到毒品之控制與危害：</w:t>
      </w:r>
    </w:p>
    <w:p w:rsidR="000F0E77" w:rsidRPr="00BF184D" w:rsidRDefault="000F0E77" w:rsidP="000F0E77">
      <w:pPr>
        <w:pStyle w:val="5"/>
        <w:kinsoku w:val="0"/>
        <w:ind w:left="2042" w:hanging="851"/>
      </w:pPr>
      <w:r w:rsidRPr="00BF184D">
        <w:rPr>
          <w:rFonts w:hint="eastAsia"/>
        </w:rPr>
        <w:t>本院諮詢之專家指出，</w:t>
      </w:r>
      <w:r w:rsidRPr="00BF184D">
        <w:t>毒癮婦女通常是用藥後懷孕，屬於高風險妊娠，除</w:t>
      </w:r>
      <w:r w:rsidRPr="00BF184D">
        <w:rPr>
          <w:rFonts w:hint="eastAsia"/>
        </w:rPr>
        <w:t>面臨</w:t>
      </w:r>
      <w:r w:rsidRPr="00BF184D">
        <w:t>健康問題外，加上原先</w:t>
      </w:r>
      <w:r w:rsidRPr="00BF184D">
        <w:rPr>
          <w:rFonts w:hint="eastAsia"/>
        </w:rPr>
        <w:t>即可能是</w:t>
      </w:r>
      <w:r w:rsidRPr="00BF184D">
        <w:t>社經弱勢族群，</w:t>
      </w:r>
      <w:r w:rsidRPr="00BF184D">
        <w:rPr>
          <w:rFonts w:hint="eastAsia"/>
        </w:rPr>
        <w:t>於</w:t>
      </w:r>
      <w:r w:rsidRPr="00BF184D">
        <w:t>生產後，</w:t>
      </w:r>
      <w:r w:rsidRPr="00BF184D">
        <w:rPr>
          <w:rFonts w:hint="eastAsia"/>
        </w:rPr>
        <w:t>其</w:t>
      </w:r>
      <w:r w:rsidRPr="00BF184D">
        <w:t>孩子同樣面臨相同的問題</w:t>
      </w:r>
      <w:r w:rsidRPr="00BF184D">
        <w:rPr>
          <w:rFonts w:hint="eastAsia"/>
        </w:rPr>
        <w:t>與處境</w:t>
      </w:r>
      <w:r w:rsidRPr="00BF184D">
        <w:t>。</w:t>
      </w:r>
    </w:p>
    <w:p w:rsidR="000F0E77" w:rsidRPr="00BF184D" w:rsidRDefault="000F0E77" w:rsidP="000F0E77">
      <w:pPr>
        <w:pStyle w:val="5"/>
        <w:topLinePunct/>
        <w:ind w:left="2042" w:hanging="851"/>
        <w:rPr>
          <w:spacing w:val="-4"/>
        </w:rPr>
      </w:pPr>
      <w:r w:rsidRPr="00BF184D">
        <w:rPr>
          <w:rFonts w:hint="eastAsia"/>
          <w:spacing w:val="-4"/>
        </w:rPr>
        <w:t>相關研究亦指出：</w:t>
      </w:r>
      <w:r w:rsidRPr="00BF184D">
        <w:rPr>
          <w:rFonts w:hAnsi="標楷體" w:hint="eastAsia"/>
          <w:spacing w:val="-4"/>
        </w:rPr>
        <w:t>「</w:t>
      </w:r>
      <w:r w:rsidRPr="00BF184D">
        <w:rPr>
          <w:rFonts w:ascii="Times New Roman" w:hAnsi="Times New Roman"/>
          <w:spacing w:val="-4"/>
        </w:rPr>
        <w:t>矯正機構內的女性受刑人大都為毒品犯或衍生的收容人，相較於其他犯罪人，女性毒品施用者的家庭結構較不完整，且功能和依附關係薄弱，低自我控制傾向更為顯著；雖然多數女性犯罪人經歷許多負向生活事件，但女性毒品施用者</w:t>
      </w:r>
      <w:r w:rsidRPr="00BF184D">
        <w:rPr>
          <w:rFonts w:hint="eastAsia"/>
          <w:spacing w:val="-4"/>
        </w:rPr>
        <w:t>的社會支持和網路關係更為欠缺，除了毒癮外，這些因素也使女性毒品施用者社會</w:t>
      </w:r>
      <w:proofErr w:type="gramStart"/>
      <w:r w:rsidRPr="00BF184D">
        <w:rPr>
          <w:rFonts w:hint="eastAsia"/>
          <w:spacing w:val="-4"/>
        </w:rPr>
        <w:t>復歸所面臨</w:t>
      </w:r>
      <w:proofErr w:type="gramEnd"/>
      <w:r w:rsidRPr="00BF184D">
        <w:rPr>
          <w:rFonts w:hint="eastAsia"/>
          <w:spacing w:val="-4"/>
        </w:rPr>
        <w:t>的考驗，更加嚴峻</w:t>
      </w:r>
      <w:r w:rsidRPr="00BF184D">
        <w:rPr>
          <w:rFonts w:hAnsi="標楷體" w:hint="eastAsia"/>
          <w:spacing w:val="-4"/>
        </w:rPr>
        <w:t>」、「</w:t>
      </w:r>
      <w:r w:rsidRPr="00BF184D">
        <w:rPr>
          <w:rFonts w:hint="eastAsia"/>
          <w:spacing w:val="-4"/>
        </w:rPr>
        <w:t>女性因施用毒品而衍生的問題，如：其他類型的非行與犯罪、疾病問題、生育與教養、色情與性交易等，值得關注，並須於女性毒品施用者</w:t>
      </w:r>
      <w:proofErr w:type="gramStart"/>
      <w:r w:rsidRPr="00BF184D">
        <w:rPr>
          <w:rFonts w:hint="eastAsia"/>
          <w:spacing w:val="-4"/>
        </w:rPr>
        <w:t>處遇中一併</w:t>
      </w:r>
      <w:proofErr w:type="gramEnd"/>
      <w:r w:rsidRPr="00BF184D">
        <w:rPr>
          <w:rFonts w:hint="eastAsia"/>
          <w:spacing w:val="-4"/>
        </w:rPr>
        <w:lastRenderedPageBreak/>
        <w:t>考量</w:t>
      </w:r>
      <w:r w:rsidRPr="00BF184D">
        <w:rPr>
          <w:rFonts w:hAnsi="標楷體" w:hint="eastAsia"/>
          <w:spacing w:val="-4"/>
        </w:rPr>
        <w:t>」</w:t>
      </w:r>
      <w:r w:rsidRPr="00BF184D">
        <w:rPr>
          <w:rStyle w:val="aff0"/>
          <w:rFonts w:ascii="Times New Roman" w:hAnsi="Times New Roman"/>
          <w:spacing w:val="-4"/>
        </w:rPr>
        <w:footnoteReference w:id="8"/>
      </w:r>
      <w:r w:rsidRPr="00BF184D">
        <w:rPr>
          <w:rFonts w:hAnsi="標楷體" w:hint="eastAsia"/>
          <w:spacing w:val="-4"/>
        </w:rPr>
        <w:t>、</w:t>
      </w:r>
      <w:r w:rsidRPr="00BF184D">
        <w:rPr>
          <w:rFonts w:ascii="Times New Roman" w:hAnsi="Times New Roman"/>
          <w:spacing w:val="-4"/>
        </w:rPr>
        <w:t>「大部分的女性人犯來自於弱勢的家庭與低的社經地位，而女性毒品犯因為在入監前，由於吸食毒品或藥物濫用的結果，更不願意主動就醫，以免被警察逮捕</w:t>
      </w:r>
      <w:r w:rsidRPr="00BF184D">
        <w:rPr>
          <w:rFonts w:hAnsi="標楷體" w:hint="eastAsia"/>
          <w:spacing w:val="-4"/>
        </w:rPr>
        <w:t>」</w:t>
      </w:r>
      <w:r w:rsidRPr="00BF184D">
        <w:rPr>
          <w:rStyle w:val="aff0"/>
          <w:rFonts w:ascii="Times New Roman" w:hAnsi="Times New Roman"/>
          <w:spacing w:val="-4"/>
        </w:rPr>
        <w:footnoteReference w:id="9"/>
      </w:r>
      <w:r w:rsidRPr="00BF184D">
        <w:rPr>
          <w:rFonts w:ascii="Times New Roman" w:hAnsi="Times New Roman"/>
          <w:spacing w:val="-4"/>
        </w:rPr>
        <w:t>。</w:t>
      </w:r>
    </w:p>
    <w:p w:rsidR="000F0E77" w:rsidRPr="00BF184D" w:rsidRDefault="000F0E77" w:rsidP="000F0E77">
      <w:pPr>
        <w:pStyle w:val="5"/>
        <w:kinsoku w:val="0"/>
        <w:ind w:left="2042" w:hanging="851"/>
      </w:pPr>
      <w:r w:rsidRPr="00BF184D">
        <w:rPr>
          <w:rFonts w:hint="eastAsia"/>
        </w:rPr>
        <w:t>國外的狀況亦是如此，澳洲重視毒癮孕婦相關照護及醫療措施，係因</w:t>
      </w:r>
      <w:proofErr w:type="gramStart"/>
      <w:r w:rsidRPr="00BF184D">
        <w:rPr>
          <w:rFonts w:hint="eastAsia"/>
        </w:rPr>
        <w:t>該國具藥物</w:t>
      </w:r>
      <w:proofErr w:type="gramEnd"/>
      <w:r w:rsidRPr="00BF184D">
        <w:rPr>
          <w:rFonts w:hint="eastAsia"/>
        </w:rPr>
        <w:t>成癮性之孕婦通常屬於社會弱勢階層、年輕、失業且健康狀況不佳者，並且無法獲得妥善的產前照護。其等並多因家庭暴力、流離失所及貧窮，導致焦慮與憂鬱等精神問題，一旦婦女因接觸毒品或酒精致非預期懷孕，將使其未能即時接受產前照護而造成懷孕狀況不佳。</w:t>
      </w:r>
    </w:p>
    <w:p w:rsidR="000F0E77" w:rsidRPr="00BF184D" w:rsidRDefault="000F0E77" w:rsidP="000F0E77">
      <w:pPr>
        <w:pStyle w:val="4"/>
        <w:topLinePunct/>
      </w:pPr>
      <w:r w:rsidRPr="00BF184D">
        <w:rPr>
          <w:rFonts w:ascii="Times New Roman" w:hAnsi="Times New Roman" w:hint="eastAsia"/>
          <w:spacing w:val="-4"/>
          <w:szCs w:val="32"/>
        </w:rPr>
        <w:t>從法務部</w:t>
      </w:r>
      <w:proofErr w:type="gramStart"/>
      <w:r w:rsidRPr="00BF184D">
        <w:rPr>
          <w:rFonts w:ascii="Times New Roman" w:hAnsi="Times New Roman" w:hint="eastAsia"/>
          <w:spacing w:val="-4"/>
          <w:szCs w:val="32"/>
        </w:rPr>
        <w:t>彙整由各</w:t>
      </w:r>
      <w:proofErr w:type="gramEnd"/>
      <w:r w:rsidRPr="00BF184D">
        <w:rPr>
          <w:rFonts w:ascii="Times New Roman" w:hAnsi="Times New Roman" w:hint="eastAsia"/>
          <w:spacing w:val="-4"/>
          <w:szCs w:val="32"/>
        </w:rPr>
        <w:t>地方檢察署所提供之統計資料</w:t>
      </w:r>
      <w:r w:rsidRPr="00BF184D">
        <w:rPr>
          <w:rFonts w:ascii="Times New Roman" w:hAnsi="Times New Roman" w:hint="eastAsia"/>
          <w:szCs w:val="32"/>
        </w:rPr>
        <w:t>顯</w:t>
      </w:r>
      <w:r w:rsidRPr="00BF184D">
        <w:rPr>
          <w:rFonts w:ascii="Times New Roman" w:hAnsi="Times New Roman" w:hint="eastAsia"/>
          <w:spacing w:val="-4"/>
          <w:szCs w:val="32"/>
        </w:rPr>
        <w:t>示，</w:t>
      </w:r>
      <w:r w:rsidRPr="00BF184D">
        <w:rPr>
          <w:rFonts w:ascii="Times New Roman" w:hAnsi="Times New Roman"/>
          <w:spacing w:val="-4"/>
          <w:szCs w:val="32"/>
        </w:rPr>
        <w:t>102</w:t>
      </w:r>
      <w:r w:rsidRPr="00BF184D">
        <w:rPr>
          <w:rFonts w:ascii="Times New Roman" w:hAnsi="Times New Roman"/>
          <w:spacing w:val="-4"/>
          <w:szCs w:val="32"/>
        </w:rPr>
        <w:t>年至</w:t>
      </w:r>
      <w:r w:rsidRPr="00BF184D">
        <w:rPr>
          <w:rFonts w:ascii="Times New Roman" w:hAnsi="Times New Roman"/>
          <w:spacing w:val="-4"/>
          <w:szCs w:val="32"/>
        </w:rPr>
        <w:t>107</w:t>
      </w:r>
      <w:r w:rsidRPr="00BF184D">
        <w:rPr>
          <w:rFonts w:ascii="Times New Roman" w:hAnsi="Times New Roman"/>
          <w:spacing w:val="-4"/>
          <w:szCs w:val="32"/>
        </w:rPr>
        <w:t>年</w:t>
      </w:r>
      <w:r w:rsidRPr="00BF184D">
        <w:rPr>
          <w:rFonts w:ascii="Times New Roman" w:hAnsi="Times New Roman" w:hint="eastAsia"/>
          <w:spacing w:val="-4"/>
          <w:szCs w:val="32"/>
        </w:rPr>
        <w:t>女性</w:t>
      </w:r>
      <w:r w:rsidRPr="00BF184D">
        <w:rPr>
          <w:rFonts w:ascii="Times New Roman" w:hAnsi="Times New Roman"/>
          <w:spacing w:val="-4"/>
          <w:szCs w:val="32"/>
        </w:rPr>
        <w:t>施用毒品者</w:t>
      </w:r>
      <w:r w:rsidRPr="00BF184D">
        <w:rPr>
          <w:rFonts w:ascii="Times New Roman" w:hAnsi="Times New Roman" w:hint="eastAsia"/>
          <w:spacing w:val="-4"/>
          <w:szCs w:val="32"/>
        </w:rPr>
        <w:t>因「</w:t>
      </w:r>
      <w:r w:rsidRPr="00BF184D">
        <w:rPr>
          <w:rFonts w:ascii="Times New Roman" w:hAnsi="Times New Roman"/>
          <w:spacing w:val="-4"/>
          <w:szCs w:val="32"/>
        </w:rPr>
        <w:t>懷胎</w:t>
      </w:r>
      <w:r w:rsidRPr="00BF184D">
        <w:rPr>
          <w:rFonts w:ascii="Times New Roman" w:hAnsi="Times New Roman"/>
          <w:spacing w:val="-4"/>
          <w:szCs w:val="32"/>
        </w:rPr>
        <w:t>5</w:t>
      </w:r>
      <w:r w:rsidRPr="00BF184D">
        <w:rPr>
          <w:rFonts w:ascii="Times New Roman" w:hAnsi="Times New Roman"/>
          <w:spacing w:val="-4"/>
          <w:szCs w:val="32"/>
        </w:rPr>
        <w:t>月</w:t>
      </w:r>
      <w:r w:rsidRPr="00BF184D">
        <w:rPr>
          <w:rFonts w:ascii="Times New Roman" w:hAnsi="Times New Roman"/>
          <w:szCs w:val="32"/>
        </w:rPr>
        <w:t>以上或分娩未滿</w:t>
      </w:r>
      <w:r w:rsidRPr="00BF184D">
        <w:rPr>
          <w:rFonts w:ascii="Times New Roman" w:hAnsi="Times New Roman"/>
          <w:szCs w:val="32"/>
        </w:rPr>
        <w:t>2</w:t>
      </w:r>
      <w:r w:rsidRPr="00BF184D">
        <w:rPr>
          <w:rFonts w:ascii="Times New Roman" w:hAnsi="Times New Roman"/>
          <w:szCs w:val="32"/>
        </w:rPr>
        <w:t>月</w:t>
      </w:r>
      <w:r w:rsidRPr="00BF184D">
        <w:rPr>
          <w:rFonts w:ascii="Times New Roman" w:hAnsi="Times New Roman" w:hint="eastAsia"/>
          <w:szCs w:val="32"/>
        </w:rPr>
        <w:t>」而停止</w:t>
      </w:r>
      <w:r w:rsidRPr="00BF184D">
        <w:rPr>
          <w:rFonts w:ascii="Times New Roman" w:hAnsi="Times New Roman"/>
          <w:szCs w:val="32"/>
        </w:rPr>
        <w:t>執行徒刑</w:t>
      </w:r>
      <w:r w:rsidRPr="00BF184D">
        <w:rPr>
          <w:rFonts w:ascii="Times New Roman" w:hAnsi="Times New Roman" w:hint="eastAsia"/>
          <w:szCs w:val="32"/>
        </w:rPr>
        <w:t>、</w:t>
      </w:r>
      <w:r w:rsidRPr="00BF184D">
        <w:rPr>
          <w:rFonts w:ascii="Times New Roman" w:hAnsi="Times New Roman"/>
          <w:szCs w:val="32"/>
        </w:rPr>
        <w:t>拘役</w:t>
      </w:r>
      <w:r w:rsidRPr="00BF184D">
        <w:rPr>
          <w:rFonts w:ascii="Times New Roman" w:hAnsi="Times New Roman" w:hint="eastAsia"/>
          <w:szCs w:val="32"/>
        </w:rPr>
        <w:t>或</w:t>
      </w:r>
      <w:r w:rsidRPr="00BF184D">
        <w:rPr>
          <w:rFonts w:ascii="Times New Roman" w:hAnsi="Times New Roman" w:hint="eastAsia"/>
          <w:spacing w:val="-4"/>
          <w:szCs w:val="32"/>
        </w:rPr>
        <w:t>被</w:t>
      </w:r>
      <w:r w:rsidRPr="00BF184D">
        <w:rPr>
          <w:rFonts w:ascii="Times New Roman" w:hAnsi="Times New Roman"/>
          <w:spacing w:val="-4"/>
          <w:szCs w:val="32"/>
        </w:rPr>
        <w:t>拒絕入監所</w:t>
      </w:r>
      <w:r w:rsidRPr="00BF184D">
        <w:rPr>
          <w:rFonts w:ascii="Times New Roman" w:hAnsi="Times New Roman" w:hint="eastAsia"/>
          <w:spacing w:val="-4"/>
          <w:szCs w:val="32"/>
        </w:rPr>
        <w:t>之人數，各年呈現增減不一之情形</w:t>
      </w:r>
      <w:r w:rsidRPr="00BF184D">
        <w:rPr>
          <w:rFonts w:ascii="Times New Roman" w:hAnsi="Times New Roman" w:hint="eastAsia"/>
          <w:spacing w:val="8"/>
          <w:szCs w:val="32"/>
        </w:rPr>
        <w:t>，</w:t>
      </w:r>
      <w:r w:rsidRPr="00BF184D">
        <w:rPr>
          <w:rFonts w:ascii="Times New Roman" w:hAnsi="Times New Roman" w:hint="eastAsia"/>
          <w:szCs w:val="32"/>
        </w:rPr>
        <w:t>由</w:t>
      </w:r>
      <w:r w:rsidRPr="00BF184D">
        <w:rPr>
          <w:rFonts w:ascii="Times New Roman" w:hAnsi="Times New Roman" w:hint="eastAsia"/>
          <w:szCs w:val="32"/>
        </w:rPr>
        <w:t>102</w:t>
      </w:r>
      <w:r w:rsidRPr="00BF184D">
        <w:rPr>
          <w:rFonts w:ascii="Times New Roman" w:hAnsi="Times New Roman" w:hint="eastAsia"/>
          <w:szCs w:val="32"/>
        </w:rPr>
        <w:t>年之</w:t>
      </w:r>
      <w:r w:rsidRPr="00BF184D">
        <w:rPr>
          <w:rFonts w:ascii="Times New Roman" w:hAnsi="Times New Roman" w:hint="eastAsia"/>
          <w:szCs w:val="32"/>
        </w:rPr>
        <w:t>21</w:t>
      </w:r>
      <w:r w:rsidRPr="00BF184D">
        <w:rPr>
          <w:rFonts w:ascii="Times New Roman" w:hAnsi="Times New Roman" w:hint="eastAsia"/>
          <w:szCs w:val="32"/>
        </w:rPr>
        <w:t>人，增加至</w:t>
      </w:r>
      <w:r w:rsidRPr="00BF184D">
        <w:rPr>
          <w:rFonts w:ascii="Times New Roman" w:hAnsi="Times New Roman" w:hint="eastAsia"/>
          <w:szCs w:val="32"/>
        </w:rPr>
        <w:t>104</w:t>
      </w:r>
      <w:r w:rsidRPr="00BF184D">
        <w:rPr>
          <w:rFonts w:ascii="Times New Roman" w:hAnsi="Times New Roman" w:hint="eastAsia"/>
          <w:szCs w:val="32"/>
        </w:rPr>
        <w:t>年之</w:t>
      </w:r>
      <w:r w:rsidRPr="00BF184D">
        <w:rPr>
          <w:rFonts w:ascii="Times New Roman" w:hAnsi="Times New Roman" w:hint="eastAsia"/>
          <w:szCs w:val="32"/>
        </w:rPr>
        <w:t>34</w:t>
      </w:r>
      <w:r w:rsidRPr="00BF184D">
        <w:rPr>
          <w:rFonts w:ascii="Times New Roman" w:hAnsi="Times New Roman" w:hint="eastAsia"/>
          <w:szCs w:val="32"/>
        </w:rPr>
        <w:t>人，之後減少至</w:t>
      </w:r>
      <w:r w:rsidRPr="00BF184D">
        <w:rPr>
          <w:rFonts w:ascii="Times New Roman" w:hAnsi="Times New Roman" w:hint="eastAsia"/>
          <w:szCs w:val="32"/>
        </w:rPr>
        <w:t>106</w:t>
      </w:r>
      <w:r w:rsidRPr="00BF184D">
        <w:rPr>
          <w:rFonts w:ascii="Times New Roman" w:hAnsi="Times New Roman" w:hint="eastAsia"/>
          <w:szCs w:val="32"/>
        </w:rPr>
        <w:t>年之</w:t>
      </w:r>
      <w:r w:rsidRPr="00BF184D">
        <w:rPr>
          <w:rFonts w:ascii="Times New Roman" w:hAnsi="Times New Roman" w:hint="eastAsia"/>
          <w:szCs w:val="32"/>
        </w:rPr>
        <w:t>1</w:t>
      </w:r>
      <w:r w:rsidRPr="00BF184D">
        <w:rPr>
          <w:rFonts w:ascii="Times New Roman" w:hAnsi="Times New Roman" w:hint="eastAsia"/>
          <w:spacing w:val="-4"/>
          <w:szCs w:val="32"/>
        </w:rPr>
        <w:t>4</w:t>
      </w:r>
      <w:r w:rsidRPr="00BF184D">
        <w:rPr>
          <w:rFonts w:ascii="Times New Roman" w:hAnsi="Times New Roman" w:hint="eastAsia"/>
          <w:spacing w:val="-4"/>
          <w:szCs w:val="32"/>
        </w:rPr>
        <w:t>人，</w:t>
      </w:r>
      <w:r w:rsidRPr="00BF184D">
        <w:rPr>
          <w:rFonts w:ascii="Times New Roman" w:hAnsi="Times New Roman" w:hint="eastAsia"/>
          <w:spacing w:val="-4"/>
          <w:szCs w:val="32"/>
        </w:rPr>
        <w:t>107</w:t>
      </w:r>
      <w:r w:rsidRPr="00BF184D">
        <w:rPr>
          <w:rFonts w:ascii="Times New Roman" w:hAnsi="Times New Roman" w:hint="eastAsia"/>
          <w:spacing w:val="-4"/>
          <w:szCs w:val="32"/>
        </w:rPr>
        <w:t>年又增加至</w:t>
      </w:r>
      <w:r w:rsidRPr="00BF184D">
        <w:rPr>
          <w:rFonts w:ascii="Times New Roman" w:hAnsi="Times New Roman" w:hint="eastAsia"/>
          <w:spacing w:val="-4"/>
          <w:szCs w:val="32"/>
        </w:rPr>
        <w:t>41</w:t>
      </w:r>
      <w:r w:rsidRPr="00BF184D">
        <w:rPr>
          <w:rFonts w:ascii="Times New Roman" w:hAnsi="Times New Roman" w:hint="eastAsia"/>
          <w:spacing w:val="-4"/>
          <w:szCs w:val="32"/>
        </w:rPr>
        <w:t>人</w:t>
      </w:r>
      <w:r w:rsidRPr="00BF184D">
        <w:rPr>
          <w:rFonts w:ascii="Times New Roman" w:hAnsi="Times New Roman" w:hint="eastAsia"/>
          <w:spacing w:val="-4"/>
          <w:szCs w:val="32"/>
        </w:rPr>
        <w:t>(</w:t>
      </w:r>
      <w:r w:rsidRPr="00BF184D">
        <w:rPr>
          <w:rFonts w:ascii="Times New Roman" w:hAnsi="Times New Roman" w:hint="eastAsia"/>
          <w:spacing w:val="-4"/>
          <w:szCs w:val="32"/>
        </w:rPr>
        <w:t>詳見下圖</w:t>
      </w:r>
      <w:r w:rsidR="00C06E56" w:rsidRPr="00BF184D">
        <w:rPr>
          <w:rFonts w:ascii="Times New Roman" w:hAnsi="Times New Roman" w:hint="eastAsia"/>
          <w:spacing w:val="-4"/>
          <w:szCs w:val="32"/>
        </w:rPr>
        <w:t>6</w:t>
      </w:r>
      <w:r w:rsidRPr="00BF184D">
        <w:rPr>
          <w:rFonts w:ascii="Times New Roman" w:hAnsi="Times New Roman" w:hint="eastAsia"/>
          <w:spacing w:val="-4"/>
          <w:szCs w:val="32"/>
        </w:rPr>
        <w:t>)</w:t>
      </w:r>
      <w:r w:rsidRPr="00BF184D">
        <w:rPr>
          <w:rFonts w:ascii="Times New Roman" w:hAnsi="Times New Roman" w:hint="eastAsia"/>
          <w:spacing w:val="-4"/>
          <w:szCs w:val="32"/>
        </w:rPr>
        <w:t>，</w:t>
      </w:r>
      <w:r w:rsidRPr="00BF184D">
        <w:rPr>
          <w:rFonts w:ascii="Times New Roman" w:hAnsi="Times New Roman" w:hint="eastAsia"/>
          <w:spacing w:val="-4"/>
          <w:szCs w:val="32"/>
        </w:rPr>
        <w:t>6</w:t>
      </w:r>
      <w:r w:rsidRPr="00BF184D">
        <w:rPr>
          <w:rFonts w:ascii="Times New Roman" w:hAnsi="Times New Roman" w:hint="eastAsia"/>
          <w:spacing w:val="-4"/>
          <w:szCs w:val="32"/>
        </w:rPr>
        <w:t>年</w:t>
      </w:r>
      <w:r w:rsidRPr="00BF184D">
        <w:rPr>
          <w:rFonts w:ascii="Times New Roman" w:hAnsi="Times New Roman" w:hint="eastAsia"/>
          <w:spacing w:val="-4"/>
        </w:rPr>
        <w:t>來共計</w:t>
      </w:r>
      <w:r w:rsidRPr="00BF184D">
        <w:rPr>
          <w:rFonts w:ascii="Times New Roman" w:hAnsi="Times New Roman" w:hint="eastAsia"/>
          <w:spacing w:val="-4"/>
        </w:rPr>
        <w:t>156</w:t>
      </w:r>
      <w:r w:rsidRPr="00BF184D">
        <w:rPr>
          <w:rFonts w:ascii="Times New Roman" w:hAnsi="Times New Roman" w:hint="eastAsia"/>
          <w:spacing w:val="-4"/>
        </w:rPr>
        <w:t>人。然檢察官大多將是類毒品犯</w:t>
      </w:r>
      <w:r w:rsidRPr="00BF184D">
        <w:rPr>
          <w:rFonts w:ascii="Times New Roman" w:hAnsi="Times New Roman" w:hint="eastAsia"/>
        </w:rPr>
        <w:t>直接送交「最近親屬」，</w:t>
      </w:r>
      <w:r w:rsidRPr="00BF184D">
        <w:rPr>
          <w:rFonts w:ascii="Times New Roman" w:hAnsi="Times New Roman" w:hint="eastAsia"/>
        </w:rPr>
        <w:t>6</w:t>
      </w:r>
      <w:r w:rsidRPr="00BF184D">
        <w:rPr>
          <w:rFonts w:ascii="Times New Roman" w:hAnsi="Times New Roman" w:hint="eastAsia"/>
        </w:rPr>
        <w:t>年來計有</w:t>
      </w:r>
      <w:r w:rsidRPr="00BF184D">
        <w:rPr>
          <w:rFonts w:ascii="Times New Roman" w:hAnsi="Times New Roman" w:hint="eastAsia"/>
        </w:rPr>
        <w:t>122</w:t>
      </w:r>
      <w:r w:rsidRPr="00BF184D">
        <w:rPr>
          <w:rFonts w:ascii="Times New Roman" w:hAnsi="Times New Roman" w:hint="eastAsia"/>
        </w:rPr>
        <w:t>人，占</w:t>
      </w:r>
      <w:r w:rsidRPr="00BF184D">
        <w:rPr>
          <w:rFonts w:ascii="Times New Roman" w:hAnsi="Times New Roman" w:hint="eastAsia"/>
        </w:rPr>
        <w:t>78</w:t>
      </w:r>
      <w:r w:rsidRPr="00BF184D">
        <w:rPr>
          <w:rFonts w:ascii="Times New Roman" w:hAnsi="Times New Roman" w:hint="eastAsia"/>
          <w:spacing w:val="-4"/>
        </w:rPr>
        <w:t>.21%</w:t>
      </w:r>
      <w:r w:rsidRPr="00BF184D">
        <w:rPr>
          <w:rFonts w:ascii="Times New Roman" w:hAnsi="Times New Roman" w:hint="eastAsia"/>
          <w:spacing w:val="-4"/>
        </w:rPr>
        <w:t>；其次為「直接釋放」，共計</w:t>
      </w:r>
      <w:r w:rsidRPr="00BF184D">
        <w:rPr>
          <w:rFonts w:ascii="Times New Roman" w:hAnsi="Times New Roman" w:hint="eastAsia"/>
          <w:spacing w:val="-4"/>
        </w:rPr>
        <w:t>14</w:t>
      </w:r>
      <w:r w:rsidRPr="00BF184D">
        <w:rPr>
          <w:rFonts w:ascii="Times New Roman" w:hAnsi="Times New Roman" w:hint="eastAsia"/>
          <w:spacing w:val="-4"/>
        </w:rPr>
        <w:t>人，占</w:t>
      </w:r>
      <w:r w:rsidRPr="00BF184D">
        <w:rPr>
          <w:rFonts w:ascii="Times New Roman" w:hAnsi="Times New Roman" w:hint="eastAsia"/>
          <w:spacing w:val="-4"/>
        </w:rPr>
        <w:t>8.97%</w:t>
      </w:r>
      <w:r w:rsidRPr="00BF184D">
        <w:rPr>
          <w:rFonts w:ascii="Times New Roman" w:hAnsi="Times New Roman" w:hint="eastAsia"/>
          <w:spacing w:val="-4"/>
        </w:rPr>
        <w:t>；而送交</w:t>
      </w:r>
      <w:r w:rsidRPr="00BF184D">
        <w:rPr>
          <w:rFonts w:ascii="Times New Roman" w:hAnsi="Times New Roman" w:hint="eastAsia"/>
        </w:rPr>
        <w:t>「醫院」者共計</w:t>
      </w:r>
      <w:r w:rsidRPr="00BF184D">
        <w:rPr>
          <w:rFonts w:ascii="Times New Roman" w:hAnsi="Times New Roman" w:hint="eastAsia"/>
        </w:rPr>
        <w:t>11</w:t>
      </w:r>
      <w:r w:rsidRPr="00BF184D">
        <w:rPr>
          <w:rFonts w:ascii="Times New Roman" w:hAnsi="Times New Roman" w:hint="eastAsia"/>
        </w:rPr>
        <w:t>人，占</w:t>
      </w:r>
      <w:r w:rsidRPr="00BF184D">
        <w:rPr>
          <w:rFonts w:ascii="Times New Roman" w:hAnsi="Times New Roman" w:hint="eastAsia"/>
        </w:rPr>
        <w:t>7.05%</w:t>
      </w:r>
      <w:r w:rsidRPr="00BF184D">
        <w:rPr>
          <w:rFonts w:ascii="Times New Roman" w:hAnsi="Times New Roman" w:hint="eastAsia"/>
        </w:rPr>
        <w:t>；送交「其他處所」者則有</w:t>
      </w:r>
      <w:r w:rsidRPr="00BF184D">
        <w:rPr>
          <w:rFonts w:ascii="Times New Roman" w:hAnsi="Times New Roman" w:hint="eastAsia"/>
        </w:rPr>
        <w:t>5</w:t>
      </w:r>
      <w:r w:rsidRPr="00BF184D">
        <w:rPr>
          <w:rFonts w:ascii="Times New Roman" w:hAnsi="Times New Roman" w:hint="eastAsia"/>
        </w:rPr>
        <w:t>人，占</w:t>
      </w:r>
      <w:r w:rsidRPr="00BF184D">
        <w:rPr>
          <w:rFonts w:ascii="Times New Roman" w:hAnsi="Times New Roman" w:hint="eastAsia"/>
        </w:rPr>
        <w:t>3.21%(</w:t>
      </w:r>
      <w:r w:rsidRPr="00BF184D">
        <w:rPr>
          <w:rFonts w:ascii="Times New Roman" w:hAnsi="Times New Roman" w:hint="eastAsia"/>
        </w:rPr>
        <w:t>詳見下圖</w:t>
      </w:r>
      <w:r w:rsidRPr="00BF184D">
        <w:rPr>
          <w:rFonts w:ascii="Times New Roman" w:hAnsi="Times New Roman" w:hint="eastAsia"/>
        </w:rPr>
        <w:t>7</w:t>
      </w:r>
      <w:r w:rsidR="00652904" w:rsidRPr="00BF184D">
        <w:rPr>
          <w:rFonts w:ascii="Times New Roman" w:hAnsi="Times New Roman" w:hint="eastAsia"/>
        </w:rPr>
        <w:t>、</w:t>
      </w:r>
      <w:r w:rsidR="00652904" w:rsidRPr="00BF184D">
        <w:rPr>
          <w:rFonts w:ascii="Times New Roman" w:hAnsi="Times New Roman" w:hint="eastAsia"/>
        </w:rPr>
        <w:t>8</w:t>
      </w:r>
      <w:r w:rsidRPr="00BF184D">
        <w:rPr>
          <w:rFonts w:ascii="Times New Roman" w:hAnsi="Times New Roman" w:hint="eastAsia"/>
        </w:rPr>
        <w:t>及表</w:t>
      </w:r>
      <w:r w:rsidRPr="00BF184D">
        <w:rPr>
          <w:rFonts w:ascii="Times New Roman" w:hAnsi="Times New Roman" w:hint="eastAsia"/>
        </w:rPr>
        <w:t>1)</w:t>
      </w:r>
      <w:r w:rsidRPr="00BF184D">
        <w:rPr>
          <w:rFonts w:ascii="Times New Roman" w:hAnsi="Times New Roman" w:hint="eastAsia"/>
        </w:rPr>
        <w:t>。顯見</w:t>
      </w:r>
      <w:r w:rsidRPr="00BF184D">
        <w:t>法務部</w:t>
      </w:r>
      <w:r w:rsidRPr="00BF184D">
        <w:rPr>
          <w:rFonts w:hint="eastAsia"/>
        </w:rPr>
        <w:t>對於檢察</w:t>
      </w:r>
      <w:r w:rsidRPr="00BF184D">
        <w:rPr>
          <w:rFonts w:hint="eastAsia"/>
          <w:spacing w:val="-6"/>
        </w:rPr>
        <w:t>官送交程序，</w:t>
      </w:r>
      <w:r w:rsidRPr="00BF184D">
        <w:t>未能建立</w:t>
      </w:r>
      <w:r w:rsidRPr="00BF184D">
        <w:rPr>
          <w:rFonts w:hint="eastAsia"/>
          <w:spacing w:val="-6"/>
        </w:rPr>
        <w:t>評估基準，亦未建立</w:t>
      </w:r>
      <w:r w:rsidRPr="00BF184D">
        <w:t>轉</w:t>
      </w:r>
      <w:proofErr w:type="gramStart"/>
      <w:r w:rsidRPr="00BF184D">
        <w:t>介</w:t>
      </w:r>
      <w:r w:rsidRPr="00BF184D">
        <w:rPr>
          <w:rFonts w:hint="eastAsia"/>
        </w:rPr>
        <w:t>醫療衛政</w:t>
      </w:r>
      <w:proofErr w:type="gramEnd"/>
      <w:r w:rsidRPr="00BF184D">
        <w:rPr>
          <w:rFonts w:hint="eastAsia"/>
        </w:rPr>
        <w:t>、社政福利等單</w:t>
      </w:r>
      <w:r w:rsidRPr="00BF184D">
        <w:rPr>
          <w:rFonts w:hint="eastAsia"/>
          <w:spacing w:val="-6"/>
        </w:rPr>
        <w:t>位提供協助之配套</w:t>
      </w:r>
      <w:r w:rsidRPr="00BF184D">
        <w:rPr>
          <w:spacing w:val="-6"/>
        </w:rPr>
        <w:t>處理流程，任由各地方檢察署</w:t>
      </w:r>
      <w:r w:rsidRPr="00BF184D">
        <w:rPr>
          <w:spacing w:val="4"/>
        </w:rPr>
        <w:t>各</w:t>
      </w:r>
      <w:r w:rsidRPr="00BF184D">
        <w:rPr>
          <w:spacing w:val="6"/>
        </w:rPr>
        <w:t>行其是</w:t>
      </w:r>
      <w:r w:rsidRPr="00BF184D">
        <w:rPr>
          <w:rFonts w:hint="eastAsia"/>
          <w:spacing w:val="6"/>
        </w:rPr>
        <w:t>，</w:t>
      </w:r>
      <w:r w:rsidRPr="00BF184D">
        <w:rPr>
          <w:rFonts w:hint="eastAsia"/>
          <w:spacing w:val="6"/>
        </w:rPr>
        <w:lastRenderedPageBreak/>
        <w:t>多送交最近親屬，甚至直接釋放</w:t>
      </w:r>
      <w:r w:rsidRPr="00BF184D">
        <w:rPr>
          <w:spacing w:val="6"/>
        </w:rPr>
        <w:t>，</w:t>
      </w:r>
      <w:r w:rsidRPr="00BF184D">
        <w:rPr>
          <w:rFonts w:hint="eastAsia"/>
          <w:spacing w:val="6"/>
          <w:szCs w:val="32"/>
        </w:rPr>
        <w:t>造成</w:t>
      </w:r>
      <w:r w:rsidRPr="00BF184D">
        <w:rPr>
          <w:rFonts w:hint="eastAsia"/>
        </w:rPr>
        <w:t>是類懷孕婦女</w:t>
      </w:r>
      <w:r w:rsidRPr="00BF184D">
        <w:t>未能即時</w:t>
      </w:r>
      <w:proofErr w:type="gramStart"/>
      <w:r w:rsidRPr="00BF184D">
        <w:t>介接戒</w:t>
      </w:r>
      <w:proofErr w:type="gramEnd"/>
      <w:r w:rsidRPr="00BF184D">
        <w:t>癮治療、衛生教</w:t>
      </w:r>
      <w:r w:rsidRPr="00BF184D">
        <w:rPr>
          <w:spacing w:val="-6"/>
        </w:rPr>
        <w:t>育</w:t>
      </w:r>
      <w:r w:rsidRPr="00BF184D">
        <w:rPr>
          <w:rFonts w:hint="eastAsia"/>
          <w:spacing w:val="-6"/>
        </w:rPr>
        <w:t>、產前照護及社福等服務</w:t>
      </w:r>
      <w:r w:rsidRPr="00BF184D">
        <w:rPr>
          <w:spacing w:val="-6"/>
        </w:rPr>
        <w:t>資源，不僅錯失戒毒</w:t>
      </w:r>
      <w:r w:rsidRPr="00BF184D">
        <w:t>良機</w:t>
      </w:r>
      <w:r w:rsidRPr="00BF184D">
        <w:rPr>
          <w:rFonts w:hint="eastAsia"/>
        </w:rPr>
        <w:t>，亦</w:t>
      </w:r>
      <w:r w:rsidRPr="00BF184D">
        <w:t>無法確</w:t>
      </w:r>
      <w:r w:rsidRPr="00BF184D">
        <w:rPr>
          <w:spacing w:val="-4"/>
        </w:rPr>
        <w:t>保及輔導毒癮媽媽於停止執行</w:t>
      </w:r>
      <w:r w:rsidRPr="00BF184D">
        <w:rPr>
          <w:rFonts w:hint="eastAsia"/>
          <w:spacing w:val="-4"/>
        </w:rPr>
        <w:t>或被</w:t>
      </w:r>
      <w:r w:rsidRPr="00BF184D">
        <w:rPr>
          <w:rFonts w:hint="eastAsia"/>
          <w:spacing w:val="8"/>
        </w:rPr>
        <w:t>拒絕入監所期間</w:t>
      </w:r>
      <w:r w:rsidRPr="00BF184D">
        <w:rPr>
          <w:spacing w:val="8"/>
        </w:rPr>
        <w:t>停止施用毒品</w:t>
      </w:r>
      <w:r w:rsidRPr="00BF184D">
        <w:rPr>
          <w:rFonts w:hint="eastAsia"/>
          <w:spacing w:val="8"/>
        </w:rPr>
        <w:t>，並</w:t>
      </w:r>
      <w:r w:rsidRPr="00BF184D">
        <w:rPr>
          <w:spacing w:val="8"/>
        </w:rPr>
        <w:t>讓胎兒/新生兒</w:t>
      </w:r>
      <w:r w:rsidRPr="00BF184D">
        <w:t>暴露於毒品藥物之危害中</w:t>
      </w:r>
      <w:r w:rsidRPr="00BF184D">
        <w:rPr>
          <w:rFonts w:hint="eastAsia"/>
        </w:rPr>
        <w:t>。</w:t>
      </w:r>
      <w:bookmarkEnd w:id="44"/>
      <w:bookmarkEnd w:id="45"/>
      <w:bookmarkEnd w:id="46"/>
    </w:p>
    <w:p w:rsidR="000F0E77" w:rsidRPr="00BF184D" w:rsidRDefault="000F0E77" w:rsidP="000F0E77">
      <w:pPr>
        <w:pStyle w:val="43"/>
        <w:ind w:leftChars="457" w:left="1693" w:hangingChars="41" w:hanging="139"/>
      </w:pPr>
      <w:r w:rsidRPr="00BF184D">
        <w:rPr>
          <w:noProof/>
        </w:rPr>
        <w:drawing>
          <wp:inline distT="0" distB="0" distL="0" distR="0" wp14:anchorId="1F878C5D" wp14:editId="2E2087E1">
            <wp:extent cx="4709160" cy="2476500"/>
            <wp:effectExtent l="0" t="0" r="15240" b="1905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0E77" w:rsidRPr="00BF184D" w:rsidRDefault="000F0E77" w:rsidP="000F0E77">
      <w:pPr>
        <w:pStyle w:val="a2"/>
        <w:spacing w:before="0" w:after="0"/>
        <w:ind w:left="2352" w:rightChars="-67" w:right="-228" w:hanging="756"/>
        <w:rPr>
          <w:rFonts w:ascii="Times New Roman"/>
          <w:b/>
          <w:spacing w:val="-16"/>
        </w:rPr>
      </w:pPr>
      <w:r w:rsidRPr="00BF184D">
        <w:rPr>
          <w:rFonts w:ascii="Times New Roman"/>
          <w:b/>
          <w:spacing w:val="-16"/>
        </w:rPr>
        <w:t>102</w:t>
      </w:r>
      <w:r w:rsidRPr="00BF184D">
        <w:rPr>
          <w:rFonts w:ascii="Times New Roman"/>
          <w:b/>
          <w:spacing w:val="-16"/>
        </w:rPr>
        <w:t>年至</w:t>
      </w:r>
      <w:r w:rsidRPr="00BF184D">
        <w:rPr>
          <w:rFonts w:ascii="Times New Roman"/>
          <w:b/>
          <w:spacing w:val="-16"/>
        </w:rPr>
        <w:t>107</w:t>
      </w:r>
      <w:r w:rsidRPr="00BF184D">
        <w:rPr>
          <w:rFonts w:ascii="Times New Roman"/>
          <w:b/>
          <w:spacing w:val="-16"/>
        </w:rPr>
        <w:t>年</w:t>
      </w:r>
      <w:r w:rsidRPr="00BF184D">
        <w:rPr>
          <w:rFonts w:ascii="Times New Roman" w:hint="eastAsia"/>
          <w:b/>
          <w:spacing w:val="-16"/>
        </w:rPr>
        <w:t>女性使用毒品者</w:t>
      </w:r>
      <w:r w:rsidRPr="00BF184D">
        <w:rPr>
          <w:rFonts w:ascii="Times New Roman"/>
          <w:b/>
          <w:spacing w:val="-16"/>
        </w:rPr>
        <w:t>因</w:t>
      </w:r>
      <w:r w:rsidRPr="00BF184D">
        <w:rPr>
          <w:rFonts w:ascii="Times New Roman" w:hint="eastAsia"/>
          <w:b/>
          <w:spacing w:val="-16"/>
        </w:rPr>
        <w:t>而停止</w:t>
      </w:r>
      <w:r w:rsidRPr="00BF184D">
        <w:rPr>
          <w:rFonts w:ascii="Times New Roman"/>
          <w:b/>
          <w:spacing w:val="-16"/>
        </w:rPr>
        <w:t>執行徒刑</w:t>
      </w:r>
      <w:r w:rsidRPr="00BF184D">
        <w:rPr>
          <w:rFonts w:ascii="Times New Roman" w:hint="eastAsia"/>
          <w:b/>
          <w:spacing w:val="-16"/>
        </w:rPr>
        <w:t>、</w:t>
      </w:r>
      <w:r w:rsidRPr="00BF184D">
        <w:rPr>
          <w:rFonts w:ascii="Times New Roman"/>
          <w:b/>
          <w:spacing w:val="-16"/>
        </w:rPr>
        <w:t>拘役</w:t>
      </w:r>
      <w:r w:rsidRPr="00BF184D">
        <w:rPr>
          <w:rFonts w:ascii="Times New Roman" w:hint="eastAsia"/>
          <w:b/>
          <w:spacing w:val="-16"/>
        </w:rPr>
        <w:t>或</w:t>
      </w:r>
      <w:r w:rsidRPr="00BF184D">
        <w:rPr>
          <w:rFonts w:ascii="Times New Roman"/>
          <w:b/>
          <w:spacing w:val="-16"/>
        </w:rPr>
        <w:t>被拒絕入監、所受強制戒治、觀察、勒戒處分</w:t>
      </w:r>
      <w:r w:rsidRPr="00BF184D">
        <w:rPr>
          <w:rFonts w:ascii="Times New Roman" w:hint="eastAsia"/>
          <w:b/>
          <w:spacing w:val="-16"/>
        </w:rPr>
        <w:t>之</w:t>
      </w:r>
      <w:r w:rsidRPr="00BF184D">
        <w:rPr>
          <w:rFonts w:ascii="Times New Roman"/>
          <w:b/>
          <w:spacing w:val="-16"/>
        </w:rPr>
        <w:t>人數</w:t>
      </w:r>
      <w:r w:rsidRPr="00BF184D">
        <w:rPr>
          <w:rFonts w:ascii="Times New Roman" w:hint="eastAsia"/>
          <w:b/>
          <w:spacing w:val="-16"/>
        </w:rPr>
        <w:t>統計</w:t>
      </w:r>
    </w:p>
    <w:p w:rsidR="000F0E77" w:rsidRPr="00BF184D" w:rsidRDefault="000F0E77" w:rsidP="000F0E77">
      <w:pPr>
        <w:pStyle w:val="43"/>
        <w:spacing w:afterLines="50" w:after="228" w:line="320" w:lineRule="exact"/>
        <w:ind w:leftChars="457" w:left="2311" w:hangingChars="291" w:hanging="757"/>
        <w:jc w:val="left"/>
        <w:rPr>
          <w:sz w:val="24"/>
          <w:szCs w:val="24"/>
        </w:rPr>
      </w:pPr>
      <w:r w:rsidRPr="00BF184D">
        <w:rPr>
          <w:rFonts w:ascii="Times New Roman" w:hint="eastAsia"/>
          <w:sz w:val="24"/>
          <w:szCs w:val="24"/>
        </w:rPr>
        <w:t>資料來源：法務部，本院整理製圖。</w:t>
      </w:r>
    </w:p>
    <w:p w:rsidR="000F0E77" w:rsidRPr="00BF184D" w:rsidRDefault="000F0E77" w:rsidP="000F0E77">
      <w:pPr>
        <w:pStyle w:val="43"/>
        <w:ind w:leftChars="0" w:left="1704" w:hangingChars="501" w:hanging="1704"/>
      </w:pPr>
      <w:r w:rsidRPr="00BF184D">
        <w:rPr>
          <w:noProof/>
        </w:rPr>
        <w:drawing>
          <wp:inline distT="0" distB="0" distL="0" distR="0" wp14:anchorId="216D0FC4" wp14:editId="70028F1E">
            <wp:extent cx="5768340" cy="2979420"/>
            <wp:effectExtent l="0" t="0" r="22860" b="1143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0E77" w:rsidRPr="00BF184D" w:rsidRDefault="000F0E77" w:rsidP="000F0E77">
      <w:pPr>
        <w:pStyle w:val="a2"/>
        <w:spacing w:before="0" w:after="0"/>
        <w:ind w:left="854" w:rightChars="-67" w:right="-228" w:hanging="784"/>
      </w:pPr>
      <w:r w:rsidRPr="00BF184D">
        <w:rPr>
          <w:rFonts w:ascii="Times New Roman"/>
          <w:b/>
          <w:spacing w:val="-6"/>
        </w:rPr>
        <w:t>102</w:t>
      </w:r>
      <w:r w:rsidRPr="00BF184D">
        <w:rPr>
          <w:rFonts w:ascii="Times New Roman"/>
          <w:b/>
          <w:spacing w:val="-6"/>
        </w:rPr>
        <w:t>年至</w:t>
      </w:r>
      <w:r w:rsidRPr="00BF184D">
        <w:rPr>
          <w:rFonts w:ascii="Times New Roman"/>
          <w:b/>
          <w:spacing w:val="-6"/>
        </w:rPr>
        <w:t>107</w:t>
      </w:r>
      <w:r w:rsidRPr="00BF184D">
        <w:rPr>
          <w:rFonts w:ascii="Times New Roman"/>
          <w:b/>
          <w:spacing w:val="-6"/>
        </w:rPr>
        <w:t>年</w:t>
      </w:r>
      <w:r w:rsidRPr="00BF184D">
        <w:rPr>
          <w:rFonts w:ascii="Times New Roman" w:hint="eastAsia"/>
          <w:b/>
          <w:spacing w:val="-6"/>
        </w:rPr>
        <w:t>全國各地方檢察署對</w:t>
      </w:r>
      <w:r w:rsidRPr="00BF184D">
        <w:rPr>
          <w:rFonts w:ascii="Times New Roman"/>
          <w:b/>
          <w:spacing w:val="-6"/>
        </w:rPr>
        <w:t>懷胎</w:t>
      </w:r>
      <w:r w:rsidRPr="00BF184D">
        <w:rPr>
          <w:rFonts w:ascii="Times New Roman"/>
          <w:b/>
          <w:spacing w:val="-6"/>
        </w:rPr>
        <w:t>5</w:t>
      </w:r>
      <w:r w:rsidRPr="00BF184D">
        <w:rPr>
          <w:rFonts w:ascii="Times New Roman"/>
          <w:b/>
          <w:spacing w:val="-6"/>
        </w:rPr>
        <w:t>月以上或分娩未滿</w:t>
      </w:r>
      <w:r w:rsidRPr="00BF184D">
        <w:rPr>
          <w:rFonts w:ascii="Times New Roman"/>
          <w:b/>
          <w:spacing w:val="-6"/>
        </w:rPr>
        <w:t>2</w:t>
      </w:r>
      <w:r w:rsidRPr="00BF184D">
        <w:rPr>
          <w:rFonts w:ascii="Times New Roman"/>
          <w:b/>
          <w:spacing w:val="-6"/>
        </w:rPr>
        <w:t>月</w:t>
      </w:r>
      <w:r w:rsidRPr="00BF184D">
        <w:rPr>
          <w:rFonts w:ascii="Times New Roman" w:hint="eastAsia"/>
          <w:b/>
          <w:spacing w:val="-6"/>
        </w:rPr>
        <w:t>之</w:t>
      </w:r>
      <w:r w:rsidRPr="00BF184D">
        <w:rPr>
          <w:rFonts w:ascii="Times New Roman" w:hint="eastAsia"/>
          <w:b/>
          <w:spacing w:val="-6"/>
        </w:rPr>
        <w:lastRenderedPageBreak/>
        <w:t>女性</w:t>
      </w:r>
      <w:r w:rsidRPr="00BF184D">
        <w:rPr>
          <w:rFonts w:ascii="Times New Roman"/>
          <w:b/>
          <w:spacing w:val="-6"/>
        </w:rPr>
        <w:t>施用</w:t>
      </w:r>
      <w:r w:rsidRPr="00BF184D">
        <w:rPr>
          <w:rFonts w:ascii="Times New Roman"/>
          <w:b/>
        </w:rPr>
        <w:t>毒品者</w:t>
      </w:r>
      <w:r w:rsidRPr="00BF184D">
        <w:rPr>
          <w:rFonts w:ascii="Times New Roman" w:hint="eastAsia"/>
          <w:b/>
        </w:rPr>
        <w:t>送交情形統計</w:t>
      </w:r>
    </w:p>
    <w:p w:rsidR="000F0E77" w:rsidRPr="00BF184D" w:rsidRDefault="000F0E77" w:rsidP="000F0E77">
      <w:pPr>
        <w:pStyle w:val="43"/>
        <w:spacing w:afterLines="50" w:after="228" w:line="320" w:lineRule="exact"/>
        <w:ind w:leftChars="17" w:left="2314" w:hangingChars="867" w:hanging="2256"/>
        <w:jc w:val="left"/>
        <w:rPr>
          <w:sz w:val="24"/>
          <w:szCs w:val="24"/>
        </w:rPr>
      </w:pPr>
      <w:r w:rsidRPr="00BF184D">
        <w:rPr>
          <w:rFonts w:ascii="Times New Roman" w:hint="eastAsia"/>
          <w:sz w:val="24"/>
          <w:szCs w:val="24"/>
        </w:rPr>
        <w:t>資料來源：法務部，本院整理製圖。</w:t>
      </w:r>
    </w:p>
    <w:p w:rsidR="000F0E77" w:rsidRPr="00BF184D" w:rsidRDefault="000F0E77" w:rsidP="000F0E77">
      <w:pPr>
        <w:pStyle w:val="43"/>
        <w:ind w:leftChars="0" w:left="1701" w:hangingChars="500" w:hanging="1701"/>
      </w:pPr>
      <w:r w:rsidRPr="00BF184D">
        <w:rPr>
          <w:noProof/>
        </w:rPr>
        <w:drawing>
          <wp:inline distT="0" distB="0" distL="0" distR="0" wp14:anchorId="3616743F" wp14:editId="16766D61">
            <wp:extent cx="5672667" cy="2912534"/>
            <wp:effectExtent l="0" t="0" r="23495" b="2159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0E77" w:rsidRPr="00BF184D" w:rsidRDefault="000F0E77" w:rsidP="00652904">
      <w:pPr>
        <w:pStyle w:val="a2"/>
        <w:spacing w:after="0"/>
        <w:rPr>
          <w:rFonts w:ascii="Times New Roman" w:hAnsi="Times New Roman"/>
          <w:b/>
        </w:rPr>
      </w:pPr>
      <w:r w:rsidRPr="00BF184D">
        <w:rPr>
          <w:rFonts w:ascii="Times New Roman" w:hAnsi="Times New Roman"/>
          <w:b/>
        </w:rPr>
        <w:t xml:space="preserve"> 102</w:t>
      </w:r>
      <w:r w:rsidRPr="00BF184D">
        <w:rPr>
          <w:rFonts w:ascii="Times New Roman" w:hAnsi="Times New Roman"/>
          <w:b/>
        </w:rPr>
        <w:t>年至</w:t>
      </w:r>
      <w:r w:rsidRPr="00BF184D">
        <w:rPr>
          <w:rFonts w:ascii="Times New Roman" w:hAnsi="Times New Roman"/>
          <w:b/>
        </w:rPr>
        <w:t>107</w:t>
      </w:r>
      <w:r w:rsidRPr="00BF184D">
        <w:rPr>
          <w:rFonts w:ascii="Times New Roman" w:hAnsi="Times New Roman"/>
          <w:b/>
        </w:rPr>
        <w:t>年全國各地方檢察署對懷胎</w:t>
      </w:r>
      <w:r w:rsidRPr="00BF184D">
        <w:rPr>
          <w:rFonts w:ascii="Times New Roman" w:hAnsi="Times New Roman"/>
          <w:b/>
        </w:rPr>
        <w:t>5</w:t>
      </w:r>
      <w:r w:rsidRPr="00BF184D">
        <w:rPr>
          <w:rFonts w:ascii="Times New Roman" w:hAnsi="Times New Roman"/>
          <w:b/>
        </w:rPr>
        <w:t>月以上或分娩未滿</w:t>
      </w:r>
      <w:r w:rsidRPr="00BF184D">
        <w:rPr>
          <w:rFonts w:ascii="Times New Roman" w:hAnsi="Times New Roman"/>
          <w:b/>
        </w:rPr>
        <w:t>2</w:t>
      </w:r>
      <w:r w:rsidRPr="00BF184D">
        <w:rPr>
          <w:rFonts w:ascii="Times New Roman" w:hAnsi="Times New Roman"/>
          <w:b/>
        </w:rPr>
        <w:t>月之施用毒品者送交情形占比</w:t>
      </w:r>
    </w:p>
    <w:p w:rsidR="000F0E77" w:rsidRPr="00BF184D" w:rsidRDefault="000F0E77" w:rsidP="000F0E77">
      <w:pPr>
        <w:pStyle w:val="43"/>
        <w:spacing w:afterLines="50" w:after="228" w:line="320" w:lineRule="exact"/>
        <w:ind w:leftChars="8" w:left="1700" w:hangingChars="643" w:hanging="1673"/>
        <w:rPr>
          <w:rFonts w:ascii="Times New Roman"/>
          <w:sz w:val="24"/>
          <w:szCs w:val="24"/>
        </w:rPr>
      </w:pPr>
      <w:r w:rsidRPr="00BF184D">
        <w:rPr>
          <w:rFonts w:ascii="Times New Roman" w:hint="eastAsia"/>
          <w:sz w:val="24"/>
          <w:szCs w:val="24"/>
        </w:rPr>
        <w:t>資料來源：本院整理自法務部查復資料。</w:t>
      </w:r>
    </w:p>
    <w:p w:rsidR="000F0E77" w:rsidRPr="00BF184D" w:rsidRDefault="000F0E77" w:rsidP="000F0E77">
      <w:pPr>
        <w:pStyle w:val="43"/>
        <w:spacing w:afterLines="50" w:after="228" w:line="320" w:lineRule="exact"/>
        <w:ind w:leftChars="8" w:left="1700" w:hangingChars="643" w:hanging="1673"/>
        <w:rPr>
          <w:rFonts w:ascii="Times New Roman"/>
          <w:sz w:val="24"/>
          <w:szCs w:val="24"/>
        </w:rPr>
      </w:pPr>
    </w:p>
    <w:p w:rsidR="000F0E77" w:rsidRPr="00BF184D" w:rsidRDefault="000F0E77" w:rsidP="000F0E77">
      <w:pPr>
        <w:pStyle w:val="43"/>
        <w:spacing w:afterLines="50" w:after="228" w:line="320" w:lineRule="exact"/>
        <w:ind w:leftChars="8" w:left="2214" w:hangingChars="643" w:hanging="2187"/>
      </w:pPr>
    </w:p>
    <w:p w:rsidR="000F0E77" w:rsidRPr="00BF184D" w:rsidRDefault="000F0E77" w:rsidP="000F0E77">
      <w:pPr>
        <w:pStyle w:val="a4"/>
        <w:numPr>
          <w:ilvl w:val="0"/>
          <w:numId w:val="25"/>
        </w:numPr>
        <w:spacing w:before="180" w:after="0"/>
        <w:ind w:left="2114" w:rightChars="-25" w:right="-85" w:hanging="588"/>
        <w:jc w:val="center"/>
        <w:rPr>
          <w:rFonts w:ascii="Times New Roman" w:hAnsi="Times New Roman"/>
          <w:b/>
        </w:rPr>
      </w:pPr>
      <w:r w:rsidRPr="00BF184D">
        <w:rPr>
          <w:rFonts w:ascii="Times New Roman" w:hAnsi="Times New Roman"/>
          <w:b/>
          <w:spacing w:val="-4"/>
        </w:rPr>
        <w:t>102</w:t>
      </w:r>
      <w:r w:rsidRPr="00BF184D">
        <w:rPr>
          <w:rFonts w:ascii="Times New Roman" w:hAnsi="Times New Roman"/>
          <w:b/>
          <w:spacing w:val="-4"/>
        </w:rPr>
        <w:t>年至</w:t>
      </w:r>
      <w:proofErr w:type="gramStart"/>
      <w:r w:rsidRPr="00BF184D">
        <w:rPr>
          <w:rFonts w:ascii="Times New Roman" w:hAnsi="Times New Roman"/>
          <w:b/>
          <w:spacing w:val="-4"/>
        </w:rPr>
        <w:t>107</w:t>
      </w:r>
      <w:proofErr w:type="gramEnd"/>
      <w:r w:rsidRPr="00BF184D">
        <w:rPr>
          <w:rFonts w:ascii="Times New Roman" w:hAnsi="Times New Roman"/>
          <w:b/>
          <w:spacing w:val="-4"/>
        </w:rPr>
        <w:t>年度各地方檢察署</w:t>
      </w:r>
      <w:r w:rsidRPr="00BF184D">
        <w:rPr>
          <w:rFonts w:ascii="Times New Roman" w:hint="eastAsia"/>
          <w:b/>
          <w:spacing w:val="-4"/>
        </w:rPr>
        <w:t>對</w:t>
      </w:r>
      <w:r w:rsidRPr="00BF184D">
        <w:rPr>
          <w:rFonts w:ascii="Times New Roman" w:hAnsi="Times New Roman"/>
          <w:b/>
          <w:spacing w:val="-4"/>
        </w:rPr>
        <w:t>懷胎</w:t>
      </w:r>
      <w:r w:rsidRPr="00BF184D">
        <w:rPr>
          <w:rFonts w:ascii="Times New Roman" w:hAnsi="Times New Roman"/>
          <w:b/>
          <w:spacing w:val="-4"/>
        </w:rPr>
        <w:t>5</w:t>
      </w:r>
      <w:r w:rsidRPr="00BF184D">
        <w:rPr>
          <w:rFonts w:ascii="Times New Roman" w:hAnsi="Times New Roman"/>
          <w:b/>
          <w:spacing w:val="-4"/>
        </w:rPr>
        <w:t>月以上或分娩未滿</w:t>
      </w:r>
      <w:r w:rsidRPr="00BF184D">
        <w:rPr>
          <w:rFonts w:ascii="Times New Roman" w:hAnsi="Times New Roman"/>
          <w:b/>
          <w:spacing w:val="-6"/>
        </w:rPr>
        <w:t>2</w:t>
      </w:r>
      <w:r w:rsidRPr="00BF184D">
        <w:rPr>
          <w:rFonts w:ascii="Times New Roman" w:hAnsi="Times New Roman"/>
          <w:b/>
          <w:spacing w:val="-6"/>
        </w:rPr>
        <w:t>月</w:t>
      </w:r>
      <w:r w:rsidRPr="00BF184D">
        <w:rPr>
          <w:rFonts w:ascii="Times New Roman" w:hint="eastAsia"/>
          <w:b/>
          <w:spacing w:val="-6"/>
        </w:rPr>
        <w:t>之</w:t>
      </w:r>
      <w:r w:rsidRPr="00BF184D">
        <w:rPr>
          <w:rFonts w:ascii="Times New Roman" w:hAnsi="Times New Roman"/>
          <w:b/>
          <w:spacing w:val="-6"/>
        </w:rPr>
        <w:t>施用</w:t>
      </w:r>
      <w:r w:rsidRPr="00BF184D">
        <w:rPr>
          <w:rFonts w:ascii="Times New Roman" w:hAnsi="Times New Roman"/>
          <w:b/>
          <w:spacing w:val="0"/>
        </w:rPr>
        <w:t>毒品者</w:t>
      </w:r>
      <w:r w:rsidRPr="00BF184D">
        <w:rPr>
          <w:rFonts w:ascii="Times New Roman" w:hint="eastAsia"/>
          <w:b/>
        </w:rPr>
        <w:t>送交情形</w:t>
      </w:r>
      <w:r w:rsidRPr="00BF184D">
        <w:rPr>
          <w:rFonts w:ascii="Times New Roman" w:hAnsi="Times New Roman" w:hint="eastAsia"/>
          <w:b/>
        </w:rPr>
        <w:t>統計</w:t>
      </w:r>
    </w:p>
    <w:p w:rsidR="000F0E77" w:rsidRPr="00BF184D" w:rsidRDefault="000F0E77" w:rsidP="000F0E77">
      <w:pPr>
        <w:spacing w:line="320" w:lineRule="exact"/>
        <w:ind w:leftChars="1959" w:left="6664" w:right="-3"/>
        <w:jc w:val="right"/>
      </w:pPr>
      <w:r w:rsidRPr="00BF184D">
        <w:rPr>
          <w:rFonts w:ascii="Times New Roman"/>
          <w:spacing w:val="1"/>
          <w:sz w:val="24"/>
          <w:szCs w:val="24"/>
        </w:rPr>
        <w:t>單</w:t>
      </w:r>
      <w:r w:rsidRPr="00BF184D">
        <w:rPr>
          <w:rFonts w:ascii="Times New Roman"/>
          <w:spacing w:val="2"/>
          <w:sz w:val="24"/>
          <w:szCs w:val="24"/>
        </w:rPr>
        <w:t>位</w:t>
      </w:r>
      <w:r w:rsidRPr="00BF184D">
        <w:rPr>
          <w:rFonts w:ascii="Times New Roman"/>
          <w:spacing w:val="-1"/>
          <w:sz w:val="24"/>
          <w:szCs w:val="24"/>
        </w:rPr>
        <w:t>：</w:t>
      </w:r>
      <w:r w:rsidRPr="00BF184D">
        <w:rPr>
          <w:rFonts w:ascii="Times New Roman"/>
          <w:sz w:val="24"/>
          <w:szCs w:val="24"/>
        </w:rPr>
        <w:t>人</w:t>
      </w:r>
    </w:p>
    <w:tbl>
      <w:tblPr>
        <w:tblStyle w:val="af7"/>
        <w:tblW w:w="7426" w:type="dxa"/>
        <w:tblInd w:w="1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2"/>
        <w:gridCol w:w="672"/>
        <w:gridCol w:w="677"/>
        <w:gridCol w:w="837"/>
        <w:gridCol w:w="962"/>
        <w:gridCol w:w="847"/>
        <w:gridCol w:w="816"/>
        <w:gridCol w:w="677"/>
        <w:gridCol w:w="1056"/>
      </w:tblGrid>
      <w:tr w:rsidR="00BF184D" w:rsidRPr="00BF184D" w:rsidTr="00D54DEE">
        <w:trPr>
          <w:tblHeader/>
        </w:trPr>
        <w:tc>
          <w:tcPr>
            <w:tcW w:w="882"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pacing w:val="-20"/>
                <w:sz w:val="24"/>
                <w:szCs w:val="24"/>
              </w:rPr>
            </w:pPr>
            <w:r w:rsidRPr="00BF184D">
              <w:rPr>
                <w:rFonts w:ascii="Times New Roman" w:hint="eastAsia"/>
                <w:b/>
                <w:spacing w:val="-20"/>
                <w:sz w:val="24"/>
                <w:szCs w:val="24"/>
              </w:rPr>
              <w:t>地方</w:t>
            </w:r>
          </w:p>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hint="eastAsia"/>
                <w:b/>
                <w:spacing w:val="-20"/>
                <w:sz w:val="24"/>
                <w:szCs w:val="24"/>
              </w:rPr>
              <w:t>檢察署</w:t>
            </w:r>
          </w:p>
        </w:tc>
        <w:tc>
          <w:tcPr>
            <w:tcW w:w="672"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hint="eastAsia"/>
                <w:b/>
                <w:sz w:val="24"/>
                <w:szCs w:val="24"/>
              </w:rPr>
              <w:t>合計</w:t>
            </w:r>
          </w:p>
        </w:tc>
        <w:tc>
          <w:tcPr>
            <w:tcW w:w="677"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醫院</w:t>
            </w:r>
          </w:p>
        </w:tc>
        <w:tc>
          <w:tcPr>
            <w:tcW w:w="837"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監護人</w:t>
            </w:r>
          </w:p>
        </w:tc>
        <w:tc>
          <w:tcPr>
            <w:tcW w:w="962"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法定</w:t>
            </w:r>
            <w:r w:rsidRPr="00BF184D">
              <w:rPr>
                <w:rFonts w:ascii="Times New Roman"/>
                <w:b/>
                <w:sz w:val="24"/>
                <w:szCs w:val="24"/>
              </w:rPr>
              <w:br/>
            </w:r>
            <w:r w:rsidRPr="00BF184D">
              <w:rPr>
                <w:rFonts w:ascii="Times New Roman"/>
                <w:b/>
                <w:sz w:val="24"/>
                <w:szCs w:val="24"/>
              </w:rPr>
              <w:t>代理人</w:t>
            </w:r>
          </w:p>
        </w:tc>
        <w:tc>
          <w:tcPr>
            <w:tcW w:w="847"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最近</w:t>
            </w:r>
          </w:p>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親屬</w:t>
            </w:r>
          </w:p>
        </w:tc>
        <w:tc>
          <w:tcPr>
            <w:tcW w:w="816"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其他</w:t>
            </w:r>
          </w:p>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b/>
                <w:sz w:val="24"/>
                <w:szCs w:val="24"/>
              </w:rPr>
              <w:t>處所</w:t>
            </w:r>
          </w:p>
        </w:tc>
        <w:tc>
          <w:tcPr>
            <w:tcW w:w="677"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hint="eastAsia"/>
                <w:b/>
                <w:sz w:val="24"/>
                <w:szCs w:val="24"/>
              </w:rPr>
              <w:t>直接釋放</w:t>
            </w:r>
          </w:p>
        </w:tc>
        <w:tc>
          <w:tcPr>
            <w:tcW w:w="1056" w:type="dxa"/>
            <w:shd w:val="clear" w:color="auto" w:fill="EAF1DD" w:themeFill="accent3" w:themeFillTint="33"/>
            <w:vAlign w:val="center"/>
          </w:tcPr>
          <w:p w:rsidR="000F0E77" w:rsidRPr="00BF184D" w:rsidRDefault="000F0E77" w:rsidP="000F0E77">
            <w:pPr>
              <w:adjustRightInd w:val="0"/>
              <w:snapToGrid w:val="0"/>
              <w:spacing w:line="240" w:lineRule="exact"/>
              <w:ind w:left="-142" w:rightChars="-25" w:right="-85"/>
              <w:jc w:val="center"/>
              <w:rPr>
                <w:rFonts w:ascii="Times New Roman"/>
                <w:b/>
                <w:sz w:val="24"/>
                <w:szCs w:val="24"/>
              </w:rPr>
            </w:pPr>
            <w:r w:rsidRPr="00BF184D">
              <w:rPr>
                <w:rFonts w:ascii="Times New Roman" w:hint="eastAsia"/>
                <w:b/>
                <w:sz w:val="24"/>
                <w:szCs w:val="24"/>
              </w:rPr>
              <w:t>繳清罰金行刑完畢</w:t>
            </w:r>
          </w:p>
        </w:tc>
      </w:tr>
      <w:tr w:rsidR="00BF184D" w:rsidRPr="00BF184D" w:rsidTr="00D54DEE">
        <w:trPr>
          <w:trHeight w:val="63"/>
        </w:trPr>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47" w:name="_Toc23759826"/>
            <w:bookmarkStart w:id="48" w:name="_Toc23777322"/>
            <w:bookmarkStart w:id="49" w:name="_Toc24105719"/>
            <w:bookmarkStart w:id="50" w:name="_Toc24537230"/>
            <w:proofErr w:type="gramStart"/>
            <w:r w:rsidRPr="00BF184D">
              <w:rPr>
                <w:rFonts w:ascii="Times New Roman" w:hAnsi="Times New Roman" w:hint="eastAsia"/>
                <w:b/>
                <w:spacing w:val="-20"/>
                <w:sz w:val="24"/>
                <w:szCs w:val="24"/>
              </w:rPr>
              <w:t>臺</w:t>
            </w:r>
            <w:proofErr w:type="gramEnd"/>
            <w:r w:rsidRPr="00BF184D">
              <w:rPr>
                <w:rFonts w:ascii="Times New Roman" w:hAnsi="Times New Roman" w:hint="eastAsia"/>
                <w:b/>
                <w:spacing w:val="-20"/>
                <w:sz w:val="24"/>
                <w:szCs w:val="24"/>
              </w:rPr>
              <w:t>北</w:t>
            </w:r>
            <w:bookmarkEnd w:id="47"/>
            <w:bookmarkEnd w:id="48"/>
            <w:bookmarkEnd w:id="49"/>
            <w:bookmarkEnd w:id="50"/>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4</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816" w:type="dxa"/>
            <w:vAlign w:val="center"/>
          </w:tcPr>
          <w:p w:rsidR="000F0E77" w:rsidRPr="00BF184D" w:rsidRDefault="000F0E77" w:rsidP="00D54DEE">
            <w:pPr>
              <w:adjustRightInd w:val="0"/>
              <w:snapToGrid w:val="0"/>
              <w:spacing w:line="320" w:lineRule="exact"/>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3</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51" w:name="_Toc23759827"/>
            <w:bookmarkStart w:id="52" w:name="_Toc23777323"/>
            <w:bookmarkStart w:id="53" w:name="_Toc24105720"/>
            <w:bookmarkStart w:id="54" w:name="_Toc24537231"/>
            <w:r w:rsidRPr="00BF184D">
              <w:rPr>
                <w:rFonts w:ascii="Times New Roman" w:hAnsi="Times New Roman" w:hint="eastAsia"/>
                <w:b/>
                <w:spacing w:val="-20"/>
                <w:sz w:val="24"/>
                <w:szCs w:val="24"/>
              </w:rPr>
              <w:t>士林</w:t>
            </w:r>
            <w:bookmarkEnd w:id="51"/>
            <w:bookmarkEnd w:id="52"/>
            <w:bookmarkEnd w:id="53"/>
            <w:bookmarkEnd w:id="54"/>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4</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3</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55" w:name="_Toc23759828"/>
            <w:bookmarkStart w:id="56" w:name="_Toc23777324"/>
            <w:bookmarkStart w:id="57" w:name="_Toc24105721"/>
            <w:bookmarkStart w:id="58" w:name="_Toc24537232"/>
            <w:r w:rsidRPr="00BF184D">
              <w:rPr>
                <w:rFonts w:ascii="Times New Roman" w:hAnsi="Times New Roman" w:hint="eastAsia"/>
                <w:b/>
                <w:spacing w:val="-20"/>
                <w:sz w:val="24"/>
                <w:szCs w:val="24"/>
              </w:rPr>
              <w:t>新北</w:t>
            </w:r>
            <w:bookmarkEnd w:id="55"/>
            <w:bookmarkEnd w:id="56"/>
            <w:bookmarkEnd w:id="57"/>
            <w:bookmarkEnd w:id="58"/>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59" w:name="_Toc23759829"/>
            <w:bookmarkStart w:id="60" w:name="_Toc23777325"/>
            <w:bookmarkStart w:id="61" w:name="_Toc24105722"/>
            <w:bookmarkStart w:id="62" w:name="_Toc24537233"/>
            <w:r w:rsidRPr="00BF184D">
              <w:rPr>
                <w:rFonts w:ascii="Times New Roman" w:hAnsi="Times New Roman" w:hint="eastAsia"/>
                <w:b/>
                <w:spacing w:val="-20"/>
                <w:sz w:val="24"/>
                <w:szCs w:val="24"/>
              </w:rPr>
              <w:t>桃園</w:t>
            </w:r>
            <w:bookmarkEnd w:id="59"/>
            <w:bookmarkEnd w:id="60"/>
            <w:bookmarkEnd w:id="61"/>
            <w:bookmarkEnd w:id="62"/>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41</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3</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30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5</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63" w:name="_Toc23759830"/>
            <w:bookmarkStart w:id="64" w:name="_Toc23777326"/>
            <w:bookmarkStart w:id="65" w:name="_Toc24105723"/>
            <w:bookmarkStart w:id="66" w:name="_Toc24537234"/>
            <w:r w:rsidRPr="00BF184D">
              <w:rPr>
                <w:rFonts w:ascii="Times New Roman" w:hAnsi="Times New Roman" w:hint="eastAsia"/>
                <w:b/>
                <w:spacing w:val="-20"/>
                <w:sz w:val="24"/>
                <w:szCs w:val="24"/>
              </w:rPr>
              <w:t>新竹</w:t>
            </w:r>
            <w:bookmarkEnd w:id="63"/>
            <w:bookmarkEnd w:id="64"/>
            <w:bookmarkEnd w:id="65"/>
            <w:bookmarkEnd w:id="66"/>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7</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7</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67" w:name="_Toc23759831"/>
            <w:bookmarkStart w:id="68" w:name="_Toc23777327"/>
            <w:bookmarkStart w:id="69" w:name="_Toc24105724"/>
            <w:bookmarkStart w:id="70" w:name="_Toc24537235"/>
            <w:r w:rsidRPr="00BF184D">
              <w:rPr>
                <w:rFonts w:ascii="Times New Roman" w:hAnsi="Times New Roman" w:hint="eastAsia"/>
                <w:b/>
                <w:spacing w:val="-20"/>
                <w:sz w:val="24"/>
                <w:szCs w:val="24"/>
              </w:rPr>
              <w:t>苗栗</w:t>
            </w:r>
            <w:bookmarkEnd w:id="67"/>
            <w:bookmarkEnd w:id="68"/>
            <w:bookmarkEnd w:id="69"/>
            <w:bookmarkEnd w:id="70"/>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71" w:name="_Toc23759832"/>
            <w:bookmarkStart w:id="72" w:name="_Toc23777328"/>
            <w:bookmarkStart w:id="73" w:name="_Toc24105725"/>
            <w:bookmarkStart w:id="74" w:name="_Toc24537236"/>
            <w:proofErr w:type="gramStart"/>
            <w:r w:rsidRPr="00BF184D">
              <w:rPr>
                <w:rFonts w:ascii="Times New Roman" w:hAnsi="Times New Roman" w:hint="eastAsia"/>
                <w:b/>
                <w:spacing w:val="-20"/>
                <w:sz w:val="24"/>
                <w:szCs w:val="24"/>
              </w:rPr>
              <w:t>臺</w:t>
            </w:r>
            <w:proofErr w:type="gramEnd"/>
            <w:r w:rsidRPr="00BF184D">
              <w:rPr>
                <w:rFonts w:ascii="Times New Roman" w:hAnsi="Times New Roman" w:hint="eastAsia"/>
                <w:b/>
                <w:spacing w:val="-20"/>
                <w:sz w:val="24"/>
                <w:szCs w:val="24"/>
              </w:rPr>
              <w:t>中</w:t>
            </w:r>
            <w:bookmarkEnd w:id="71"/>
            <w:bookmarkEnd w:id="72"/>
            <w:bookmarkEnd w:id="73"/>
            <w:bookmarkEnd w:id="74"/>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15</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15</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75" w:name="_Toc23759833"/>
            <w:bookmarkStart w:id="76" w:name="_Toc23777329"/>
            <w:bookmarkStart w:id="77" w:name="_Toc24105726"/>
            <w:bookmarkStart w:id="78" w:name="_Toc24537237"/>
            <w:r w:rsidRPr="00BF184D">
              <w:rPr>
                <w:rFonts w:ascii="Times New Roman" w:hAnsi="Times New Roman" w:hint="eastAsia"/>
                <w:b/>
                <w:spacing w:val="-20"/>
                <w:sz w:val="24"/>
                <w:szCs w:val="24"/>
              </w:rPr>
              <w:t>彰化</w:t>
            </w:r>
            <w:bookmarkEnd w:id="75"/>
            <w:bookmarkEnd w:id="76"/>
            <w:bookmarkEnd w:id="77"/>
            <w:bookmarkEnd w:id="78"/>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2</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79" w:name="_Toc23759834"/>
            <w:bookmarkStart w:id="80" w:name="_Toc23777330"/>
            <w:bookmarkStart w:id="81" w:name="_Toc24105727"/>
            <w:bookmarkStart w:id="82" w:name="_Toc24537238"/>
            <w:r w:rsidRPr="00BF184D">
              <w:rPr>
                <w:rFonts w:ascii="Times New Roman" w:hAnsi="Times New Roman" w:hint="eastAsia"/>
                <w:b/>
                <w:spacing w:val="-20"/>
                <w:sz w:val="24"/>
                <w:szCs w:val="24"/>
              </w:rPr>
              <w:t>南投</w:t>
            </w:r>
            <w:bookmarkEnd w:id="79"/>
            <w:bookmarkEnd w:id="80"/>
            <w:bookmarkEnd w:id="81"/>
            <w:bookmarkEnd w:id="82"/>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83" w:name="_Toc23759835"/>
            <w:bookmarkStart w:id="84" w:name="_Toc23777331"/>
            <w:bookmarkStart w:id="85" w:name="_Toc24105728"/>
            <w:bookmarkStart w:id="86" w:name="_Toc24537239"/>
            <w:r w:rsidRPr="00BF184D">
              <w:rPr>
                <w:rFonts w:ascii="Times New Roman" w:hAnsi="Times New Roman" w:hint="eastAsia"/>
                <w:b/>
                <w:spacing w:val="-20"/>
                <w:sz w:val="24"/>
                <w:szCs w:val="24"/>
              </w:rPr>
              <w:t>雲林</w:t>
            </w:r>
            <w:bookmarkEnd w:id="83"/>
            <w:bookmarkEnd w:id="84"/>
            <w:bookmarkEnd w:id="85"/>
            <w:bookmarkEnd w:id="86"/>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87" w:name="_Toc23759836"/>
            <w:bookmarkStart w:id="88" w:name="_Toc23777332"/>
            <w:bookmarkStart w:id="89" w:name="_Toc24105729"/>
            <w:bookmarkStart w:id="90" w:name="_Toc24537240"/>
            <w:r w:rsidRPr="00BF184D">
              <w:rPr>
                <w:rFonts w:ascii="Times New Roman" w:hAnsi="Times New Roman" w:hint="eastAsia"/>
                <w:b/>
                <w:spacing w:val="-20"/>
                <w:sz w:val="24"/>
                <w:szCs w:val="24"/>
              </w:rPr>
              <w:t>嘉義</w:t>
            </w:r>
            <w:bookmarkEnd w:id="87"/>
            <w:bookmarkEnd w:id="88"/>
            <w:bookmarkEnd w:id="89"/>
            <w:bookmarkEnd w:id="90"/>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91" w:name="_Toc23759837"/>
            <w:bookmarkStart w:id="92" w:name="_Toc23777333"/>
            <w:bookmarkStart w:id="93" w:name="_Toc24105730"/>
            <w:bookmarkStart w:id="94" w:name="_Toc24537241"/>
            <w:proofErr w:type="gramStart"/>
            <w:r w:rsidRPr="00BF184D">
              <w:rPr>
                <w:rFonts w:ascii="Times New Roman" w:hAnsi="Times New Roman" w:hint="eastAsia"/>
                <w:b/>
                <w:spacing w:val="-20"/>
                <w:sz w:val="24"/>
                <w:szCs w:val="24"/>
              </w:rPr>
              <w:lastRenderedPageBreak/>
              <w:t>臺</w:t>
            </w:r>
            <w:proofErr w:type="gramEnd"/>
            <w:r w:rsidRPr="00BF184D">
              <w:rPr>
                <w:rFonts w:ascii="Times New Roman" w:hAnsi="Times New Roman" w:hint="eastAsia"/>
                <w:b/>
                <w:spacing w:val="-20"/>
                <w:sz w:val="24"/>
                <w:szCs w:val="24"/>
              </w:rPr>
              <w:t>南</w:t>
            </w:r>
            <w:bookmarkEnd w:id="91"/>
            <w:bookmarkEnd w:id="92"/>
            <w:bookmarkEnd w:id="93"/>
            <w:bookmarkEnd w:id="94"/>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9</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9</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rPr>
          <w:trHeight w:val="63"/>
        </w:trPr>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95" w:name="_Toc23759838"/>
            <w:bookmarkStart w:id="96" w:name="_Toc23777334"/>
            <w:bookmarkStart w:id="97" w:name="_Toc24105731"/>
            <w:bookmarkStart w:id="98" w:name="_Toc24537242"/>
            <w:r w:rsidRPr="00BF184D">
              <w:rPr>
                <w:rFonts w:ascii="Times New Roman" w:hAnsi="Times New Roman" w:hint="eastAsia"/>
                <w:b/>
                <w:spacing w:val="-20"/>
                <w:sz w:val="24"/>
                <w:szCs w:val="24"/>
              </w:rPr>
              <w:t>高雄</w:t>
            </w:r>
            <w:bookmarkEnd w:id="95"/>
            <w:bookmarkEnd w:id="96"/>
            <w:bookmarkEnd w:id="97"/>
            <w:bookmarkEnd w:id="98"/>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49</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8</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36</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3</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hint="eastAsia"/>
                <w:sz w:val="24"/>
                <w:szCs w:val="24"/>
              </w:rPr>
              <w:t>1</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99" w:name="_Toc23759839"/>
            <w:bookmarkStart w:id="100" w:name="_Toc23777335"/>
            <w:bookmarkStart w:id="101" w:name="_Toc24105732"/>
            <w:bookmarkStart w:id="102" w:name="_Toc24537243"/>
            <w:r w:rsidRPr="00BF184D">
              <w:rPr>
                <w:rFonts w:ascii="Times New Roman" w:hAnsi="Times New Roman" w:hint="eastAsia"/>
                <w:b/>
                <w:spacing w:val="-20"/>
                <w:sz w:val="24"/>
                <w:szCs w:val="24"/>
              </w:rPr>
              <w:t>橋頭</w:t>
            </w:r>
            <w:bookmarkEnd w:id="99"/>
            <w:bookmarkEnd w:id="100"/>
            <w:bookmarkEnd w:id="101"/>
            <w:bookmarkEnd w:id="102"/>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4</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4</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03" w:name="_Toc23759840"/>
            <w:bookmarkStart w:id="104" w:name="_Toc23777336"/>
            <w:bookmarkStart w:id="105" w:name="_Toc24105733"/>
            <w:bookmarkStart w:id="106" w:name="_Toc24537244"/>
            <w:r w:rsidRPr="00BF184D">
              <w:rPr>
                <w:rFonts w:ascii="Times New Roman" w:hAnsi="Times New Roman" w:hint="eastAsia"/>
                <w:b/>
                <w:spacing w:val="-20"/>
                <w:sz w:val="24"/>
                <w:szCs w:val="24"/>
              </w:rPr>
              <w:t>屏東</w:t>
            </w:r>
            <w:bookmarkEnd w:id="103"/>
            <w:bookmarkEnd w:id="104"/>
            <w:bookmarkEnd w:id="105"/>
            <w:bookmarkEnd w:id="106"/>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8</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8</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07" w:name="_Toc23759841"/>
            <w:bookmarkStart w:id="108" w:name="_Toc23777337"/>
            <w:bookmarkStart w:id="109" w:name="_Toc24105734"/>
            <w:bookmarkStart w:id="110" w:name="_Toc24537245"/>
            <w:proofErr w:type="gramStart"/>
            <w:r w:rsidRPr="00BF184D">
              <w:rPr>
                <w:rFonts w:ascii="Times New Roman" w:hAnsi="Times New Roman" w:hint="eastAsia"/>
                <w:b/>
                <w:spacing w:val="-20"/>
                <w:sz w:val="24"/>
                <w:szCs w:val="24"/>
              </w:rPr>
              <w:t>臺</w:t>
            </w:r>
            <w:proofErr w:type="gramEnd"/>
            <w:r w:rsidRPr="00BF184D">
              <w:rPr>
                <w:rFonts w:ascii="Times New Roman" w:hAnsi="Times New Roman" w:hint="eastAsia"/>
                <w:b/>
                <w:spacing w:val="-20"/>
                <w:sz w:val="24"/>
                <w:szCs w:val="24"/>
              </w:rPr>
              <w:t>東</w:t>
            </w:r>
            <w:bookmarkEnd w:id="107"/>
            <w:bookmarkEnd w:id="108"/>
            <w:bookmarkEnd w:id="109"/>
            <w:bookmarkEnd w:id="110"/>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11" w:name="_Toc23759842"/>
            <w:bookmarkStart w:id="112" w:name="_Toc23777338"/>
            <w:bookmarkStart w:id="113" w:name="_Toc24105735"/>
            <w:bookmarkStart w:id="114" w:name="_Toc24537246"/>
            <w:r w:rsidRPr="00BF184D">
              <w:rPr>
                <w:rFonts w:ascii="Times New Roman" w:hAnsi="Times New Roman" w:hint="eastAsia"/>
                <w:b/>
                <w:spacing w:val="-20"/>
                <w:sz w:val="24"/>
                <w:szCs w:val="24"/>
              </w:rPr>
              <w:t>花蓮</w:t>
            </w:r>
            <w:bookmarkEnd w:id="111"/>
            <w:bookmarkEnd w:id="112"/>
            <w:bookmarkEnd w:id="113"/>
            <w:bookmarkEnd w:id="114"/>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6</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6</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15" w:name="_Toc23759843"/>
            <w:bookmarkStart w:id="116" w:name="_Toc23777339"/>
            <w:bookmarkStart w:id="117" w:name="_Toc24105736"/>
            <w:bookmarkStart w:id="118" w:name="_Toc24537247"/>
            <w:r w:rsidRPr="00BF184D">
              <w:rPr>
                <w:rFonts w:ascii="Times New Roman" w:hAnsi="Times New Roman" w:hint="eastAsia"/>
                <w:b/>
                <w:spacing w:val="-20"/>
                <w:sz w:val="24"/>
                <w:szCs w:val="24"/>
              </w:rPr>
              <w:t>宜蘭</w:t>
            </w:r>
            <w:bookmarkEnd w:id="115"/>
            <w:bookmarkEnd w:id="116"/>
            <w:bookmarkEnd w:id="117"/>
            <w:bookmarkEnd w:id="118"/>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3</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3</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19" w:name="_Toc23759844"/>
            <w:bookmarkStart w:id="120" w:name="_Toc23777340"/>
            <w:bookmarkStart w:id="121" w:name="_Toc24105737"/>
            <w:bookmarkStart w:id="122" w:name="_Toc24537248"/>
            <w:r w:rsidRPr="00BF184D">
              <w:rPr>
                <w:rFonts w:ascii="Times New Roman" w:hAnsi="Times New Roman" w:hint="eastAsia"/>
                <w:b/>
                <w:spacing w:val="-20"/>
                <w:sz w:val="24"/>
                <w:szCs w:val="24"/>
              </w:rPr>
              <w:t>基隆</w:t>
            </w:r>
            <w:bookmarkEnd w:id="119"/>
            <w:bookmarkEnd w:id="120"/>
            <w:bookmarkEnd w:id="121"/>
            <w:bookmarkEnd w:id="122"/>
          </w:p>
        </w:tc>
        <w:tc>
          <w:tcPr>
            <w:tcW w:w="672"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67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1</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23" w:name="_Toc23759845"/>
            <w:bookmarkStart w:id="124" w:name="_Toc23777341"/>
            <w:bookmarkStart w:id="125" w:name="_Toc24105738"/>
            <w:bookmarkStart w:id="126" w:name="_Toc24537249"/>
            <w:r w:rsidRPr="00BF184D">
              <w:rPr>
                <w:rFonts w:ascii="Times New Roman" w:hAnsi="Times New Roman" w:hint="eastAsia"/>
                <w:b/>
                <w:spacing w:val="-20"/>
                <w:sz w:val="24"/>
                <w:szCs w:val="24"/>
              </w:rPr>
              <w:t>澎湖</w:t>
            </w:r>
            <w:bookmarkEnd w:id="123"/>
            <w:bookmarkEnd w:id="124"/>
            <w:bookmarkEnd w:id="125"/>
            <w:bookmarkEnd w:id="126"/>
          </w:p>
        </w:tc>
        <w:tc>
          <w:tcPr>
            <w:tcW w:w="67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27" w:name="_Toc23759846"/>
            <w:bookmarkStart w:id="128" w:name="_Toc23777342"/>
            <w:bookmarkStart w:id="129" w:name="_Toc24105739"/>
            <w:bookmarkStart w:id="130" w:name="_Toc24537250"/>
            <w:r w:rsidRPr="00BF184D">
              <w:rPr>
                <w:rFonts w:ascii="Times New Roman" w:hAnsi="Times New Roman"/>
                <w:b/>
                <w:spacing w:val="-20"/>
                <w:sz w:val="24"/>
                <w:szCs w:val="24"/>
              </w:rPr>
              <w:t>金門</w:t>
            </w:r>
            <w:bookmarkEnd w:id="127"/>
            <w:bookmarkEnd w:id="128"/>
            <w:bookmarkEnd w:id="129"/>
            <w:bookmarkEnd w:id="130"/>
          </w:p>
        </w:tc>
        <w:tc>
          <w:tcPr>
            <w:tcW w:w="67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1</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31" w:name="_Toc23759847"/>
            <w:bookmarkStart w:id="132" w:name="_Toc23777343"/>
            <w:bookmarkStart w:id="133" w:name="_Toc24105740"/>
            <w:bookmarkStart w:id="134" w:name="_Toc24537251"/>
            <w:r w:rsidRPr="00BF184D">
              <w:rPr>
                <w:rFonts w:ascii="Times New Roman" w:hAnsi="Times New Roman" w:hint="eastAsia"/>
                <w:b/>
                <w:spacing w:val="-20"/>
                <w:sz w:val="24"/>
                <w:szCs w:val="24"/>
              </w:rPr>
              <w:t>連江</w:t>
            </w:r>
            <w:bookmarkEnd w:id="131"/>
            <w:bookmarkEnd w:id="132"/>
            <w:bookmarkEnd w:id="133"/>
            <w:bookmarkEnd w:id="134"/>
          </w:p>
        </w:tc>
        <w:tc>
          <w:tcPr>
            <w:tcW w:w="67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3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847"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816" w:type="dxa"/>
            <w:vAlign w:val="center"/>
          </w:tcPr>
          <w:p w:rsidR="000F0E77" w:rsidRPr="00BF184D" w:rsidRDefault="000F0E77" w:rsidP="00D54DEE">
            <w:pPr>
              <w:adjustRightInd w:val="0"/>
              <w:snapToGrid w:val="0"/>
              <w:spacing w:line="320" w:lineRule="exact"/>
              <w:ind w:right="17"/>
              <w:jc w:val="right"/>
              <w:rPr>
                <w:rFonts w:ascii="Times New Roman"/>
                <w:sz w:val="24"/>
                <w:szCs w:val="24"/>
              </w:rPr>
            </w:pPr>
            <w:r w:rsidRPr="00BF184D">
              <w:rPr>
                <w:rFonts w:ascii="Times New Roman"/>
                <w:sz w:val="24"/>
                <w:szCs w:val="24"/>
              </w:rPr>
              <w:t>0</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sz w:val="24"/>
                <w:szCs w:val="24"/>
              </w:rPr>
            </w:pPr>
            <w:r w:rsidRPr="00BF184D">
              <w:rPr>
                <w:rFonts w:ascii="Times New Roman"/>
                <w:sz w:val="24"/>
                <w:szCs w:val="24"/>
              </w:rPr>
              <w:t>0</w:t>
            </w:r>
          </w:p>
        </w:tc>
      </w:tr>
      <w:tr w:rsidR="00BF184D" w:rsidRPr="00BF184D" w:rsidTr="00D54DEE">
        <w:tc>
          <w:tcPr>
            <w:tcW w:w="882" w:type="dxa"/>
            <w:vAlign w:val="center"/>
          </w:tcPr>
          <w:p w:rsidR="000F0E77" w:rsidRPr="00BF184D" w:rsidRDefault="000F0E77" w:rsidP="00D54DEE">
            <w:pPr>
              <w:pStyle w:val="3"/>
              <w:numPr>
                <w:ilvl w:val="0"/>
                <w:numId w:val="0"/>
              </w:numPr>
              <w:adjustRightInd w:val="0"/>
              <w:snapToGrid w:val="0"/>
              <w:spacing w:line="320" w:lineRule="exact"/>
              <w:jc w:val="center"/>
              <w:rPr>
                <w:rFonts w:ascii="Times New Roman" w:hAnsi="Times New Roman"/>
                <w:b/>
                <w:spacing w:val="-20"/>
                <w:sz w:val="24"/>
                <w:szCs w:val="24"/>
              </w:rPr>
            </w:pPr>
            <w:bookmarkStart w:id="135" w:name="_Toc23759848"/>
            <w:bookmarkStart w:id="136" w:name="_Toc23777344"/>
            <w:bookmarkStart w:id="137" w:name="_Toc24105741"/>
            <w:bookmarkStart w:id="138" w:name="_Toc24537252"/>
            <w:r w:rsidRPr="00BF184D">
              <w:rPr>
                <w:rFonts w:ascii="Times New Roman" w:hAnsi="Times New Roman" w:hint="eastAsia"/>
                <w:b/>
                <w:spacing w:val="-20"/>
                <w:sz w:val="24"/>
                <w:szCs w:val="24"/>
              </w:rPr>
              <w:t>總計</w:t>
            </w:r>
            <w:bookmarkEnd w:id="135"/>
            <w:bookmarkEnd w:id="136"/>
            <w:bookmarkEnd w:id="137"/>
            <w:bookmarkEnd w:id="138"/>
          </w:p>
        </w:tc>
        <w:tc>
          <w:tcPr>
            <w:tcW w:w="672" w:type="dxa"/>
            <w:vAlign w:val="center"/>
          </w:tcPr>
          <w:p w:rsidR="000F0E77" w:rsidRPr="00BF184D" w:rsidRDefault="000F0E77" w:rsidP="00D54DEE">
            <w:pPr>
              <w:adjustRightInd w:val="0"/>
              <w:snapToGrid w:val="0"/>
              <w:spacing w:line="320" w:lineRule="exact"/>
              <w:jc w:val="right"/>
              <w:rPr>
                <w:rFonts w:ascii="Times New Roman" w:eastAsia="新細明體"/>
                <w:b/>
                <w:sz w:val="24"/>
                <w:szCs w:val="24"/>
              </w:rPr>
            </w:pPr>
            <w:r w:rsidRPr="00BF184D">
              <w:rPr>
                <w:rFonts w:ascii="Times New Roman"/>
                <w:b/>
                <w:sz w:val="24"/>
                <w:szCs w:val="24"/>
              </w:rPr>
              <w:t>156</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b/>
                <w:sz w:val="24"/>
                <w:szCs w:val="24"/>
              </w:rPr>
            </w:pPr>
            <w:r w:rsidRPr="00BF184D">
              <w:rPr>
                <w:rFonts w:ascii="Times New Roman"/>
                <w:b/>
                <w:sz w:val="24"/>
                <w:szCs w:val="24"/>
              </w:rPr>
              <w:t>11</w:t>
            </w:r>
          </w:p>
        </w:tc>
        <w:tc>
          <w:tcPr>
            <w:tcW w:w="837" w:type="dxa"/>
            <w:vAlign w:val="center"/>
          </w:tcPr>
          <w:p w:rsidR="000F0E77" w:rsidRPr="00BF184D" w:rsidRDefault="000F0E77" w:rsidP="00D54DEE">
            <w:pPr>
              <w:adjustRightInd w:val="0"/>
              <w:snapToGrid w:val="0"/>
              <w:spacing w:line="320" w:lineRule="exact"/>
              <w:jc w:val="right"/>
              <w:rPr>
                <w:rFonts w:ascii="Times New Roman" w:eastAsia="新細明體"/>
                <w:b/>
                <w:sz w:val="24"/>
                <w:szCs w:val="24"/>
              </w:rPr>
            </w:pPr>
            <w:r w:rsidRPr="00BF184D">
              <w:rPr>
                <w:rFonts w:ascii="Times New Roman"/>
                <w:b/>
                <w:sz w:val="24"/>
                <w:szCs w:val="24"/>
              </w:rPr>
              <w:t>1</w:t>
            </w:r>
          </w:p>
        </w:tc>
        <w:tc>
          <w:tcPr>
            <w:tcW w:w="962" w:type="dxa"/>
            <w:vAlign w:val="center"/>
          </w:tcPr>
          <w:p w:rsidR="000F0E77" w:rsidRPr="00BF184D" w:rsidRDefault="000F0E77" w:rsidP="00D54DEE">
            <w:pPr>
              <w:adjustRightInd w:val="0"/>
              <w:snapToGrid w:val="0"/>
              <w:spacing w:line="320" w:lineRule="exact"/>
              <w:jc w:val="right"/>
              <w:rPr>
                <w:rFonts w:ascii="Times New Roman" w:eastAsia="新細明體"/>
                <w:b/>
                <w:sz w:val="24"/>
                <w:szCs w:val="24"/>
              </w:rPr>
            </w:pPr>
            <w:r w:rsidRPr="00BF184D">
              <w:rPr>
                <w:rFonts w:ascii="Times New Roman"/>
                <w:b/>
                <w:sz w:val="24"/>
                <w:szCs w:val="24"/>
              </w:rPr>
              <w:t>2</w:t>
            </w:r>
          </w:p>
        </w:tc>
        <w:tc>
          <w:tcPr>
            <w:tcW w:w="847" w:type="dxa"/>
            <w:vAlign w:val="center"/>
          </w:tcPr>
          <w:p w:rsidR="000F0E77" w:rsidRPr="00BF184D" w:rsidRDefault="000F0E77" w:rsidP="00D54DEE">
            <w:pPr>
              <w:adjustRightInd w:val="0"/>
              <w:snapToGrid w:val="0"/>
              <w:spacing w:line="320" w:lineRule="exact"/>
              <w:ind w:right="-33"/>
              <w:jc w:val="right"/>
              <w:rPr>
                <w:rFonts w:ascii="Times New Roman"/>
                <w:b/>
                <w:sz w:val="24"/>
                <w:szCs w:val="24"/>
              </w:rPr>
            </w:pPr>
            <w:r w:rsidRPr="00BF184D">
              <w:rPr>
                <w:rFonts w:ascii="Times New Roman"/>
                <w:b/>
                <w:sz w:val="24"/>
                <w:szCs w:val="24"/>
              </w:rPr>
              <w:t>122</w:t>
            </w:r>
          </w:p>
        </w:tc>
        <w:tc>
          <w:tcPr>
            <w:tcW w:w="816" w:type="dxa"/>
            <w:vAlign w:val="center"/>
          </w:tcPr>
          <w:p w:rsidR="000F0E77" w:rsidRPr="00BF184D" w:rsidRDefault="000F0E77" w:rsidP="00D54DEE">
            <w:pPr>
              <w:adjustRightInd w:val="0"/>
              <w:snapToGrid w:val="0"/>
              <w:spacing w:line="320" w:lineRule="exact"/>
              <w:ind w:right="-33"/>
              <w:jc w:val="right"/>
              <w:rPr>
                <w:rFonts w:ascii="Times New Roman"/>
                <w:b/>
                <w:sz w:val="24"/>
                <w:szCs w:val="24"/>
              </w:rPr>
            </w:pPr>
            <w:r w:rsidRPr="00BF184D">
              <w:rPr>
                <w:rFonts w:ascii="Times New Roman"/>
                <w:b/>
                <w:sz w:val="24"/>
                <w:szCs w:val="24"/>
              </w:rPr>
              <w:t>5</w:t>
            </w:r>
          </w:p>
        </w:tc>
        <w:tc>
          <w:tcPr>
            <w:tcW w:w="677" w:type="dxa"/>
            <w:vAlign w:val="center"/>
          </w:tcPr>
          <w:p w:rsidR="000F0E77" w:rsidRPr="00BF184D" w:rsidRDefault="000F0E77" w:rsidP="00D54DEE">
            <w:pPr>
              <w:adjustRightInd w:val="0"/>
              <w:snapToGrid w:val="0"/>
              <w:spacing w:line="320" w:lineRule="exact"/>
              <w:jc w:val="right"/>
              <w:rPr>
                <w:rFonts w:ascii="Times New Roman" w:eastAsia="新細明體"/>
                <w:b/>
                <w:sz w:val="24"/>
                <w:szCs w:val="24"/>
              </w:rPr>
            </w:pPr>
            <w:r w:rsidRPr="00BF184D">
              <w:rPr>
                <w:rFonts w:ascii="Times New Roman"/>
                <w:b/>
                <w:sz w:val="24"/>
                <w:szCs w:val="24"/>
              </w:rPr>
              <w:t>14</w:t>
            </w:r>
          </w:p>
        </w:tc>
        <w:tc>
          <w:tcPr>
            <w:tcW w:w="1056" w:type="dxa"/>
            <w:vAlign w:val="center"/>
          </w:tcPr>
          <w:p w:rsidR="000F0E77" w:rsidRPr="00BF184D" w:rsidRDefault="000F0E77" w:rsidP="00D54DEE">
            <w:pPr>
              <w:adjustRightInd w:val="0"/>
              <w:snapToGrid w:val="0"/>
              <w:spacing w:line="320" w:lineRule="exact"/>
              <w:jc w:val="right"/>
              <w:rPr>
                <w:rFonts w:ascii="Times New Roman" w:eastAsia="新細明體"/>
                <w:b/>
                <w:sz w:val="24"/>
                <w:szCs w:val="24"/>
              </w:rPr>
            </w:pPr>
            <w:r w:rsidRPr="00BF184D">
              <w:rPr>
                <w:rFonts w:ascii="Times New Roman" w:hint="eastAsia"/>
                <w:b/>
                <w:sz w:val="24"/>
                <w:szCs w:val="24"/>
              </w:rPr>
              <w:t>1</w:t>
            </w:r>
          </w:p>
        </w:tc>
      </w:tr>
    </w:tbl>
    <w:p w:rsidR="000F0E77" w:rsidRPr="00BF184D" w:rsidRDefault="000F0E77" w:rsidP="000F0E77">
      <w:pPr>
        <w:kinsoku w:val="0"/>
        <w:spacing w:afterLines="50" w:after="228" w:line="320" w:lineRule="exact"/>
        <w:ind w:leftChars="452" w:left="1696" w:hangingChars="61" w:hanging="159"/>
        <w:rPr>
          <w:rFonts w:ascii="Times New Roman"/>
          <w:sz w:val="24"/>
          <w:szCs w:val="24"/>
        </w:rPr>
      </w:pPr>
      <w:r w:rsidRPr="00BF184D">
        <w:rPr>
          <w:rFonts w:ascii="Times New Roman" w:hint="eastAsia"/>
          <w:sz w:val="24"/>
          <w:szCs w:val="24"/>
        </w:rPr>
        <w:t>資料來源：法務部。</w:t>
      </w:r>
    </w:p>
    <w:p w:rsidR="000F0E77" w:rsidRPr="00BF184D" w:rsidRDefault="000F0E77" w:rsidP="009B0819">
      <w:pPr>
        <w:pStyle w:val="4"/>
        <w:topLinePunct/>
      </w:pPr>
      <w:r w:rsidRPr="00BF184D">
        <w:rPr>
          <w:rFonts w:hint="eastAsia"/>
        </w:rPr>
        <w:t>由於</w:t>
      </w:r>
      <w:r w:rsidRPr="00BF184D">
        <w:t>毒癮婦女</w:t>
      </w:r>
      <w:r w:rsidRPr="00BF184D">
        <w:rPr>
          <w:rFonts w:hint="eastAsia"/>
        </w:rPr>
        <w:t>的原生家庭支持功能薄弱，其配偶或伴侶亦多為毒癮者，是當</w:t>
      </w:r>
      <w:r w:rsidRPr="00BF184D">
        <w:rPr>
          <w:szCs w:val="28"/>
        </w:rPr>
        <w:t>停止執行徒刑</w:t>
      </w:r>
      <w:r w:rsidRPr="00BF184D">
        <w:rPr>
          <w:rFonts w:hint="eastAsia"/>
          <w:szCs w:val="28"/>
        </w:rPr>
        <w:t>、</w:t>
      </w:r>
      <w:r w:rsidRPr="00BF184D">
        <w:t>拘役</w:t>
      </w:r>
      <w:r w:rsidRPr="00BF184D">
        <w:rPr>
          <w:rFonts w:hint="eastAsia"/>
        </w:rPr>
        <w:t>或</w:t>
      </w:r>
      <w:r w:rsidRPr="00BF184D">
        <w:rPr>
          <w:szCs w:val="28"/>
        </w:rPr>
        <w:t>被拒絕入監所</w:t>
      </w:r>
      <w:r w:rsidRPr="00BF184D">
        <w:rPr>
          <w:rFonts w:hint="eastAsia"/>
          <w:szCs w:val="28"/>
        </w:rPr>
        <w:t>之後，在</w:t>
      </w:r>
      <w:r w:rsidRPr="00BF184D">
        <w:rPr>
          <w:rFonts w:hint="eastAsia"/>
          <w:spacing w:val="-4"/>
          <w:szCs w:val="28"/>
        </w:rPr>
        <w:t>欠缺適當之安置處所與</w:t>
      </w:r>
      <w:r w:rsidRPr="00BF184D">
        <w:rPr>
          <w:rFonts w:hint="eastAsia"/>
          <w:szCs w:val="28"/>
        </w:rPr>
        <w:t>輔</w:t>
      </w:r>
      <w:r w:rsidRPr="00BF184D">
        <w:rPr>
          <w:rFonts w:hint="eastAsia"/>
          <w:spacing w:val="-6"/>
          <w:szCs w:val="28"/>
        </w:rPr>
        <w:t>導協助下，勢必多</w:t>
      </w:r>
      <w:r w:rsidRPr="00BF184D">
        <w:rPr>
          <w:rFonts w:hint="eastAsia"/>
          <w:spacing w:val="-6"/>
        </w:rPr>
        <w:t>重回其原有之生活處境與模式，持續</w:t>
      </w:r>
      <w:r w:rsidRPr="00BF184D">
        <w:rPr>
          <w:rFonts w:hint="eastAsia"/>
        </w:rPr>
        <w:t>受到毒品之控制與危害。惟由前開統計資料可知</w:t>
      </w:r>
      <w:r w:rsidRPr="00BF184D">
        <w:rPr>
          <w:rFonts w:ascii="Times New Roman" w:hAnsi="Times New Roman" w:hint="eastAsia"/>
        </w:rPr>
        <w:t>，顯然檢察官於送交時並未能妥予評估考量是類個案之弱勢處境，直接送交親屬甚至釋放之作法，如同將是類</w:t>
      </w:r>
      <w:r w:rsidRPr="00BF184D">
        <w:rPr>
          <w:rFonts w:hint="eastAsia"/>
        </w:rPr>
        <w:t>個案送回原有的悲慘境遇，持續受到毒品之控制，其胎兒/新生兒之發育與成長亦因此受到嚴重危害</w:t>
      </w:r>
      <w:r w:rsidRPr="00BF184D">
        <w:rPr>
          <w:rFonts w:ascii="Times New Roman" w:hAnsi="Times New Roman" w:hint="eastAsia"/>
        </w:rPr>
        <w:t>。</w:t>
      </w:r>
      <w:r w:rsidRPr="00BF184D">
        <w:rPr>
          <w:rFonts w:hint="eastAsia"/>
        </w:rPr>
        <w:t>且因法務部對於是類個案停止執行或被拒絕入監所後之處遇，未建立轉</w:t>
      </w:r>
      <w:proofErr w:type="gramStart"/>
      <w:r w:rsidRPr="00BF184D">
        <w:rPr>
          <w:rFonts w:hint="eastAsia"/>
          <w:spacing w:val="4"/>
        </w:rPr>
        <w:t>介</w:t>
      </w:r>
      <w:proofErr w:type="gramEnd"/>
      <w:r w:rsidRPr="00BF184D">
        <w:rPr>
          <w:spacing w:val="4"/>
        </w:rPr>
        <w:t>處理流程</w:t>
      </w:r>
      <w:r w:rsidRPr="00BF184D">
        <w:rPr>
          <w:rFonts w:hint="eastAsia"/>
          <w:spacing w:val="4"/>
        </w:rPr>
        <w:t>，</w:t>
      </w:r>
      <w:r w:rsidRPr="00BF184D">
        <w:rPr>
          <w:spacing w:val="4"/>
        </w:rPr>
        <w:t>相關配套措施及追蹤輔導機制亦皆付</w:t>
      </w:r>
      <w:r w:rsidRPr="00BF184D">
        <w:rPr>
          <w:spacing w:val="-6"/>
        </w:rPr>
        <w:t>之闕如</w:t>
      </w:r>
      <w:r w:rsidRPr="00BF184D">
        <w:t>，</w:t>
      </w:r>
      <w:r w:rsidRPr="00BF184D">
        <w:rPr>
          <w:rFonts w:hint="eastAsia"/>
        </w:rPr>
        <w:t>以致</w:t>
      </w:r>
      <w:r w:rsidRPr="00BF184D">
        <w:rPr>
          <w:rFonts w:ascii="Times New Roman" w:hAnsi="Times New Roman"/>
        </w:rPr>
        <w:t>各地方檢察署</w:t>
      </w:r>
      <w:r w:rsidRPr="00BF184D">
        <w:rPr>
          <w:rFonts w:ascii="Times New Roman" w:hAnsi="Times New Roman" w:hint="eastAsia"/>
        </w:rPr>
        <w:t>對於是類個案</w:t>
      </w:r>
      <w:r w:rsidRPr="00BF184D">
        <w:rPr>
          <w:rFonts w:ascii="Times New Roman" w:hint="eastAsia"/>
        </w:rPr>
        <w:t>之</w:t>
      </w:r>
      <w:r w:rsidRPr="00BF184D">
        <w:rPr>
          <w:rFonts w:ascii="Times New Roman"/>
        </w:rPr>
        <w:t>追蹤防治</w:t>
      </w:r>
      <w:r w:rsidRPr="00BF184D">
        <w:rPr>
          <w:rFonts w:ascii="Times New Roman" w:hint="eastAsia"/>
        </w:rPr>
        <w:t>、</w:t>
      </w:r>
      <w:r w:rsidRPr="00BF184D">
        <w:rPr>
          <w:rFonts w:ascii="Times New Roman"/>
        </w:rPr>
        <w:t>轉</w:t>
      </w:r>
      <w:proofErr w:type="gramStart"/>
      <w:r w:rsidRPr="00BF184D">
        <w:rPr>
          <w:rFonts w:ascii="Times New Roman"/>
        </w:rPr>
        <w:t>介</w:t>
      </w:r>
      <w:proofErr w:type="gramEnd"/>
      <w:r w:rsidRPr="00BF184D">
        <w:rPr>
          <w:rFonts w:ascii="Times New Roman"/>
        </w:rPr>
        <w:t>通報</w:t>
      </w:r>
      <w:r w:rsidRPr="00BF184D">
        <w:rPr>
          <w:rFonts w:ascii="Times New Roman" w:hint="eastAsia"/>
        </w:rPr>
        <w:t>、</w:t>
      </w:r>
      <w:r w:rsidRPr="00BF184D">
        <w:rPr>
          <w:rFonts w:ascii="Times New Roman"/>
        </w:rPr>
        <w:t>輔導與協助</w:t>
      </w:r>
      <w:r w:rsidRPr="00BF184D">
        <w:rPr>
          <w:rFonts w:ascii="Times New Roman" w:hint="eastAsia"/>
        </w:rPr>
        <w:t>等事項，各行其是，甚至部分地方檢察署毫無相關處理機制與作法</w:t>
      </w:r>
      <w:r w:rsidRPr="00BF184D">
        <w:rPr>
          <w:rFonts w:ascii="Times New Roman" w:hint="eastAsia"/>
        </w:rPr>
        <w:t>(</w:t>
      </w:r>
      <w:r w:rsidRPr="00BF184D">
        <w:rPr>
          <w:rFonts w:ascii="Times New Roman" w:hint="eastAsia"/>
        </w:rPr>
        <w:t>詳見下</w:t>
      </w:r>
      <w:r w:rsidRPr="00BF184D">
        <w:rPr>
          <w:rFonts w:ascii="Times New Roman" w:hAnsi="Times New Roman" w:hint="eastAsia"/>
          <w:spacing w:val="4"/>
        </w:rPr>
        <w:t>表</w:t>
      </w:r>
      <w:r w:rsidRPr="00BF184D">
        <w:rPr>
          <w:rFonts w:ascii="Times New Roman" w:hAnsi="Times New Roman" w:hint="eastAsia"/>
          <w:spacing w:val="4"/>
        </w:rPr>
        <w:t>2</w:t>
      </w:r>
      <w:r w:rsidRPr="00BF184D">
        <w:rPr>
          <w:rFonts w:ascii="Times New Roman" w:hAnsi="Times New Roman" w:hint="eastAsia"/>
          <w:spacing w:val="4"/>
        </w:rPr>
        <w:t>至</w:t>
      </w:r>
      <w:r w:rsidRPr="00BF184D">
        <w:rPr>
          <w:rFonts w:ascii="Times New Roman" w:hAnsi="Times New Roman" w:hint="eastAsia"/>
          <w:spacing w:val="4"/>
        </w:rPr>
        <w:t>4</w:t>
      </w:r>
      <w:r w:rsidRPr="00BF184D">
        <w:rPr>
          <w:rFonts w:ascii="Times New Roman" w:hAnsi="Times New Roman" w:hint="eastAsia"/>
          <w:b/>
          <w:spacing w:val="4"/>
        </w:rPr>
        <w:t>)</w:t>
      </w:r>
      <w:r w:rsidRPr="00BF184D">
        <w:rPr>
          <w:rFonts w:ascii="Times New Roman" w:hAnsi="Times New Roman" w:hint="eastAsia"/>
          <w:b/>
          <w:spacing w:val="4"/>
        </w:rPr>
        <w:t>。</w:t>
      </w:r>
      <w:r w:rsidR="00C06E56" w:rsidRPr="00BF184D">
        <w:rPr>
          <w:rFonts w:hint="eastAsia"/>
        </w:rPr>
        <w:t>又，</w:t>
      </w:r>
      <w:r w:rsidRPr="00BF184D">
        <w:t>部分地方檢察署</w:t>
      </w:r>
      <w:r w:rsidRPr="00BF184D">
        <w:rPr>
          <w:rFonts w:hint="eastAsia"/>
        </w:rPr>
        <w:t>雖稱：</w:t>
      </w:r>
      <w:r w:rsidRPr="00BF184D">
        <w:t>針對停止執行或被拒絕入監、所的施用毒品懷孕婦女</w:t>
      </w:r>
      <w:r w:rsidRPr="00BF184D">
        <w:rPr>
          <w:rFonts w:hint="eastAsia"/>
        </w:rPr>
        <w:t>，</w:t>
      </w:r>
      <w:r w:rsidRPr="00BF184D">
        <w:t>會轉</w:t>
      </w:r>
      <w:proofErr w:type="gramStart"/>
      <w:r w:rsidRPr="00BF184D">
        <w:t>介</w:t>
      </w:r>
      <w:proofErr w:type="gramEnd"/>
      <w:r w:rsidRPr="00BF184D">
        <w:t>至毒</w:t>
      </w:r>
      <w:r w:rsidR="00404405" w:rsidRPr="00BF184D">
        <w:rPr>
          <w:rFonts w:hint="eastAsia"/>
        </w:rPr>
        <w:t>品</w:t>
      </w:r>
      <w:r w:rsidR="003C5B44" w:rsidRPr="00BF184D">
        <w:rPr>
          <w:rFonts w:hint="eastAsia"/>
        </w:rPr>
        <w:t>危害</w:t>
      </w:r>
      <w:r w:rsidRPr="00BF184D">
        <w:t>防</w:t>
      </w:r>
      <w:r w:rsidR="00404405" w:rsidRPr="00BF184D">
        <w:rPr>
          <w:rFonts w:hint="eastAsia"/>
        </w:rPr>
        <w:t>制</w:t>
      </w:r>
      <w:r w:rsidRPr="00BF184D">
        <w:t>中心</w:t>
      </w:r>
      <w:r w:rsidR="00404405" w:rsidRPr="00BF184D">
        <w:rPr>
          <w:rFonts w:ascii="Times New Roman" w:hint="eastAsia"/>
        </w:rPr>
        <w:t>(</w:t>
      </w:r>
      <w:r w:rsidR="00404405" w:rsidRPr="00BF184D">
        <w:rPr>
          <w:rFonts w:hint="eastAsia"/>
        </w:rPr>
        <w:t>下</w:t>
      </w:r>
      <w:proofErr w:type="gramStart"/>
      <w:r w:rsidR="00404405" w:rsidRPr="00BF184D">
        <w:rPr>
          <w:rFonts w:hint="eastAsia"/>
        </w:rPr>
        <w:t>稱毒防</w:t>
      </w:r>
      <w:proofErr w:type="gramEnd"/>
      <w:r w:rsidR="00404405" w:rsidRPr="00BF184D">
        <w:rPr>
          <w:rFonts w:hint="eastAsia"/>
        </w:rPr>
        <w:lastRenderedPageBreak/>
        <w:t>中心</w:t>
      </w:r>
      <w:r w:rsidR="00404405" w:rsidRPr="00BF184D">
        <w:rPr>
          <w:rFonts w:ascii="Times New Roman" w:hAnsi="Times New Roman" w:hint="eastAsia"/>
          <w:b/>
          <w:spacing w:val="4"/>
        </w:rPr>
        <w:t>)</w:t>
      </w:r>
      <w:r w:rsidRPr="00BF184D">
        <w:t>等單位，持續追蹤至孕婦生產，並針對個案需求提供追蹤、協助與社會資源連結等服務</w:t>
      </w:r>
      <w:r w:rsidRPr="00BF184D">
        <w:rPr>
          <w:rFonts w:hint="eastAsia"/>
        </w:rPr>
        <w:t>；</w:t>
      </w:r>
      <w:r w:rsidRPr="00BF184D">
        <w:t>惟</w:t>
      </w:r>
      <w:proofErr w:type="gramStart"/>
      <w:r w:rsidRPr="00BF184D">
        <w:t>經衛福部</w:t>
      </w:r>
      <w:proofErr w:type="gramEnd"/>
      <w:r w:rsidRPr="00BF184D">
        <w:rPr>
          <w:lang w:eastAsia="zh-HK"/>
        </w:rPr>
        <w:t>洽詢各</w:t>
      </w:r>
      <w:proofErr w:type="gramStart"/>
      <w:r w:rsidRPr="00BF184D">
        <w:rPr>
          <w:lang w:eastAsia="zh-HK"/>
        </w:rPr>
        <w:t>地方毒防中心</w:t>
      </w:r>
      <w:proofErr w:type="gramEnd"/>
      <w:r w:rsidRPr="00BF184D">
        <w:rPr>
          <w:rFonts w:hint="eastAsia"/>
          <w:lang w:eastAsia="zh-HK"/>
        </w:rPr>
        <w:t>之結果</w:t>
      </w:r>
      <w:r w:rsidRPr="00BF184D">
        <w:t>，截至目前，各中心尚無接獲地方檢察署轉</w:t>
      </w:r>
      <w:proofErr w:type="gramStart"/>
      <w:r w:rsidRPr="00BF184D">
        <w:t>介</w:t>
      </w:r>
      <w:proofErr w:type="gramEnd"/>
      <w:r w:rsidRPr="00BF184D">
        <w:rPr>
          <w:rFonts w:hint="eastAsia"/>
        </w:rPr>
        <w:t>是類個</w:t>
      </w:r>
      <w:r w:rsidRPr="00BF184D">
        <w:rPr>
          <w:rFonts w:hint="eastAsia"/>
          <w:spacing w:val="-4"/>
        </w:rPr>
        <w:t>案</w:t>
      </w:r>
      <w:r w:rsidRPr="00BF184D">
        <w:rPr>
          <w:spacing w:val="-4"/>
        </w:rPr>
        <w:t>。</w:t>
      </w:r>
      <w:r w:rsidRPr="00BF184D">
        <w:rPr>
          <w:rFonts w:hint="eastAsia"/>
          <w:spacing w:val="-4"/>
        </w:rPr>
        <w:t>而部分地方檢察署亦坦認並無任何追蹤防治機制或協助連結相關醫療、社福等資源，以轉</w:t>
      </w:r>
      <w:proofErr w:type="gramStart"/>
      <w:r w:rsidRPr="00BF184D">
        <w:rPr>
          <w:rFonts w:hint="eastAsia"/>
          <w:spacing w:val="-4"/>
        </w:rPr>
        <w:t>介</w:t>
      </w:r>
      <w:proofErr w:type="gramEnd"/>
      <w:r w:rsidRPr="00BF184D">
        <w:rPr>
          <w:rFonts w:hint="eastAsia"/>
        </w:rPr>
        <w:t>是類個案接受戒</w:t>
      </w:r>
      <w:proofErr w:type="gramStart"/>
      <w:r w:rsidRPr="00BF184D">
        <w:rPr>
          <w:rFonts w:hint="eastAsia"/>
        </w:rPr>
        <w:t>癮</w:t>
      </w:r>
      <w:proofErr w:type="gramEnd"/>
      <w:r w:rsidRPr="00BF184D">
        <w:rPr>
          <w:rFonts w:hint="eastAsia"/>
        </w:rPr>
        <w:t>治療及輔導並避免持續吸毒，亦乏相關規範可資依循。足見</w:t>
      </w:r>
      <w:r w:rsidRPr="00BF184D">
        <w:t>各地方檢察署針對</w:t>
      </w:r>
      <w:r w:rsidRPr="00BF184D">
        <w:rPr>
          <w:rFonts w:hint="eastAsia"/>
        </w:rPr>
        <w:t>懷孕的女性毒品犯</w:t>
      </w:r>
      <w:r w:rsidRPr="00BF184D">
        <w:t>，並無系統性的</w:t>
      </w:r>
      <w:r w:rsidRPr="00BF184D">
        <w:rPr>
          <w:rFonts w:hint="eastAsia"/>
        </w:rPr>
        <w:t>處理流程</w:t>
      </w:r>
      <w:r w:rsidRPr="00BF184D">
        <w:t>與追蹤輔導</w:t>
      </w:r>
      <w:r w:rsidRPr="00BF184D">
        <w:rPr>
          <w:rFonts w:hint="eastAsia"/>
        </w:rPr>
        <w:t>等</w:t>
      </w:r>
      <w:r w:rsidRPr="00BF184D">
        <w:t>機制</w:t>
      </w:r>
      <w:r w:rsidRPr="00BF184D">
        <w:rPr>
          <w:rFonts w:hint="eastAsia"/>
        </w:rPr>
        <w:t>。</w:t>
      </w:r>
      <w:r w:rsidRPr="00BF184D">
        <w:rPr>
          <w:rFonts w:ascii="Times New Roman" w:hAnsi="Times New Roman" w:hint="eastAsia"/>
          <w:spacing w:val="4"/>
        </w:rPr>
        <w:t>本院諮詢之專家學者亦指出：</w:t>
      </w:r>
      <w:r w:rsidRPr="00BF184D">
        <w:rPr>
          <w:rFonts w:ascii="Times New Roman" w:hAnsi="Times New Roman"/>
          <w:spacing w:val="4"/>
        </w:rPr>
        <w:t>刑事訴訟</w:t>
      </w:r>
      <w:r w:rsidRPr="00BF184D">
        <w:rPr>
          <w:rFonts w:ascii="Times New Roman" w:hAnsi="Times New Roman"/>
        </w:rPr>
        <w:t>法第</w:t>
      </w:r>
      <w:r w:rsidRPr="00BF184D">
        <w:rPr>
          <w:rFonts w:ascii="Times New Roman" w:hAnsi="Times New Roman"/>
        </w:rPr>
        <w:t>467</w:t>
      </w:r>
      <w:r w:rsidRPr="00BF184D">
        <w:rPr>
          <w:rFonts w:ascii="Times New Roman" w:hAnsi="Times New Roman"/>
        </w:rPr>
        <w:t>條等相關規定，原係為</w:t>
      </w:r>
      <w:r w:rsidRPr="00BF184D">
        <w:rPr>
          <w:rFonts w:ascii="Times New Roman" w:hAnsi="Times New Roman"/>
          <w:spacing w:val="-4"/>
        </w:rPr>
        <w:t>保護及照顧兒童，但在執行面卻無達成法條美意</w:t>
      </w:r>
      <w:r w:rsidRPr="00BF184D">
        <w:rPr>
          <w:rFonts w:ascii="Times New Roman" w:hAnsi="Times New Roman"/>
        </w:rPr>
        <w:t>，僅將媽媽放走，肇致個案無法被接住，違反兒童權利公約，讓德政美意</w:t>
      </w:r>
      <w:r w:rsidRPr="00BF184D">
        <w:rPr>
          <w:rFonts w:ascii="Times New Roman" w:hAnsi="Times New Roman" w:hint="eastAsia"/>
        </w:rPr>
        <w:t>遭扭曲等語</w:t>
      </w:r>
      <w:r w:rsidRPr="00BF184D">
        <w:rPr>
          <w:rFonts w:ascii="Times New Roman" w:hAnsi="Times New Roman"/>
        </w:rPr>
        <w:t>。</w:t>
      </w:r>
    </w:p>
    <w:p w:rsidR="000F0E77" w:rsidRPr="00BF184D" w:rsidRDefault="000F0E77" w:rsidP="000F0E77">
      <w:pPr>
        <w:pStyle w:val="a4"/>
        <w:numPr>
          <w:ilvl w:val="0"/>
          <w:numId w:val="25"/>
        </w:numPr>
        <w:spacing w:before="180" w:after="0"/>
        <w:ind w:left="2114" w:rightChars="-37" w:right="-126" w:hanging="672"/>
        <w:jc w:val="center"/>
        <w:rPr>
          <w:rFonts w:ascii="Times New Roman" w:hAnsi="Times New Roman"/>
          <w:b/>
          <w:spacing w:val="0"/>
        </w:rPr>
      </w:pPr>
      <w:r w:rsidRPr="00BF184D">
        <w:rPr>
          <w:rFonts w:ascii="Times New Roman" w:hAnsi="Times New Roman"/>
          <w:b/>
          <w:spacing w:val="6"/>
        </w:rPr>
        <w:t>各地方</w:t>
      </w:r>
      <w:r w:rsidRPr="00BF184D">
        <w:rPr>
          <w:rFonts w:ascii="Times New Roman" w:hAnsi="Times New Roman"/>
          <w:b/>
          <w:spacing w:val="-4"/>
        </w:rPr>
        <w:t>檢察署</w:t>
      </w:r>
      <w:r w:rsidRPr="00BF184D">
        <w:rPr>
          <w:rFonts w:ascii="Times New Roman" w:hAnsi="Times New Roman"/>
          <w:b/>
          <w:spacing w:val="6"/>
        </w:rPr>
        <w:t>針對懷胎</w:t>
      </w:r>
      <w:r w:rsidRPr="00BF184D">
        <w:rPr>
          <w:rFonts w:ascii="Times New Roman" w:hAnsi="Times New Roman"/>
          <w:b/>
          <w:spacing w:val="6"/>
        </w:rPr>
        <w:t>5</w:t>
      </w:r>
      <w:r w:rsidRPr="00BF184D">
        <w:rPr>
          <w:rFonts w:ascii="Times New Roman" w:hAnsi="Times New Roman"/>
          <w:b/>
          <w:spacing w:val="6"/>
        </w:rPr>
        <w:t>月以上或分娩未滿</w:t>
      </w:r>
      <w:r w:rsidRPr="00BF184D">
        <w:rPr>
          <w:rFonts w:ascii="Times New Roman" w:hAnsi="Times New Roman"/>
          <w:b/>
          <w:spacing w:val="6"/>
        </w:rPr>
        <w:t>2</w:t>
      </w:r>
      <w:r w:rsidRPr="00BF184D">
        <w:rPr>
          <w:rFonts w:ascii="Times New Roman" w:hAnsi="Times New Roman"/>
          <w:b/>
          <w:spacing w:val="6"/>
        </w:rPr>
        <w:t>月之</w:t>
      </w:r>
      <w:r w:rsidRPr="00BF184D">
        <w:rPr>
          <w:rFonts w:ascii="Times New Roman" w:hAnsi="Times New Roman" w:hint="eastAsia"/>
          <w:b/>
          <w:spacing w:val="-4"/>
        </w:rPr>
        <w:t>女性</w:t>
      </w:r>
      <w:r w:rsidRPr="00BF184D">
        <w:rPr>
          <w:rFonts w:ascii="Times New Roman" w:hAnsi="Times New Roman"/>
          <w:b/>
          <w:spacing w:val="-4"/>
        </w:rPr>
        <w:t>施用毒品犯</w:t>
      </w:r>
      <w:r w:rsidRPr="00BF184D">
        <w:rPr>
          <w:rFonts w:ascii="Times New Roman" w:hAnsi="Times New Roman"/>
          <w:b/>
          <w:spacing w:val="0"/>
        </w:rPr>
        <w:t>相關追蹤、防治機制</w:t>
      </w:r>
      <w:r w:rsidRPr="00BF184D">
        <w:rPr>
          <w:rFonts w:ascii="Times New Roman" w:hAnsi="Times New Roman" w:hint="eastAsia"/>
          <w:b/>
          <w:spacing w:val="0"/>
        </w:rPr>
        <w:t>一覽表</w:t>
      </w:r>
    </w:p>
    <w:tbl>
      <w:tblPr>
        <w:tblStyle w:val="af7"/>
        <w:tblW w:w="7461" w:type="dxa"/>
        <w:tblInd w:w="1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18"/>
        <w:gridCol w:w="6243"/>
      </w:tblGrid>
      <w:tr w:rsidR="00BF184D" w:rsidRPr="00BF184D" w:rsidTr="00D54DEE">
        <w:trPr>
          <w:tblHeader/>
        </w:trPr>
        <w:tc>
          <w:tcPr>
            <w:tcW w:w="1218" w:type="dxa"/>
            <w:shd w:val="clear" w:color="auto" w:fill="EAF1DD" w:themeFill="accent3" w:themeFillTint="33"/>
            <w:vAlign w:val="center"/>
          </w:tcPr>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139" w:name="_Toc24105742"/>
            <w:bookmarkStart w:id="140" w:name="_Toc24537253"/>
            <w:r w:rsidRPr="00BF184D">
              <w:rPr>
                <w:rFonts w:ascii="Times New Roman" w:hAnsi="Times New Roman" w:hint="eastAsia"/>
                <w:b/>
                <w:sz w:val="26"/>
                <w:szCs w:val="26"/>
              </w:rPr>
              <w:t>地檢署</w:t>
            </w:r>
            <w:bookmarkEnd w:id="139"/>
            <w:bookmarkEnd w:id="140"/>
          </w:p>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141" w:name="_Toc24105743"/>
            <w:bookmarkStart w:id="142" w:name="_Toc24537254"/>
            <w:r w:rsidRPr="00BF184D">
              <w:rPr>
                <w:rFonts w:ascii="Times New Roman" w:hAnsi="Times New Roman" w:hint="eastAsia"/>
                <w:b/>
                <w:sz w:val="26"/>
                <w:szCs w:val="26"/>
              </w:rPr>
              <w:t>名稱</w:t>
            </w:r>
            <w:bookmarkEnd w:id="141"/>
            <w:bookmarkEnd w:id="142"/>
          </w:p>
        </w:tc>
        <w:tc>
          <w:tcPr>
            <w:tcW w:w="6243" w:type="dxa"/>
            <w:shd w:val="clear" w:color="auto" w:fill="EAF1DD" w:themeFill="accent3" w:themeFillTint="33"/>
            <w:vAlign w:val="center"/>
          </w:tcPr>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143" w:name="_Toc24105744"/>
            <w:bookmarkStart w:id="144" w:name="_Toc24537255"/>
            <w:r w:rsidRPr="00BF184D">
              <w:rPr>
                <w:rFonts w:ascii="Times New Roman" w:hAnsi="Times New Roman"/>
                <w:b/>
                <w:sz w:val="26"/>
                <w:szCs w:val="26"/>
              </w:rPr>
              <w:t>追蹤、防治機制</w:t>
            </w:r>
            <w:bookmarkEnd w:id="143"/>
            <w:bookmarkEnd w:id="144"/>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45" w:name="_Toc24105745"/>
            <w:bookmarkStart w:id="146" w:name="_Toc24537256"/>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北</w:t>
            </w:r>
            <w:bookmarkEnd w:id="145"/>
            <w:bookmarkEnd w:id="146"/>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47" w:name="_Toc24105747"/>
            <w:bookmarkStart w:id="148" w:name="_Toc24537257"/>
            <w:r w:rsidRPr="00BF184D">
              <w:rPr>
                <w:rFonts w:ascii="Times New Roman" w:hAnsi="Times New Roman"/>
                <w:spacing w:val="-10"/>
                <w:sz w:val="26"/>
                <w:szCs w:val="26"/>
              </w:rPr>
              <w:t>當孕婦於停止執行及被拒絕入監時，該署會聯繫醫療院所追蹤其生產情形，以掌握其可執行狀況。</w:t>
            </w:r>
            <w:bookmarkEnd w:id="147"/>
            <w:bookmarkEnd w:id="148"/>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49" w:name="_Toc24105748"/>
            <w:bookmarkStart w:id="150" w:name="_Toc24537258"/>
            <w:r w:rsidRPr="00BF184D">
              <w:rPr>
                <w:rFonts w:ascii="Times New Roman" w:hAnsi="Times New Roman" w:hint="eastAsia"/>
                <w:b/>
                <w:sz w:val="26"/>
                <w:szCs w:val="26"/>
              </w:rPr>
              <w:t>士林</w:t>
            </w:r>
            <w:bookmarkEnd w:id="149"/>
            <w:bookmarkEnd w:id="150"/>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51" w:name="_Toc24105750"/>
            <w:bookmarkStart w:id="152" w:name="_Toc24537259"/>
            <w:r w:rsidRPr="00BF184D">
              <w:rPr>
                <w:rFonts w:ascii="Times New Roman" w:hAnsi="Times New Roman" w:hint="eastAsia"/>
                <w:spacing w:val="-10"/>
                <w:sz w:val="26"/>
                <w:szCs w:val="26"/>
              </w:rPr>
              <w:t>無。</w:t>
            </w:r>
            <w:bookmarkEnd w:id="151"/>
            <w:bookmarkEnd w:id="152"/>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53" w:name="_Toc24105751"/>
            <w:bookmarkStart w:id="154" w:name="_Toc24537260"/>
            <w:r w:rsidRPr="00BF184D">
              <w:rPr>
                <w:rFonts w:ascii="Times New Roman" w:hAnsi="Times New Roman" w:hint="eastAsia"/>
                <w:b/>
                <w:sz w:val="26"/>
                <w:szCs w:val="26"/>
              </w:rPr>
              <w:t>新北</w:t>
            </w:r>
            <w:bookmarkEnd w:id="153"/>
            <w:bookmarkEnd w:id="154"/>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4"/>
                <w:sz w:val="26"/>
                <w:szCs w:val="26"/>
              </w:rPr>
            </w:pPr>
            <w:bookmarkStart w:id="155" w:name="_Toc24105753"/>
            <w:bookmarkStart w:id="156" w:name="_Toc24537261"/>
            <w:r w:rsidRPr="00BF184D">
              <w:rPr>
                <w:rFonts w:ascii="Times New Roman" w:hAnsi="Times New Roman"/>
                <w:spacing w:val="-14"/>
                <w:sz w:val="26"/>
                <w:szCs w:val="26"/>
              </w:rPr>
              <w:t>除受刑人在前案之保護管束期間或為毒品調驗之對象外，依法由地檢署觀護人或由縣市政府警察局員警通知之定期</w:t>
            </w:r>
            <w:proofErr w:type="gramStart"/>
            <w:r w:rsidRPr="00BF184D">
              <w:rPr>
                <w:rFonts w:ascii="Times New Roman" w:hAnsi="Times New Roman"/>
                <w:spacing w:val="-14"/>
                <w:sz w:val="26"/>
                <w:szCs w:val="26"/>
              </w:rPr>
              <w:t>採</w:t>
            </w:r>
            <w:proofErr w:type="gramEnd"/>
            <w:r w:rsidRPr="00BF184D">
              <w:rPr>
                <w:rFonts w:ascii="Times New Roman" w:hAnsi="Times New Roman"/>
                <w:spacing w:val="-14"/>
                <w:sz w:val="26"/>
                <w:szCs w:val="26"/>
              </w:rPr>
              <w:t>驗尿液之追蹤措施外，</w:t>
            </w:r>
            <w:r w:rsidRPr="00BF184D">
              <w:rPr>
                <w:rFonts w:ascii="Times New Roman" w:hAnsi="Times New Roman"/>
                <w:b/>
                <w:spacing w:val="-14"/>
                <w:sz w:val="26"/>
                <w:szCs w:val="26"/>
              </w:rPr>
              <w:t>無其他追蹤防止及輔導措施，並無連結醫療資提供成癮狀況評估及戒癮治療</w:t>
            </w:r>
            <w:r w:rsidRPr="00BF184D">
              <w:rPr>
                <w:rFonts w:ascii="Times New Roman" w:hAnsi="Times New Roman"/>
                <w:spacing w:val="-14"/>
                <w:sz w:val="26"/>
                <w:szCs w:val="26"/>
              </w:rPr>
              <w:t>。</w:t>
            </w:r>
            <w:bookmarkEnd w:id="155"/>
            <w:bookmarkEnd w:id="156"/>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57" w:name="_Toc24105754"/>
            <w:bookmarkStart w:id="158" w:name="_Toc24537262"/>
            <w:r w:rsidRPr="00BF184D">
              <w:rPr>
                <w:rFonts w:ascii="Times New Roman" w:hAnsi="Times New Roman" w:hint="eastAsia"/>
                <w:b/>
                <w:sz w:val="26"/>
                <w:szCs w:val="26"/>
              </w:rPr>
              <w:t>桃園</w:t>
            </w:r>
            <w:bookmarkEnd w:id="157"/>
            <w:bookmarkEnd w:id="158"/>
          </w:p>
        </w:tc>
        <w:tc>
          <w:tcPr>
            <w:tcW w:w="6243" w:type="dxa"/>
          </w:tcPr>
          <w:p w:rsidR="000F0E77" w:rsidRPr="00BF184D" w:rsidRDefault="000F0E77" w:rsidP="000F0E77">
            <w:pPr>
              <w:pStyle w:val="3"/>
              <w:numPr>
                <w:ilvl w:val="0"/>
                <w:numId w:val="9"/>
              </w:numPr>
              <w:spacing w:line="320" w:lineRule="exact"/>
              <w:ind w:left="249" w:rightChars="-19" w:right="-65" w:hanging="259"/>
              <w:rPr>
                <w:rFonts w:ascii="Times New Roman" w:hAnsi="Times New Roman"/>
                <w:spacing w:val="-10"/>
                <w:sz w:val="26"/>
                <w:szCs w:val="26"/>
              </w:rPr>
            </w:pPr>
            <w:bookmarkStart w:id="159" w:name="_Toc24105756"/>
            <w:bookmarkStart w:id="160" w:name="_Toc24537263"/>
            <w:r w:rsidRPr="00BF184D">
              <w:rPr>
                <w:rFonts w:ascii="Times New Roman" w:hAnsi="Times New Roman"/>
                <w:spacing w:val="-10"/>
                <w:sz w:val="26"/>
                <w:szCs w:val="26"/>
              </w:rPr>
              <w:t>執行業務：目前針對懷胎婦女有否繼續施用毒品，相關追蹤、防止機制及輔導協助措施暨連結醫療資源提供成癮狀況評估及戒癮治療等</w:t>
            </w:r>
            <w:r w:rsidRPr="00BF184D">
              <w:rPr>
                <w:rFonts w:ascii="Times New Roman" w:hAnsi="Times New Roman"/>
                <w:b/>
                <w:spacing w:val="-10"/>
                <w:sz w:val="26"/>
                <w:szCs w:val="26"/>
              </w:rPr>
              <w:t>並無相關規範可資依循</w:t>
            </w:r>
            <w:r w:rsidRPr="00BF184D">
              <w:rPr>
                <w:rFonts w:ascii="Times New Roman" w:hAnsi="Times New Roman"/>
                <w:spacing w:val="-10"/>
                <w:sz w:val="26"/>
                <w:szCs w:val="26"/>
              </w:rPr>
              <w:t>。受刑人到案如有懷胎停止執行原因，但無需協助就醫或其他需求之情形，</w:t>
            </w:r>
            <w:proofErr w:type="gramStart"/>
            <w:r w:rsidRPr="00BF184D">
              <w:rPr>
                <w:rFonts w:ascii="Times New Roman" w:hAnsi="Times New Roman"/>
                <w:spacing w:val="-10"/>
                <w:sz w:val="26"/>
                <w:szCs w:val="26"/>
              </w:rPr>
              <w:t>皆訊後</w:t>
            </w:r>
            <w:proofErr w:type="gramEnd"/>
            <w:r w:rsidRPr="00BF184D">
              <w:rPr>
                <w:rFonts w:ascii="Times New Roman" w:hAnsi="Times New Roman"/>
                <w:spacing w:val="-10"/>
                <w:sz w:val="26"/>
                <w:szCs w:val="26"/>
              </w:rPr>
              <w:t>即請回。</w:t>
            </w:r>
            <w:bookmarkEnd w:id="159"/>
            <w:bookmarkEnd w:id="160"/>
          </w:p>
          <w:p w:rsidR="000F0E77" w:rsidRPr="00BF184D" w:rsidRDefault="000F0E77" w:rsidP="00291BD4">
            <w:pPr>
              <w:pStyle w:val="3"/>
              <w:numPr>
                <w:ilvl w:val="0"/>
                <w:numId w:val="9"/>
              </w:numPr>
              <w:spacing w:line="320" w:lineRule="exact"/>
              <w:ind w:left="249" w:rightChars="-19" w:right="-65" w:hanging="259"/>
              <w:rPr>
                <w:rFonts w:ascii="Times New Roman" w:hAnsi="Times New Roman"/>
                <w:spacing w:val="-10"/>
                <w:sz w:val="26"/>
                <w:szCs w:val="26"/>
              </w:rPr>
            </w:pPr>
            <w:bookmarkStart w:id="161" w:name="_Toc24105757"/>
            <w:bookmarkStart w:id="162" w:name="_Toc24537264"/>
            <w:r w:rsidRPr="00BF184D">
              <w:rPr>
                <w:rFonts w:ascii="Times New Roman" w:hAnsi="Times New Roman"/>
                <w:spacing w:val="-10"/>
                <w:sz w:val="26"/>
                <w:szCs w:val="26"/>
              </w:rPr>
              <w:t>觀護業務：毒品人口於保護管束初期即轉</w:t>
            </w:r>
            <w:proofErr w:type="gramStart"/>
            <w:r w:rsidRPr="00BF184D">
              <w:rPr>
                <w:rFonts w:ascii="Times New Roman" w:hAnsi="Times New Roman"/>
                <w:spacing w:val="-10"/>
                <w:sz w:val="26"/>
                <w:szCs w:val="26"/>
              </w:rPr>
              <w:t>介毒防</w:t>
            </w:r>
            <w:proofErr w:type="gramEnd"/>
            <w:r w:rsidRPr="00BF184D">
              <w:rPr>
                <w:rFonts w:ascii="Times New Roman" w:hAnsi="Times New Roman"/>
                <w:spacing w:val="-10"/>
                <w:sz w:val="26"/>
                <w:szCs w:val="26"/>
              </w:rPr>
              <w:t>中心，於戒癮治療療程中的孕婦，則有醫療單位</w:t>
            </w:r>
            <w:r w:rsidRPr="00BF184D">
              <w:rPr>
                <w:rFonts w:ascii="Times New Roman" w:hAnsi="Times New Roman" w:hint="eastAsia"/>
                <w:spacing w:val="-10"/>
                <w:sz w:val="26"/>
                <w:szCs w:val="26"/>
              </w:rPr>
              <w:t>(</w:t>
            </w:r>
            <w:r w:rsidRPr="00BF184D">
              <w:rPr>
                <w:rFonts w:ascii="Times New Roman" w:hAnsi="Times New Roman"/>
                <w:spacing w:val="-10"/>
                <w:sz w:val="26"/>
                <w:szCs w:val="26"/>
              </w:rPr>
              <w:t>戒癮治療處所</w:t>
            </w:r>
            <w:r w:rsidRPr="00BF184D">
              <w:rPr>
                <w:rFonts w:ascii="Times New Roman" w:hAnsi="Times New Roman" w:hint="eastAsia"/>
                <w:spacing w:val="-10"/>
                <w:sz w:val="26"/>
                <w:szCs w:val="26"/>
              </w:rPr>
              <w:t>)</w:t>
            </w:r>
            <w:r w:rsidRPr="00BF184D">
              <w:rPr>
                <w:rFonts w:ascii="Times New Roman" w:hAnsi="Times New Roman"/>
                <w:spacing w:val="-10"/>
                <w:sz w:val="26"/>
                <w:szCs w:val="26"/>
              </w:rPr>
              <w:t>介入；</w:t>
            </w:r>
            <w:proofErr w:type="gramStart"/>
            <w:r w:rsidRPr="00BF184D">
              <w:rPr>
                <w:rFonts w:ascii="Times New Roman" w:hAnsi="Times New Roman"/>
                <w:spacing w:val="-10"/>
                <w:sz w:val="26"/>
                <w:szCs w:val="26"/>
              </w:rPr>
              <w:t>若於觀護</w:t>
            </w:r>
            <w:proofErr w:type="gramEnd"/>
            <w:r w:rsidRPr="00BF184D">
              <w:rPr>
                <w:rFonts w:ascii="Times New Roman" w:hAnsi="Times New Roman"/>
                <w:spacing w:val="-10"/>
                <w:sz w:val="26"/>
                <w:szCs w:val="26"/>
              </w:rPr>
              <w:t>期間發現毒品人口中有孕婦者，則會持續按月追蹤，必要時聯繫</w:t>
            </w:r>
            <w:r w:rsidRPr="00BF184D">
              <w:rPr>
                <w:rFonts w:ascii="Times New Roman" w:hAnsi="Times New Roman" w:hint="eastAsia"/>
                <w:spacing w:val="-10"/>
                <w:sz w:val="26"/>
                <w:szCs w:val="26"/>
              </w:rPr>
              <w:t>地方政府</w:t>
            </w:r>
            <w:r w:rsidRPr="00BF184D">
              <w:rPr>
                <w:rFonts w:ascii="Times New Roman" w:hAnsi="Times New Roman"/>
                <w:spacing w:val="-10"/>
                <w:sz w:val="26"/>
                <w:szCs w:val="26"/>
              </w:rPr>
              <w:t>社會局、家庭福利服務中心或提報高風險家庭，確認個案</w:t>
            </w:r>
            <w:r w:rsidRPr="00BF184D">
              <w:rPr>
                <w:rFonts w:ascii="Times New Roman" w:hAnsi="Times New Roman"/>
                <w:spacing w:val="-10"/>
                <w:sz w:val="26"/>
                <w:szCs w:val="26"/>
              </w:rPr>
              <w:lastRenderedPageBreak/>
              <w:t>生活狀況之穩定</w:t>
            </w:r>
            <w:r w:rsidRPr="00BF184D">
              <w:rPr>
                <w:rFonts w:ascii="Times New Roman" w:hAnsi="Times New Roman" w:hint="eastAsia"/>
                <w:spacing w:val="-10"/>
                <w:sz w:val="26"/>
                <w:szCs w:val="26"/>
              </w:rPr>
              <w:t>。</w:t>
            </w:r>
            <w:bookmarkEnd w:id="161"/>
            <w:bookmarkEnd w:id="162"/>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63" w:name="_Toc24105758"/>
            <w:bookmarkStart w:id="164" w:name="_Toc24537265"/>
            <w:r w:rsidRPr="00BF184D">
              <w:rPr>
                <w:rFonts w:ascii="Times New Roman" w:hAnsi="Times New Roman" w:hint="eastAsia"/>
                <w:b/>
                <w:sz w:val="26"/>
                <w:szCs w:val="26"/>
              </w:rPr>
              <w:lastRenderedPageBreak/>
              <w:t>新竹</w:t>
            </w:r>
            <w:bookmarkEnd w:id="163"/>
            <w:bookmarkEnd w:id="164"/>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65" w:name="_Toc24105760"/>
            <w:bookmarkStart w:id="166" w:name="_Toc24537266"/>
            <w:r w:rsidRPr="00BF184D">
              <w:rPr>
                <w:rFonts w:ascii="Times New Roman" w:hAnsi="Times New Roman"/>
                <w:spacing w:val="-10"/>
                <w:sz w:val="26"/>
                <w:szCs w:val="26"/>
              </w:rPr>
              <w:t>該署並無相關追蹤、防止機制及輔導措施，亦無此方面成效。</w:t>
            </w:r>
            <w:bookmarkEnd w:id="165"/>
            <w:bookmarkEnd w:id="166"/>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67" w:name="_Toc24105761"/>
            <w:bookmarkStart w:id="168" w:name="_Toc24537267"/>
            <w:r w:rsidRPr="00BF184D">
              <w:rPr>
                <w:rFonts w:ascii="Times New Roman" w:hAnsi="Times New Roman" w:hint="eastAsia"/>
                <w:b/>
                <w:sz w:val="26"/>
                <w:szCs w:val="26"/>
              </w:rPr>
              <w:t>苗栗</w:t>
            </w:r>
            <w:bookmarkEnd w:id="167"/>
            <w:bookmarkEnd w:id="16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69" w:name="_Toc24105763"/>
            <w:bookmarkStart w:id="170" w:name="_Toc24537268"/>
            <w:r w:rsidRPr="00BF184D">
              <w:rPr>
                <w:rFonts w:ascii="Times New Roman" w:hAnsi="Times New Roman" w:hint="eastAsia"/>
                <w:spacing w:val="-10"/>
                <w:sz w:val="26"/>
                <w:szCs w:val="26"/>
              </w:rPr>
              <w:t>無。</w:t>
            </w:r>
            <w:bookmarkEnd w:id="169"/>
            <w:bookmarkEnd w:id="170"/>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71" w:name="_Toc24105764"/>
            <w:bookmarkStart w:id="172" w:name="_Toc24537269"/>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中</w:t>
            </w:r>
            <w:bookmarkEnd w:id="171"/>
            <w:bookmarkEnd w:id="172"/>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73" w:name="_Toc24105766"/>
            <w:bookmarkStart w:id="174" w:name="_Toc24537270"/>
            <w:r w:rsidRPr="00BF184D">
              <w:rPr>
                <w:rFonts w:ascii="Times New Roman" w:hAnsi="Times New Roman"/>
                <w:spacing w:val="-10"/>
                <w:sz w:val="26"/>
                <w:szCs w:val="26"/>
              </w:rPr>
              <w:t>該署成立司法保護中心、更生保護會、榮譽觀護人協進會，對於弱勢</w:t>
            </w:r>
            <w:proofErr w:type="gramStart"/>
            <w:r w:rsidRPr="00BF184D">
              <w:rPr>
                <w:rFonts w:ascii="Times New Roman" w:hAnsi="Times New Roman"/>
                <w:spacing w:val="-10"/>
                <w:sz w:val="26"/>
                <w:szCs w:val="26"/>
              </w:rPr>
              <w:t>婦女或孕</w:t>
            </w:r>
            <w:proofErr w:type="gramEnd"/>
            <w:r w:rsidRPr="00BF184D">
              <w:rPr>
                <w:rFonts w:ascii="Times New Roman" w:hAnsi="Times New Roman" w:hint="eastAsia"/>
                <w:spacing w:val="-10"/>
                <w:sz w:val="26"/>
                <w:szCs w:val="26"/>
              </w:rPr>
              <w:t>(</w:t>
            </w:r>
            <w:r w:rsidRPr="00BF184D">
              <w:rPr>
                <w:rFonts w:ascii="Times New Roman" w:hAnsi="Times New Roman"/>
                <w:spacing w:val="-10"/>
                <w:sz w:val="26"/>
                <w:szCs w:val="26"/>
              </w:rPr>
              <w:t>產</w:t>
            </w:r>
            <w:r w:rsidRPr="00BF184D">
              <w:rPr>
                <w:rFonts w:ascii="Times New Roman" w:hAnsi="Times New Roman" w:hint="eastAsia"/>
                <w:spacing w:val="-10"/>
                <w:sz w:val="26"/>
                <w:szCs w:val="26"/>
              </w:rPr>
              <w:t>)</w:t>
            </w:r>
            <w:r w:rsidRPr="00BF184D">
              <w:rPr>
                <w:rFonts w:ascii="Times New Roman" w:hAnsi="Times New Roman"/>
                <w:spacing w:val="-10"/>
                <w:sz w:val="26"/>
                <w:szCs w:val="26"/>
              </w:rPr>
              <w:t>婦，均可向該署提出需求，協助個案所需醫療或生活之急難救助服務。必要時，亦可轉</w:t>
            </w:r>
            <w:proofErr w:type="gramStart"/>
            <w:r w:rsidRPr="00BF184D">
              <w:rPr>
                <w:rFonts w:ascii="Times New Roman" w:hAnsi="Times New Roman"/>
                <w:spacing w:val="-10"/>
                <w:sz w:val="26"/>
                <w:szCs w:val="26"/>
              </w:rPr>
              <w:t>介</w:t>
            </w:r>
            <w:proofErr w:type="gramEnd"/>
            <w:r w:rsidRPr="00BF184D">
              <w:rPr>
                <w:rFonts w:ascii="Times New Roman" w:hAnsi="Times New Roman"/>
                <w:spacing w:val="-10"/>
                <w:sz w:val="26"/>
                <w:szCs w:val="26"/>
              </w:rPr>
              <w:t>至</w:t>
            </w:r>
            <w:proofErr w:type="gramStart"/>
            <w:r w:rsidRPr="00BF184D">
              <w:rPr>
                <w:rFonts w:ascii="Times New Roman" w:hAnsi="Times New Roman"/>
                <w:spacing w:val="-10"/>
                <w:sz w:val="26"/>
                <w:szCs w:val="26"/>
              </w:rPr>
              <w:t>臺中市毒防中心</w:t>
            </w:r>
            <w:proofErr w:type="gramEnd"/>
            <w:r w:rsidRPr="00BF184D">
              <w:rPr>
                <w:rFonts w:ascii="Times New Roman" w:hAnsi="Times New Roman"/>
                <w:spacing w:val="-10"/>
                <w:sz w:val="26"/>
                <w:szCs w:val="26"/>
              </w:rPr>
              <w:t>由社工輔導人員進行追蹤與社會資源連結。</w:t>
            </w:r>
            <w:bookmarkEnd w:id="173"/>
            <w:bookmarkEnd w:id="174"/>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75" w:name="_Toc24105767"/>
            <w:bookmarkStart w:id="176" w:name="_Toc24537271"/>
            <w:r w:rsidRPr="00BF184D">
              <w:rPr>
                <w:rFonts w:ascii="Times New Roman" w:hAnsi="Times New Roman" w:hint="eastAsia"/>
                <w:b/>
                <w:sz w:val="26"/>
                <w:szCs w:val="26"/>
              </w:rPr>
              <w:t>彰化</w:t>
            </w:r>
            <w:bookmarkEnd w:id="175"/>
            <w:bookmarkEnd w:id="176"/>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77" w:name="_Toc24105769"/>
            <w:bookmarkStart w:id="178" w:name="_Toc24537272"/>
            <w:r w:rsidRPr="00BF184D">
              <w:rPr>
                <w:rFonts w:ascii="Times New Roman" w:hAnsi="Times New Roman"/>
                <w:spacing w:val="-10"/>
                <w:sz w:val="26"/>
                <w:szCs w:val="26"/>
              </w:rPr>
              <w:t>觀察勒戒部分無停止執行及被拒絕入監、所情形。又觀察</w:t>
            </w:r>
            <w:proofErr w:type="gramStart"/>
            <w:r w:rsidRPr="00BF184D">
              <w:rPr>
                <w:rFonts w:ascii="Times New Roman" w:hAnsi="Times New Roman"/>
                <w:spacing w:val="-10"/>
                <w:sz w:val="26"/>
                <w:szCs w:val="26"/>
              </w:rPr>
              <w:t>勒戒係業經</w:t>
            </w:r>
            <w:proofErr w:type="gramEnd"/>
            <w:r w:rsidRPr="00BF184D">
              <w:rPr>
                <w:rFonts w:ascii="Times New Roman" w:hAnsi="Times New Roman"/>
                <w:spacing w:val="-10"/>
                <w:sz w:val="26"/>
                <w:szCs w:val="26"/>
              </w:rPr>
              <w:t>法院裁定需經觀察勒戒程序，並無可要求被告需再接受醫療資源之成癮狀況評估及戒癮治療之明文依據。</w:t>
            </w:r>
            <w:bookmarkEnd w:id="177"/>
            <w:bookmarkEnd w:id="178"/>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79" w:name="_Toc24105770"/>
            <w:bookmarkStart w:id="180" w:name="_Toc24537273"/>
            <w:r w:rsidRPr="00BF184D">
              <w:rPr>
                <w:rFonts w:ascii="Times New Roman" w:hAnsi="Times New Roman" w:hint="eastAsia"/>
                <w:b/>
                <w:sz w:val="26"/>
                <w:szCs w:val="26"/>
              </w:rPr>
              <w:t>南投</w:t>
            </w:r>
            <w:bookmarkEnd w:id="179"/>
            <w:bookmarkEnd w:id="180"/>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81" w:name="_Toc24105772"/>
            <w:bookmarkStart w:id="182" w:name="_Toc24537274"/>
            <w:r w:rsidRPr="00BF184D">
              <w:rPr>
                <w:rFonts w:ascii="Times New Roman" w:hAnsi="Times New Roman"/>
                <w:spacing w:val="-10"/>
                <w:sz w:val="26"/>
                <w:szCs w:val="26"/>
              </w:rPr>
              <w:t>目前實際發生之個案，</w:t>
            </w:r>
            <w:r w:rsidRPr="00BF184D">
              <w:rPr>
                <w:rFonts w:ascii="Times New Roman" w:hAnsi="Times New Roman"/>
                <w:spacing w:val="-10"/>
                <w:sz w:val="26"/>
                <w:szCs w:val="26"/>
              </w:rPr>
              <w:t>5</w:t>
            </w:r>
            <w:r w:rsidRPr="00BF184D">
              <w:rPr>
                <w:rFonts w:ascii="Times New Roman" w:hAnsi="Times New Roman"/>
                <w:spacing w:val="-10"/>
                <w:sz w:val="26"/>
                <w:szCs w:val="26"/>
              </w:rPr>
              <w:t>年來總計為</w:t>
            </w:r>
            <w:r w:rsidRPr="00BF184D">
              <w:rPr>
                <w:rFonts w:ascii="Times New Roman" w:hAnsi="Times New Roman"/>
                <w:spacing w:val="-10"/>
                <w:sz w:val="26"/>
                <w:szCs w:val="26"/>
              </w:rPr>
              <w:t>1</w:t>
            </w:r>
            <w:r w:rsidRPr="00BF184D">
              <w:rPr>
                <w:rFonts w:ascii="Times New Roman" w:hAnsi="Times New Roman"/>
                <w:spacing w:val="-10"/>
                <w:sz w:val="26"/>
                <w:szCs w:val="26"/>
              </w:rPr>
              <w:t>人次，承辦檢察官係以限制住居並改</w:t>
            </w:r>
            <w:proofErr w:type="gramStart"/>
            <w:r w:rsidRPr="00BF184D">
              <w:rPr>
                <w:rFonts w:ascii="Times New Roman" w:hAnsi="Times New Roman"/>
                <w:spacing w:val="-10"/>
                <w:sz w:val="26"/>
                <w:szCs w:val="26"/>
              </w:rPr>
              <w:t>定下次庭期</w:t>
            </w:r>
            <w:proofErr w:type="gramEnd"/>
            <w:r w:rsidRPr="00BF184D">
              <w:rPr>
                <w:rFonts w:ascii="Times New Roman" w:hAnsi="Times New Roman"/>
                <w:spacing w:val="-10"/>
                <w:sz w:val="26"/>
                <w:szCs w:val="26"/>
              </w:rPr>
              <w:t>方式處理。</w:t>
            </w:r>
            <w:bookmarkEnd w:id="181"/>
            <w:bookmarkEnd w:id="182"/>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83" w:name="_Toc24105773"/>
            <w:bookmarkStart w:id="184" w:name="_Toc24537275"/>
            <w:r w:rsidRPr="00BF184D">
              <w:rPr>
                <w:rFonts w:ascii="Times New Roman" w:hAnsi="Times New Roman" w:hint="eastAsia"/>
                <w:b/>
                <w:sz w:val="26"/>
                <w:szCs w:val="26"/>
              </w:rPr>
              <w:t>雲林</w:t>
            </w:r>
            <w:bookmarkEnd w:id="183"/>
            <w:bookmarkEnd w:id="184"/>
          </w:p>
        </w:tc>
        <w:tc>
          <w:tcPr>
            <w:tcW w:w="6243" w:type="dxa"/>
          </w:tcPr>
          <w:p w:rsidR="000F0E77" w:rsidRPr="00BF184D" w:rsidRDefault="000F0E77" w:rsidP="000F0E77">
            <w:pPr>
              <w:pStyle w:val="3"/>
              <w:numPr>
                <w:ilvl w:val="0"/>
                <w:numId w:val="9"/>
              </w:numPr>
              <w:spacing w:line="320" w:lineRule="exact"/>
              <w:ind w:left="249" w:rightChars="-19" w:right="-65" w:hanging="259"/>
              <w:rPr>
                <w:rFonts w:ascii="Times New Roman" w:hAnsi="Times New Roman"/>
                <w:spacing w:val="-10"/>
                <w:sz w:val="26"/>
                <w:szCs w:val="26"/>
              </w:rPr>
            </w:pPr>
            <w:bookmarkStart w:id="185" w:name="_Toc24105775"/>
            <w:bookmarkStart w:id="186" w:name="_Toc24537276"/>
            <w:r w:rsidRPr="00BF184D">
              <w:rPr>
                <w:rFonts w:ascii="Times New Roman" w:hAnsi="Times New Roman"/>
                <w:spacing w:val="-10"/>
                <w:sz w:val="26"/>
                <w:szCs w:val="26"/>
              </w:rPr>
              <w:t>停止執行</w:t>
            </w:r>
            <w:proofErr w:type="gramStart"/>
            <w:r w:rsidRPr="00BF184D">
              <w:rPr>
                <w:rFonts w:ascii="Times New Roman" w:hAnsi="Times New Roman"/>
                <w:spacing w:val="-10"/>
                <w:sz w:val="26"/>
                <w:szCs w:val="26"/>
              </w:rPr>
              <w:t>期間，</w:t>
            </w:r>
            <w:proofErr w:type="gramEnd"/>
            <w:r w:rsidRPr="00BF184D">
              <w:rPr>
                <w:rFonts w:ascii="Times New Roman" w:hAnsi="Times New Roman"/>
                <w:spacing w:val="-10"/>
                <w:sz w:val="26"/>
                <w:szCs w:val="26"/>
              </w:rPr>
              <w:t>派警查訪</w:t>
            </w:r>
            <w:r w:rsidRPr="00BF184D">
              <w:rPr>
                <w:rFonts w:ascii="Times New Roman" w:hAnsi="Times New Roman" w:hint="eastAsia"/>
                <w:spacing w:val="-10"/>
                <w:sz w:val="26"/>
                <w:szCs w:val="26"/>
              </w:rPr>
              <w:t>；</w:t>
            </w:r>
            <w:r w:rsidRPr="00BF184D">
              <w:rPr>
                <w:rFonts w:ascii="Times New Roman" w:hAnsi="Times New Roman"/>
                <w:spacing w:val="-10"/>
                <w:sz w:val="26"/>
                <w:szCs w:val="26"/>
              </w:rPr>
              <w:t>生產期滿</w:t>
            </w:r>
            <w:r w:rsidRPr="00BF184D">
              <w:rPr>
                <w:rFonts w:ascii="Times New Roman" w:hAnsi="Times New Roman"/>
                <w:spacing w:val="-10"/>
                <w:sz w:val="26"/>
                <w:szCs w:val="26"/>
              </w:rPr>
              <w:t>2</w:t>
            </w:r>
            <w:r w:rsidRPr="00BF184D">
              <w:rPr>
                <w:rFonts w:ascii="Times New Roman" w:hAnsi="Times New Roman"/>
                <w:spacing w:val="-10"/>
                <w:sz w:val="26"/>
                <w:szCs w:val="26"/>
              </w:rPr>
              <w:t>月，</w:t>
            </w:r>
            <w:r w:rsidRPr="00BF184D">
              <w:rPr>
                <w:rFonts w:ascii="Times New Roman" w:hAnsi="Times New Roman" w:hint="eastAsia"/>
                <w:spacing w:val="-10"/>
                <w:sz w:val="26"/>
                <w:szCs w:val="26"/>
              </w:rPr>
              <w:t>即</w:t>
            </w:r>
            <w:r w:rsidRPr="00BF184D">
              <w:rPr>
                <w:rFonts w:ascii="Times New Roman" w:hAnsi="Times New Roman"/>
                <w:spacing w:val="-10"/>
                <w:sz w:val="26"/>
                <w:szCs w:val="26"/>
              </w:rPr>
              <w:t>傳喚、拘提、</w:t>
            </w:r>
            <w:proofErr w:type="gramStart"/>
            <w:r w:rsidRPr="00BF184D">
              <w:rPr>
                <w:rFonts w:ascii="Times New Roman" w:hAnsi="Times New Roman"/>
                <w:spacing w:val="-10"/>
                <w:sz w:val="26"/>
                <w:szCs w:val="26"/>
              </w:rPr>
              <w:t>通緝送監執行</w:t>
            </w:r>
            <w:proofErr w:type="gramEnd"/>
            <w:r w:rsidRPr="00BF184D">
              <w:rPr>
                <w:rFonts w:ascii="Times New Roman" w:hAnsi="Times New Roman"/>
                <w:spacing w:val="-10"/>
                <w:sz w:val="26"/>
                <w:szCs w:val="26"/>
              </w:rPr>
              <w:t>。</w:t>
            </w:r>
            <w:bookmarkEnd w:id="185"/>
            <w:bookmarkEnd w:id="186"/>
          </w:p>
          <w:p w:rsidR="000F0E77" w:rsidRPr="00BF184D" w:rsidRDefault="000F0E77" w:rsidP="000F0E77">
            <w:pPr>
              <w:pStyle w:val="3"/>
              <w:numPr>
                <w:ilvl w:val="0"/>
                <w:numId w:val="9"/>
              </w:numPr>
              <w:spacing w:line="320" w:lineRule="exact"/>
              <w:ind w:left="249" w:rightChars="-19" w:right="-65" w:hanging="259"/>
              <w:rPr>
                <w:rFonts w:ascii="Times New Roman" w:hAnsi="Times New Roman"/>
                <w:spacing w:val="-10"/>
                <w:sz w:val="26"/>
                <w:szCs w:val="26"/>
              </w:rPr>
            </w:pPr>
            <w:bookmarkStart w:id="187" w:name="_Toc24105776"/>
            <w:bookmarkStart w:id="188" w:name="_Toc24537277"/>
            <w:r w:rsidRPr="00BF184D">
              <w:rPr>
                <w:rFonts w:ascii="Times New Roman" w:hAnsi="Times New Roman"/>
                <w:spacing w:val="-10"/>
                <w:sz w:val="26"/>
                <w:szCs w:val="26"/>
              </w:rPr>
              <w:t>受刑人並無連結醫療資源提供戒癮狀況評估及戒癮治療，</w:t>
            </w:r>
            <w:proofErr w:type="gramStart"/>
            <w:r w:rsidRPr="00BF184D">
              <w:rPr>
                <w:rFonts w:ascii="Times New Roman" w:hAnsi="Times New Roman" w:hint="eastAsia"/>
                <w:spacing w:val="-10"/>
                <w:sz w:val="26"/>
                <w:szCs w:val="26"/>
              </w:rPr>
              <w:t>爰</w:t>
            </w:r>
            <w:proofErr w:type="gramEnd"/>
            <w:r w:rsidRPr="00BF184D">
              <w:rPr>
                <w:rFonts w:ascii="Times New Roman" w:hAnsi="Times New Roman" w:hint="eastAsia"/>
                <w:spacing w:val="-10"/>
                <w:sz w:val="26"/>
                <w:szCs w:val="26"/>
              </w:rPr>
              <w:t>無</w:t>
            </w:r>
            <w:r w:rsidRPr="00BF184D">
              <w:rPr>
                <w:rFonts w:ascii="Times New Roman" w:hAnsi="Times New Roman"/>
                <w:spacing w:val="-10"/>
                <w:sz w:val="26"/>
                <w:szCs w:val="26"/>
              </w:rPr>
              <w:t>實際執行情形及成效。</w:t>
            </w:r>
            <w:bookmarkEnd w:id="187"/>
            <w:bookmarkEnd w:id="188"/>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89" w:name="_Toc24105777"/>
            <w:bookmarkStart w:id="190" w:name="_Toc24537278"/>
            <w:r w:rsidRPr="00BF184D">
              <w:rPr>
                <w:rFonts w:ascii="Times New Roman" w:hAnsi="Times New Roman" w:hint="eastAsia"/>
                <w:b/>
                <w:sz w:val="26"/>
                <w:szCs w:val="26"/>
              </w:rPr>
              <w:t>嘉義</w:t>
            </w:r>
            <w:bookmarkEnd w:id="189"/>
            <w:bookmarkEnd w:id="190"/>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91" w:name="_Toc24105779"/>
            <w:bookmarkStart w:id="192" w:name="_Toc24537279"/>
            <w:r w:rsidRPr="00BF184D">
              <w:rPr>
                <w:rFonts w:ascii="Times New Roman" w:hAnsi="Times New Roman" w:hint="eastAsia"/>
                <w:spacing w:val="-10"/>
                <w:sz w:val="26"/>
                <w:szCs w:val="26"/>
              </w:rPr>
              <w:t>未提出說明。</w:t>
            </w:r>
            <w:bookmarkEnd w:id="191"/>
            <w:bookmarkEnd w:id="192"/>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93" w:name="_Toc24105780"/>
            <w:bookmarkStart w:id="194" w:name="_Toc24537280"/>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南</w:t>
            </w:r>
            <w:bookmarkEnd w:id="193"/>
            <w:bookmarkEnd w:id="194"/>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95" w:name="_Toc24105782"/>
            <w:bookmarkStart w:id="196" w:name="_Toc24537281"/>
            <w:r w:rsidRPr="00BF184D">
              <w:rPr>
                <w:rFonts w:ascii="Times New Roman" w:hAnsi="Times New Roman" w:hint="eastAsia"/>
                <w:spacing w:val="-10"/>
                <w:sz w:val="26"/>
                <w:szCs w:val="26"/>
              </w:rPr>
              <w:t>無。</w:t>
            </w:r>
            <w:bookmarkEnd w:id="195"/>
            <w:bookmarkEnd w:id="196"/>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197" w:name="_Toc24105783"/>
            <w:bookmarkStart w:id="198" w:name="_Toc24537282"/>
            <w:r w:rsidRPr="00BF184D">
              <w:rPr>
                <w:rFonts w:ascii="Times New Roman" w:hAnsi="Times New Roman" w:hint="eastAsia"/>
                <w:b/>
                <w:sz w:val="26"/>
                <w:szCs w:val="26"/>
              </w:rPr>
              <w:t>高雄</w:t>
            </w:r>
            <w:bookmarkEnd w:id="197"/>
            <w:bookmarkEnd w:id="198"/>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199" w:name="_Toc24105785"/>
            <w:bookmarkStart w:id="200" w:name="_Toc24537283"/>
            <w:r w:rsidRPr="00BF184D">
              <w:rPr>
                <w:rFonts w:ascii="Times New Roman" w:hAnsi="Times New Roman"/>
                <w:spacing w:val="-10"/>
                <w:sz w:val="26"/>
                <w:szCs w:val="26"/>
              </w:rPr>
              <w:t>該署對停止執行案件及被拒絕入監之個案，每</w:t>
            </w:r>
            <w:r w:rsidRPr="00BF184D">
              <w:rPr>
                <w:rFonts w:ascii="Times New Roman" w:hAnsi="Times New Roman"/>
                <w:spacing w:val="-10"/>
                <w:sz w:val="26"/>
                <w:szCs w:val="26"/>
              </w:rPr>
              <w:t>2</w:t>
            </w:r>
            <w:r w:rsidRPr="00BF184D">
              <w:rPr>
                <w:rFonts w:ascii="Times New Roman" w:hAnsi="Times New Roman"/>
                <w:spacing w:val="-10"/>
                <w:sz w:val="26"/>
                <w:szCs w:val="26"/>
              </w:rPr>
              <w:t>個月函請轄區警察查訪受刑人，以預防再犯</w:t>
            </w:r>
            <w:r w:rsidRPr="00BF184D">
              <w:rPr>
                <w:rFonts w:ascii="Times New Roman" w:hAnsi="Times New Roman" w:hint="eastAsia"/>
                <w:spacing w:val="-10"/>
                <w:sz w:val="26"/>
                <w:szCs w:val="26"/>
              </w:rPr>
              <w:t>。</w:t>
            </w:r>
            <w:bookmarkEnd w:id="199"/>
            <w:bookmarkEnd w:id="200"/>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01" w:name="_Toc24105786"/>
            <w:bookmarkStart w:id="202" w:name="_Toc24537284"/>
            <w:r w:rsidRPr="00BF184D">
              <w:rPr>
                <w:rFonts w:ascii="Times New Roman" w:hAnsi="Times New Roman" w:hint="eastAsia"/>
                <w:b/>
                <w:sz w:val="26"/>
                <w:szCs w:val="26"/>
              </w:rPr>
              <w:t>橋頭</w:t>
            </w:r>
            <w:bookmarkEnd w:id="201"/>
            <w:bookmarkEnd w:id="202"/>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4"/>
                <w:sz w:val="26"/>
                <w:szCs w:val="26"/>
              </w:rPr>
            </w:pPr>
            <w:bookmarkStart w:id="203" w:name="_Toc24105788"/>
            <w:bookmarkStart w:id="204" w:name="_Toc24537285"/>
            <w:r w:rsidRPr="00BF184D">
              <w:rPr>
                <w:rFonts w:ascii="Times New Roman" w:hAnsi="Times New Roman"/>
                <w:spacing w:val="-14"/>
                <w:sz w:val="26"/>
                <w:szCs w:val="26"/>
              </w:rPr>
              <w:t>請當地派出所員警每</w:t>
            </w:r>
            <w:r w:rsidRPr="00BF184D">
              <w:rPr>
                <w:rFonts w:ascii="Times New Roman" w:hAnsi="Times New Roman"/>
                <w:spacing w:val="-14"/>
                <w:sz w:val="26"/>
                <w:szCs w:val="26"/>
              </w:rPr>
              <w:t>3</w:t>
            </w:r>
            <w:r w:rsidRPr="00BF184D">
              <w:rPr>
                <w:rFonts w:ascii="Times New Roman" w:hAnsi="Times New Roman"/>
                <w:spacing w:val="-14"/>
                <w:sz w:val="26"/>
                <w:szCs w:val="26"/>
              </w:rPr>
              <w:t>個月進行查訪，並將查訪紀錄送至該署，</w:t>
            </w:r>
            <w:r w:rsidRPr="00BF184D">
              <w:rPr>
                <w:rFonts w:ascii="Times New Roman" w:hAnsi="Times New Roman"/>
                <w:b/>
                <w:spacing w:val="-14"/>
                <w:sz w:val="26"/>
                <w:szCs w:val="26"/>
              </w:rPr>
              <w:t>並無連結醫療資源提供成癮狀況評估及戒癮治療</w:t>
            </w:r>
            <w:r w:rsidRPr="00BF184D">
              <w:rPr>
                <w:rFonts w:ascii="Times New Roman" w:hAnsi="Times New Roman"/>
                <w:spacing w:val="-14"/>
                <w:sz w:val="26"/>
                <w:szCs w:val="26"/>
              </w:rPr>
              <w:t>。</w:t>
            </w:r>
            <w:bookmarkEnd w:id="203"/>
            <w:bookmarkEnd w:id="204"/>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05" w:name="_Toc24105789"/>
            <w:bookmarkStart w:id="206" w:name="_Toc24537286"/>
            <w:r w:rsidRPr="00BF184D">
              <w:rPr>
                <w:rFonts w:ascii="Times New Roman" w:hAnsi="Times New Roman" w:hint="eastAsia"/>
                <w:b/>
                <w:sz w:val="26"/>
                <w:szCs w:val="26"/>
              </w:rPr>
              <w:t>屏東</w:t>
            </w:r>
            <w:bookmarkEnd w:id="205"/>
            <w:bookmarkEnd w:id="206"/>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4"/>
                <w:sz w:val="26"/>
                <w:szCs w:val="26"/>
              </w:rPr>
            </w:pPr>
            <w:bookmarkStart w:id="207" w:name="_Toc24105791"/>
            <w:bookmarkStart w:id="208" w:name="_Toc24537287"/>
            <w:r w:rsidRPr="00BF184D">
              <w:rPr>
                <w:rFonts w:ascii="Times New Roman" w:hAnsi="Times New Roman"/>
                <w:spacing w:val="-14"/>
                <w:sz w:val="26"/>
                <w:szCs w:val="26"/>
              </w:rPr>
              <w:t>由各股列管，於受刑人分娩</w:t>
            </w:r>
            <w:r w:rsidRPr="00BF184D">
              <w:rPr>
                <w:rFonts w:ascii="Times New Roman" w:hAnsi="Times New Roman"/>
                <w:spacing w:val="-14"/>
                <w:sz w:val="26"/>
                <w:szCs w:val="26"/>
              </w:rPr>
              <w:t>2</w:t>
            </w:r>
            <w:r w:rsidRPr="00BF184D">
              <w:rPr>
                <w:rFonts w:ascii="Times New Roman" w:hAnsi="Times New Roman"/>
                <w:spacing w:val="-14"/>
                <w:sz w:val="26"/>
                <w:szCs w:val="26"/>
              </w:rPr>
              <w:t>月後，即發傳票通知其到案執行。</w:t>
            </w:r>
            <w:r w:rsidRPr="00BF184D">
              <w:rPr>
                <w:rFonts w:ascii="Times New Roman" w:hAnsi="Times New Roman" w:hint="eastAsia"/>
                <w:spacing w:val="-14"/>
                <w:sz w:val="26"/>
                <w:szCs w:val="26"/>
              </w:rPr>
              <w:t>另</w:t>
            </w:r>
            <w:r w:rsidRPr="00BF184D">
              <w:rPr>
                <w:rFonts w:ascii="Times New Roman" w:hAnsi="Times New Roman"/>
                <w:b/>
                <w:spacing w:val="-14"/>
                <w:sz w:val="26"/>
                <w:szCs w:val="26"/>
              </w:rPr>
              <w:t>無連結醫療資源提供成癮狀況評估及戒癮治療</w:t>
            </w:r>
            <w:r w:rsidRPr="00BF184D">
              <w:rPr>
                <w:rFonts w:ascii="Times New Roman" w:hAnsi="Times New Roman"/>
                <w:spacing w:val="-14"/>
                <w:sz w:val="26"/>
                <w:szCs w:val="26"/>
              </w:rPr>
              <w:t>。</w:t>
            </w:r>
            <w:bookmarkEnd w:id="207"/>
            <w:bookmarkEnd w:id="208"/>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09" w:name="_Toc24105792"/>
            <w:bookmarkStart w:id="210" w:name="_Toc24537288"/>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東</w:t>
            </w:r>
            <w:bookmarkEnd w:id="209"/>
            <w:bookmarkEnd w:id="210"/>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11" w:name="_Toc24105794"/>
            <w:bookmarkStart w:id="212" w:name="_Toc24537289"/>
            <w:r w:rsidRPr="00BF184D">
              <w:rPr>
                <w:rFonts w:ascii="Times New Roman" w:hAnsi="Times New Roman"/>
                <w:spacing w:val="-10"/>
                <w:sz w:val="26"/>
                <w:szCs w:val="26"/>
              </w:rPr>
              <w:t>無是類情形</w:t>
            </w:r>
            <w:r w:rsidRPr="00BF184D">
              <w:rPr>
                <w:rFonts w:ascii="Times New Roman" w:hAnsi="Times New Roman" w:hint="eastAsia"/>
                <w:spacing w:val="-10"/>
                <w:sz w:val="26"/>
                <w:szCs w:val="26"/>
              </w:rPr>
              <w:t>。</w:t>
            </w:r>
            <w:bookmarkEnd w:id="211"/>
            <w:bookmarkEnd w:id="212"/>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13" w:name="_Toc24105795"/>
            <w:bookmarkStart w:id="214" w:name="_Toc24537290"/>
            <w:r w:rsidRPr="00BF184D">
              <w:rPr>
                <w:rFonts w:ascii="Times New Roman" w:hAnsi="Times New Roman" w:hint="eastAsia"/>
                <w:b/>
                <w:sz w:val="26"/>
                <w:szCs w:val="26"/>
              </w:rPr>
              <w:t>花蓮</w:t>
            </w:r>
            <w:bookmarkEnd w:id="213"/>
            <w:bookmarkEnd w:id="214"/>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15" w:name="_Toc24105797"/>
            <w:bookmarkStart w:id="216" w:name="_Toc24537291"/>
            <w:r w:rsidRPr="00BF184D">
              <w:rPr>
                <w:rFonts w:ascii="Times New Roman" w:hAnsi="Times New Roman"/>
                <w:spacing w:val="-10"/>
                <w:sz w:val="26"/>
                <w:szCs w:val="26"/>
              </w:rPr>
              <w:t>應觀察勒戒之孕婦拒絕入所後，就其是否有繼續施用毒品情事，並無任何追蹤或防止及輔導協助措施。</w:t>
            </w:r>
            <w:r w:rsidRPr="00BF184D">
              <w:rPr>
                <w:rFonts w:ascii="Times New Roman" w:hAnsi="Times New Roman"/>
                <w:b/>
                <w:spacing w:val="-10"/>
                <w:sz w:val="26"/>
                <w:szCs w:val="26"/>
              </w:rPr>
              <w:t>惟如符合戒癮治療，檢察官得給予附條件之緩起訴處分，轉</w:t>
            </w:r>
            <w:proofErr w:type="gramStart"/>
            <w:r w:rsidRPr="00BF184D">
              <w:rPr>
                <w:rFonts w:ascii="Times New Roman" w:hAnsi="Times New Roman"/>
                <w:b/>
                <w:spacing w:val="-10"/>
                <w:sz w:val="26"/>
                <w:szCs w:val="26"/>
              </w:rPr>
              <w:t>介</w:t>
            </w:r>
            <w:proofErr w:type="gramEnd"/>
            <w:r w:rsidRPr="00BF184D">
              <w:rPr>
                <w:rFonts w:ascii="Times New Roman" w:hAnsi="Times New Roman"/>
                <w:b/>
                <w:spacing w:val="-10"/>
                <w:sz w:val="26"/>
                <w:szCs w:val="26"/>
              </w:rPr>
              <w:t>花蓮縣衛生局毒防中心，安排其至醫療院所接受戒</w:t>
            </w:r>
            <w:proofErr w:type="gramStart"/>
            <w:r w:rsidRPr="00BF184D">
              <w:rPr>
                <w:rFonts w:ascii="Times New Roman" w:hAnsi="Times New Roman"/>
                <w:b/>
                <w:spacing w:val="-10"/>
                <w:sz w:val="26"/>
                <w:szCs w:val="26"/>
              </w:rPr>
              <w:t>癮</w:t>
            </w:r>
            <w:proofErr w:type="gramEnd"/>
            <w:r w:rsidRPr="00BF184D">
              <w:rPr>
                <w:rFonts w:ascii="Times New Roman" w:hAnsi="Times New Roman"/>
                <w:b/>
                <w:spacing w:val="-10"/>
                <w:sz w:val="26"/>
                <w:szCs w:val="26"/>
              </w:rPr>
              <w:t>治療</w:t>
            </w:r>
            <w:r w:rsidRPr="00BF184D">
              <w:rPr>
                <w:rFonts w:ascii="Times New Roman" w:hAnsi="Times New Roman"/>
                <w:spacing w:val="-10"/>
                <w:sz w:val="26"/>
                <w:szCs w:val="26"/>
              </w:rPr>
              <w:t>。執行徒刑或拘役部分，若有保外待產情形，係由監所定期探訪。</w:t>
            </w:r>
            <w:bookmarkEnd w:id="215"/>
            <w:bookmarkEnd w:id="216"/>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17" w:name="_Toc24105798"/>
            <w:bookmarkStart w:id="218" w:name="_Toc24537292"/>
            <w:r w:rsidRPr="00BF184D">
              <w:rPr>
                <w:rFonts w:ascii="Times New Roman" w:hAnsi="Times New Roman" w:hint="eastAsia"/>
                <w:b/>
                <w:sz w:val="26"/>
                <w:szCs w:val="26"/>
              </w:rPr>
              <w:t>宜蘭</w:t>
            </w:r>
            <w:bookmarkEnd w:id="217"/>
            <w:bookmarkEnd w:id="218"/>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19" w:name="_Toc24105800"/>
            <w:bookmarkStart w:id="220" w:name="_Toc24537293"/>
            <w:r w:rsidRPr="00BF184D">
              <w:rPr>
                <w:rFonts w:ascii="Times New Roman" w:hAnsi="Times New Roman"/>
                <w:spacing w:val="-10"/>
                <w:sz w:val="26"/>
                <w:szCs w:val="26"/>
              </w:rPr>
              <w:t>依法務部</w:t>
            </w:r>
            <w:r w:rsidRPr="00BF184D">
              <w:rPr>
                <w:rFonts w:ascii="Times New Roman" w:hAnsi="Times New Roman"/>
                <w:spacing w:val="-10"/>
                <w:sz w:val="26"/>
                <w:szCs w:val="26"/>
              </w:rPr>
              <w:t>103</w:t>
            </w:r>
            <w:r w:rsidRPr="00BF184D">
              <w:rPr>
                <w:rFonts w:ascii="Times New Roman" w:hAnsi="Times New Roman"/>
                <w:spacing w:val="-10"/>
                <w:sz w:val="26"/>
                <w:szCs w:val="26"/>
              </w:rPr>
              <w:t>年</w:t>
            </w:r>
            <w:r w:rsidRPr="00BF184D">
              <w:rPr>
                <w:rFonts w:ascii="Times New Roman" w:hAnsi="Times New Roman"/>
                <w:spacing w:val="-10"/>
                <w:sz w:val="26"/>
                <w:szCs w:val="26"/>
              </w:rPr>
              <w:t>9</w:t>
            </w:r>
            <w:r w:rsidRPr="00BF184D">
              <w:rPr>
                <w:rFonts w:ascii="Times New Roman" w:hAnsi="Times New Roman"/>
                <w:spacing w:val="-10"/>
                <w:sz w:val="26"/>
                <w:szCs w:val="26"/>
              </w:rPr>
              <w:t>月</w:t>
            </w:r>
            <w:r w:rsidRPr="00BF184D">
              <w:rPr>
                <w:rFonts w:ascii="Times New Roman" w:hAnsi="Times New Roman"/>
                <w:spacing w:val="-10"/>
                <w:sz w:val="26"/>
                <w:szCs w:val="26"/>
              </w:rPr>
              <w:t>24</w:t>
            </w:r>
            <w:r w:rsidRPr="00BF184D">
              <w:rPr>
                <w:rFonts w:ascii="Times New Roman" w:hAnsi="Times New Roman"/>
                <w:spacing w:val="-10"/>
                <w:sz w:val="26"/>
                <w:szCs w:val="26"/>
              </w:rPr>
              <w:t>日</w:t>
            </w:r>
            <w:proofErr w:type="gramStart"/>
            <w:r w:rsidRPr="00BF184D">
              <w:rPr>
                <w:rFonts w:ascii="Times New Roman" w:hAnsi="Times New Roman"/>
                <w:spacing w:val="-10"/>
                <w:sz w:val="26"/>
                <w:szCs w:val="26"/>
              </w:rPr>
              <w:t>法檢決字</w:t>
            </w:r>
            <w:proofErr w:type="gramEnd"/>
            <w:r w:rsidRPr="00BF184D">
              <w:rPr>
                <w:rFonts w:ascii="Times New Roman" w:hAnsi="Times New Roman"/>
                <w:spacing w:val="-10"/>
                <w:sz w:val="26"/>
                <w:szCs w:val="26"/>
              </w:rPr>
              <w:t>第</w:t>
            </w:r>
            <w:r w:rsidRPr="00BF184D">
              <w:rPr>
                <w:rFonts w:ascii="Times New Roman" w:hAnsi="Times New Roman"/>
                <w:spacing w:val="-10"/>
                <w:sz w:val="26"/>
                <w:szCs w:val="26"/>
              </w:rPr>
              <w:t>10304539380</w:t>
            </w:r>
            <w:r w:rsidRPr="00BF184D">
              <w:rPr>
                <w:rFonts w:ascii="Times New Roman" w:hAnsi="Times New Roman"/>
                <w:spacing w:val="-10"/>
                <w:sz w:val="26"/>
                <w:szCs w:val="26"/>
              </w:rPr>
              <w:t>號函示，重申</w:t>
            </w:r>
            <w:r w:rsidRPr="00BF184D">
              <w:rPr>
                <w:rFonts w:ascii="Times New Roman" w:hAnsi="Times New Roman"/>
                <w:spacing w:val="-10"/>
                <w:sz w:val="26"/>
                <w:szCs w:val="26"/>
              </w:rPr>
              <w:t>99</w:t>
            </w:r>
            <w:r w:rsidRPr="00BF184D">
              <w:rPr>
                <w:rFonts w:ascii="Times New Roman" w:hAnsi="Times New Roman"/>
                <w:spacing w:val="-10"/>
                <w:sz w:val="26"/>
                <w:szCs w:val="26"/>
              </w:rPr>
              <w:t>年</w:t>
            </w:r>
            <w:r w:rsidRPr="00BF184D">
              <w:rPr>
                <w:rFonts w:ascii="Times New Roman" w:hAnsi="Times New Roman"/>
                <w:spacing w:val="-10"/>
                <w:sz w:val="26"/>
                <w:szCs w:val="26"/>
              </w:rPr>
              <w:t>1</w:t>
            </w:r>
            <w:r w:rsidRPr="00BF184D">
              <w:rPr>
                <w:rFonts w:ascii="Times New Roman" w:hAnsi="Times New Roman"/>
                <w:spacing w:val="-10"/>
                <w:sz w:val="26"/>
                <w:szCs w:val="26"/>
              </w:rPr>
              <w:t>月</w:t>
            </w:r>
            <w:r w:rsidRPr="00BF184D">
              <w:rPr>
                <w:rFonts w:ascii="Times New Roman" w:hAnsi="Times New Roman"/>
                <w:spacing w:val="-10"/>
                <w:sz w:val="26"/>
                <w:szCs w:val="26"/>
              </w:rPr>
              <w:t>22</w:t>
            </w:r>
            <w:r w:rsidRPr="00BF184D">
              <w:rPr>
                <w:rFonts w:ascii="Times New Roman" w:hAnsi="Times New Roman"/>
                <w:spacing w:val="-10"/>
                <w:sz w:val="26"/>
                <w:szCs w:val="26"/>
              </w:rPr>
              <w:t>日法檢字第</w:t>
            </w:r>
            <w:r w:rsidRPr="00BF184D">
              <w:rPr>
                <w:rFonts w:ascii="Times New Roman" w:hAnsi="Times New Roman"/>
                <w:spacing w:val="-10"/>
                <w:sz w:val="26"/>
                <w:szCs w:val="26"/>
              </w:rPr>
              <w:t>0999001199</w:t>
            </w:r>
            <w:r w:rsidRPr="00BF184D">
              <w:rPr>
                <w:rFonts w:ascii="Times New Roman" w:hAnsi="Times New Roman"/>
                <w:spacing w:val="-10"/>
                <w:sz w:val="26"/>
                <w:szCs w:val="26"/>
              </w:rPr>
              <w:t>號函意旨，如有刑事訴訟法第</w:t>
            </w:r>
            <w:r w:rsidRPr="00BF184D">
              <w:rPr>
                <w:rFonts w:ascii="Times New Roman" w:hAnsi="Times New Roman"/>
                <w:spacing w:val="-10"/>
                <w:sz w:val="26"/>
                <w:szCs w:val="26"/>
              </w:rPr>
              <w:t>467</w:t>
            </w:r>
            <w:r w:rsidRPr="00BF184D">
              <w:rPr>
                <w:rFonts w:ascii="Times New Roman" w:hAnsi="Times New Roman"/>
                <w:spacing w:val="-10"/>
                <w:sz w:val="26"/>
                <w:szCs w:val="26"/>
              </w:rPr>
              <w:t>條所定停止執行原因或有拒絕收監之情形，應由檢察官斟酌情形，送交醫院、監護人或其他適當處所，切實協調轄區司法警察機關加強訪查，以防止再犯。故而該署目前就停止執行案件，每</w:t>
            </w:r>
            <w:r w:rsidRPr="00BF184D">
              <w:rPr>
                <w:rFonts w:ascii="Times New Roman" w:hAnsi="Times New Roman"/>
                <w:spacing w:val="-10"/>
                <w:sz w:val="26"/>
                <w:szCs w:val="26"/>
              </w:rPr>
              <w:t>3</w:t>
            </w:r>
            <w:r w:rsidRPr="00BF184D">
              <w:rPr>
                <w:rFonts w:ascii="Times New Roman" w:hAnsi="Times New Roman"/>
                <w:spacing w:val="-10"/>
                <w:sz w:val="26"/>
                <w:szCs w:val="26"/>
              </w:rPr>
              <w:lastRenderedPageBreak/>
              <w:t>個月至少函請受刑人住所之轄區分局，派員前往查訪</w:t>
            </w:r>
            <w:r w:rsidRPr="00BF184D">
              <w:rPr>
                <w:rFonts w:ascii="Times New Roman" w:hAnsi="Times New Roman" w:hint="eastAsia"/>
                <w:spacing w:val="-10"/>
                <w:sz w:val="26"/>
                <w:szCs w:val="26"/>
              </w:rPr>
              <w:t>1</w:t>
            </w:r>
            <w:r w:rsidRPr="00BF184D">
              <w:rPr>
                <w:rFonts w:ascii="Times New Roman" w:hAnsi="Times New Roman"/>
                <w:spacing w:val="-10"/>
                <w:sz w:val="26"/>
                <w:szCs w:val="26"/>
              </w:rPr>
              <w:t>次，除明瞭受刑人現時身體狀況是否適於執行外，透過警分局提高查訪密度，亦有防止再犯之效。</w:t>
            </w:r>
            <w:bookmarkEnd w:id="219"/>
            <w:bookmarkEnd w:id="220"/>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21" w:name="_Toc24105801"/>
            <w:bookmarkStart w:id="222" w:name="_Toc24537294"/>
            <w:r w:rsidRPr="00BF184D">
              <w:rPr>
                <w:rFonts w:ascii="Times New Roman" w:hAnsi="Times New Roman" w:hint="eastAsia"/>
                <w:b/>
                <w:sz w:val="26"/>
                <w:szCs w:val="26"/>
              </w:rPr>
              <w:lastRenderedPageBreak/>
              <w:t>基隆</w:t>
            </w:r>
            <w:bookmarkEnd w:id="221"/>
            <w:bookmarkEnd w:id="222"/>
          </w:p>
        </w:tc>
        <w:tc>
          <w:tcPr>
            <w:tcW w:w="6243" w:type="dxa"/>
          </w:tcPr>
          <w:p w:rsidR="000F0E77" w:rsidRPr="00BF184D" w:rsidRDefault="000F0E77" w:rsidP="000F0E77">
            <w:pPr>
              <w:pStyle w:val="3"/>
              <w:numPr>
                <w:ilvl w:val="0"/>
                <w:numId w:val="9"/>
              </w:numPr>
              <w:kinsoku w:val="0"/>
              <w:spacing w:line="320" w:lineRule="exact"/>
              <w:ind w:left="250" w:rightChars="-19" w:right="-65" w:hanging="261"/>
              <w:rPr>
                <w:rFonts w:ascii="Times New Roman" w:hAnsi="Times New Roman"/>
                <w:spacing w:val="-10"/>
                <w:sz w:val="26"/>
                <w:szCs w:val="26"/>
              </w:rPr>
            </w:pPr>
            <w:bookmarkStart w:id="223" w:name="_Toc24105803"/>
            <w:bookmarkStart w:id="224" w:name="_Toc24537295"/>
            <w:r w:rsidRPr="00BF184D">
              <w:rPr>
                <w:rFonts w:ascii="Times New Roman" w:hAnsi="Times New Roman"/>
                <w:spacing w:val="-10"/>
                <w:sz w:val="26"/>
                <w:szCs w:val="26"/>
              </w:rPr>
              <w:t>對於孕婦停止執行及被拒絕入監，該署原則仍依「停止執行」之方式為後續</w:t>
            </w:r>
            <w:proofErr w:type="gramStart"/>
            <w:r w:rsidRPr="00BF184D">
              <w:rPr>
                <w:rFonts w:ascii="Times New Roman" w:hAnsi="Times New Roman"/>
                <w:spacing w:val="-10"/>
                <w:sz w:val="26"/>
                <w:szCs w:val="26"/>
              </w:rPr>
              <w:t>定期命警查訪</w:t>
            </w:r>
            <w:proofErr w:type="gramEnd"/>
            <w:r w:rsidRPr="00BF184D">
              <w:rPr>
                <w:rFonts w:ascii="Times New Roman" w:hAnsi="Times New Roman"/>
                <w:spacing w:val="-10"/>
                <w:sz w:val="26"/>
                <w:szCs w:val="26"/>
              </w:rPr>
              <w:t>等相關作為，另依毒品危害防制條例第</w:t>
            </w:r>
            <w:r w:rsidRPr="00BF184D">
              <w:rPr>
                <w:rFonts w:ascii="Times New Roman" w:hAnsi="Times New Roman"/>
                <w:spacing w:val="-10"/>
                <w:sz w:val="26"/>
                <w:szCs w:val="26"/>
              </w:rPr>
              <w:t>25</w:t>
            </w:r>
            <w:r w:rsidRPr="00BF184D">
              <w:rPr>
                <w:rFonts w:ascii="Times New Roman" w:hAnsi="Times New Roman"/>
                <w:spacing w:val="-10"/>
                <w:sz w:val="26"/>
                <w:szCs w:val="26"/>
              </w:rPr>
              <w:t>條之規定，犯第</w:t>
            </w:r>
            <w:r w:rsidRPr="00BF184D">
              <w:rPr>
                <w:rFonts w:ascii="Times New Roman" w:hAnsi="Times New Roman"/>
                <w:spacing w:val="-10"/>
                <w:sz w:val="26"/>
                <w:szCs w:val="26"/>
              </w:rPr>
              <w:t>10</w:t>
            </w:r>
            <w:r w:rsidRPr="00BF184D">
              <w:rPr>
                <w:rFonts w:ascii="Times New Roman" w:hAnsi="Times New Roman"/>
                <w:spacing w:val="-10"/>
                <w:sz w:val="26"/>
                <w:szCs w:val="26"/>
              </w:rPr>
              <w:t>條之罪而付保護管束者，於保護管束</w:t>
            </w:r>
            <w:proofErr w:type="gramStart"/>
            <w:r w:rsidRPr="00BF184D">
              <w:rPr>
                <w:rFonts w:ascii="Times New Roman" w:hAnsi="Times New Roman"/>
                <w:spacing w:val="-10"/>
                <w:sz w:val="26"/>
                <w:szCs w:val="26"/>
              </w:rPr>
              <w:t>期間，</w:t>
            </w:r>
            <w:proofErr w:type="gramEnd"/>
            <w:r w:rsidRPr="00BF184D">
              <w:rPr>
                <w:rFonts w:ascii="Times New Roman" w:hAnsi="Times New Roman"/>
                <w:spacing w:val="-10"/>
                <w:sz w:val="26"/>
                <w:szCs w:val="26"/>
              </w:rPr>
              <w:t>警察機關或執行保護管束者本應定期或於其有事實可疑為施用毒品時，通知其於指定之時間到場</w:t>
            </w:r>
            <w:proofErr w:type="gramStart"/>
            <w:r w:rsidRPr="00BF184D">
              <w:rPr>
                <w:rFonts w:ascii="Times New Roman" w:hAnsi="Times New Roman"/>
                <w:spacing w:val="-10"/>
                <w:sz w:val="26"/>
                <w:szCs w:val="26"/>
              </w:rPr>
              <w:t>採</w:t>
            </w:r>
            <w:proofErr w:type="gramEnd"/>
            <w:r w:rsidRPr="00BF184D">
              <w:rPr>
                <w:rFonts w:ascii="Times New Roman" w:hAnsi="Times New Roman"/>
                <w:spacing w:val="-10"/>
                <w:sz w:val="26"/>
                <w:szCs w:val="26"/>
              </w:rPr>
              <w:t>驗尿液，無正當理由不到場，得報請檢察官，強制</w:t>
            </w:r>
            <w:proofErr w:type="gramStart"/>
            <w:r w:rsidRPr="00BF184D">
              <w:rPr>
                <w:rFonts w:ascii="Times New Roman" w:hAnsi="Times New Roman"/>
                <w:spacing w:val="-10"/>
                <w:sz w:val="26"/>
                <w:szCs w:val="26"/>
              </w:rPr>
              <w:t>採</w:t>
            </w:r>
            <w:proofErr w:type="gramEnd"/>
            <w:r w:rsidRPr="00BF184D">
              <w:rPr>
                <w:rFonts w:ascii="Times New Roman" w:hAnsi="Times New Roman"/>
                <w:spacing w:val="-10"/>
                <w:sz w:val="26"/>
                <w:szCs w:val="26"/>
              </w:rPr>
              <w:t>驗。</w:t>
            </w:r>
            <w:bookmarkEnd w:id="223"/>
            <w:bookmarkEnd w:id="224"/>
          </w:p>
          <w:p w:rsidR="000F0E77" w:rsidRPr="00BF184D" w:rsidRDefault="000F0E77" w:rsidP="000F0E77">
            <w:pPr>
              <w:pStyle w:val="3"/>
              <w:numPr>
                <w:ilvl w:val="0"/>
                <w:numId w:val="9"/>
              </w:numPr>
              <w:spacing w:line="320" w:lineRule="exact"/>
              <w:ind w:left="249" w:rightChars="-19" w:right="-65" w:hanging="259"/>
              <w:rPr>
                <w:rFonts w:ascii="Times New Roman" w:hAnsi="Times New Roman"/>
                <w:spacing w:val="-10"/>
                <w:sz w:val="26"/>
                <w:szCs w:val="26"/>
              </w:rPr>
            </w:pPr>
            <w:bookmarkStart w:id="225" w:name="_Toc24105804"/>
            <w:bookmarkStart w:id="226" w:name="_Toc24537296"/>
            <w:r w:rsidRPr="00BF184D">
              <w:rPr>
                <w:rFonts w:ascii="Times New Roman" w:hAnsi="Times New Roman"/>
                <w:spacing w:val="-10"/>
                <w:sz w:val="26"/>
                <w:szCs w:val="26"/>
              </w:rPr>
              <w:t>另依第</w:t>
            </w:r>
            <w:r w:rsidRPr="00BF184D">
              <w:rPr>
                <w:rFonts w:ascii="Times New Roman" w:hAnsi="Times New Roman"/>
                <w:spacing w:val="-10"/>
                <w:sz w:val="26"/>
                <w:szCs w:val="26"/>
              </w:rPr>
              <w:t>20</w:t>
            </w:r>
            <w:r w:rsidRPr="00BF184D">
              <w:rPr>
                <w:rFonts w:ascii="Times New Roman" w:hAnsi="Times New Roman"/>
                <w:spacing w:val="-10"/>
                <w:sz w:val="26"/>
                <w:szCs w:val="26"/>
              </w:rPr>
              <w:t>條第</w:t>
            </w:r>
            <w:r w:rsidRPr="00BF184D">
              <w:rPr>
                <w:rFonts w:ascii="Times New Roman" w:hAnsi="Times New Roman"/>
                <w:spacing w:val="-10"/>
                <w:sz w:val="26"/>
                <w:szCs w:val="26"/>
              </w:rPr>
              <w:t>2</w:t>
            </w:r>
            <w:r w:rsidRPr="00BF184D">
              <w:rPr>
                <w:rFonts w:ascii="Times New Roman" w:hAnsi="Times New Roman"/>
                <w:spacing w:val="-10"/>
                <w:sz w:val="26"/>
                <w:szCs w:val="26"/>
              </w:rPr>
              <w:t>項前段、第</w:t>
            </w:r>
            <w:r w:rsidRPr="00BF184D">
              <w:rPr>
                <w:rFonts w:ascii="Times New Roman" w:hAnsi="Times New Roman"/>
                <w:spacing w:val="-10"/>
                <w:sz w:val="26"/>
                <w:szCs w:val="26"/>
              </w:rPr>
              <w:t>21</w:t>
            </w:r>
            <w:r w:rsidRPr="00BF184D">
              <w:rPr>
                <w:rFonts w:ascii="Times New Roman" w:hAnsi="Times New Roman"/>
                <w:spacing w:val="-10"/>
                <w:sz w:val="26"/>
                <w:szCs w:val="26"/>
              </w:rPr>
              <w:t>條第</w:t>
            </w:r>
            <w:r w:rsidRPr="00BF184D">
              <w:rPr>
                <w:rFonts w:ascii="Times New Roman" w:hAnsi="Times New Roman"/>
                <w:spacing w:val="-10"/>
                <w:sz w:val="26"/>
                <w:szCs w:val="26"/>
              </w:rPr>
              <w:t>2</w:t>
            </w:r>
            <w:r w:rsidRPr="00BF184D">
              <w:rPr>
                <w:rFonts w:ascii="Times New Roman" w:hAnsi="Times New Roman"/>
                <w:spacing w:val="-10"/>
                <w:sz w:val="26"/>
                <w:szCs w:val="26"/>
              </w:rPr>
              <w:t>項、第</w:t>
            </w:r>
            <w:r w:rsidRPr="00BF184D">
              <w:rPr>
                <w:rFonts w:ascii="Times New Roman" w:hAnsi="Times New Roman"/>
                <w:spacing w:val="-10"/>
                <w:sz w:val="26"/>
                <w:szCs w:val="26"/>
              </w:rPr>
              <w:t>23</w:t>
            </w:r>
            <w:r w:rsidRPr="00BF184D">
              <w:rPr>
                <w:rFonts w:ascii="Times New Roman" w:hAnsi="Times New Roman"/>
                <w:spacing w:val="-10"/>
                <w:sz w:val="26"/>
                <w:szCs w:val="26"/>
              </w:rPr>
              <w:t>條第</w:t>
            </w:r>
            <w:r w:rsidRPr="00BF184D">
              <w:rPr>
                <w:rFonts w:ascii="Times New Roman" w:hAnsi="Times New Roman"/>
                <w:spacing w:val="-10"/>
                <w:sz w:val="26"/>
                <w:szCs w:val="26"/>
              </w:rPr>
              <w:t>1</w:t>
            </w:r>
            <w:r w:rsidRPr="00BF184D">
              <w:rPr>
                <w:rFonts w:ascii="Times New Roman" w:hAnsi="Times New Roman"/>
                <w:spacing w:val="-10"/>
                <w:sz w:val="26"/>
                <w:szCs w:val="26"/>
              </w:rPr>
              <w:t>項規定為不起訴之處分或不付審理之裁定，或依第</w:t>
            </w:r>
            <w:r w:rsidRPr="00BF184D">
              <w:rPr>
                <w:rFonts w:ascii="Times New Roman" w:hAnsi="Times New Roman"/>
                <w:spacing w:val="-10"/>
                <w:sz w:val="26"/>
                <w:szCs w:val="26"/>
              </w:rPr>
              <w:t>35</w:t>
            </w:r>
            <w:r w:rsidRPr="00BF184D">
              <w:rPr>
                <w:rFonts w:ascii="Times New Roman" w:hAnsi="Times New Roman"/>
                <w:spacing w:val="-10"/>
                <w:sz w:val="26"/>
                <w:szCs w:val="26"/>
              </w:rPr>
              <w:t>條第</w:t>
            </w:r>
            <w:r w:rsidRPr="00BF184D">
              <w:rPr>
                <w:rFonts w:ascii="Times New Roman" w:hAnsi="Times New Roman"/>
                <w:spacing w:val="-10"/>
                <w:sz w:val="26"/>
                <w:szCs w:val="26"/>
              </w:rPr>
              <w:t>1</w:t>
            </w:r>
            <w:r w:rsidRPr="00BF184D">
              <w:rPr>
                <w:rFonts w:ascii="Times New Roman" w:hAnsi="Times New Roman"/>
                <w:spacing w:val="-10"/>
                <w:sz w:val="26"/>
                <w:szCs w:val="26"/>
              </w:rPr>
              <w:t>項第</w:t>
            </w:r>
            <w:r w:rsidRPr="00BF184D">
              <w:rPr>
                <w:rFonts w:ascii="Times New Roman" w:hAnsi="Times New Roman"/>
                <w:spacing w:val="-10"/>
                <w:sz w:val="26"/>
                <w:szCs w:val="26"/>
              </w:rPr>
              <w:t>4</w:t>
            </w:r>
            <w:r w:rsidRPr="00BF184D">
              <w:rPr>
                <w:rFonts w:ascii="Times New Roman" w:hAnsi="Times New Roman"/>
                <w:spacing w:val="-10"/>
                <w:sz w:val="26"/>
                <w:szCs w:val="26"/>
              </w:rPr>
              <w:t>款規定為免刑之判決或不付保護處分之裁定，或犯第</w:t>
            </w:r>
            <w:r w:rsidRPr="00BF184D">
              <w:rPr>
                <w:rFonts w:ascii="Times New Roman" w:hAnsi="Times New Roman"/>
                <w:spacing w:val="-10"/>
                <w:sz w:val="26"/>
                <w:szCs w:val="26"/>
              </w:rPr>
              <w:t>10</w:t>
            </w:r>
            <w:r w:rsidRPr="00BF184D">
              <w:rPr>
                <w:rFonts w:ascii="Times New Roman" w:hAnsi="Times New Roman"/>
                <w:spacing w:val="-10"/>
                <w:sz w:val="26"/>
                <w:szCs w:val="26"/>
              </w:rPr>
              <w:t>條之罪經執行刑罰或保護處分完畢後</w:t>
            </w:r>
            <w:r w:rsidRPr="00BF184D">
              <w:rPr>
                <w:rFonts w:ascii="Times New Roman" w:hAnsi="Times New Roman"/>
                <w:spacing w:val="-10"/>
                <w:sz w:val="26"/>
                <w:szCs w:val="26"/>
              </w:rPr>
              <w:t>2</w:t>
            </w:r>
            <w:r w:rsidRPr="00BF184D">
              <w:rPr>
                <w:rFonts w:ascii="Times New Roman" w:hAnsi="Times New Roman"/>
                <w:spacing w:val="-10"/>
                <w:sz w:val="26"/>
                <w:szCs w:val="26"/>
              </w:rPr>
              <w:t>年內，警察機關得適用前項之規定</w:t>
            </w:r>
            <w:proofErr w:type="gramStart"/>
            <w:r w:rsidRPr="00BF184D">
              <w:rPr>
                <w:rFonts w:ascii="Times New Roman" w:hAnsi="Times New Roman"/>
                <w:spacing w:val="-10"/>
                <w:sz w:val="26"/>
                <w:szCs w:val="26"/>
              </w:rPr>
              <w:t>採</w:t>
            </w:r>
            <w:proofErr w:type="gramEnd"/>
            <w:r w:rsidRPr="00BF184D">
              <w:rPr>
                <w:rFonts w:ascii="Times New Roman" w:hAnsi="Times New Roman"/>
                <w:spacing w:val="-10"/>
                <w:sz w:val="26"/>
                <w:szCs w:val="26"/>
              </w:rPr>
              <w:t>驗尿液。</w:t>
            </w:r>
            <w:bookmarkEnd w:id="225"/>
            <w:bookmarkEnd w:id="226"/>
          </w:p>
          <w:p w:rsidR="000F0E77" w:rsidRPr="00BF184D" w:rsidRDefault="000F0E77" w:rsidP="000F0E77">
            <w:pPr>
              <w:pStyle w:val="3"/>
              <w:numPr>
                <w:ilvl w:val="0"/>
                <w:numId w:val="9"/>
              </w:numPr>
              <w:spacing w:line="320" w:lineRule="exact"/>
              <w:ind w:left="249" w:rightChars="-19" w:right="-65" w:hanging="259"/>
              <w:rPr>
                <w:rFonts w:ascii="Times New Roman" w:hAnsi="Times New Roman"/>
                <w:spacing w:val="-14"/>
                <w:sz w:val="26"/>
                <w:szCs w:val="26"/>
              </w:rPr>
            </w:pPr>
            <w:bookmarkStart w:id="227" w:name="_Toc24105805"/>
            <w:bookmarkStart w:id="228" w:name="_Toc24537297"/>
            <w:r w:rsidRPr="00BF184D">
              <w:rPr>
                <w:rFonts w:ascii="Times New Roman" w:hAnsi="Times New Roman"/>
                <w:spacing w:val="-14"/>
                <w:sz w:val="26"/>
                <w:szCs w:val="26"/>
              </w:rPr>
              <w:t>又目前各縣市政府</w:t>
            </w:r>
            <w:proofErr w:type="gramStart"/>
            <w:r w:rsidRPr="00BF184D">
              <w:rPr>
                <w:rFonts w:ascii="Times New Roman" w:hAnsi="Times New Roman"/>
                <w:spacing w:val="-14"/>
                <w:sz w:val="26"/>
                <w:szCs w:val="26"/>
              </w:rPr>
              <w:t>均已成立毒防</w:t>
            </w:r>
            <w:proofErr w:type="gramEnd"/>
            <w:r w:rsidRPr="00BF184D">
              <w:rPr>
                <w:rFonts w:ascii="Times New Roman" w:hAnsi="Times New Roman"/>
                <w:spacing w:val="-14"/>
                <w:sz w:val="26"/>
                <w:szCs w:val="26"/>
              </w:rPr>
              <w:t>中心，除辦理相關毒品預防宣導、毒品人口之保護扶助，並建立轉</w:t>
            </w:r>
            <w:proofErr w:type="gramStart"/>
            <w:r w:rsidRPr="00BF184D">
              <w:rPr>
                <w:rFonts w:ascii="Times New Roman" w:hAnsi="Times New Roman"/>
                <w:spacing w:val="-14"/>
                <w:sz w:val="26"/>
                <w:szCs w:val="26"/>
              </w:rPr>
              <w:t>介</w:t>
            </w:r>
            <w:proofErr w:type="gramEnd"/>
            <w:r w:rsidRPr="00BF184D">
              <w:rPr>
                <w:rFonts w:ascii="Times New Roman" w:hAnsi="Times New Roman"/>
                <w:spacing w:val="-14"/>
                <w:sz w:val="26"/>
                <w:szCs w:val="26"/>
              </w:rPr>
              <w:t>戒癮治療處理流程及戒癮者檔案轉</w:t>
            </w:r>
            <w:proofErr w:type="gramStart"/>
            <w:r w:rsidRPr="00BF184D">
              <w:rPr>
                <w:rFonts w:ascii="Times New Roman" w:hAnsi="Times New Roman"/>
                <w:spacing w:val="-14"/>
                <w:sz w:val="26"/>
                <w:szCs w:val="26"/>
              </w:rPr>
              <w:t>介</w:t>
            </w:r>
            <w:proofErr w:type="gramEnd"/>
            <w:r w:rsidRPr="00BF184D">
              <w:rPr>
                <w:rFonts w:ascii="Times New Roman" w:hAnsi="Times New Roman"/>
                <w:spacing w:val="-14"/>
                <w:sz w:val="26"/>
                <w:szCs w:val="26"/>
              </w:rPr>
              <w:t>服務，及轉</w:t>
            </w:r>
            <w:proofErr w:type="gramStart"/>
            <w:r w:rsidRPr="00BF184D">
              <w:rPr>
                <w:rFonts w:ascii="Times New Roman" w:hAnsi="Times New Roman"/>
                <w:spacing w:val="-14"/>
                <w:sz w:val="26"/>
                <w:szCs w:val="26"/>
              </w:rPr>
              <w:t>介衛福部所</w:t>
            </w:r>
            <w:proofErr w:type="gramEnd"/>
            <w:r w:rsidRPr="00BF184D">
              <w:rPr>
                <w:rFonts w:ascii="Times New Roman" w:hAnsi="Times New Roman"/>
                <w:spacing w:val="-14"/>
                <w:sz w:val="26"/>
                <w:szCs w:val="26"/>
              </w:rPr>
              <w:t>指定醫療機構門診提供心理諮詢、</w:t>
            </w:r>
            <w:proofErr w:type="gramStart"/>
            <w:r w:rsidRPr="00BF184D">
              <w:rPr>
                <w:rFonts w:ascii="Times New Roman" w:hAnsi="Times New Roman"/>
                <w:spacing w:val="-14"/>
                <w:sz w:val="26"/>
                <w:szCs w:val="26"/>
              </w:rPr>
              <w:t>愛滋病</w:t>
            </w:r>
            <w:proofErr w:type="gramEnd"/>
            <w:r w:rsidRPr="00BF184D">
              <w:rPr>
                <w:rFonts w:ascii="Times New Roman" w:hAnsi="Times New Roman"/>
                <w:spacing w:val="-14"/>
                <w:sz w:val="26"/>
                <w:szCs w:val="26"/>
              </w:rPr>
              <w:t>的篩檢、治療，或民間公益、宗教戒毒團體戒癮治療</w:t>
            </w:r>
            <w:r w:rsidRPr="00BF184D">
              <w:rPr>
                <w:rFonts w:ascii="Times New Roman" w:hAnsi="Times New Roman" w:hint="eastAsia"/>
                <w:spacing w:val="-14"/>
                <w:sz w:val="26"/>
                <w:szCs w:val="26"/>
              </w:rPr>
              <w:t>。</w:t>
            </w:r>
            <w:bookmarkEnd w:id="227"/>
            <w:bookmarkEnd w:id="228"/>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29" w:name="_Toc24105806"/>
            <w:bookmarkStart w:id="230" w:name="_Toc24537298"/>
            <w:r w:rsidRPr="00BF184D">
              <w:rPr>
                <w:rFonts w:ascii="Times New Roman" w:hAnsi="Times New Roman" w:hint="eastAsia"/>
                <w:b/>
                <w:sz w:val="26"/>
                <w:szCs w:val="26"/>
              </w:rPr>
              <w:t>澎湖</w:t>
            </w:r>
            <w:bookmarkEnd w:id="229"/>
            <w:bookmarkEnd w:id="230"/>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31" w:name="_Toc24105808"/>
            <w:bookmarkStart w:id="232" w:name="_Toc24537299"/>
            <w:r w:rsidRPr="00BF184D">
              <w:rPr>
                <w:rFonts w:ascii="Times New Roman" w:hAnsi="Times New Roman"/>
                <w:spacing w:val="-10"/>
                <w:sz w:val="26"/>
                <w:szCs w:val="26"/>
              </w:rPr>
              <w:t>無是類情形</w:t>
            </w:r>
            <w:r w:rsidRPr="00BF184D">
              <w:rPr>
                <w:rFonts w:ascii="Times New Roman" w:hAnsi="Times New Roman" w:hint="eastAsia"/>
                <w:spacing w:val="-10"/>
                <w:sz w:val="26"/>
                <w:szCs w:val="26"/>
              </w:rPr>
              <w:t>。</w:t>
            </w:r>
            <w:bookmarkEnd w:id="231"/>
            <w:bookmarkEnd w:id="232"/>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33" w:name="_Toc24105809"/>
            <w:bookmarkStart w:id="234" w:name="_Toc24537300"/>
            <w:r w:rsidRPr="00BF184D">
              <w:rPr>
                <w:rFonts w:ascii="Times New Roman" w:hAnsi="Times New Roman"/>
                <w:b/>
                <w:sz w:val="26"/>
                <w:szCs w:val="26"/>
              </w:rPr>
              <w:t>金門</w:t>
            </w:r>
            <w:bookmarkEnd w:id="233"/>
            <w:bookmarkEnd w:id="234"/>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35" w:name="_Toc24105811"/>
            <w:bookmarkStart w:id="236" w:name="_Toc24537301"/>
            <w:r w:rsidRPr="00BF184D">
              <w:rPr>
                <w:rFonts w:ascii="Times New Roman" w:hAnsi="Times New Roman"/>
                <w:spacing w:val="-10"/>
                <w:sz w:val="26"/>
                <w:szCs w:val="26"/>
              </w:rPr>
              <w:t>無任何追蹤、防止機制及輔導協助措施。無連結醫療資源提供成癮狀況評估及戒癮治療。</w:t>
            </w:r>
            <w:r w:rsidRPr="00BF184D">
              <w:rPr>
                <w:rFonts w:ascii="Times New Roman" w:hAnsi="Times New Roman"/>
                <w:spacing w:val="-10"/>
                <w:sz w:val="26"/>
                <w:szCs w:val="26"/>
              </w:rPr>
              <w:t>102</w:t>
            </w:r>
            <w:r w:rsidRPr="00BF184D">
              <w:rPr>
                <w:rFonts w:ascii="Times New Roman" w:hAnsi="Times New Roman"/>
                <w:spacing w:val="-10"/>
                <w:sz w:val="26"/>
                <w:szCs w:val="26"/>
              </w:rPr>
              <w:t>年至</w:t>
            </w:r>
            <w:r w:rsidRPr="00BF184D">
              <w:rPr>
                <w:rFonts w:ascii="Times New Roman" w:hAnsi="Times New Roman"/>
                <w:spacing w:val="-10"/>
                <w:sz w:val="26"/>
                <w:szCs w:val="26"/>
              </w:rPr>
              <w:t>107</w:t>
            </w:r>
            <w:r w:rsidRPr="00BF184D">
              <w:rPr>
                <w:rFonts w:ascii="Times New Roman" w:hAnsi="Times New Roman"/>
                <w:spacing w:val="-10"/>
                <w:sz w:val="26"/>
                <w:szCs w:val="26"/>
              </w:rPr>
              <w:t>年</w:t>
            </w:r>
            <w:r w:rsidRPr="00BF184D">
              <w:rPr>
                <w:rFonts w:ascii="Times New Roman" w:hAnsi="Times New Roman"/>
                <w:spacing w:val="-10"/>
                <w:sz w:val="26"/>
                <w:szCs w:val="26"/>
              </w:rPr>
              <w:t>6</w:t>
            </w:r>
            <w:r w:rsidRPr="00BF184D">
              <w:rPr>
                <w:rFonts w:ascii="Times New Roman" w:hAnsi="Times New Roman"/>
                <w:spacing w:val="-10"/>
                <w:sz w:val="26"/>
                <w:szCs w:val="26"/>
              </w:rPr>
              <w:t>月底無實際執行情形及成效。</w:t>
            </w:r>
            <w:bookmarkEnd w:id="235"/>
            <w:bookmarkEnd w:id="236"/>
          </w:p>
        </w:tc>
      </w:tr>
      <w:tr w:rsidR="00BF184D" w:rsidRPr="00BF184D" w:rsidTr="00D54DEE">
        <w:tc>
          <w:tcPr>
            <w:tcW w:w="121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37" w:name="_Toc24105812"/>
            <w:bookmarkStart w:id="238" w:name="_Toc24537302"/>
            <w:r w:rsidRPr="00BF184D">
              <w:rPr>
                <w:rFonts w:ascii="Times New Roman" w:hAnsi="Times New Roman" w:hint="eastAsia"/>
                <w:b/>
                <w:sz w:val="26"/>
                <w:szCs w:val="26"/>
              </w:rPr>
              <w:t>連江</w:t>
            </w:r>
            <w:bookmarkEnd w:id="237"/>
            <w:bookmarkEnd w:id="23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39" w:name="_Toc24105814"/>
            <w:bookmarkStart w:id="240" w:name="_Toc24537303"/>
            <w:r w:rsidRPr="00BF184D">
              <w:rPr>
                <w:rFonts w:ascii="Times New Roman" w:hAnsi="Times New Roman"/>
                <w:spacing w:val="-10"/>
                <w:sz w:val="26"/>
                <w:szCs w:val="26"/>
              </w:rPr>
              <w:t>無相關案件</w:t>
            </w:r>
            <w:r w:rsidRPr="00BF184D">
              <w:rPr>
                <w:rFonts w:ascii="Times New Roman" w:hAnsi="Times New Roman" w:hint="eastAsia"/>
                <w:spacing w:val="-10"/>
                <w:sz w:val="26"/>
                <w:szCs w:val="26"/>
              </w:rPr>
              <w:t>。</w:t>
            </w:r>
            <w:bookmarkEnd w:id="239"/>
            <w:bookmarkEnd w:id="240"/>
          </w:p>
        </w:tc>
      </w:tr>
    </w:tbl>
    <w:p w:rsidR="000F0E77" w:rsidRPr="00BF184D" w:rsidRDefault="000F0E77" w:rsidP="009B0819">
      <w:pPr>
        <w:pStyle w:val="4"/>
        <w:numPr>
          <w:ilvl w:val="0"/>
          <w:numId w:val="0"/>
        </w:numPr>
        <w:kinsoku w:val="0"/>
        <w:spacing w:afterLines="50" w:after="228" w:line="320" w:lineRule="exact"/>
        <w:ind w:firstLineChars="597" w:firstLine="1553"/>
        <w:rPr>
          <w:rFonts w:ascii="Times New Roman" w:hAnsi="Times New Roman"/>
          <w:sz w:val="24"/>
          <w:szCs w:val="24"/>
        </w:rPr>
      </w:pPr>
      <w:r w:rsidRPr="00BF184D">
        <w:rPr>
          <w:rFonts w:ascii="Times New Roman" w:hAnsi="Times New Roman" w:hint="eastAsia"/>
          <w:sz w:val="24"/>
          <w:szCs w:val="24"/>
        </w:rPr>
        <w:t>資料來源：本院整理自法務部提供之資料。</w:t>
      </w:r>
    </w:p>
    <w:p w:rsidR="000F0E77" w:rsidRPr="00BF184D" w:rsidRDefault="000F0E77" w:rsidP="000F0E77">
      <w:pPr>
        <w:pStyle w:val="a4"/>
        <w:numPr>
          <w:ilvl w:val="0"/>
          <w:numId w:val="25"/>
        </w:numPr>
        <w:spacing w:before="0" w:after="0"/>
        <w:ind w:left="2115" w:rightChars="-37" w:right="-126" w:hanging="675"/>
        <w:jc w:val="center"/>
        <w:rPr>
          <w:rFonts w:ascii="Times New Roman" w:hAnsi="Times New Roman"/>
          <w:b/>
        </w:rPr>
      </w:pPr>
      <w:r w:rsidRPr="00BF184D">
        <w:rPr>
          <w:rFonts w:ascii="Times New Roman" w:hAnsi="Times New Roman"/>
          <w:b/>
          <w:spacing w:val="-4"/>
        </w:rPr>
        <w:t>各地方檢察署針對懷胎</w:t>
      </w:r>
      <w:r w:rsidRPr="00BF184D">
        <w:rPr>
          <w:rFonts w:ascii="Times New Roman" w:hAnsi="Times New Roman"/>
          <w:b/>
          <w:spacing w:val="-4"/>
        </w:rPr>
        <w:t>5</w:t>
      </w:r>
      <w:r w:rsidRPr="00BF184D">
        <w:rPr>
          <w:rFonts w:ascii="Times New Roman" w:hAnsi="Times New Roman"/>
          <w:b/>
          <w:spacing w:val="-4"/>
        </w:rPr>
        <w:t>月以上或分娩未滿</w:t>
      </w:r>
      <w:r w:rsidRPr="00BF184D">
        <w:rPr>
          <w:rFonts w:ascii="Times New Roman" w:hAnsi="Times New Roman"/>
          <w:b/>
          <w:spacing w:val="-4"/>
        </w:rPr>
        <w:t>2</w:t>
      </w:r>
      <w:r w:rsidRPr="00BF184D">
        <w:rPr>
          <w:rFonts w:ascii="Times New Roman" w:hAnsi="Times New Roman"/>
          <w:b/>
          <w:spacing w:val="-4"/>
        </w:rPr>
        <w:t>月之</w:t>
      </w:r>
      <w:r w:rsidRPr="00BF184D">
        <w:rPr>
          <w:rFonts w:ascii="Times New Roman" w:hAnsi="Times New Roman" w:hint="eastAsia"/>
          <w:b/>
          <w:spacing w:val="-4"/>
        </w:rPr>
        <w:t>女性</w:t>
      </w:r>
      <w:r w:rsidRPr="00BF184D">
        <w:rPr>
          <w:rFonts w:ascii="Times New Roman" w:hAnsi="Times New Roman"/>
          <w:b/>
          <w:spacing w:val="-4"/>
        </w:rPr>
        <w:t>施用毒品犯相關安置、家庭扶助及醫療照護等輔導與協助措施</w:t>
      </w:r>
      <w:r w:rsidRPr="00BF184D">
        <w:rPr>
          <w:rFonts w:ascii="Times New Roman" w:hAnsi="Times New Roman" w:hint="eastAsia"/>
          <w:b/>
        </w:rPr>
        <w:t>一覽表</w:t>
      </w:r>
    </w:p>
    <w:tbl>
      <w:tblPr>
        <w:tblStyle w:val="af7"/>
        <w:tblW w:w="7475" w:type="dxa"/>
        <w:tblInd w:w="1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32"/>
        <w:gridCol w:w="6243"/>
      </w:tblGrid>
      <w:tr w:rsidR="00BF184D" w:rsidRPr="00BF184D" w:rsidTr="00D54DEE">
        <w:trPr>
          <w:tblHeader/>
        </w:trPr>
        <w:tc>
          <w:tcPr>
            <w:tcW w:w="1232" w:type="dxa"/>
            <w:shd w:val="clear" w:color="auto" w:fill="EAF1DD" w:themeFill="accent3" w:themeFillTint="33"/>
            <w:vAlign w:val="center"/>
          </w:tcPr>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241" w:name="_Toc24105815"/>
            <w:bookmarkStart w:id="242" w:name="_Toc24537304"/>
            <w:r w:rsidRPr="00BF184D">
              <w:rPr>
                <w:rFonts w:ascii="Times New Roman" w:hAnsi="Times New Roman" w:hint="eastAsia"/>
                <w:b/>
                <w:sz w:val="26"/>
                <w:szCs w:val="26"/>
              </w:rPr>
              <w:t>地檢署</w:t>
            </w:r>
            <w:bookmarkEnd w:id="241"/>
            <w:bookmarkEnd w:id="242"/>
          </w:p>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243" w:name="_Toc24105816"/>
            <w:bookmarkStart w:id="244" w:name="_Toc24537305"/>
            <w:r w:rsidRPr="00BF184D">
              <w:rPr>
                <w:rFonts w:ascii="Times New Roman" w:hAnsi="Times New Roman" w:hint="eastAsia"/>
                <w:b/>
                <w:sz w:val="26"/>
                <w:szCs w:val="26"/>
              </w:rPr>
              <w:t>名稱</w:t>
            </w:r>
            <w:bookmarkEnd w:id="243"/>
            <w:bookmarkEnd w:id="244"/>
          </w:p>
        </w:tc>
        <w:tc>
          <w:tcPr>
            <w:tcW w:w="6243" w:type="dxa"/>
            <w:shd w:val="clear" w:color="auto" w:fill="EAF1DD" w:themeFill="accent3" w:themeFillTint="33"/>
            <w:vAlign w:val="center"/>
          </w:tcPr>
          <w:p w:rsidR="000F0E77" w:rsidRPr="00BF184D" w:rsidRDefault="000F0E77" w:rsidP="00D54DEE">
            <w:pPr>
              <w:pStyle w:val="3"/>
              <w:numPr>
                <w:ilvl w:val="0"/>
                <w:numId w:val="0"/>
              </w:numPr>
              <w:spacing w:line="300" w:lineRule="exact"/>
              <w:jc w:val="center"/>
              <w:rPr>
                <w:rFonts w:ascii="Times New Roman" w:hAnsi="Times New Roman"/>
                <w:b/>
                <w:spacing w:val="-12"/>
                <w:sz w:val="26"/>
                <w:szCs w:val="26"/>
              </w:rPr>
            </w:pPr>
            <w:bookmarkStart w:id="245" w:name="_Toc24105817"/>
            <w:bookmarkStart w:id="246" w:name="_Toc24537306"/>
            <w:r w:rsidRPr="00BF184D">
              <w:rPr>
                <w:rFonts w:ascii="Times New Roman" w:hAnsi="Times New Roman"/>
                <w:b/>
                <w:spacing w:val="-12"/>
                <w:sz w:val="26"/>
                <w:szCs w:val="26"/>
              </w:rPr>
              <w:t>相關安置、家庭扶助及醫療照護等輔導與協助措施</w:t>
            </w:r>
            <w:bookmarkEnd w:id="245"/>
            <w:bookmarkEnd w:id="246"/>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47" w:name="_Toc24105818"/>
            <w:bookmarkStart w:id="248" w:name="_Toc24537307"/>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北</w:t>
            </w:r>
            <w:bookmarkEnd w:id="247"/>
            <w:bookmarkEnd w:id="24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249" w:name="_Toc24105820"/>
            <w:bookmarkStart w:id="250" w:name="_Toc24537308"/>
            <w:r w:rsidRPr="00BF184D">
              <w:rPr>
                <w:rFonts w:ascii="Times New Roman" w:hAnsi="Times New Roman" w:hint="eastAsia"/>
                <w:sz w:val="26"/>
                <w:szCs w:val="26"/>
              </w:rPr>
              <w:t>尚無相關輔導與協助措施。</w:t>
            </w:r>
            <w:bookmarkEnd w:id="249"/>
            <w:bookmarkEnd w:id="250"/>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51" w:name="_Toc24105821"/>
            <w:bookmarkStart w:id="252" w:name="_Toc24537309"/>
            <w:r w:rsidRPr="00BF184D">
              <w:rPr>
                <w:rFonts w:ascii="Times New Roman" w:hAnsi="Times New Roman" w:hint="eastAsia"/>
                <w:b/>
                <w:sz w:val="26"/>
                <w:szCs w:val="26"/>
              </w:rPr>
              <w:t>士林</w:t>
            </w:r>
            <w:bookmarkEnd w:id="251"/>
            <w:bookmarkEnd w:id="252"/>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253" w:name="_Toc24105823"/>
            <w:bookmarkStart w:id="254" w:name="_Toc24537310"/>
            <w:r w:rsidRPr="00BF184D">
              <w:rPr>
                <w:rFonts w:ascii="Times New Roman" w:hAnsi="Times New Roman"/>
                <w:sz w:val="26"/>
                <w:szCs w:val="26"/>
              </w:rPr>
              <w:t>無</w:t>
            </w:r>
            <w:r w:rsidRPr="00BF184D">
              <w:rPr>
                <w:rFonts w:ascii="Times New Roman" w:hAnsi="Times New Roman" w:hint="eastAsia"/>
                <w:sz w:val="26"/>
                <w:szCs w:val="26"/>
              </w:rPr>
              <w:t>；</w:t>
            </w:r>
            <w:r w:rsidRPr="00BF184D">
              <w:rPr>
                <w:rFonts w:ascii="Times New Roman" w:hAnsi="Times New Roman"/>
                <w:sz w:val="26"/>
                <w:szCs w:val="26"/>
              </w:rPr>
              <w:t>惟如受刑人孕</w:t>
            </w:r>
            <w:r w:rsidRPr="00BF184D">
              <w:rPr>
                <w:rFonts w:ascii="Times New Roman" w:hAnsi="Times New Roman"/>
                <w:sz w:val="26"/>
                <w:szCs w:val="26"/>
              </w:rPr>
              <w:t>(</w:t>
            </w:r>
            <w:r w:rsidRPr="00BF184D">
              <w:rPr>
                <w:rFonts w:ascii="Times New Roman" w:hAnsi="Times New Roman"/>
                <w:sz w:val="26"/>
                <w:szCs w:val="26"/>
              </w:rPr>
              <w:t>產</w:t>
            </w:r>
            <w:r w:rsidRPr="00BF184D">
              <w:rPr>
                <w:rFonts w:ascii="Times New Roman" w:hAnsi="Times New Roman"/>
                <w:sz w:val="26"/>
                <w:szCs w:val="26"/>
              </w:rPr>
              <w:t>)</w:t>
            </w:r>
            <w:r w:rsidRPr="00BF184D">
              <w:rPr>
                <w:rFonts w:ascii="Times New Roman" w:hAnsi="Times New Roman"/>
                <w:sz w:val="26"/>
                <w:szCs w:val="26"/>
              </w:rPr>
              <w:t>婦女提出相關需求，將依通報表通報其戶籍所在地之主管機關提供其相關安置、家庭扶助及醫療照護等輔導與協助</w:t>
            </w:r>
            <w:r w:rsidRPr="00BF184D">
              <w:rPr>
                <w:rFonts w:ascii="Times New Roman" w:hAnsi="Times New Roman" w:hint="eastAsia"/>
                <w:sz w:val="26"/>
                <w:szCs w:val="26"/>
              </w:rPr>
              <w:t>。</w:t>
            </w:r>
            <w:bookmarkEnd w:id="253"/>
            <w:bookmarkEnd w:id="254"/>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55" w:name="_Toc24105824"/>
            <w:bookmarkStart w:id="256" w:name="_Toc24537311"/>
            <w:r w:rsidRPr="00BF184D">
              <w:rPr>
                <w:rFonts w:ascii="Times New Roman" w:hAnsi="Times New Roman" w:hint="eastAsia"/>
                <w:b/>
                <w:sz w:val="26"/>
                <w:szCs w:val="26"/>
              </w:rPr>
              <w:t>新北</w:t>
            </w:r>
            <w:bookmarkEnd w:id="255"/>
            <w:bookmarkEnd w:id="256"/>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257" w:name="_Toc24105826"/>
            <w:bookmarkStart w:id="258" w:name="_Toc24537312"/>
            <w:r w:rsidRPr="00BF184D">
              <w:rPr>
                <w:rFonts w:ascii="Times New Roman" w:hAnsi="Times New Roman"/>
                <w:sz w:val="26"/>
                <w:szCs w:val="26"/>
              </w:rPr>
              <w:t>該項業務內容為</w:t>
            </w:r>
            <w:r w:rsidRPr="00BF184D">
              <w:rPr>
                <w:rFonts w:ascii="Times New Roman" w:hAnsi="Times New Roman" w:hint="eastAsia"/>
                <w:sz w:val="26"/>
                <w:szCs w:val="26"/>
              </w:rPr>
              <w:t>地方</w:t>
            </w:r>
            <w:r w:rsidRPr="00BF184D">
              <w:rPr>
                <w:rFonts w:ascii="Times New Roman" w:hAnsi="Times New Roman"/>
                <w:sz w:val="26"/>
                <w:szCs w:val="26"/>
              </w:rPr>
              <w:t>政府相關單位執掌。</w:t>
            </w:r>
            <w:bookmarkEnd w:id="257"/>
            <w:bookmarkEnd w:id="258"/>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59" w:name="_Toc24105827"/>
            <w:bookmarkStart w:id="260" w:name="_Toc24537313"/>
            <w:r w:rsidRPr="00BF184D">
              <w:rPr>
                <w:rFonts w:ascii="Times New Roman" w:hAnsi="Times New Roman" w:hint="eastAsia"/>
                <w:b/>
                <w:sz w:val="26"/>
                <w:szCs w:val="26"/>
              </w:rPr>
              <w:t>桃園</w:t>
            </w:r>
            <w:bookmarkEnd w:id="259"/>
            <w:bookmarkEnd w:id="260"/>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261" w:name="_Toc24105829"/>
            <w:bookmarkStart w:id="262" w:name="_Toc24537314"/>
            <w:r w:rsidRPr="00BF184D">
              <w:rPr>
                <w:rFonts w:ascii="Times New Roman" w:hAnsi="Times New Roman" w:hint="eastAsia"/>
                <w:sz w:val="26"/>
                <w:szCs w:val="26"/>
              </w:rPr>
              <w:t>地方政府</w:t>
            </w:r>
            <w:r w:rsidRPr="00BF184D">
              <w:rPr>
                <w:rFonts w:ascii="Times New Roman" w:hAnsi="Times New Roman"/>
                <w:sz w:val="26"/>
                <w:szCs w:val="26"/>
              </w:rPr>
              <w:t>社會局及毒防中心等單位持續追蹤至孕婦生產，針對個案需求提供追蹤、協助與服務。</w:t>
            </w:r>
            <w:bookmarkEnd w:id="261"/>
            <w:bookmarkEnd w:id="262"/>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63" w:name="_Toc24105830"/>
            <w:bookmarkStart w:id="264" w:name="_Toc24537315"/>
            <w:r w:rsidRPr="00BF184D">
              <w:rPr>
                <w:rFonts w:ascii="Times New Roman" w:hAnsi="Times New Roman" w:hint="eastAsia"/>
                <w:b/>
                <w:sz w:val="26"/>
                <w:szCs w:val="26"/>
              </w:rPr>
              <w:t>新竹</w:t>
            </w:r>
            <w:bookmarkEnd w:id="263"/>
            <w:bookmarkEnd w:id="264"/>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265" w:name="_Toc24105832"/>
            <w:bookmarkStart w:id="266" w:name="_Toc24537316"/>
            <w:r w:rsidRPr="00BF184D">
              <w:rPr>
                <w:rFonts w:ascii="Times New Roman" w:hAnsi="Times New Roman"/>
                <w:sz w:val="26"/>
                <w:szCs w:val="26"/>
              </w:rPr>
              <w:t>該署並無相關安置、家庭扶助及醫療照護等輔導與</w:t>
            </w:r>
            <w:r w:rsidRPr="00BF184D">
              <w:rPr>
                <w:rFonts w:ascii="Times New Roman" w:hAnsi="Times New Roman"/>
                <w:sz w:val="26"/>
                <w:szCs w:val="26"/>
              </w:rPr>
              <w:lastRenderedPageBreak/>
              <w:t>協助措施</w:t>
            </w:r>
            <w:r w:rsidRPr="00BF184D">
              <w:rPr>
                <w:rFonts w:ascii="Times New Roman" w:hAnsi="Times New Roman" w:hint="eastAsia"/>
                <w:sz w:val="26"/>
                <w:szCs w:val="26"/>
              </w:rPr>
              <w:t>，</w:t>
            </w:r>
            <w:r w:rsidRPr="00BF184D">
              <w:rPr>
                <w:rFonts w:ascii="Times New Roman" w:hAnsi="Times New Roman"/>
                <w:sz w:val="26"/>
                <w:szCs w:val="26"/>
              </w:rPr>
              <w:t>亦無此成效。</w:t>
            </w:r>
            <w:bookmarkEnd w:id="265"/>
            <w:bookmarkEnd w:id="266"/>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67" w:name="_Toc24105833"/>
            <w:bookmarkStart w:id="268" w:name="_Toc24537317"/>
            <w:r w:rsidRPr="00BF184D">
              <w:rPr>
                <w:rFonts w:ascii="Times New Roman" w:hAnsi="Times New Roman" w:hint="eastAsia"/>
                <w:b/>
                <w:sz w:val="26"/>
                <w:szCs w:val="26"/>
              </w:rPr>
              <w:lastRenderedPageBreak/>
              <w:t>苗栗</w:t>
            </w:r>
            <w:bookmarkEnd w:id="267"/>
            <w:bookmarkEnd w:id="26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69" w:name="_Toc24105835"/>
            <w:bookmarkStart w:id="270" w:name="_Toc24537318"/>
            <w:r w:rsidRPr="00BF184D">
              <w:rPr>
                <w:rFonts w:ascii="Times New Roman" w:hAnsi="Times New Roman" w:hint="eastAsia"/>
                <w:spacing w:val="-10"/>
                <w:sz w:val="26"/>
                <w:szCs w:val="26"/>
              </w:rPr>
              <w:t>無。</w:t>
            </w:r>
            <w:bookmarkEnd w:id="269"/>
            <w:bookmarkEnd w:id="270"/>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71" w:name="_Toc24105836"/>
            <w:bookmarkStart w:id="272" w:name="_Toc24537319"/>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中</w:t>
            </w:r>
            <w:bookmarkEnd w:id="271"/>
            <w:bookmarkEnd w:id="272"/>
          </w:p>
        </w:tc>
        <w:tc>
          <w:tcPr>
            <w:tcW w:w="6243" w:type="dxa"/>
          </w:tcPr>
          <w:p w:rsidR="000F0E77" w:rsidRPr="00BF184D" w:rsidRDefault="000F0E77" w:rsidP="000F0E77">
            <w:pPr>
              <w:pStyle w:val="3"/>
              <w:numPr>
                <w:ilvl w:val="0"/>
                <w:numId w:val="0"/>
              </w:numPr>
              <w:kinsoku w:val="0"/>
              <w:spacing w:line="320" w:lineRule="exact"/>
              <w:ind w:leftChars="-9" w:left="-31" w:rightChars="-15" w:right="-51"/>
              <w:rPr>
                <w:rFonts w:ascii="Times New Roman" w:hAnsi="Times New Roman"/>
                <w:spacing w:val="-10"/>
                <w:sz w:val="26"/>
                <w:szCs w:val="26"/>
              </w:rPr>
            </w:pPr>
            <w:bookmarkStart w:id="273" w:name="_Toc24105838"/>
            <w:bookmarkStart w:id="274" w:name="_Toc24537320"/>
            <w:r w:rsidRPr="00BF184D">
              <w:rPr>
                <w:rFonts w:ascii="Times New Roman" w:hAnsi="Times New Roman"/>
                <w:spacing w:val="-10"/>
                <w:sz w:val="26"/>
                <w:szCs w:val="26"/>
              </w:rPr>
              <w:t>該署</w:t>
            </w:r>
            <w:r w:rsidRPr="00BF184D">
              <w:rPr>
                <w:rFonts w:ascii="Times New Roman" w:hAnsi="Times New Roman" w:hint="eastAsia"/>
                <w:spacing w:val="-10"/>
                <w:sz w:val="26"/>
                <w:szCs w:val="26"/>
              </w:rPr>
              <w:t>結合</w:t>
            </w:r>
            <w:r w:rsidRPr="00BF184D">
              <w:rPr>
                <w:rFonts w:ascii="Times New Roman" w:hAnsi="Times New Roman"/>
                <w:spacing w:val="-10"/>
                <w:sz w:val="26"/>
                <w:szCs w:val="26"/>
              </w:rPr>
              <w:t>司法保護中心、更生保護會、榮譽觀護人協進會，弱勢</w:t>
            </w:r>
            <w:proofErr w:type="gramStart"/>
            <w:r w:rsidRPr="00BF184D">
              <w:rPr>
                <w:rFonts w:ascii="Times New Roman" w:hAnsi="Times New Roman"/>
                <w:spacing w:val="-10"/>
                <w:sz w:val="26"/>
                <w:szCs w:val="26"/>
              </w:rPr>
              <w:t>婦女或孕</w:t>
            </w:r>
            <w:proofErr w:type="gramEnd"/>
            <w:r w:rsidRPr="00BF184D">
              <w:rPr>
                <w:rFonts w:ascii="Times New Roman" w:hAnsi="Times New Roman" w:hint="eastAsia"/>
                <w:spacing w:val="-10"/>
                <w:sz w:val="26"/>
                <w:szCs w:val="26"/>
              </w:rPr>
              <w:t>(</w:t>
            </w:r>
            <w:r w:rsidRPr="00BF184D">
              <w:rPr>
                <w:rFonts w:ascii="Times New Roman" w:hAnsi="Times New Roman"/>
                <w:spacing w:val="-10"/>
                <w:sz w:val="26"/>
                <w:szCs w:val="26"/>
              </w:rPr>
              <w:t>產</w:t>
            </w:r>
            <w:r w:rsidRPr="00BF184D">
              <w:rPr>
                <w:rFonts w:ascii="Times New Roman" w:hAnsi="Times New Roman" w:hint="eastAsia"/>
                <w:spacing w:val="-10"/>
                <w:sz w:val="26"/>
                <w:szCs w:val="26"/>
              </w:rPr>
              <w:t>)</w:t>
            </w:r>
            <w:r w:rsidRPr="00BF184D">
              <w:rPr>
                <w:rFonts w:ascii="Times New Roman" w:hAnsi="Times New Roman"/>
                <w:spacing w:val="-10"/>
                <w:sz w:val="26"/>
                <w:szCs w:val="26"/>
              </w:rPr>
              <w:t>婦均可向該署提出需求，協助個案所需醫療或生活之急難救助服務</w:t>
            </w:r>
            <w:r w:rsidRPr="00BF184D">
              <w:rPr>
                <w:rFonts w:ascii="Times New Roman" w:hAnsi="Times New Roman" w:hint="eastAsia"/>
                <w:spacing w:val="-10"/>
                <w:sz w:val="26"/>
                <w:szCs w:val="26"/>
              </w:rPr>
              <w:t>；</w:t>
            </w:r>
            <w:r w:rsidRPr="00BF184D">
              <w:rPr>
                <w:rFonts w:ascii="Times New Roman" w:hAnsi="Times New Roman"/>
                <w:spacing w:val="-10"/>
                <w:sz w:val="26"/>
                <w:szCs w:val="26"/>
              </w:rPr>
              <w:t>必要時，亦可轉</w:t>
            </w:r>
            <w:proofErr w:type="gramStart"/>
            <w:r w:rsidRPr="00BF184D">
              <w:rPr>
                <w:rFonts w:ascii="Times New Roman" w:hAnsi="Times New Roman"/>
                <w:spacing w:val="-10"/>
                <w:sz w:val="26"/>
                <w:szCs w:val="26"/>
              </w:rPr>
              <w:t>介</w:t>
            </w:r>
            <w:proofErr w:type="gramEnd"/>
            <w:r w:rsidRPr="00BF184D">
              <w:rPr>
                <w:rFonts w:ascii="Times New Roman" w:hAnsi="Times New Roman"/>
                <w:spacing w:val="-10"/>
                <w:sz w:val="26"/>
                <w:szCs w:val="26"/>
              </w:rPr>
              <w:t>至</w:t>
            </w:r>
            <w:proofErr w:type="gramStart"/>
            <w:r w:rsidRPr="00BF184D">
              <w:rPr>
                <w:rFonts w:ascii="Times New Roman" w:hAnsi="Times New Roman"/>
                <w:spacing w:val="-10"/>
                <w:sz w:val="26"/>
                <w:szCs w:val="26"/>
              </w:rPr>
              <w:t>臺中市毒防中心</w:t>
            </w:r>
            <w:proofErr w:type="gramEnd"/>
            <w:r w:rsidRPr="00BF184D">
              <w:rPr>
                <w:rFonts w:ascii="Times New Roman" w:hAnsi="Times New Roman"/>
                <w:spacing w:val="-10"/>
                <w:sz w:val="26"/>
                <w:szCs w:val="26"/>
              </w:rPr>
              <w:t>進行追蹤</w:t>
            </w:r>
            <w:r w:rsidRPr="00BF184D">
              <w:rPr>
                <w:rFonts w:ascii="Times New Roman" w:hAnsi="Times New Roman" w:hint="eastAsia"/>
                <w:spacing w:val="-10"/>
                <w:sz w:val="26"/>
                <w:szCs w:val="26"/>
              </w:rPr>
              <w:t>及</w:t>
            </w:r>
            <w:r w:rsidRPr="00BF184D">
              <w:rPr>
                <w:rFonts w:ascii="Times New Roman" w:hAnsi="Times New Roman"/>
                <w:spacing w:val="-10"/>
                <w:sz w:val="26"/>
                <w:szCs w:val="26"/>
              </w:rPr>
              <w:t>連結社會資源。</w:t>
            </w:r>
            <w:bookmarkEnd w:id="273"/>
            <w:bookmarkEnd w:id="274"/>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75" w:name="_Toc24105839"/>
            <w:bookmarkStart w:id="276" w:name="_Toc24537321"/>
            <w:r w:rsidRPr="00BF184D">
              <w:rPr>
                <w:rFonts w:ascii="Times New Roman" w:hAnsi="Times New Roman" w:hint="eastAsia"/>
                <w:b/>
                <w:sz w:val="26"/>
                <w:szCs w:val="26"/>
              </w:rPr>
              <w:t>彰化</w:t>
            </w:r>
            <w:bookmarkEnd w:id="275"/>
            <w:bookmarkEnd w:id="276"/>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277" w:name="_Toc24105841"/>
            <w:bookmarkStart w:id="278" w:name="_Toc24537322"/>
            <w:r w:rsidRPr="00BF184D">
              <w:rPr>
                <w:rFonts w:ascii="Times New Roman" w:hAnsi="Times New Roman"/>
                <w:spacing w:val="-6"/>
                <w:sz w:val="26"/>
                <w:szCs w:val="26"/>
              </w:rPr>
              <w:t>目前該署無提供相關安置、家庭扶助及醫療照護等輔導與協助措施。</w:t>
            </w:r>
            <w:bookmarkEnd w:id="277"/>
            <w:bookmarkEnd w:id="278"/>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79" w:name="_Toc24105842"/>
            <w:bookmarkStart w:id="280" w:name="_Toc24537323"/>
            <w:r w:rsidRPr="00BF184D">
              <w:rPr>
                <w:rFonts w:ascii="Times New Roman" w:hAnsi="Times New Roman" w:hint="eastAsia"/>
                <w:b/>
                <w:sz w:val="26"/>
                <w:szCs w:val="26"/>
              </w:rPr>
              <w:t>南投</w:t>
            </w:r>
            <w:bookmarkEnd w:id="279"/>
            <w:bookmarkEnd w:id="280"/>
          </w:p>
        </w:tc>
        <w:tc>
          <w:tcPr>
            <w:tcW w:w="6243" w:type="dxa"/>
          </w:tcPr>
          <w:p w:rsidR="000F0E77" w:rsidRPr="00BF184D" w:rsidRDefault="000F0E77" w:rsidP="00404405">
            <w:pPr>
              <w:pStyle w:val="3"/>
              <w:numPr>
                <w:ilvl w:val="0"/>
                <w:numId w:val="0"/>
              </w:numPr>
              <w:spacing w:line="320" w:lineRule="exact"/>
              <w:ind w:leftChars="-9" w:left="-31" w:rightChars="-15" w:right="-51"/>
              <w:rPr>
                <w:rFonts w:ascii="Times New Roman" w:hAnsi="Times New Roman"/>
                <w:spacing w:val="-12"/>
                <w:sz w:val="26"/>
                <w:szCs w:val="26"/>
              </w:rPr>
            </w:pPr>
            <w:bookmarkStart w:id="281" w:name="_Toc24105844"/>
            <w:bookmarkStart w:id="282" w:name="_Toc24537324"/>
            <w:r w:rsidRPr="00BF184D">
              <w:rPr>
                <w:rFonts w:ascii="Times New Roman" w:hAnsi="Times New Roman"/>
                <w:spacing w:val="-12"/>
                <w:sz w:val="26"/>
                <w:szCs w:val="26"/>
              </w:rPr>
              <w:t>南投縣政府設有毒防中心，個案如有需要，</w:t>
            </w:r>
            <w:proofErr w:type="gramStart"/>
            <w:r w:rsidRPr="00BF184D">
              <w:rPr>
                <w:rFonts w:ascii="Times New Roman" w:hAnsi="Times New Roman"/>
                <w:spacing w:val="-12"/>
                <w:sz w:val="26"/>
                <w:szCs w:val="26"/>
              </w:rPr>
              <w:t>該署可透過</w:t>
            </w:r>
            <w:proofErr w:type="gramEnd"/>
            <w:r w:rsidRPr="00BF184D">
              <w:rPr>
                <w:rFonts w:ascii="Times New Roman" w:hAnsi="Times New Roman"/>
                <w:spacing w:val="-12"/>
                <w:sz w:val="26"/>
                <w:szCs w:val="26"/>
              </w:rPr>
              <w:t>該中心轉</w:t>
            </w:r>
            <w:proofErr w:type="gramStart"/>
            <w:r w:rsidRPr="00BF184D">
              <w:rPr>
                <w:rFonts w:ascii="Times New Roman" w:hAnsi="Times New Roman"/>
                <w:spacing w:val="-12"/>
                <w:sz w:val="26"/>
                <w:szCs w:val="26"/>
              </w:rPr>
              <w:t>介</w:t>
            </w:r>
            <w:proofErr w:type="gramEnd"/>
            <w:r w:rsidRPr="00BF184D">
              <w:rPr>
                <w:rFonts w:ascii="Times New Roman" w:hAnsi="Times New Roman"/>
                <w:spacing w:val="-12"/>
                <w:sz w:val="26"/>
                <w:szCs w:val="26"/>
              </w:rPr>
              <w:t>醫療院所或宗教團體戒毒、提供心理諮商、協助就業、職業訓練、社會救助等服務。</w:t>
            </w:r>
            <w:bookmarkEnd w:id="281"/>
            <w:bookmarkEnd w:id="282"/>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83" w:name="_Toc24105845"/>
            <w:bookmarkStart w:id="284" w:name="_Toc24537325"/>
            <w:r w:rsidRPr="00BF184D">
              <w:rPr>
                <w:rFonts w:ascii="Times New Roman" w:hAnsi="Times New Roman" w:hint="eastAsia"/>
                <w:b/>
                <w:sz w:val="26"/>
                <w:szCs w:val="26"/>
              </w:rPr>
              <w:t>雲林</w:t>
            </w:r>
            <w:bookmarkEnd w:id="283"/>
            <w:bookmarkEnd w:id="284"/>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285" w:name="_Toc24105847"/>
            <w:bookmarkStart w:id="286" w:name="_Toc24537326"/>
            <w:r w:rsidRPr="00BF184D">
              <w:rPr>
                <w:rFonts w:ascii="Times New Roman" w:hAnsi="Times New Roman"/>
                <w:spacing w:val="-6"/>
                <w:sz w:val="26"/>
                <w:szCs w:val="26"/>
              </w:rPr>
              <w:t>若發監執行之受刑人有提出需求，</w:t>
            </w:r>
            <w:proofErr w:type="gramStart"/>
            <w:r w:rsidRPr="00BF184D">
              <w:rPr>
                <w:rFonts w:ascii="Times New Roman" w:hAnsi="Times New Roman"/>
                <w:spacing w:val="-6"/>
                <w:sz w:val="26"/>
                <w:szCs w:val="26"/>
              </w:rPr>
              <w:t>檢察官均會請</w:t>
            </w:r>
            <w:proofErr w:type="gramEnd"/>
            <w:r w:rsidRPr="00BF184D">
              <w:rPr>
                <w:rFonts w:ascii="Times New Roman" w:hAnsi="Times New Roman"/>
                <w:spacing w:val="-6"/>
                <w:sz w:val="26"/>
                <w:szCs w:val="26"/>
              </w:rPr>
              <w:t>縣府社會局協助安置未成年人。該署並無接獲請求之情形，故無實際執行情形及成效。</w:t>
            </w:r>
            <w:bookmarkEnd w:id="285"/>
            <w:bookmarkEnd w:id="286"/>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87" w:name="_Toc24105848"/>
            <w:bookmarkStart w:id="288" w:name="_Toc24537327"/>
            <w:r w:rsidRPr="00BF184D">
              <w:rPr>
                <w:rFonts w:ascii="Times New Roman" w:hAnsi="Times New Roman" w:hint="eastAsia"/>
                <w:b/>
                <w:sz w:val="26"/>
                <w:szCs w:val="26"/>
              </w:rPr>
              <w:t>嘉義</w:t>
            </w:r>
            <w:bookmarkEnd w:id="287"/>
            <w:bookmarkEnd w:id="28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289" w:name="_Toc24105850"/>
            <w:bookmarkStart w:id="290" w:name="_Toc24537328"/>
            <w:r w:rsidRPr="00BF184D">
              <w:rPr>
                <w:rFonts w:ascii="Times New Roman" w:hAnsi="Times New Roman"/>
                <w:spacing w:val="-6"/>
                <w:sz w:val="26"/>
                <w:szCs w:val="26"/>
              </w:rPr>
              <w:t>未</w:t>
            </w:r>
            <w:r w:rsidRPr="00BF184D">
              <w:rPr>
                <w:rFonts w:ascii="Times New Roman" w:hAnsi="Times New Roman" w:hint="eastAsia"/>
                <w:spacing w:val="-6"/>
                <w:sz w:val="26"/>
                <w:szCs w:val="26"/>
              </w:rPr>
              <w:t>提出</w:t>
            </w:r>
            <w:r w:rsidRPr="00BF184D">
              <w:rPr>
                <w:rFonts w:ascii="Times New Roman" w:hAnsi="Times New Roman"/>
                <w:spacing w:val="-6"/>
                <w:sz w:val="26"/>
                <w:szCs w:val="26"/>
              </w:rPr>
              <w:t>說明</w:t>
            </w:r>
            <w:r w:rsidRPr="00BF184D">
              <w:rPr>
                <w:rFonts w:ascii="Times New Roman" w:hAnsi="Times New Roman" w:hint="eastAsia"/>
                <w:spacing w:val="-6"/>
                <w:sz w:val="26"/>
                <w:szCs w:val="26"/>
              </w:rPr>
              <w:t>。</w:t>
            </w:r>
            <w:bookmarkEnd w:id="289"/>
            <w:bookmarkEnd w:id="290"/>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91" w:name="_Toc24105851"/>
            <w:bookmarkStart w:id="292" w:name="_Toc24537329"/>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南</w:t>
            </w:r>
            <w:bookmarkEnd w:id="291"/>
            <w:bookmarkEnd w:id="292"/>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293" w:name="_Toc24105853"/>
            <w:bookmarkStart w:id="294" w:name="_Toc24537330"/>
            <w:r w:rsidRPr="00BF184D">
              <w:rPr>
                <w:rFonts w:ascii="Times New Roman" w:hAnsi="Times New Roman" w:hint="eastAsia"/>
                <w:spacing w:val="-10"/>
                <w:sz w:val="26"/>
                <w:szCs w:val="26"/>
              </w:rPr>
              <w:t>無。</w:t>
            </w:r>
            <w:bookmarkEnd w:id="293"/>
            <w:bookmarkEnd w:id="294"/>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95" w:name="_Toc24105854"/>
            <w:bookmarkStart w:id="296" w:name="_Toc24537331"/>
            <w:r w:rsidRPr="00BF184D">
              <w:rPr>
                <w:rFonts w:ascii="Times New Roman" w:hAnsi="Times New Roman" w:hint="eastAsia"/>
                <w:b/>
                <w:sz w:val="26"/>
                <w:szCs w:val="26"/>
              </w:rPr>
              <w:t>高雄</w:t>
            </w:r>
            <w:bookmarkEnd w:id="295"/>
            <w:bookmarkEnd w:id="296"/>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2"/>
                <w:sz w:val="26"/>
                <w:szCs w:val="26"/>
              </w:rPr>
            </w:pPr>
            <w:bookmarkStart w:id="297" w:name="_Toc24105856"/>
            <w:bookmarkStart w:id="298" w:name="_Toc24537332"/>
            <w:proofErr w:type="gramStart"/>
            <w:r w:rsidRPr="00BF184D">
              <w:rPr>
                <w:rFonts w:ascii="Times New Roman" w:hAnsi="Times New Roman"/>
                <w:spacing w:val="-12"/>
                <w:sz w:val="26"/>
                <w:szCs w:val="26"/>
              </w:rPr>
              <w:t>甫</w:t>
            </w:r>
            <w:proofErr w:type="gramEnd"/>
            <w:r w:rsidRPr="00BF184D">
              <w:rPr>
                <w:rFonts w:ascii="Times New Roman" w:hAnsi="Times New Roman"/>
                <w:spacing w:val="-12"/>
                <w:sz w:val="26"/>
                <w:szCs w:val="26"/>
              </w:rPr>
              <w:t>生產</w:t>
            </w:r>
            <w:proofErr w:type="gramStart"/>
            <w:r w:rsidRPr="00BF184D">
              <w:rPr>
                <w:rFonts w:ascii="Times New Roman" w:hAnsi="Times New Roman"/>
                <w:spacing w:val="-12"/>
                <w:sz w:val="26"/>
                <w:szCs w:val="26"/>
              </w:rPr>
              <w:t>完</w:t>
            </w:r>
            <w:r w:rsidRPr="00BF184D">
              <w:rPr>
                <w:rFonts w:ascii="Times New Roman" w:hAnsi="Times New Roman" w:hint="eastAsia"/>
                <w:spacing w:val="-12"/>
                <w:sz w:val="26"/>
                <w:szCs w:val="26"/>
              </w:rPr>
              <w:t>者，若</w:t>
            </w:r>
            <w:r w:rsidRPr="00BF184D">
              <w:rPr>
                <w:rFonts w:ascii="Times New Roman" w:hAnsi="Times New Roman"/>
                <w:spacing w:val="-12"/>
                <w:sz w:val="26"/>
                <w:szCs w:val="26"/>
              </w:rPr>
              <w:t>攜</w:t>
            </w:r>
            <w:proofErr w:type="gramEnd"/>
            <w:r w:rsidRPr="00BF184D">
              <w:rPr>
                <w:rFonts w:ascii="Times New Roman" w:hAnsi="Times New Roman"/>
                <w:spacing w:val="-12"/>
                <w:sz w:val="26"/>
                <w:szCs w:val="26"/>
              </w:rPr>
              <w:t>新生兒入監執行，指揮書上特別註記，</w:t>
            </w:r>
            <w:proofErr w:type="gramStart"/>
            <w:r w:rsidRPr="00BF184D">
              <w:rPr>
                <w:rFonts w:ascii="Times New Roman" w:hAnsi="Times New Roman"/>
                <w:spacing w:val="-12"/>
                <w:sz w:val="26"/>
                <w:szCs w:val="26"/>
              </w:rPr>
              <w:t>俾</w:t>
            </w:r>
            <w:proofErr w:type="gramEnd"/>
            <w:r w:rsidRPr="00BF184D">
              <w:rPr>
                <w:rFonts w:ascii="Times New Roman" w:hAnsi="Times New Roman" w:hint="eastAsia"/>
                <w:spacing w:val="-12"/>
                <w:sz w:val="26"/>
                <w:szCs w:val="26"/>
              </w:rPr>
              <w:t>利</w:t>
            </w:r>
            <w:r w:rsidRPr="00BF184D">
              <w:rPr>
                <w:rFonts w:ascii="Times New Roman" w:hAnsi="Times New Roman"/>
                <w:spacing w:val="-12"/>
                <w:sz w:val="26"/>
                <w:szCs w:val="26"/>
              </w:rPr>
              <w:t>矯正機關執行與照護。如新生兒無人照護，該署將主動轉</w:t>
            </w:r>
            <w:proofErr w:type="gramStart"/>
            <w:r w:rsidRPr="00BF184D">
              <w:rPr>
                <w:rFonts w:ascii="Times New Roman" w:hAnsi="Times New Roman"/>
                <w:spacing w:val="-12"/>
                <w:sz w:val="26"/>
                <w:szCs w:val="26"/>
              </w:rPr>
              <w:t>介</w:t>
            </w:r>
            <w:proofErr w:type="gramEnd"/>
            <w:r w:rsidRPr="00BF184D">
              <w:rPr>
                <w:rFonts w:ascii="Times New Roman" w:hAnsi="Times New Roman"/>
                <w:spacing w:val="-12"/>
                <w:sz w:val="26"/>
                <w:szCs w:val="26"/>
              </w:rPr>
              <w:t>通報協調聯繫社福單位照護安置。</w:t>
            </w:r>
            <w:bookmarkEnd w:id="297"/>
            <w:bookmarkEnd w:id="298"/>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299" w:name="_Toc24105857"/>
            <w:bookmarkStart w:id="300" w:name="_Toc24537333"/>
            <w:r w:rsidRPr="00BF184D">
              <w:rPr>
                <w:rFonts w:ascii="Times New Roman" w:hAnsi="Times New Roman" w:hint="eastAsia"/>
                <w:b/>
                <w:sz w:val="26"/>
                <w:szCs w:val="26"/>
              </w:rPr>
              <w:t>橋頭</w:t>
            </w:r>
            <w:bookmarkEnd w:id="299"/>
            <w:bookmarkEnd w:id="300"/>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01" w:name="_Toc24105859"/>
            <w:bookmarkStart w:id="302" w:name="_Toc24537334"/>
            <w:r w:rsidRPr="00BF184D">
              <w:rPr>
                <w:rFonts w:ascii="Times New Roman" w:hAnsi="Times New Roman"/>
                <w:spacing w:val="-6"/>
                <w:sz w:val="26"/>
                <w:szCs w:val="26"/>
              </w:rPr>
              <w:t>無提供任何輔導與協助措施。</w:t>
            </w:r>
            <w:bookmarkEnd w:id="301"/>
            <w:bookmarkEnd w:id="302"/>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03" w:name="_Toc24105860"/>
            <w:bookmarkStart w:id="304" w:name="_Toc24537335"/>
            <w:r w:rsidRPr="00BF184D">
              <w:rPr>
                <w:rFonts w:ascii="Times New Roman" w:hAnsi="Times New Roman" w:hint="eastAsia"/>
                <w:b/>
                <w:sz w:val="26"/>
                <w:szCs w:val="26"/>
              </w:rPr>
              <w:t>屏東</w:t>
            </w:r>
            <w:bookmarkEnd w:id="303"/>
            <w:bookmarkEnd w:id="304"/>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05" w:name="_Toc24105862"/>
            <w:bookmarkStart w:id="306" w:name="_Toc24537336"/>
            <w:r w:rsidRPr="00BF184D">
              <w:rPr>
                <w:rFonts w:ascii="Times New Roman" w:hAnsi="Times New Roman"/>
                <w:spacing w:val="-6"/>
                <w:sz w:val="26"/>
                <w:szCs w:val="26"/>
              </w:rPr>
              <w:t>視情況需要轉</w:t>
            </w:r>
            <w:proofErr w:type="gramStart"/>
            <w:r w:rsidRPr="00BF184D">
              <w:rPr>
                <w:rFonts w:ascii="Times New Roman" w:hAnsi="Times New Roman"/>
                <w:spacing w:val="-6"/>
                <w:sz w:val="26"/>
                <w:szCs w:val="26"/>
              </w:rPr>
              <w:t>介</w:t>
            </w:r>
            <w:proofErr w:type="gramEnd"/>
            <w:r w:rsidRPr="00BF184D">
              <w:rPr>
                <w:rFonts w:ascii="Times New Roman" w:hAnsi="Times New Roman"/>
                <w:spacing w:val="-6"/>
                <w:sz w:val="26"/>
                <w:szCs w:val="26"/>
              </w:rPr>
              <w:t>社政單位提供相關協助。</w:t>
            </w:r>
            <w:bookmarkEnd w:id="305"/>
            <w:bookmarkEnd w:id="306"/>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07" w:name="_Toc24105863"/>
            <w:bookmarkStart w:id="308" w:name="_Toc24537337"/>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東</w:t>
            </w:r>
            <w:bookmarkEnd w:id="307"/>
            <w:bookmarkEnd w:id="30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09" w:name="_Toc24105865"/>
            <w:bookmarkStart w:id="310" w:name="_Toc24537338"/>
            <w:r w:rsidRPr="00BF184D">
              <w:rPr>
                <w:rFonts w:ascii="Times New Roman" w:hAnsi="Times New Roman"/>
                <w:spacing w:val="-6"/>
                <w:sz w:val="26"/>
                <w:szCs w:val="26"/>
              </w:rPr>
              <w:t>無是類情形</w:t>
            </w:r>
            <w:r w:rsidRPr="00BF184D">
              <w:rPr>
                <w:rFonts w:ascii="Times New Roman" w:hAnsi="Times New Roman" w:hint="eastAsia"/>
                <w:spacing w:val="-6"/>
                <w:sz w:val="26"/>
                <w:szCs w:val="26"/>
              </w:rPr>
              <w:t>。</w:t>
            </w:r>
            <w:bookmarkEnd w:id="309"/>
            <w:bookmarkEnd w:id="310"/>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11" w:name="_Toc24105866"/>
            <w:bookmarkStart w:id="312" w:name="_Toc24537339"/>
            <w:r w:rsidRPr="00BF184D">
              <w:rPr>
                <w:rFonts w:ascii="Times New Roman" w:hAnsi="Times New Roman" w:hint="eastAsia"/>
                <w:b/>
                <w:sz w:val="26"/>
                <w:szCs w:val="26"/>
              </w:rPr>
              <w:t>花蓮</w:t>
            </w:r>
            <w:bookmarkEnd w:id="311"/>
            <w:bookmarkEnd w:id="312"/>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13" w:name="_Toc24105868"/>
            <w:bookmarkStart w:id="314" w:name="_Toc24537340"/>
            <w:r w:rsidRPr="00BF184D">
              <w:rPr>
                <w:rFonts w:ascii="Times New Roman" w:hAnsi="Times New Roman"/>
                <w:spacing w:val="-6"/>
                <w:sz w:val="26"/>
                <w:szCs w:val="26"/>
              </w:rPr>
              <w:t>目前該署並無就孕婦之相關需求、胎兒與新生兒之健康及成長狀況，提供相關安置、家庭扶助及醫療照護等輔導與協助措施。</w:t>
            </w:r>
            <w:bookmarkEnd w:id="313"/>
            <w:bookmarkEnd w:id="314"/>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15" w:name="_Toc24105869"/>
            <w:bookmarkStart w:id="316" w:name="_Toc24537341"/>
            <w:r w:rsidRPr="00BF184D">
              <w:rPr>
                <w:rFonts w:ascii="Times New Roman" w:hAnsi="Times New Roman" w:hint="eastAsia"/>
                <w:b/>
                <w:sz w:val="26"/>
                <w:szCs w:val="26"/>
              </w:rPr>
              <w:t>宜蘭</w:t>
            </w:r>
            <w:bookmarkEnd w:id="315"/>
            <w:bookmarkEnd w:id="316"/>
          </w:p>
        </w:tc>
        <w:tc>
          <w:tcPr>
            <w:tcW w:w="6243" w:type="dxa"/>
          </w:tcPr>
          <w:p w:rsidR="000F0E77" w:rsidRPr="00BF184D" w:rsidRDefault="000F0E77" w:rsidP="00EB7E8F">
            <w:pPr>
              <w:pStyle w:val="3"/>
              <w:numPr>
                <w:ilvl w:val="0"/>
                <w:numId w:val="0"/>
              </w:numPr>
              <w:spacing w:line="320" w:lineRule="exact"/>
              <w:ind w:leftChars="-9" w:left="-31" w:rightChars="-15" w:right="-51"/>
              <w:rPr>
                <w:rFonts w:ascii="Times New Roman" w:hAnsi="Times New Roman"/>
                <w:spacing w:val="-6"/>
                <w:sz w:val="26"/>
                <w:szCs w:val="26"/>
              </w:rPr>
            </w:pPr>
            <w:bookmarkStart w:id="317" w:name="_Toc24105871"/>
            <w:bookmarkStart w:id="318" w:name="_Toc24537342"/>
            <w:r w:rsidRPr="00BF184D">
              <w:rPr>
                <w:rFonts w:ascii="Times New Roman" w:hAnsi="Times New Roman"/>
                <w:spacing w:val="-6"/>
                <w:sz w:val="26"/>
                <w:szCs w:val="26"/>
              </w:rPr>
              <w:t>該</w:t>
            </w:r>
            <w:r w:rsidRPr="00BF184D">
              <w:rPr>
                <w:rFonts w:ascii="Times New Roman" w:hAnsi="Times New Roman"/>
                <w:spacing w:val="-14"/>
                <w:sz w:val="26"/>
                <w:szCs w:val="26"/>
              </w:rPr>
              <w:t>署無是類案件，惟</w:t>
            </w:r>
            <w:r w:rsidRPr="00BF184D">
              <w:rPr>
                <w:rFonts w:ascii="Times New Roman" w:hAnsi="Times New Roman" w:hint="eastAsia"/>
                <w:spacing w:val="-14"/>
                <w:sz w:val="26"/>
                <w:szCs w:val="26"/>
              </w:rPr>
              <w:t>設有</w:t>
            </w:r>
            <w:r w:rsidRPr="00BF184D">
              <w:rPr>
                <w:rFonts w:ascii="Times New Roman" w:hAnsi="Times New Roman"/>
                <w:spacing w:val="-14"/>
                <w:sz w:val="26"/>
                <w:szCs w:val="26"/>
              </w:rPr>
              <w:t>司法保護中心，除依老人福利法、</w:t>
            </w:r>
            <w:r w:rsidR="00EB7E8F" w:rsidRPr="00BF184D">
              <w:rPr>
                <w:rFonts w:ascii="Times New Roman" w:hAnsi="Times New Roman" w:hint="eastAsia"/>
                <w:spacing w:val="-14"/>
                <w:sz w:val="26"/>
                <w:szCs w:val="26"/>
              </w:rPr>
              <w:t>兒童及少年福利與權益保障法</w:t>
            </w:r>
            <w:r w:rsidR="00EB7E8F" w:rsidRPr="00BF184D">
              <w:rPr>
                <w:rFonts w:ascii="Times New Roman" w:hAnsi="Times New Roman" w:hint="eastAsia"/>
                <w:spacing w:val="-6"/>
                <w:sz w:val="26"/>
                <w:szCs w:val="26"/>
              </w:rPr>
              <w:t>(</w:t>
            </w:r>
            <w:r w:rsidR="00EB7E8F" w:rsidRPr="00BF184D">
              <w:rPr>
                <w:rFonts w:ascii="Times New Roman" w:hAnsi="Times New Roman" w:hint="eastAsia"/>
                <w:spacing w:val="-6"/>
                <w:sz w:val="26"/>
                <w:szCs w:val="26"/>
              </w:rPr>
              <w:t>下</w:t>
            </w:r>
            <w:proofErr w:type="gramStart"/>
            <w:r w:rsidR="00EB7E8F" w:rsidRPr="00BF184D">
              <w:rPr>
                <w:rFonts w:ascii="Times New Roman" w:hAnsi="Times New Roman" w:hint="eastAsia"/>
                <w:spacing w:val="-6"/>
                <w:sz w:val="26"/>
                <w:szCs w:val="26"/>
              </w:rPr>
              <w:t>稱</w:t>
            </w:r>
            <w:r w:rsidR="00EB7E8F" w:rsidRPr="00BF184D">
              <w:rPr>
                <w:rFonts w:ascii="Times New Roman" w:hAnsi="Times New Roman"/>
                <w:spacing w:val="-14"/>
                <w:sz w:val="26"/>
                <w:szCs w:val="26"/>
              </w:rPr>
              <w:t>兒少權</w:t>
            </w:r>
            <w:proofErr w:type="gramEnd"/>
            <w:r w:rsidR="00EB7E8F" w:rsidRPr="00BF184D">
              <w:rPr>
                <w:rFonts w:ascii="Times New Roman" w:hAnsi="Times New Roman"/>
                <w:spacing w:val="-14"/>
                <w:sz w:val="26"/>
                <w:szCs w:val="26"/>
              </w:rPr>
              <w:t>法</w:t>
            </w:r>
            <w:r w:rsidR="00EB7E8F" w:rsidRPr="00BF184D">
              <w:rPr>
                <w:rFonts w:ascii="Times New Roman" w:hAnsi="Times New Roman" w:hint="eastAsia"/>
                <w:spacing w:val="-6"/>
                <w:sz w:val="26"/>
                <w:szCs w:val="26"/>
              </w:rPr>
              <w:t>)</w:t>
            </w:r>
            <w:r w:rsidRPr="00BF184D">
              <w:rPr>
                <w:rFonts w:ascii="Times New Roman" w:hAnsi="Times New Roman"/>
                <w:spacing w:val="-14"/>
                <w:sz w:val="26"/>
                <w:szCs w:val="26"/>
              </w:rPr>
              <w:t>所為之法定通報外，如受刑人家庭或生活顯有困難，均可為其通報社政單位，即時</w:t>
            </w:r>
            <w:r w:rsidRPr="00BF184D">
              <w:rPr>
                <w:rFonts w:ascii="Times New Roman" w:hAnsi="Times New Roman" w:hint="eastAsia"/>
                <w:spacing w:val="-14"/>
                <w:sz w:val="26"/>
                <w:szCs w:val="26"/>
              </w:rPr>
              <w:t>獲得協助。</w:t>
            </w:r>
            <w:bookmarkEnd w:id="317"/>
            <w:bookmarkEnd w:id="318"/>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19" w:name="_Toc24105872"/>
            <w:bookmarkStart w:id="320" w:name="_Toc24537343"/>
            <w:r w:rsidRPr="00BF184D">
              <w:rPr>
                <w:rFonts w:ascii="Times New Roman" w:hAnsi="Times New Roman" w:hint="eastAsia"/>
                <w:b/>
                <w:sz w:val="26"/>
                <w:szCs w:val="26"/>
              </w:rPr>
              <w:t>基隆</w:t>
            </w:r>
            <w:bookmarkEnd w:id="319"/>
            <w:bookmarkEnd w:id="320"/>
          </w:p>
        </w:tc>
        <w:tc>
          <w:tcPr>
            <w:tcW w:w="6243"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21" w:name="_Toc24105874"/>
            <w:bookmarkStart w:id="322" w:name="_Toc24537344"/>
            <w:r w:rsidRPr="00BF184D">
              <w:rPr>
                <w:rFonts w:ascii="Times New Roman" w:hAnsi="Times New Roman"/>
                <w:spacing w:val="-6"/>
                <w:sz w:val="26"/>
                <w:szCs w:val="26"/>
              </w:rPr>
              <w:t>懷胎逾</w:t>
            </w:r>
            <w:r w:rsidRPr="00BF184D">
              <w:rPr>
                <w:rFonts w:ascii="Times New Roman" w:hAnsi="Times New Roman"/>
                <w:spacing w:val="-6"/>
                <w:sz w:val="26"/>
                <w:szCs w:val="26"/>
              </w:rPr>
              <w:t>5</w:t>
            </w:r>
            <w:r w:rsidRPr="00BF184D">
              <w:rPr>
                <w:rFonts w:ascii="Times New Roman" w:hAnsi="Times New Roman"/>
                <w:spacing w:val="-6"/>
                <w:sz w:val="26"/>
                <w:szCs w:val="26"/>
              </w:rPr>
              <w:t>月之女性受刑人，該署依法於其產後滿</w:t>
            </w:r>
            <w:r w:rsidRPr="00BF184D">
              <w:rPr>
                <w:rFonts w:ascii="Times New Roman" w:hAnsi="Times New Roman"/>
                <w:spacing w:val="-6"/>
                <w:sz w:val="26"/>
                <w:szCs w:val="26"/>
              </w:rPr>
              <w:t>2</w:t>
            </w:r>
            <w:r w:rsidRPr="00BF184D">
              <w:rPr>
                <w:rFonts w:ascii="Times New Roman" w:hAnsi="Times New Roman"/>
                <w:spacing w:val="-6"/>
                <w:sz w:val="26"/>
                <w:szCs w:val="26"/>
              </w:rPr>
              <w:t>月後通知該受刑人到案執行，如係不得易科罰金或不得易服社會勞動而需發監執行之案件，於訊問時，</w:t>
            </w:r>
            <w:proofErr w:type="gramStart"/>
            <w:r w:rsidRPr="00BF184D">
              <w:rPr>
                <w:rFonts w:ascii="Times New Roman" w:hAnsi="Times New Roman"/>
                <w:spacing w:val="-6"/>
                <w:sz w:val="26"/>
                <w:szCs w:val="26"/>
              </w:rPr>
              <w:t>均會詢問</w:t>
            </w:r>
            <w:proofErr w:type="gramEnd"/>
            <w:r w:rsidRPr="00BF184D">
              <w:rPr>
                <w:rFonts w:ascii="Times New Roman" w:hAnsi="Times New Roman"/>
                <w:spacing w:val="-6"/>
                <w:sz w:val="26"/>
                <w:szCs w:val="26"/>
              </w:rPr>
              <w:t>受刑人家中是否</w:t>
            </w:r>
            <w:proofErr w:type="gramStart"/>
            <w:r w:rsidRPr="00BF184D">
              <w:rPr>
                <w:rFonts w:ascii="Times New Roman" w:hAnsi="Times New Roman"/>
                <w:spacing w:val="-6"/>
                <w:sz w:val="26"/>
                <w:szCs w:val="26"/>
              </w:rPr>
              <w:t>年邁之</w:t>
            </w:r>
            <w:proofErr w:type="gramEnd"/>
            <w:r w:rsidRPr="00BF184D">
              <w:rPr>
                <w:rFonts w:ascii="Times New Roman" w:hAnsi="Times New Roman"/>
                <w:spacing w:val="-6"/>
                <w:sz w:val="26"/>
                <w:szCs w:val="26"/>
              </w:rPr>
              <w:t>雙親或幼童需要社會局協助安置，如有相關需求，則轉</w:t>
            </w:r>
            <w:proofErr w:type="gramStart"/>
            <w:r w:rsidRPr="00BF184D">
              <w:rPr>
                <w:rFonts w:ascii="Times New Roman" w:hAnsi="Times New Roman"/>
                <w:spacing w:val="-6"/>
                <w:sz w:val="26"/>
                <w:szCs w:val="26"/>
              </w:rPr>
              <w:t>介</w:t>
            </w:r>
            <w:proofErr w:type="gramEnd"/>
            <w:r w:rsidRPr="00BF184D">
              <w:rPr>
                <w:rFonts w:ascii="Times New Roman" w:hAnsi="Times New Roman"/>
                <w:spacing w:val="-6"/>
                <w:sz w:val="26"/>
                <w:szCs w:val="26"/>
              </w:rPr>
              <w:t>社會局為後續協助。</w:t>
            </w:r>
            <w:bookmarkEnd w:id="321"/>
            <w:bookmarkEnd w:id="322"/>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23" w:name="_Toc24105875"/>
            <w:bookmarkStart w:id="324" w:name="_Toc24537345"/>
            <w:r w:rsidRPr="00BF184D">
              <w:rPr>
                <w:rFonts w:ascii="Times New Roman" w:hAnsi="Times New Roman" w:hint="eastAsia"/>
                <w:b/>
                <w:sz w:val="26"/>
                <w:szCs w:val="26"/>
              </w:rPr>
              <w:t>澎湖</w:t>
            </w:r>
            <w:bookmarkEnd w:id="323"/>
            <w:bookmarkEnd w:id="324"/>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25" w:name="_Toc24105877"/>
            <w:bookmarkStart w:id="326" w:name="_Toc24537346"/>
            <w:r w:rsidRPr="00BF184D">
              <w:rPr>
                <w:rFonts w:ascii="Times New Roman" w:hAnsi="Times New Roman"/>
                <w:spacing w:val="-6"/>
                <w:sz w:val="26"/>
                <w:szCs w:val="26"/>
              </w:rPr>
              <w:t>無是類案件</w:t>
            </w:r>
            <w:r w:rsidRPr="00BF184D">
              <w:rPr>
                <w:rFonts w:ascii="Times New Roman" w:hAnsi="Times New Roman" w:hint="eastAsia"/>
                <w:spacing w:val="-6"/>
                <w:sz w:val="26"/>
                <w:szCs w:val="26"/>
              </w:rPr>
              <w:t>。</w:t>
            </w:r>
            <w:bookmarkEnd w:id="325"/>
            <w:bookmarkEnd w:id="326"/>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27" w:name="_Toc24105878"/>
            <w:bookmarkStart w:id="328" w:name="_Toc24537347"/>
            <w:r w:rsidRPr="00BF184D">
              <w:rPr>
                <w:rFonts w:ascii="Times New Roman" w:hAnsi="Times New Roman"/>
                <w:b/>
                <w:sz w:val="26"/>
                <w:szCs w:val="26"/>
              </w:rPr>
              <w:t>金門</w:t>
            </w:r>
            <w:bookmarkEnd w:id="327"/>
            <w:bookmarkEnd w:id="328"/>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29" w:name="_Toc24105880"/>
            <w:bookmarkStart w:id="330" w:name="_Toc24537348"/>
            <w:r w:rsidRPr="00BF184D">
              <w:rPr>
                <w:rFonts w:ascii="Times New Roman" w:hAnsi="Times New Roman"/>
                <w:spacing w:val="-6"/>
                <w:sz w:val="26"/>
                <w:szCs w:val="26"/>
              </w:rPr>
              <w:t>無提供相關安置、家庭扶助及醫療照護等輔導協助措施，無實際執行情形及成效。</w:t>
            </w:r>
            <w:bookmarkEnd w:id="329"/>
            <w:bookmarkEnd w:id="330"/>
          </w:p>
        </w:tc>
      </w:tr>
      <w:tr w:rsidR="00BF184D" w:rsidRPr="00BF184D" w:rsidTr="00D54DEE">
        <w:tc>
          <w:tcPr>
            <w:tcW w:w="1232"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31" w:name="_Toc24105881"/>
            <w:bookmarkStart w:id="332" w:name="_Toc24537349"/>
            <w:r w:rsidRPr="00BF184D">
              <w:rPr>
                <w:rFonts w:ascii="Times New Roman" w:hAnsi="Times New Roman" w:hint="eastAsia"/>
                <w:b/>
                <w:sz w:val="26"/>
                <w:szCs w:val="26"/>
              </w:rPr>
              <w:t>連江</w:t>
            </w:r>
            <w:bookmarkEnd w:id="331"/>
            <w:bookmarkEnd w:id="332"/>
          </w:p>
        </w:tc>
        <w:tc>
          <w:tcPr>
            <w:tcW w:w="6243"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33" w:name="_Toc24105883"/>
            <w:bookmarkStart w:id="334" w:name="_Toc24537350"/>
            <w:r w:rsidRPr="00BF184D">
              <w:rPr>
                <w:rFonts w:ascii="Times New Roman" w:hAnsi="Times New Roman"/>
                <w:spacing w:val="-6"/>
                <w:sz w:val="26"/>
                <w:szCs w:val="26"/>
              </w:rPr>
              <w:t>無相關案件</w:t>
            </w:r>
            <w:r w:rsidRPr="00BF184D">
              <w:rPr>
                <w:rFonts w:ascii="Times New Roman" w:hAnsi="Times New Roman" w:hint="eastAsia"/>
                <w:spacing w:val="-6"/>
                <w:sz w:val="26"/>
                <w:szCs w:val="26"/>
              </w:rPr>
              <w:t>。</w:t>
            </w:r>
            <w:bookmarkEnd w:id="333"/>
            <w:bookmarkEnd w:id="334"/>
          </w:p>
        </w:tc>
      </w:tr>
    </w:tbl>
    <w:p w:rsidR="000F0E77" w:rsidRPr="00BF184D" w:rsidRDefault="000F0E77" w:rsidP="009B0819">
      <w:pPr>
        <w:pStyle w:val="4"/>
        <w:numPr>
          <w:ilvl w:val="0"/>
          <w:numId w:val="0"/>
        </w:numPr>
        <w:kinsoku w:val="0"/>
        <w:spacing w:afterLines="25" w:after="114" w:line="320" w:lineRule="exact"/>
        <w:ind w:firstLineChars="597" w:firstLine="1553"/>
        <w:rPr>
          <w:rFonts w:ascii="Times New Roman" w:hAnsi="Times New Roman"/>
          <w:sz w:val="24"/>
          <w:szCs w:val="24"/>
        </w:rPr>
      </w:pPr>
      <w:r w:rsidRPr="00BF184D">
        <w:rPr>
          <w:rFonts w:ascii="Times New Roman" w:hAnsi="Times New Roman" w:hint="eastAsia"/>
          <w:sz w:val="24"/>
          <w:szCs w:val="24"/>
        </w:rPr>
        <w:t>資料來源：本院整理自法務部提供之資料。</w:t>
      </w:r>
    </w:p>
    <w:p w:rsidR="000F0E77" w:rsidRPr="00BF184D" w:rsidRDefault="000F0E77" w:rsidP="000F0E77">
      <w:pPr>
        <w:pStyle w:val="a4"/>
        <w:numPr>
          <w:ilvl w:val="0"/>
          <w:numId w:val="25"/>
        </w:numPr>
        <w:spacing w:before="180" w:after="0"/>
        <w:ind w:left="2114" w:rightChars="-37" w:right="-126" w:hanging="672"/>
        <w:jc w:val="center"/>
      </w:pPr>
      <w:r w:rsidRPr="00BF184D">
        <w:rPr>
          <w:rFonts w:ascii="Times New Roman" w:hAnsi="Times New Roman"/>
          <w:b/>
          <w:spacing w:val="-4"/>
        </w:rPr>
        <w:lastRenderedPageBreak/>
        <w:t>各地方檢察署針對懷胎</w:t>
      </w:r>
      <w:r w:rsidRPr="00BF184D">
        <w:rPr>
          <w:rFonts w:ascii="Times New Roman" w:hAnsi="Times New Roman"/>
          <w:b/>
          <w:spacing w:val="-4"/>
        </w:rPr>
        <w:t>5</w:t>
      </w:r>
      <w:r w:rsidRPr="00BF184D">
        <w:rPr>
          <w:rFonts w:ascii="Times New Roman" w:hAnsi="Times New Roman"/>
          <w:b/>
          <w:spacing w:val="-4"/>
        </w:rPr>
        <w:t>月以上或分娩未滿</w:t>
      </w:r>
      <w:r w:rsidRPr="00BF184D">
        <w:rPr>
          <w:rFonts w:ascii="Times New Roman" w:hAnsi="Times New Roman"/>
          <w:b/>
          <w:spacing w:val="-4"/>
        </w:rPr>
        <w:t>2</w:t>
      </w:r>
      <w:r w:rsidRPr="00BF184D">
        <w:rPr>
          <w:rFonts w:ascii="Times New Roman" w:hAnsi="Times New Roman"/>
          <w:b/>
          <w:spacing w:val="-4"/>
        </w:rPr>
        <w:t>月之</w:t>
      </w:r>
      <w:r w:rsidRPr="00BF184D">
        <w:rPr>
          <w:rFonts w:ascii="Times New Roman" w:hAnsi="Times New Roman" w:hint="eastAsia"/>
          <w:b/>
          <w:spacing w:val="-4"/>
        </w:rPr>
        <w:t>女性</w:t>
      </w:r>
      <w:r w:rsidRPr="00BF184D">
        <w:rPr>
          <w:rFonts w:ascii="Times New Roman" w:hAnsi="Times New Roman"/>
          <w:b/>
          <w:spacing w:val="-4"/>
        </w:rPr>
        <w:t>施用毒品犯</w:t>
      </w:r>
      <w:r w:rsidRPr="00BF184D">
        <w:rPr>
          <w:rFonts w:ascii="Times New Roman" w:hAnsi="Times New Roman"/>
          <w:b/>
        </w:rPr>
        <w:t>與醫療衛生、社會福利等單位之轉</w:t>
      </w:r>
      <w:proofErr w:type="gramStart"/>
      <w:r w:rsidRPr="00BF184D">
        <w:rPr>
          <w:rFonts w:ascii="Times New Roman" w:hAnsi="Times New Roman"/>
          <w:b/>
        </w:rPr>
        <w:t>介</w:t>
      </w:r>
      <w:proofErr w:type="gramEnd"/>
      <w:r w:rsidRPr="00BF184D">
        <w:rPr>
          <w:rFonts w:ascii="Times New Roman" w:hAnsi="Times New Roman"/>
          <w:b/>
        </w:rPr>
        <w:t>通報、協調聯繫、追蹤輔導機制</w:t>
      </w:r>
      <w:r w:rsidRPr="00BF184D">
        <w:rPr>
          <w:rFonts w:ascii="Times New Roman" w:hAnsi="Times New Roman" w:hint="eastAsia"/>
          <w:b/>
        </w:rPr>
        <w:t>一覽表</w:t>
      </w:r>
    </w:p>
    <w:tbl>
      <w:tblPr>
        <w:tblStyle w:val="af7"/>
        <w:tblW w:w="7447" w:type="dxa"/>
        <w:tblInd w:w="1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48"/>
        <w:gridCol w:w="6299"/>
      </w:tblGrid>
      <w:tr w:rsidR="00BF184D" w:rsidRPr="00BF184D" w:rsidTr="00D54DEE">
        <w:trPr>
          <w:tblHeader/>
        </w:trPr>
        <w:tc>
          <w:tcPr>
            <w:tcW w:w="1148" w:type="dxa"/>
            <w:shd w:val="clear" w:color="auto" w:fill="EAF1DD" w:themeFill="accent3" w:themeFillTint="33"/>
            <w:vAlign w:val="center"/>
          </w:tcPr>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335" w:name="_Toc24105884"/>
            <w:bookmarkStart w:id="336" w:name="_Toc24537351"/>
            <w:r w:rsidRPr="00BF184D">
              <w:rPr>
                <w:rFonts w:ascii="Times New Roman" w:hAnsi="Times New Roman" w:hint="eastAsia"/>
                <w:b/>
                <w:sz w:val="26"/>
                <w:szCs w:val="26"/>
              </w:rPr>
              <w:t>地檢署</w:t>
            </w:r>
            <w:bookmarkEnd w:id="335"/>
            <w:bookmarkEnd w:id="336"/>
          </w:p>
          <w:p w:rsidR="000F0E77" w:rsidRPr="00BF184D" w:rsidRDefault="000F0E77" w:rsidP="00D54DEE">
            <w:pPr>
              <w:pStyle w:val="3"/>
              <w:numPr>
                <w:ilvl w:val="0"/>
                <w:numId w:val="0"/>
              </w:numPr>
              <w:spacing w:line="300" w:lineRule="exact"/>
              <w:jc w:val="center"/>
              <w:rPr>
                <w:rFonts w:ascii="Times New Roman" w:hAnsi="Times New Roman"/>
                <w:b/>
                <w:sz w:val="26"/>
                <w:szCs w:val="26"/>
              </w:rPr>
            </w:pPr>
            <w:bookmarkStart w:id="337" w:name="_Toc24105885"/>
            <w:bookmarkStart w:id="338" w:name="_Toc24537352"/>
            <w:r w:rsidRPr="00BF184D">
              <w:rPr>
                <w:rFonts w:ascii="Times New Roman" w:hAnsi="Times New Roman" w:hint="eastAsia"/>
                <w:b/>
                <w:sz w:val="26"/>
                <w:szCs w:val="26"/>
              </w:rPr>
              <w:t>名稱</w:t>
            </w:r>
            <w:bookmarkEnd w:id="337"/>
            <w:bookmarkEnd w:id="338"/>
          </w:p>
        </w:tc>
        <w:tc>
          <w:tcPr>
            <w:tcW w:w="6299" w:type="dxa"/>
            <w:shd w:val="clear" w:color="auto" w:fill="EAF1DD" w:themeFill="accent3" w:themeFillTint="33"/>
            <w:vAlign w:val="center"/>
          </w:tcPr>
          <w:p w:rsidR="000F0E77" w:rsidRPr="00BF184D" w:rsidRDefault="000F0E77" w:rsidP="00D54DEE">
            <w:pPr>
              <w:pStyle w:val="3"/>
              <w:numPr>
                <w:ilvl w:val="0"/>
                <w:numId w:val="0"/>
              </w:numPr>
              <w:spacing w:line="300" w:lineRule="exact"/>
              <w:jc w:val="center"/>
              <w:rPr>
                <w:rFonts w:ascii="Times New Roman" w:hAnsi="Times New Roman"/>
                <w:b/>
                <w:spacing w:val="-12"/>
                <w:sz w:val="26"/>
                <w:szCs w:val="26"/>
              </w:rPr>
            </w:pPr>
            <w:bookmarkStart w:id="339" w:name="_Toc24105886"/>
            <w:bookmarkStart w:id="340" w:name="_Toc24537353"/>
            <w:r w:rsidRPr="00BF184D">
              <w:rPr>
                <w:rFonts w:ascii="Times New Roman" w:hAnsi="Times New Roman"/>
                <w:b/>
                <w:sz w:val="26"/>
                <w:szCs w:val="26"/>
              </w:rPr>
              <w:t>轉</w:t>
            </w:r>
            <w:proofErr w:type="gramStart"/>
            <w:r w:rsidRPr="00BF184D">
              <w:rPr>
                <w:rFonts w:ascii="Times New Roman" w:hAnsi="Times New Roman"/>
                <w:b/>
                <w:sz w:val="26"/>
                <w:szCs w:val="26"/>
              </w:rPr>
              <w:t>介</w:t>
            </w:r>
            <w:proofErr w:type="gramEnd"/>
            <w:r w:rsidRPr="00BF184D">
              <w:rPr>
                <w:rFonts w:ascii="Times New Roman" w:hAnsi="Times New Roman"/>
                <w:b/>
                <w:sz w:val="26"/>
                <w:szCs w:val="26"/>
              </w:rPr>
              <w:t>通報、協調聯繫、追蹤輔導機制</w:t>
            </w:r>
            <w:bookmarkEnd w:id="339"/>
            <w:bookmarkEnd w:id="340"/>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41" w:name="_Toc24105887"/>
            <w:bookmarkStart w:id="342" w:name="_Toc24537354"/>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北</w:t>
            </w:r>
            <w:bookmarkEnd w:id="341"/>
            <w:bookmarkEnd w:id="342"/>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43" w:name="_Toc24105889"/>
            <w:bookmarkStart w:id="344" w:name="_Toc24537355"/>
            <w:r w:rsidRPr="00BF184D">
              <w:rPr>
                <w:rFonts w:ascii="Times New Roman" w:hAnsi="Times New Roman"/>
                <w:spacing w:val="-10"/>
                <w:sz w:val="26"/>
                <w:szCs w:val="26"/>
              </w:rPr>
              <w:t>該署於偵查或執行</w:t>
            </w:r>
            <w:proofErr w:type="gramStart"/>
            <w:r w:rsidRPr="00BF184D">
              <w:rPr>
                <w:rFonts w:ascii="Times New Roman" w:hAnsi="Times New Roman"/>
                <w:spacing w:val="-10"/>
                <w:sz w:val="26"/>
                <w:szCs w:val="26"/>
              </w:rPr>
              <w:t>期間，</w:t>
            </w:r>
            <w:proofErr w:type="gramEnd"/>
            <w:r w:rsidRPr="00BF184D">
              <w:rPr>
                <w:rFonts w:ascii="Times New Roman" w:hAnsi="Times New Roman"/>
                <w:spacing w:val="-10"/>
                <w:sz w:val="26"/>
                <w:szCs w:val="26"/>
              </w:rPr>
              <w:t>若發現當事人為高風險人口，透過司法保護據點通報相關社福機構後續處理之。</w:t>
            </w:r>
            <w:bookmarkEnd w:id="343"/>
            <w:bookmarkEnd w:id="344"/>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45" w:name="_Toc24105890"/>
            <w:bookmarkStart w:id="346" w:name="_Toc24537356"/>
            <w:r w:rsidRPr="00BF184D">
              <w:rPr>
                <w:rFonts w:ascii="Times New Roman" w:hAnsi="Times New Roman" w:hint="eastAsia"/>
                <w:b/>
                <w:sz w:val="26"/>
                <w:szCs w:val="26"/>
              </w:rPr>
              <w:t>士林</w:t>
            </w:r>
            <w:bookmarkEnd w:id="345"/>
            <w:bookmarkEnd w:id="346"/>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347" w:name="_Toc24105892"/>
            <w:bookmarkStart w:id="348" w:name="_Toc24537357"/>
            <w:r w:rsidRPr="00BF184D">
              <w:rPr>
                <w:rFonts w:ascii="Times New Roman" w:hAnsi="Times New Roman"/>
                <w:spacing w:val="-6"/>
                <w:sz w:val="26"/>
                <w:szCs w:val="26"/>
              </w:rPr>
              <w:t>多為個案情形，未列入統計。如受刑人填寫關懷表完畢，則由承辦書記官於</w:t>
            </w:r>
            <w:proofErr w:type="gramStart"/>
            <w:r w:rsidRPr="00BF184D">
              <w:rPr>
                <w:rFonts w:ascii="Times New Roman" w:hAnsi="Times New Roman"/>
                <w:spacing w:val="-6"/>
                <w:sz w:val="26"/>
                <w:szCs w:val="26"/>
              </w:rPr>
              <w:t>線上登打線上</w:t>
            </w:r>
            <w:proofErr w:type="gramEnd"/>
            <w:r w:rsidRPr="00BF184D">
              <w:rPr>
                <w:rFonts w:ascii="Times New Roman" w:hAnsi="Times New Roman"/>
                <w:spacing w:val="-6"/>
                <w:sz w:val="26"/>
                <w:szCs w:val="26"/>
              </w:rPr>
              <w:t>通報系統</w:t>
            </w:r>
            <w:r w:rsidRPr="00BF184D">
              <w:rPr>
                <w:rFonts w:ascii="Times New Roman" w:hAnsi="Times New Roman" w:hint="eastAsia"/>
                <w:spacing w:val="-6"/>
                <w:sz w:val="26"/>
                <w:szCs w:val="26"/>
              </w:rPr>
              <w:t>(</w:t>
            </w:r>
            <w:r w:rsidRPr="00BF184D">
              <w:rPr>
                <w:rFonts w:ascii="Times New Roman" w:hAnsi="Times New Roman"/>
                <w:spacing w:val="-6"/>
                <w:sz w:val="26"/>
                <w:szCs w:val="26"/>
              </w:rPr>
              <w:t>關懷</w:t>
            </w:r>
            <w:r w:rsidRPr="00BF184D">
              <w:rPr>
                <w:rFonts w:ascii="Times New Roman" w:hAnsi="Times New Roman"/>
                <w:spacing w:val="-6"/>
                <w:sz w:val="26"/>
                <w:szCs w:val="26"/>
              </w:rPr>
              <w:t>e</w:t>
            </w:r>
            <w:r w:rsidRPr="00BF184D">
              <w:rPr>
                <w:rFonts w:ascii="Times New Roman" w:hAnsi="Times New Roman"/>
                <w:spacing w:val="-6"/>
                <w:sz w:val="26"/>
                <w:szCs w:val="26"/>
              </w:rPr>
              <w:t>起來</w:t>
            </w:r>
            <w:r w:rsidRPr="00BF184D">
              <w:rPr>
                <w:rFonts w:ascii="Times New Roman" w:hAnsi="Times New Roman"/>
                <w:spacing w:val="-6"/>
                <w:sz w:val="26"/>
                <w:szCs w:val="26"/>
              </w:rPr>
              <w:t>-</w:t>
            </w:r>
            <w:proofErr w:type="gramStart"/>
            <w:r w:rsidRPr="00BF184D">
              <w:rPr>
                <w:rFonts w:ascii="Times New Roman" w:hAnsi="Times New Roman"/>
                <w:spacing w:val="-6"/>
                <w:sz w:val="26"/>
                <w:szCs w:val="26"/>
              </w:rPr>
              <w:t>線上通報</w:t>
            </w:r>
            <w:proofErr w:type="gramEnd"/>
            <w:r w:rsidRPr="00BF184D">
              <w:rPr>
                <w:rFonts w:ascii="Times New Roman" w:hAnsi="Times New Roman"/>
                <w:spacing w:val="-6"/>
                <w:sz w:val="26"/>
                <w:szCs w:val="26"/>
              </w:rPr>
              <w:t>保護事件</w:t>
            </w:r>
            <w:r w:rsidRPr="00BF184D">
              <w:rPr>
                <w:rFonts w:ascii="Times New Roman" w:hAnsi="Times New Roman" w:hint="eastAsia"/>
                <w:spacing w:val="-6"/>
                <w:sz w:val="26"/>
                <w:szCs w:val="26"/>
              </w:rPr>
              <w:t>)</w:t>
            </w:r>
            <w:r w:rsidRPr="00BF184D">
              <w:rPr>
                <w:rFonts w:ascii="Times New Roman" w:hAnsi="Times New Roman"/>
                <w:spacing w:val="-6"/>
                <w:sz w:val="26"/>
                <w:szCs w:val="26"/>
              </w:rPr>
              <w:t>。</w:t>
            </w:r>
            <w:bookmarkEnd w:id="347"/>
            <w:bookmarkEnd w:id="348"/>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49" w:name="_Toc24105893"/>
            <w:bookmarkStart w:id="350" w:name="_Toc24537358"/>
            <w:r w:rsidRPr="00BF184D">
              <w:rPr>
                <w:rFonts w:ascii="Times New Roman" w:hAnsi="Times New Roman" w:hint="eastAsia"/>
                <w:b/>
                <w:sz w:val="26"/>
                <w:szCs w:val="26"/>
              </w:rPr>
              <w:t>新北</w:t>
            </w:r>
            <w:bookmarkEnd w:id="349"/>
            <w:bookmarkEnd w:id="350"/>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351" w:name="_Toc24105895"/>
            <w:bookmarkStart w:id="352" w:name="_Toc24537359"/>
            <w:r w:rsidRPr="00BF184D">
              <w:rPr>
                <w:rFonts w:ascii="Times New Roman" w:hAnsi="Times New Roman" w:hint="eastAsia"/>
                <w:sz w:val="26"/>
                <w:szCs w:val="26"/>
              </w:rPr>
              <w:t>無。</w:t>
            </w:r>
            <w:bookmarkEnd w:id="351"/>
            <w:bookmarkEnd w:id="352"/>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53" w:name="_Toc24105896"/>
            <w:bookmarkStart w:id="354" w:name="_Toc24537360"/>
            <w:r w:rsidRPr="00BF184D">
              <w:rPr>
                <w:rFonts w:ascii="Times New Roman" w:hAnsi="Times New Roman" w:hint="eastAsia"/>
                <w:b/>
                <w:sz w:val="26"/>
                <w:szCs w:val="26"/>
              </w:rPr>
              <w:t>桃園</w:t>
            </w:r>
            <w:bookmarkEnd w:id="353"/>
            <w:bookmarkEnd w:id="354"/>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355" w:name="_Toc24105898"/>
            <w:bookmarkStart w:id="356" w:name="_Toc24537361"/>
            <w:r w:rsidRPr="00BF184D">
              <w:rPr>
                <w:rFonts w:ascii="Times New Roman" w:hAnsi="Times New Roman"/>
                <w:spacing w:val="-6"/>
                <w:sz w:val="26"/>
                <w:szCs w:val="26"/>
              </w:rPr>
              <w:t>依轉</w:t>
            </w:r>
            <w:proofErr w:type="gramStart"/>
            <w:r w:rsidRPr="00BF184D">
              <w:rPr>
                <w:rFonts w:ascii="Times New Roman" w:hAnsi="Times New Roman"/>
                <w:spacing w:val="-6"/>
                <w:sz w:val="26"/>
                <w:szCs w:val="26"/>
              </w:rPr>
              <w:t>介</w:t>
            </w:r>
            <w:proofErr w:type="gramEnd"/>
            <w:r w:rsidRPr="00BF184D">
              <w:rPr>
                <w:rFonts w:ascii="Times New Roman" w:hAnsi="Times New Roman"/>
                <w:spacing w:val="-6"/>
                <w:sz w:val="26"/>
                <w:szCs w:val="26"/>
              </w:rPr>
              <w:t>單位網站格式進行一般通報，後續與社工、個案管理師等相關人員取得聯繫，確認轉</w:t>
            </w:r>
            <w:proofErr w:type="gramStart"/>
            <w:r w:rsidRPr="00BF184D">
              <w:rPr>
                <w:rFonts w:ascii="Times New Roman" w:hAnsi="Times New Roman"/>
                <w:spacing w:val="-6"/>
                <w:sz w:val="26"/>
                <w:szCs w:val="26"/>
              </w:rPr>
              <w:t>介</w:t>
            </w:r>
            <w:proofErr w:type="gramEnd"/>
            <w:r w:rsidRPr="00BF184D">
              <w:rPr>
                <w:rFonts w:ascii="Times New Roman" w:hAnsi="Times New Roman"/>
                <w:spacing w:val="-6"/>
                <w:sz w:val="26"/>
                <w:szCs w:val="26"/>
              </w:rPr>
              <w:t>後個案確已獲得追蹤及所需服務。</w:t>
            </w:r>
            <w:bookmarkEnd w:id="355"/>
            <w:bookmarkEnd w:id="356"/>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57" w:name="_Toc24105899"/>
            <w:bookmarkStart w:id="358" w:name="_Toc24537362"/>
            <w:r w:rsidRPr="00BF184D">
              <w:rPr>
                <w:rFonts w:ascii="Times New Roman" w:hAnsi="Times New Roman" w:hint="eastAsia"/>
                <w:b/>
                <w:sz w:val="26"/>
                <w:szCs w:val="26"/>
              </w:rPr>
              <w:t>新竹</w:t>
            </w:r>
            <w:bookmarkEnd w:id="357"/>
            <w:bookmarkEnd w:id="358"/>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z w:val="26"/>
                <w:szCs w:val="26"/>
              </w:rPr>
            </w:pPr>
            <w:bookmarkStart w:id="359" w:name="_Toc24105901"/>
            <w:bookmarkStart w:id="360" w:name="_Toc24537363"/>
            <w:r w:rsidRPr="00BF184D">
              <w:rPr>
                <w:rFonts w:ascii="Times New Roman" w:hAnsi="Times New Roman"/>
                <w:spacing w:val="-6"/>
                <w:sz w:val="26"/>
                <w:szCs w:val="26"/>
              </w:rPr>
              <w:t>該署無相關轉</w:t>
            </w:r>
            <w:proofErr w:type="gramStart"/>
            <w:r w:rsidRPr="00BF184D">
              <w:rPr>
                <w:rFonts w:ascii="Times New Roman" w:hAnsi="Times New Roman"/>
                <w:spacing w:val="-6"/>
                <w:sz w:val="26"/>
                <w:szCs w:val="26"/>
              </w:rPr>
              <w:t>介</w:t>
            </w:r>
            <w:proofErr w:type="gramEnd"/>
            <w:r w:rsidRPr="00BF184D">
              <w:rPr>
                <w:rFonts w:ascii="Times New Roman" w:hAnsi="Times New Roman"/>
                <w:spacing w:val="-6"/>
                <w:sz w:val="26"/>
                <w:szCs w:val="26"/>
              </w:rPr>
              <w:t>通報、協調聯繫、追蹤輔導機制</w:t>
            </w:r>
            <w:r w:rsidRPr="00BF184D">
              <w:rPr>
                <w:rFonts w:ascii="Times New Roman" w:hAnsi="Times New Roman" w:hint="eastAsia"/>
                <w:spacing w:val="-6"/>
                <w:sz w:val="26"/>
                <w:szCs w:val="26"/>
              </w:rPr>
              <w:t>，</w:t>
            </w:r>
            <w:r w:rsidRPr="00BF184D">
              <w:rPr>
                <w:rFonts w:ascii="Times New Roman" w:hAnsi="Times New Roman"/>
                <w:spacing w:val="-6"/>
                <w:sz w:val="26"/>
                <w:szCs w:val="26"/>
              </w:rPr>
              <w:t>亦無此成效。</w:t>
            </w:r>
            <w:bookmarkEnd w:id="359"/>
            <w:bookmarkEnd w:id="360"/>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61" w:name="_Toc24105902"/>
            <w:bookmarkStart w:id="362" w:name="_Toc24537364"/>
            <w:r w:rsidRPr="00BF184D">
              <w:rPr>
                <w:rFonts w:ascii="Times New Roman" w:hAnsi="Times New Roman" w:hint="eastAsia"/>
                <w:b/>
                <w:sz w:val="26"/>
                <w:szCs w:val="26"/>
              </w:rPr>
              <w:t>苗栗</w:t>
            </w:r>
            <w:bookmarkEnd w:id="361"/>
            <w:bookmarkEnd w:id="362"/>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63" w:name="_Toc24105904"/>
            <w:bookmarkStart w:id="364" w:name="_Toc24537365"/>
            <w:r w:rsidRPr="00BF184D">
              <w:rPr>
                <w:rFonts w:ascii="Times New Roman" w:hAnsi="Times New Roman" w:hint="eastAsia"/>
                <w:spacing w:val="-10"/>
                <w:sz w:val="26"/>
                <w:szCs w:val="26"/>
              </w:rPr>
              <w:t>無。</w:t>
            </w:r>
            <w:bookmarkEnd w:id="363"/>
            <w:bookmarkEnd w:id="364"/>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65" w:name="_Toc24105905"/>
            <w:bookmarkStart w:id="366" w:name="_Toc24537366"/>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中</w:t>
            </w:r>
            <w:bookmarkEnd w:id="365"/>
            <w:bookmarkEnd w:id="366"/>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67" w:name="_Toc24105907"/>
            <w:bookmarkStart w:id="368" w:name="_Toc24537367"/>
            <w:r w:rsidRPr="00BF184D">
              <w:rPr>
                <w:rFonts w:ascii="Times New Roman" w:hAnsi="Times New Roman"/>
                <w:spacing w:val="-10"/>
                <w:sz w:val="26"/>
                <w:szCs w:val="26"/>
              </w:rPr>
              <w:t>目前該署</w:t>
            </w:r>
            <w:proofErr w:type="gramStart"/>
            <w:r w:rsidRPr="00BF184D">
              <w:rPr>
                <w:rFonts w:ascii="Times New Roman" w:hAnsi="Times New Roman"/>
                <w:spacing w:val="-10"/>
                <w:sz w:val="26"/>
                <w:szCs w:val="26"/>
              </w:rPr>
              <w:t>依兒少權</w:t>
            </w:r>
            <w:proofErr w:type="gramEnd"/>
            <w:r w:rsidRPr="00BF184D">
              <w:rPr>
                <w:rFonts w:ascii="Times New Roman" w:hAnsi="Times New Roman"/>
                <w:spacing w:val="-10"/>
                <w:sz w:val="26"/>
                <w:szCs w:val="26"/>
              </w:rPr>
              <w:t>法第</w:t>
            </w:r>
            <w:r w:rsidRPr="00BF184D">
              <w:rPr>
                <w:rFonts w:ascii="Times New Roman" w:hAnsi="Times New Roman"/>
                <w:spacing w:val="-10"/>
                <w:sz w:val="26"/>
                <w:szCs w:val="26"/>
              </w:rPr>
              <w:t>54</w:t>
            </w:r>
            <w:r w:rsidRPr="00BF184D">
              <w:rPr>
                <w:rFonts w:ascii="Times New Roman" w:hAnsi="Times New Roman"/>
                <w:spacing w:val="-10"/>
                <w:sz w:val="26"/>
                <w:szCs w:val="26"/>
              </w:rPr>
              <w:t>條之</w:t>
            </w:r>
            <w:r w:rsidRPr="00BF184D">
              <w:rPr>
                <w:rFonts w:ascii="Times New Roman" w:hAnsi="Times New Roman"/>
                <w:spacing w:val="-10"/>
                <w:sz w:val="26"/>
                <w:szCs w:val="26"/>
              </w:rPr>
              <w:t>1</w:t>
            </w:r>
            <w:r w:rsidRPr="00BF184D">
              <w:rPr>
                <w:rFonts w:ascii="Times New Roman" w:hAnsi="Times New Roman"/>
                <w:spacing w:val="-10"/>
                <w:sz w:val="26"/>
                <w:szCs w:val="26"/>
              </w:rPr>
              <w:t>規定，對於有違反毒品危害防制條例者，於受通緝、羈押、觀察勒戒、強制</w:t>
            </w:r>
            <w:proofErr w:type="gramStart"/>
            <w:r w:rsidRPr="00BF184D">
              <w:rPr>
                <w:rFonts w:ascii="Times New Roman" w:hAnsi="Times New Roman"/>
                <w:spacing w:val="-10"/>
                <w:sz w:val="26"/>
                <w:szCs w:val="26"/>
              </w:rPr>
              <w:t>戒治或入獄</w:t>
            </w:r>
            <w:proofErr w:type="gramEnd"/>
            <w:r w:rsidRPr="00BF184D">
              <w:rPr>
                <w:rFonts w:ascii="Times New Roman" w:hAnsi="Times New Roman"/>
                <w:spacing w:val="-10"/>
                <w:sz w:val="26"/>
                <w:szCs w:val="26"/>
              </w:rPr>
              <w:t>服刑時，指揮司法警察查訪兒童之生活與照顧狀況。如知悉有該法第</w:t>
            </w:r>
            <w:r w:rsidRPr="00BF184D">
              <w:rPr>
                <w:rFonts w:ascii="Times New Roman" w:hAnsi="Times New Roman"/>
                <w:spacing w:val="-10"/>
                <w:sz w:val="26"/>
                <w:szCs w:val="26"/>
              </w:rPr>
              <w:t>53</w:t>
            </w:r>
            <w:r w:rsidRPr="00BF184D">
              <w:rPr>
                <w:rFonts w:ascii="Times New Roman" w:hAnsi="Times New Roman"/>
                <w:spacing w:val="-10"/>
                <w:sz w:val="26"/>
                <w:szCs w:val="26"/>
              </w:rPr>
              <w:t>條第</w:t>
            </w:r>
            <w:r w:rsidRPr="00BF184D">
              <w:rPr>
                <w:rFonts w:ascii="Times New Roman" w:hAnsi="Times New Roman"/>
                <w:spacing w:val="-10"/>
                <w:sz w:val="26"/>
                <w:szCs w:val="26"/>
              </w:rPr>
              <w:t>1</w:t>
            </w:r>
            <w:r w:rsidRPr="00BF184D">
              <w:rPr>
                <w:rFonts w:ascii="Times New Roman" w:hAnsi="Times New Roman"/>
                <w:spacing w:val="-10"/>
                <w:sz w:val="26"/>
                <w:szCs w:val="26"/>
              </w:rPr>
              <w:t>項各款情形及第</w:t>
            </w:r>
            <w:r w:rsidRPr="00BF184D">
              <w:rPr>
                <w:rFonts w:ascii="Times New Roman" w:hAnsi="Times New Roman"/>
                <w:spacing w:val="-10"/>
                <w:sz w:val="26"/>
                <w:szCs w:val="26"/>
              </w:rPr>
              <w:t>54</w:t>
            </w:r>
            <w:r w:rsidRPr="00BF184D">
              <w:rPr>
                <w:rFonts w:ascii="Times New Roman" w:hAnsi="Times New Roman"/>
                <w:spacing w:val="-10"/>
                <w:sz w:val="26"/>
                <w:szCs w:val="26"/>
              </w:rPr>
              <w:t>條之情事者，依各該條規定通報主管機關。</w:t>
            </w:r>
            <w:bookmarkEnd w:id="367"/>
            <w:bookmarkEnd w:id="368"/>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69" w:name="_Toc24105908"/>
            <w:bookmarkStart w:id="370" w:name="_Toc24537368"/>
            <w:r w:rsidRPr="00BF184D">
              <w:rPr>
                <w:rFonts w:ascii="Times New Roman" w:hAnsi="Times New Roman" w:hint="eastAsia"/>
                <w:b/>
                <w:sz w:val="26"/>
                <w:szCs w:val="26"/>
              </w:rPr>
              <w:t>彰化</w:t>
            </w:r>
            <w:bookmarkEnd w:id="369"/>
            <w:bookmarkEnd w:id="370"/>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71" w:name="_Toc24105910"/>
            <w:bookmarkStart w:id="372" w:name="_Toc24537369"/>
            <w:r w:rsidRPr="00BF184D">
              <w:rPr>
                <w:rFonts w:ascii="Times New Roman" w:hAnsi="Times New Roman"/>
                <w:spacing w:val="-10"/>
                <w:sz w:val="26"/>
                <w:szCs w:val="26"/>
              </w:rPr>
              <w:t>目前該署</w:t>
            </w:r>
            <w:proofErr w:type="gramStart"/>
            <w:r w:rsidRPr="00BF184D">
              <w:rPr>
                <w:rFonts w:ascii="Times New Roman" w:hAnsi="Times New Roman"/>
                <w:spacing w:val="-10"/>
                <w:sz w:val="26"/>
                <w:szCs w:val="26"/>
              </w:rPr>
              <w:t>均依兒少權</w:t>
            </w:r>
            <w:proofErr w:type="gramEnd"/>
            <w:r w:rsidRPr="00BF184D">
              <w:rPr>
                <w:rFonts w:ascii="Times New Roman" w:hAnsi="Times New Roman"/>
                <w:spacing w:val="-10"/>
                <w:sz w:val="26"/>
                <w:szCs w:val="26"/>
              </w:rPr>
              <w:t>法第</w:t>
            </w:r>
            <w:r w:rsidRPr="00BF184D">
              <w:rPr>
                <w:rFonts w:ascii="Times New Roman" w:hAnsi="Times New Roman"/>
                <w:spacing w:val="-10"/>
                <w:sz w:val="26"/>
                <w:szCs w:val="26"/>
              </w:rPr>
              <w:t>54</w:t>
            </w:r>
            <w:r w:rsidRPr="00BF184D">
              <w:rPr>
                <w:rFonts w:ascii="Times New Roman" w:hAnsi="Times New Roman"/>
                <w:spacing w:val="-10"/>
                <w:sz w:val="26"/>
                <w:szCs w:val="26"/>
              </w:rPr>
              <w:t>條之</w:t>
            </w:r>
            <w:r w:rsidRPr="00BF184D">
              <w:rPr>
                <w:rFonts w:ascii="Times New Roman" w:hAnsi="Times New Roman"/>
                <w:spacing w:val="-10"/>
                <w:sz w:val="26"/>
                <w:szCs w:val="26"/>
              </w:rPr>
              <w:t>1</w:t>
            </w:r>
            <w:r w:rsidRPr="00BF184D">
              <w:rPr>
                <w:rFonts w:ascii="Times New Roman" w:hAnsi="Times New Roman"/>
                <w:spacing w:val="-10"/>
                <w:sz w:val="26"/>
                <w:szCs w:val="26"/>
              </w:rPr>
              <w:t>規定，對於有違反毒品危害防制條例者，於受通緝、羈押、觀察勒戒、強制</w:t>
            </w:r>
            <w:proofErr w:type="gramStart"/>
            <w:r w:rsidRPr="00BF184D">
              <w:rPr>
                <w:rFonts w:ascii="Times New Roman" w:hAnsi="Times New Roman"/>
                <w:spacing w:val="-10"/>
                <w:sz w:val="26"/>
                <w:szCs w:val="26"/>
              </w:rPr>
              <w:t>戒治或入獄</w:t>
            </w:r>
            <w:proofErr w:type="gramEnd"/>
            <w:r w:rsidRPr="00BF184D">
              <w:rPr>
                <w:rFonts w:ascii="Times New Roman" w:hAnsi="Times New Roman"/>
                <w:spacing w:val="-10"/>
                <w:sz w:val="26"/>
                <w:szCs w:val="26"/>
              </w:rPr>
              <w:t>服刑時，指揮司法警察查訪兒童之生活與照顧狀況。如知悉有該法第</w:t>
            </w:r>
            <w:r w:rsidRPr="00BF184D">
              <w:rPr>
                <w:rFonts w:ascii="Times New Roman" w:hAnsi="Times New Roman"/>
                <w:spacing w:val="-10"/>
                <w:sz w:val="26"/>
                <w:szCs w:val="26"/>
              </w:rPr>
              <w:t>53</w:t>
            </w:r>
            <w:r w:rsidRPr="00BF184D">
              <w:rPr>
                <w:rFonts w:ascii="Times New Roman" w:hAnsi="Times New Roman"/>
                <w:spacing w:val="-10"/>
                <w:sz w:val="26"/>
                <w:szCs w:val="26"/>
              </w:rPr>
              <w:t>條第</w:t>
            </w:r>
            <w:r w:rsidRPr="00BF184D">
              <w:rPr>
                <w:rFonts w:ascii="Times New Roman" w:hAnsi="Times New Roman"/>
                <w:spacing w:val="-10"/>
                <w:sz w:val="26"/>
                <w:szCs w:val="26"/>
              </w:rPr>
              <w:t>1</w:t>
            </w:r>
            <w:r w:rsidRPr="00BF184D">
              <w:rPr>
                <w:rFonts w:ascii="Times New Roman" w:hAnsi="Times New Roman"/>
                <w:spacing w:val="-10"/>
                <w:sz w:val="26"/>
                <w:szCs w:val="26"/>
              </w:rPr>
              <w:t>項各款情形及第</w:t>
            </w:r>
            <w:r w:rsidRPr="00BF184D">
              <w:rPr>
                <w:rFonts w:ascii="Times New Roman" w:hAnsi="Times New Roman"/>
                <w:spacing w:val="-10"/>
                <w:sz w:val="26"/>
                <w:szCs w:val="26"/>
              </w:rPr>
              <w:t>54</w:t>
            </w:r>
            <w:r w:rsidRPr="00BF184D">
              <w:rPr>
                <w:rFonts w:ascii="Times New Roman" w:hAnsi="Times New Roman"/>
                <w:spacing w:val="-10"/>
                <w:sz w:val="26"/>
                <w:szCs w:val="26"/>
              </w:rPr>
              <w:t>條之情事者，依各該條規定通報主管機關。</w:t>
            </w:r>
            <w:bookmarkEnd w:id="371"/>
            <w:bookmarkEnd w:id="372"/>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73" w:name="_Toc24105911"/>
            <w:bookmarkStart w:id="374" w:name="_Toc24537370"/>
            <w:r w:rsidRPr="00BF184D">
              <w:rPr>
                <w:rFonts w:ascii="Times New Roman" w:hAnsi="Times New Roman" w:hint="eastAsia"/>
                <w:b/>
                <w:sz w:val="26"/>
                <w:szCs w:val="26"/>
              </w:rPr>
              <w:t>南投</w:t>
            </w:r>
            <w:bookmarkEnd w:id="373"/>
            <w:bookmarkEnd w:id="374"/>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8"/>
                <w:sz w:val="26"/>
                <w:szCs w:val="26"/>
              </w:rPr>
            </w:pPr>
            <w:bookmarkStart w:id="375" w:name="_Toc24105913"/>
            <w:bookmarkStart w:id="376" w:name="_Toc24537371"/>
            <w:r w:rsidRPr="00BF184D">
              <w:rPr>
                <w:rFonts w:ascii="Times New Roman" w:hAnsi="Times New Roman"/>
                <w:spacing w:val="-8"/>
                <w:sz w:val="26"/>
                <w:szCs w:val="26"/>
              </w:rPr>
              <w:t>該署於是類個案有需求時，可填寫轉</w:t>
            </w:r>
            <w:proofErr w:type="gramStart"/>
            <w:r w:rsidRPr="00BF184D">
              <w:rPr>
                <w:rFonts w:ascii="Times New Roman" w:hAnsi="Times New Roman"/>
                <w:spacing w:val="-8"/>
                <w:sz w:val="26"/>
                <w:szCs w:val="26"/>
              </w:rPr>
              <w:t>介</w:t>
            </w:r>
            <w:proofErr w:type="gramEnd"/>
            <w:r w:rsidRPr="00BF184D">
              <w:rPr>
                <w:rFonts w:ascii="Times New Roman" w:hAnsi="Times New Roman"/>
                <w:spacing w:val="-8"/>
                <w:sz w:val="26"/>
                <w:szCs w:val="26"/>
              </w:rPr>
              <w:t>單，</w:t>
            </w:r>
            <w:r w:rsidRPr="00BF184D">
              <w:rPr>
                <w:rFonts w:ascii="Times New Roman" w:hAnsi="Times New Roman" w:hint="eastAsia"/>
                <w:spacing w:val="-8"/>
                <w:sz w:val="26"/>
                <w:szCs w:val="26"/>
              </w:rPr>
              <w:t>由</w:t>
            </w:r>
            <w:r w:rsidRPr="00BF184D">
              <w:rPr>
                <w:rFonts w:ascii="Times New Roman" w:hAnsi="Times New Roman"/>
                <w:spacing w:val="-8"/>
                <w:sz w:val="26"/>
                <w:szCs w:val="26"/>
              </w:rPr>
              <w:t>南投縣</w:t>
            </w:r>
            <w:proofErr w:type="gramStart"/>
            <w:r w:rsidRPr="00BF184D">
              <w:rPr>
                <w:rFonts w:ascii="Times New Roman" w:hAnsi="Times New Roman"/>
                <w:spacing w:val="-8"/>
                <w:sz w:val="26"/>
                <w:szCs w:val="26"/>
              </w:rPr>
              <w:t>政府毒</w:t>
            </w:r>
            <w:r w:rsidR="00404405" w:rsidRPr="00BF184D">
              <w:rPr>
                <w:rFonts w:ascii="Times New Roman" w:hAnsi="Times New Roman"/>
                <w:spacing w:val="-8"/>
                <w:sz w:val="26"/>
                <w:szCs w:val="26"/>
              </w:rPr>
              <w:t>防</w:t>
            </w:r>
            <w:r w:rsidRPr="00BF184D">
              <w:rPr>
                <w:rFonts w:ascii="Times New Roman" w:hAnsi="Times New Roman"/>
                <w:spacing w:val="-8"/>
                <w:sz w:val="26"/>
                <w:szCs w:val="26"/>
              </w:rPr>
              <w:t>中心</w:t>
            </w:r>
            <w:proofErr w:type="gramEnd"/>
            <w:r w:rsidRPr="00BF184D">
              <w:rPr>
                <w:rFonts w:ascii="Times New Roman" w:hAnsi="Times New Roman"/>
                <w:spacing w:val="-8"/>
                <w:sz w:val="26"/>
                <w:szCs w:val="26"/>
              </w:rPr>
              <w:t>協助辦理。惟因近</w:t>
            </w:r>
            <w:r w:rsidRPr="00BF184D">
              <w:rPr>
                <w:rFonts w:ascii="Times New Roman" w:hAnsi="Times New Roman"/>
                <w:spacing w:val="-8"/>
                <w:sz w:val="26"/>
                <w:szCs w:val="26"/>
              </w:rPr>
              <w:t>5</w:t>
            </w:r>
            <w:r w:rsidRPr="00BF184D">
              <w:rPr>
                <w:rFonts w:ascii="Times New Roman" w:hAnsi="Times New Roman"/>
                <w:spacing w:val="-8"/>
                <w:sz w:val="26"/>
                <w:szCs w:val="26"/>
              </w:rPr>
              <w:t>年僅有</w:t>
            </w:r>
            <w:r w:rsidRPr="00BF184D">
              <w:rPr>
                <w:rFonts w:ascii="Times New Roman" w:hAnsi="Times New Roman"/>
                <w:spacing w:val="-8"/>
                <w:sz w:val="26"/>
                <w:szCs w:val="26"/>
              </w:rPr>
              <w:t>1</w:t>
            </w:r>
            <w:r w:rsidRPr="00BF184D">
              <w:rPr>
                <w:rFonts w:ascii="Times New Roman" w:hAnsi="Times New Roman"/>
                <w:spacing w:val="-8"/>
                <w:sz w:val="26"/>
                <w:szCs w:val="26"/>
              </w:rPr>
              <w:t>案件，故尚無實際發生需該中心協助之情形。</w:t>
            </w:r>
            <w:bookmarkEnd w:id="375"/>
            <w:bookmarkEnd w:id="376"/>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77" w:name="_Toc24105914"/>
            <w:bookmarkStart w:id="378" w:name="_Toc24537372"/>
            <w:r w:rsidRPr="00BF184D">
              <w:rPr>
                <w:rFonts w:ascii="Times New Roman" w:hAnsi="Times New Roman" w:hint="eastAsia"/>
                <w:b/>
                <w:sz w:val="26"/>
                <w:szCs w:val="26"/>
              </w:rPr>
              <w:t>雲林</w:t>
            </w:r>
            <w:bookmarkEnd w:id="377"/>
            <w:bookmarkEnd w:id="378"/>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79" w:name="_Toc24105916"/>
            <w:bookmarkStart w:id="380" w:name="_Toc24537373"/>
            <w:r w:rsidRPr="00BF184D">
              <w:rPr>
                <w:rFonts w:ascii="Times New Roman" w:hAnsi="Times New Roman"/>
                <w:spacing w:val="-8"/>
                <w:sz w:val="26"/>
                <w:szCs w:val="26"/>
              </w:rPr>
              <w:t>若有需求，該署會填寫網路需求單陳報。</w:t>
            </w:r>
            <w:r w:rsidRPr="00BF184D">
              <w:rPr>
                <w:rFonts w:ascii="Times New Roman" w:hAnsi="Times New Roman" w:hint="eastAsia"/>
                <w:spacing w:val="-8"/>
                <w:sz w:val="26"/>
                <w:szCs w:val="26"/>
              </w:rPr>
              <w:t>地方政府</w:t>
            </w:r>
            <w:r w:rsidRPr="00BF184D">
              <w:rPr>
                <w:rFonts w:ascii="Times New Roman" w:hAnsi="Times New Roman"/>
                <w:spacing w:val="-8"/>
                <w:sz w:val="26"/>
                <w:szCs w:val="26"/>
              </w:rPr>
              <w:t>社會局接獲通報後，依法追蹤輔導安置，並無該署執行科轉</w:t>
            </w:r>
            <w:proofErr w:type="gramStart"/>
            <w:r w:rsidRPr="00BF184D">
              <w:rPr>
                <w:rFonts w:ascii="Times New Roman" w:hAnsi="Times New Roman"/>
                <w:spacing w:val="-8"/>
                <w:sz w:val="26"/>
                <w:szCs w:val="26"/>
              </w:rPr>
              <w:t>介</w:t>
            </w:r>
            <w:proofErr w:type="gramEnd"/>
            <w:r w:rsidRPr="00BF184D">
              <w:rPr>
                <w:rFonts w:ascii="Times New Roman" w:hAnsi="Times New Roman"/>
                <w:spacing w:val="-8"/>
                <w:sz w:val="26"/>
                <w:szCs w:val="26"/>
              </w:rPr>
              <w:t>通報之前述案例。</w:t>
            </w:r>
            <w:bookmarkEnd w:id="379"/>
            <w:bookmarkEnd w:id="380"/>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81" w:name="_Toc24105917"/>
            <w:bookmarkStart w:id="382" w:name="_Toc24537374"/>
            <w:r w:rsidRPr="00BF184D">
              <w:rPr>
                <w:rFonts w:ascii="Times New Roman" w:hAnsi="Times New Roman" w:hint="eastAsia"/>
                <w:b/>
                <w:sz w:val="26"/>
                <w:szCs w:val="26"/>
              </w:rPr>
              <w:t>嘉義</w:t>
            </w:r>
            <w:bookmarkEnd w:id="381"/>
            <w:bookmarkEnd w:id="382"/>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83" w:name="_Toc24105919"/>
            <w:bookmarkStart w:id="384" w:name="_Toc24537375"/>
            <w:r w:rsidRPr="00BF184D">
              <w:rPr>
                <w:rFonts w:ascii="Times New Roman" w:hAnsi="Times New Roman" w:hint="eastAsia"/>
                <w:spacing w:val="-10"/>
                <w:sz w:val="26"/>
                <w:szCs w:val="26"/>
              </w:rPr>
              <w:t>未提出說明。</w:t>
            </w:r>
            <w:bookmarkEnd w:id="383"/>
            <w:bookmarkEnd w:id="384"/>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85" w:name="_Toc24105920"/>
            <w:bookmarkStart w:id="386" w:name="_Toc24537376"/>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南</w:t>
            </w:r>
            <w:bookmarkEnd w:id="385"/>
            <w:bookmarkEnd w:id="386"/>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87" w:name="_Toc24105922"/>
            <w:bookmarkStart w:id="388" w:name="_Toc24537377"/>
            <w:r w:rsidRPr="00BF184D">
              <w:rPr>
                <w:rFonts w:ascii="Times New Roman" w:hAnsi="Times New Roman" w:hint="eastAsia"/>
                <w:spacing w:val="-10"/>
                <w:sz w:val="26"/>
                <w:szCs w:val="26"/>
              </w:rPr>
              <w:t>無。</w:t>
            </w:r>
            <w:bookmarkEnd w:id="387"/>
            <w:bookmarkEnd w:id="388"/>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89" w:name="_Toc24105923"/>
            <w:bookmarkStart w:id="390" w:name="_Toc24537378"/>
            <w:r w:rsidRPr="00BF184D">
              <w:rPr>
                <w:rFonts w:ascii="Times New Roman" w:hAnsi="Times New Roman" w:hint="eastAsia"/>
                <w:b/>
                <w:sz w:val="26"/>
                <w:szCs w:val="26"/>
              </w:rPr>
              <w:t>高雄</w:t>
            </w:r>
            <w:bookmarkEnd w:id="389"/>
            <w:bookmarkEnd w:id="390"/>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391" w:name="_Toc24105925"/>
            <w:bookmarkStart w:id="392" w:name="_Toc24537379"/>
            <w:r w:rsidRPr="00BF184D">
              <w:rPr>
                <w:rFonts w:ascii="Times New Roman" w:hAnsi="Times New Roman"/>
                <w:spacing w:val="-10"/>
                <w:sz w:val="26"/>
                <w:szCs w:val="26"/>
              </w:rPr>
              <w:t>尚</w:t>
            </w:r>
            <w:r w:rsidRPr="00BF184D">
              <w:rPr>
                <w:rFonts w:ascii="Times New Roman" w:hAnsi="Times New Roman" w:hint="eastAsia"/>
                <w:spacing w:val="-10"/>
                <w:sz w:val="26"/>
                <w:szCs w:val="26"/>
              </w:rPr>
              <w:t>無</w:t>
            </w:r>
            <w:r w:rsidRPr="00BF184D">
              <w:rPr>
                <w:rFonts w:ascii="Times New Roman" w:hAnsi="Times New Roman"/>
                <w:spacing w:val="-10"/>
                <w:sz w:val="26"/>
                <w:szCs w:val="26"/>
              </w:rPr>
              <w:t>此情形</w:t>
            </w:r>
            <w:r w:rsidRPr="00BF184D">
              <w:rPr>
                <w:rFonts w:ascii="Times New Roman" w:hAnsi="Times New Roman" w:hint="eastAsia"/>
                <w:spacing w:val="-10"/>
                <w:sz w:val="26"/>
                <w:szCs w:val="26"/>
              </w:rPr>
              <w:t>。</w:t>
            </w:r>
            <w:bookmarkEnd w:id="391"/>
            <w:bookmarkEnd w:id="392"/>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93" w:name="_Toc24105926"/>
            <w:bookmarkStart w:id="394" w:name="_Toc24537380"/>
            <w:r w:rsidRPr="00BF184D">
              <w:rPr>
                <w:rFonts w:ascii="Times New Roman" w:hAnsi="Times New Roman" w:hint="eastAsia"/>
                <w:b/>
                <w:sz w:val="26"/>
                <w:szCs w:val="26"/>
              </w:rPr>
              <w:t>橋頭</w:t>
            </w:r>
            <w:bookmarkEnd w:id="393"/>
            <w:bookmarkEnd w:id="394"/>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95" w:name="_Toc24105928"/>
            <w:bookmarkStart w:id="396" w:name="_Toc24537381"/>
            <w:r w:rsidRPr="00BF184D">
              <w:rPr>
                <w:rFonts w:ascii="Times New Roman" w:hAnsi="Times New Roman"/>
                <w:spacing w:val="-10"/>
                <w:sz w:val="26"/>
                <w:szCs w:val="26"/>
              </w:rPr>
              <w:t>該署並無提供任何輔導與協助措施</w:t>
            </w:r>
            <w:r w:rsidRPr="00BF184D">
              <w:rPr>
                <w:rFonts w:ascii="Times New Roman" w:hAnsi="Times New Roman" w:hint="eastAsia"/>
                <w:spacing w:val="-10"/>
                <w:sz w:val="26"/>
                <w:szCs w:val="26"/>
              </w:rPr>
              <w:t>。</w:t>
            </w:r>
            <w:bookmarkEnd w:id="395"/>
            <w:bookmarkEnd w:id="396"/>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397" w:name="_Toc24105929"/>
            <w:bookmarkStart w:id="398" w:name="_Toc24537382"/>
            <w:r w:rsidRPr="00BF184D">
              <w:rPr>
                <w:rFonts w:ascii="Times New Roman" w:hAnsi="Times New Roman" w:hint="eastAsia"/>
                <w:b/>
                <w:sz w:val="26"/>
                <w:szCs w:val="26"/>
              </w:rPr>
              <w:t>屏東</w:t>
            </w:r>
            <w:bookmarkEnd w:id="397"/>
            <w:bookmarkEnd w:id="398"/>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399" w:name="_Toc24105931"/>
            <w:bookmarkStart w:id="400" w:name="_Toc24537383"/>
            <w:r w:rsidRPr="00BF184D">
              <w:rPr>
                <w:rFonts w:ascii="Times New Roman" w:hAnsi="Times New Roman"/>
                <w:spacing w:val="-10"/>
                <w:sz w:val="26"/>
                <w:szCs w:val="26"/>
              </w:rPr>
              <w:t>視情況需要轉</w:t>
            </w:r>
            <w:proofErr w:type="gramStart"/>
            <w:r w:rsidRPr="00BF184D">
              <w:rPr>
                <w:rFonts w:ascii="Times New Roman" w:hAnsi="Times New Roman"/>
                <w:spacing w:val="-10"/>
                <w:sz w:val="26"/>
                <w:szCs w:val="26"/>
              </w:rPr>
              <w:t>介</w:t>
            </w:r>
            <w:proofErr w:type="gramEnd"/>
            <w:r w:rsidRPr="00BF184D">
              <w:rPr>
                <w:rFonts w:ascii="Times New Roman" w:hAnsi="Times New Roman"/>
                <w:spacing w:val="-10"/>
                <w:sz w:val="26"/>
                <w:szCs w:val="26"/>
              </w:rPr>
              <w:t>社政單位提供相關協助</w:t>
            </w:r>
            <w:r w:rsidRPr="00BF184D">
              <w:rPr>
                <w:rFonts w:ascii="Times New Roman" w:hAnsi="Times New Roman" w:hint="eastAsia"/>
                <w:spacing w:val="-10"/>
                <w:sz w:val="26"/>
                <w:szCs w:val="26"/>
              </w:rPr>
              <w:t>。</w:t>
            </w:r>
            <w:bookmarkEnd w:id="399"/>
            <w:bookmarkEnd w:id="400"/>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01" w:name="_Toc24105932"/>
            <w:bookmarkStart w:id="402" w:name="_Toc24537384"/>
            <w:proofErr w:type="gramStart"/>
            <w:r w:rsidRPr="00BF184D">
              <w:rPr>
                <w:rFonts w:ascii="Times New Roman" w:hAnsi="Times New Roman" w:hint="eastAsia"/>
                <w:b/>
                <w:sz w:val="26"/>
                <w:szCs w:val="26"/>
              </w:rPr>
              <w:t>臺</w:t>
            </w:r>
            <w:proofErr w:type="gramEnd"/>
            <w:r w:rsidRPr="00BF184D">
              <w:rPr>
                <w:rFonts w:ascii="Times New Roman" w:hAnsi="Times New Roman" w:hint="eastAsia"/>
                <w:b/>
                <w:sz w:val="26"/>
                <w:szCs w:val="26"/>
              </w:rPr>
              <w:t>東</w:t>
            </w:r>
            <w:bookmarkEnd w:id="401"/>
            <w:bookmarkEnd w:id="402"/>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403" w:name="_Toc24105934"/>
            <w:bookmarkStart w:id="404" w:name="_Toc24537385"/>
            <w:r w:rsidRPr="00BF184D">
              <w:rPr>
                <w:rFonts w:ascii="Times New Roman" w:hAnsi="Times New Roman"/>
                <w:spacing w:val="-10"/>
                <w:sz w:val="26"/>
                <w:szCs w:val="26"/>
              </w:rPr>
              <w:t>無是類情形</w:t>
            </w:r>
            <w:r w:rsidRPr="00BF184D">
              <w:rPr>
                <w:rFonts w:ascii="Times New Roman" w:hAnsi="Times New Roman" w:hint="eastAsia"/>
                <w:spacing w:val="-10"/>
                <w:sz w:val="26"/>
                <w:szCs w:val="26"/>
              </w:rPr>
              <w:t>。</w:t>
            </w:r>
            <w:bookmarkEnd w:id="403"/>
            <w:bookmarkEnd w:id="404"/>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05" w:name="_Toc24105935"/>
            <w:bookmarkStart w:id="406" w:name="_Toc24537386"/>
            <w:r w:rsidRPr="00BF184D">
              <w:rPr>
                <w:rFonts w:ascii="Times New Roman" w:hAnsi="Times New Roman" w:hint="eastAsia"/>
                <w:b/>
                <w:sz w:val="26"/>
                <w:szCs w:val="26"/>
              </w:rPr>
              <w:t>花蓮</w:t>
            </w:r>
            <w:bookmarkEnd w:id="405"/>
            <w:bookmarkEnd w:id="406"/>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0"/>
                <w:sz w:val="26"/>
                <w:szCs w:val="26"/>
              </w:rPr>
            </w:pPr>
            <w:bookmarkStart w:id="407" w:name="_Toc24105937"/>
            <w:bookmarkStart w:id="408" w:name="_Toc24537387"/>
            <w:r w:rsidRPr="00BF184D">
              <w:rPr>
                <w:rFonts w:ascii="Times New Roman" w:hAnsi="Times New Roman"/>
                <w:spacing w:val="-10"/>
                <w:sz w:val="26"/>
                <w:szCs w:val="26"/>
              </w:rPr>
              <w:t>目前該署並</w:t>
            </w:r>
            <w:r w:rsidRPr="00BF184D">
              <w:rPr>
                <w:rFonts w:ascii="Times New Roman" w:hAnsi="Times New Roman" w:hint="eastAsia"/>
                <w:spacing w:val="-10"/>
                <w:sz w:val="26"/>
                <w:szCs w:val="26"/>
              </w:rPr>
              <w:t>未</w:t>
            </w:r>
            <w:r w:rsidRPr="00BF184D">
              <w:rPr>
                <w:rFonts w:ascii="Times New Roman" w:hAnsi="Times New Roman"/>
                <w:spacing w:val="-10"/>
                <w:sz w:val="26"/>
                <w:szCs w:val="26"/>
              </w:rPr>
              <w:t>與衛福部、醫療衛生、社會福利等單位銜接相關協調聯繫、追蹤輔導機制</w:t>
            </w:r>
            <w:r w:rsidRPr="00BF184D">
              <w:rPr>
                <w:rFonts w:ascii="Times New Roman" w:hAnsi="Times New Roman" w:hint="eastAsia"/>
                <w:spacing w:val="-10"/>
                <w:sz w:val="26"/>
                <w:szCs w:val="26"/>
              </w:rPr>
              <w:t>，</w:t>
            </w:r>
            <w:r w:rsidRPr="00BF184D">
              <w:rPr>
                <w:rFonts w:ascii="Times New Roman" w:hAnsi="Times New Roman"/>
                <w:spacing w:val="-10"/>
                <w:sz w:val="26"/>
                <w:szCs w:val="26"/>
              </w:rPr>
              <w:t>惟被告如符合戒癮治</w:t>
            </w:r>
            <w:r w:rsidRPr="00BF184D">
              <w:rPr>
                <w:rFonts w:ascii="Times New Roman" w:hAnsi="Times New Roman"/>
                <w:spacing w:val="-10"/>
                <w:sz w:val="26"/>
                <w:szCs w:val="26"/>
              </w:rPr>
              <w:lastRenderedPageBreak/>
              <w:t>療，檢察官得給予附條件之緩起訴處分，轉</w:t>
            </w:r>
            <w:proofErr w:type="gramStart"/>
            <w:r w:rsidRPr="00BF184D">
              <w:rPr>
                <w:rFonts w:ascii="Times New Roman" w:hAnsi="Times New Roman"/>
                <w:spacing w:val="-10"/>
                <w:sz w:val="26"/>
                <w:szCs w:val="26"/>
              </w:rPr>
              <w:t>介</w:t>
            </w:r>
            <w:proofErr w:type="gramEnd"/>
            <w:r w:rsidRPr="00BF184D">
              <w:rPr>
                <w:rFonts w:ascii="Times New Roman" w:hAnsi="Times New Roman"/>
                <w:spacing w:val="-10"/>
                <w:sz w:val="26"/>
                <w:szCs w:val="26"/>
              </w:rPr>
              <w:t>花蓮縣衛生局毒防中心，安排其至醫療院所接受戒</w:t>
            </w:r>
            <w:proofErr w:type="gramStart"/>
            <w:r w:rsidRPr="00BF184D">
              <w:rPr>
                <w:rFonts w:ascii="Times New Roman" w:hAnsi="Times New Roman"/>
                <w:spacing w:val="-10"/>
                <w:sz w:val="26"/>
                <w:szCs w:val="26"/>
              </w:rPr>
              <w:t>癮</w:t>
            </w:r>
            <w:proofErr w:type="gramEnd"/>
            <w:r w:rsidRPr="00BF184D">
              <w:rPr>
                <w:rFonts w:ascii="Times New Roman" w:hAnsi="Times New Roman"/>
                <w:spacing w:val="-10"/>
                <w:sz w:val="26"/>
                <w:szCs w:val="26"/>
              </w:rPr>
              <w:t>治療。</w:t>
            </w:r>
            <w:bookmarkEnd w:id="407"/>
            <w:bookmarkEnd w:id="408"/>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09" w:name="_Toc24105938"/>
            <w:bookmarkStart w:id="410" w:name="_Toc24537388"/>
            <w:r w:rsidRPr="00BF184D">
              <w:rPr>
                <w:rFonts w:ascii="Times New Roman" w:hAnsi="Times New Roman" w:hint="eastAsia"/>
                <w:b/>
                <w:sz w:val="26"/>
                <w:szCs w:val="26"/>
              </w:rPr>
              <w:lastRenderedPageBreak/>
              <w:t>宜蘭</w:t>
            </w:r>
            <w:bookmarkEnd w:id="409"/>
            <w:bookmarkEnd w:id="410"/>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2"/>
                <w:sz w:val="26"/>
                <w:szCs w:val="26"/>
              </w:rPr>
            </w:pPr>
            <w:bookmarkStart w:id="411" w:name="_Toc24105940"/>
            <w:bookmarkStart w:id="412" w:name="_Toc24537389"/>
            <w:r w:rsidRPr="00BF184D">
              <w:rPr>
                <w:rFonts w:ascii="Times New Roman" w:hAnsi="Times New Roman"/>
                <w:spacing w:val="-12"/>
                <w:sz w:val="26"/>
                <w:szCs w:val="26"/>
              </w:rPr>
              <w:t>無是類案件。惟該署設有司法保護中心，除依老人福利法、</w:t>
            </w:r>
            <w:proofErr w:type="gramStart"/>
            <w:r w:rsidRPr="00BF184D">
              <w:rPr>
                <w:rFonts w:ascii="Times New Roman" w:hAnsi="Times New Roman"/>
                <w:spacing w:val="-12"/>
                <w:sz w:val="26"/>
                <w:szCs w:val="26"/>
              </w:rPr>
              <w:t>兒少權法</w:t>
            </w:r>
            <w:proofErr w:type="gramEnd"/>
            <w:r w:rsidRPr="00BF184D">
              <w:rPr>
                <w:rFonts w:ascii="Times New Roman" w:hAnsi="Times New Roman"/>
                <w:spacing w:val="-12"/>
                <w:sz w:val="26"/>
                <w:szCs w:val="26"/>
              </w:rPr>
              <w:t>所為之法定通報外，如受刑人家庭或生活顯有困難，均可為其通報社政單位，</w:t>
            </w:r>
            <w:proofErr w:type="gramStart"/>
            <w:r w:rsidRPr="00BF184D">
              <w:rPr>
                <w:rFonts w:ascii="Times New Roman" w:hAnsi="Times New Roman"/>
                <w:spacing w:val="-12"/>
                <w:sz w:val="26"/>
                <w:szCs w:val="26"/>
              </w:rPr>
              <w:t>即時獲援</w:t>
            </w:r>
            <w:proofErr w:type="gramEnd"/>
            <w:r w:rsidRPr="00BF184D">
              <w:rPr>
                <w:rFonts w:ascii="Times New Roman" w:hAnsi="Times New Roman"/>
                <w:spacing w:val="-12"/>
                <w:sz w:val="26"/>
                <w:szCs w:val="26"/>
              </w:rPr>
              <w:t>。</w:t>
            </w:r>
            <w:bookmarkEnd w:id="411"/>
            <w:bookmarkEnd w:id="412"/>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13" w:name="_Toc24105941"/>
            <w:bookmarkStart w:id="414" w:name="_Toc24537390"/>
            <w:r w:rsidRPr="00BF184D">
              <w:rPr>
                <w:rFonts w:ascii="Times New Roman" w:hAnsi="Times New Roman" w:hint="eastAsia"/>
                <w:b/>
                <w:sz w:val="26"/>
                <w:szCs w:val="26"/>
              </w:rPr>
              <w:t>基隆</w:t>
            </w:r>
            <w:bookmarkEnd w:id="413"/>
            <w:bookmarkEnd w:id="414"/>
          </w:p>
        </w:tc>
        <w:tc>
          <w:tcPr>
            <w:tcW w:w="6299" w:type="dxa"/>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14"/>
                <w:sz w:val="26"/>
                <w:szCs w:val="26"/>
              </w:rPr>
            </w:pPr>
            <w:bookmarkStart w:id="415" w:name="_Toc24105943"/>
            <w:bookmarkStart w:id="416" w:name="_Toc24537391"/>
            <w:r w:rsidRPr="00BF184D">
              <w:rPr>
                <w:rFonts w:ascii="Times New Roman" w:hAnsi="Times New Roman"/>
                <w:spacing w:val="-14"/>
                <w:sz w:val="26"/>
                <w:szCs w:val="26"/>
              </w:rPr>
              <w:t>針對入監執行之受刑人，於發監前詢問是否有</w:t>
            </w:r>
            <w:proofErr w:type="gramStart"/>
            <w:r w:rsidRPr="00BF184D">
              <w:rPr>
                <w:rFonts w:ascii="Times New Roman" w:hAnsi="Times New Roman"/>
                <w:spacing w:val="-14"/>
                <w:sz w:val="26"/>
                <w:szCs w:val="26"/>
              </w:rPr>
              <w:t>年邁之</w:t>
            </w:r>
            <w:proofErr w:type="gramEnd"/>
            <w:r w:rsidRPr="00BF184D">
              <w:rPr>
                <w:rFonts w:ascii="Times New Roman" w:hAnsi="Times New Roman"/>
                <w:spacing w:val="-14"/>
                <w:sz w:val="26"/>
                <w:szCs w:val="26"/>
              </w:rPr>
              <w:t>雙親或幼童需要</w:t>
            </w:r>
            <w:r w:rsidRPr="00BF184D">
              <w:rPr>
                <w:rFonts w:ascii="Times New Roman" w:hAnsi="Times New Roman" w:hint="eastAsia"/>
                <w:spacing w:val="-14"/>
                <w:sz w:val="26"/>
                <w:szCs w:val="26"/>
              </w:rPr>
              <w:t>地方政府</w:t>
            </w:r>
            <w:r w:rsidRPr="00BF184D">
              <w:rPr>
                <w:rFonts w:ascii="Times New Roman" w:hAnsi="Times New Roman"/>
                <w:spacing w:val="-14"/>
                <w:sz w:val="26"/>
                <w:szCs w:val="26"/>
              </w:rPr>
              <w:t>社會局協助安置，如有相關需求，則轉</w:t>
            </w:r>
            <w:proofErr w:type="gramStart"/>
            <w:r w:rsidRPr="00BF184D">
              <w:rPr>
                <w:rFonts w:ascii="Times New Roman" w:hAnsi="Times New Roman"/>
                <w:spacing w:val="-14"/>
                <w:sz w:val="26"/>
                <w:szCs w:val="26"/>
              </w:rPr>
              <w:t>介</w:t>
            </w:r>
            <w:proofErr w:type="gramEnd"/>
            <w:r w:rsidRPr="00BF184D">
              <w:rPr>
                <w:rFonts w:ascii="Times New Roman" w:hAnsi="Times New Roman"/>
                <w:spacing w:val="-14"/>
                <w:sz w:val="26"/>
                <w:szCs w:val="26"/>
              </w:rPr>
              <w:t>社會局為後續協助；另</w:t>
            </w:r>
            <w:proofErr w:type="gramStart"/>
            <w:r w:rsidRPr="00BF184D">
              <w:rPr>
                <w:rFonts w:ascii="Times New Roman" w:hAnsi="Times New Roman"/>
                <w:spacing w:val="-14"/>
                <w:sz w:val="26"/>
                <w:szCs w:val="26"/>
              </w:rPr>
              <w:t>依兒少權</w:t>
            </w:r>
            <w:proofErr w:type="gramEnd"/>
            <w:r w:rsidRPr="00BF184D">
              <w:rPr>
                <w:rFonts w:ascii="Times New Roman" w:hAnsi="Times New Roman"/>
                <w:spacing w:val="-14"/>
                <w:sz w:val="26"/>
                <w:szCs w:val="26"/>
              </w:rPr>
              <w:t>法第</w:t>
            </w:r>
            <w:r w:rsidRPr="00BF184D">
              <w:rPr>
                <w:rFonts w:ascii="Times New Roman" w:hAnsi="Times New Roman"/>
                <w:spacing w:val="-14"/>
                <w:sz w:val="26"/>
                <w:szCs w:val="26"/>
              </w:rPr>
              <w:t>53</w:t>
            </w:r>
            <w:r w:rsidRPr="00BF184D">
              <w:rPr>
                <w:rFonts w:ascii="Times New Roman" w:hAnsi="Times New Roman"/>
                <w:spacing w:val="-14"/>
                <w:sz w:val="26"/>
                <w:szCs w:val="26"/>
              </w:rPr>
              <w:t>條、第</w:t>
            </w:r>
            <w:r w:rsidRPr="00BF184D">
              <w:rPr>
                <w:rFonts w:ascii="Times New Roman" w:hAnsi="Times New Roman"/>
                <w:spacing w:val="-14"/>
                <w:sz w:val="26"/>
                <w:szCs w:val="26"/>
              </w:rPr>
              <w:t>54</w:t>
            </w:r>
            <w:r w:rsidRPr="00BF184D">
              <w:rPr>
                <w:rFonts w:ascii="Times New Roman" w:hAnsi="Times New Roman"/>
                <w:spacing w:val="-14"/>
                <w:sz w:val="26"/>
                <w:szCs w:val="26"/>
              </w:rPr>
              <w:t>條之規定，已有兒少保護及高風險家庭之通報機制，另該署前亦設立司法保護中心，針對自殺、高風險個案、精神疾病患者等需社會救助者提供相關轉</w:t>
            </w:r>
            <w:proofErr w:type="gramStart"/>
            <w:r w:rsidRPr="00BF184D">
              <w:rPr>
                <w:rFonts w:ascii="Times New Roman" w:hAnsi="Times New Roman"/>
                <w:spacing w:val="-14"/>
                <w:sz w:val="26"/>
                <w:szCs w:val="26"/>
              </w:rPr>
              <w:t>介</w:t>
            </w:r>
            <w:proofErr w:type="gramEnd"/>
            <w:r w:rsidRPr="00BF184D">
              <w:rPr>
                <w:rFonts w:ascii="Times New Roman" w:hAnsi="Times New Roman"/>
                <w:spacing w:val="-14"/>
                <w:sz w:val="26"/>
                <w:szCs w:val="26"/>
              </w:rPr>
              <w:t>通報。</w:t>
            </w:r>
            <w:bookmarkEnd w:id="415"/>
            <w:bookmarkEnd w:id="416"/>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17" w:name="_Toc24105944"/>
            <w:bookmarkStart w:id="418" w:name="_Toc24537392"/>
            <w:r w:rsidRPr="00BF184D">
              <w:rPr>
                <w:rFonts w:ascii="Times New Roman" w:hAnsi="Times New Roman" w:hint="eastAsia"/>
                <w:b/>
                <w:sz w:val="26"/>
                <w:szCs w:val="26"/>
              </w:rPr>
              <w:t>澎湖</w:t>
            </w:r>
            <w:bookmarkEnd w:id="417"/>
            <w:bookmarkEnd w:id="418"/>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419" w:name="_Toc24105946"/>
            <w:bookmarkStart w:id="420" w:name="_Toc24537393"/>
            <w:r w:rsidRPr="00BF184D">
              <w:rPr>
                <w:rFonts w:ascii="Times New Roman" w:hAnsi="Times New Roman" w:hint="eastAsia"/>
                <w:spacing w:val="-6"/>
                <w:sz w:val="26"/>
                <w:szCs w:val="26"/>
              </w:rPr>
              <w:t>無是類案件</w:t>
            </w:r>
            <w:r w:rsidRPr="00BF184D">
              <w:rPr>
                <w:rFonts w:ascii="Times New Roman" w:hAnsi="Times New Roman" w:hint="eastAsia"/>
                <w:spacing w:val="-10"/>
                <w:sz w:val="26"/>
                <w:szCs w:val="26"/>
              </w:rPr>
              <w:t>。</w:t>
            </w:r>
            <w:bookmarkEnd w:id="419"/>
            <w:bookmarkEnd w:id="420"/>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21" w:name="_Toc24105947"/>
            <w:bookmarkStart w:id="422" w:name="_Toc24537394"/>
            <w:r w:rsidRPr="00BF184D">
              <w:rPr>
                <w:rFonts w:ascii="Times New Roman" w:hAnsi="Times New Roman"/>
                <w:b/>
                <w:sz w:val="26"/>
                <w:szCs w:val="26"/>
              </w:rPr>
              <w:t>金門</w:t>
            </w:r>
            <w:bookmarkEnd w:id="421"/>
            <w:bookmarkEnd w:id="422"/>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423" w:name="_Toc24105949"/>
            <w:bookmarkStart w:id="424" w:name="_Toc24537395"/>
            <w:r w:rsidRPr="00BF184D">
              <w:rPr>
                <w:rFonts w:ascii="Times New Roman" w:hAnsi="Times New Roman"/>
                <w:spacing w:val="-6"/>
                <w:sz w:val="26"/>
                <w:szCs w:val="26"/>
              </w:rPr>
              <w:t>無銜接情形，無相關轉</w:t>
            </w:r>
            <w:proofErr w:type="gramStart"/>
            <w:r w:rsidRPr="00BF184D">
              <w:rPr>
                <w:rFonts w:ascii="Times New Roman" w:hAnsi="Times New Roman"/>
                <w:spacing w:val="-6"/>
                <w:sz w:val="26"/>
                <w:szCs w:val="26"/>
              </w:rPr>
              <w:t>介</w:t>
            </w:r>
            <w:proofErr w:type="gramEnd"/>
            <w:r w:rsidRPr="00BF184D">
              <w:rPr>
                <w:rFonts w:ascii="Times New Roman" w:hAnsi="Times New Roman"/>
                <w:spacing w:val="-6"/>
                <w:sz w:val="26"/>
                <w:szCs w:val="26"/>
              </w:rPr>
              <w:t>通報、協調聯繫、追蹤輔導機制，無實際執行情形及成效。</w:t>
            </w:r>
            <w:bookmarkEnd w:id="423"/>
            <w:bookmarkEnd w:id="424"/>
          </w:p>
        </w:tc>
      </w:tr>
      <w:tr w:rsidR="00BF184D" w:rsidRPr="00BF184D" w:rsidTr="00D54DEE">
        <w:tc>
          <w:tcPr>
            <w:tcW w:w="1148" w:type="dxa"/>
            <w:vAlign w:val="center"/>
          </w:tcPr>
          <w:p w:rsidR="000F0E77" w:rsidRPr="00BF184D" w:rsidRDefault="000F0E77" w:rsidP="00D54DEE">
            <w:pPr>
              <w:pStyle w:val="3"/>
              <w:numPr>
                <w:ilvl w:val="0"/>
                <w:numId w:val="0"/>
              </w:numPr>
              <w:spacing w:line="320" w:lineRule="exact"/>
              <w:jc w:val="center"/>
              <w:rPr>
                <w:rFonts w:ascii="Times New Roman" w:hAnsi="Times New Roman"/>
                <w:b/>
                <w:sz w:val="26"/>
                <w:szCs w:val="26"/>
              </w:rPr>
            </w:pPr>
            <w:bookmarkStart w:id="425" w:name="_Toc24105950"/>
            <w:bookmarkStart w:id="426" w:name="_Toc24537396"/>
            <w:r w:rsidRPr="00BF184D">
              <w:rPr>
                <w:rFonts w:ascii="Times New Roman" w:hAnsi="Times New Roman" w:hint="eastAsia"/>
                <w:b/>
                <w:sz w:val="26"/>
                <w:szCs w:val="26"/>
              </w:rPr>
              <w:t>連江</w:t>
            </w:r>
            <w:bookmarkEnd w:id="425"/>
            <w:bookmarkEnd w:id="426"/>
          </w:p>
        </w:tc>
        <w:tc>
          <w:tcPr>
            <w:tcW w:w="6299" w:type="dxa"/>
            <w:vAlign w:val="center"/>
          </w:tcPr>
          <w:p w:rsidR="000F0E77" w:rsidRPr="00BF184D" w:rsidRDefault="000F0E77" w:rsidP="000F0E77">
            <w:pPr>
              <w:pStyle w:val="3"/>
              <w:numPr>
                <w:ilvl w:val="0"/>
                <w:numId w:val="0"/>
              </w:numPr>
              <w:spacing w:line="320" w:lineRule="exact"/>
              <w:ind w:leftChars="-9" w:left="-31" w:rightChars="-15" w:right="-51"/>
              <w:rPr>
                <w:rFonts w:ascii="Times New Roman" w:hAnsi="Times New Roman"/>
                <w:spacing w:val="-6"/>
                <w:sz w:val="26"/>
                <w:szCs w:val="26"/>
              </w:rPr>
            </w:pPr>
            <w:bookmarkStart w:id="427" w:name="_Toc24105952"/>
            <w:bookmarkStart w:id="428" w:name="_Toc24537397"/>
            <w:r w:rsidRPr="00BF184D">
              <w:rPr>
                <w:rFonts w:ascii="Times New Roman" w:hAnsi="Times New Roman"/>
                <w:spacing w:val="-6"/>
                <w:sz w:val="26"/>
                <w:szCs w:val="26"/>
              </w:rPr>
              <w:t>無相關案件</w:t>
            </w:r>
            <w:r w:rsidRPr="00BF184D">
              <w:rPr>
                <w:rFonts w:ascii="Times New Roman" w:hAnsi="Times New Roman" w:hint="eastAsia"/>
                <w:spacing w:val="-10"/>
                <w:sz w:val="26"/>
                <w:szCs w:val="26"/>
              </w:rPr>
              <w:t>。</w:t>
            </w:r>
            <w:bookmarkEnd w:id="427"/>
            <w:bookmarkEnd w:id="428"/>
          </w:p>
        </w:tc>
      </w:tr>
    </w:tbl>
    <w:p w:rsidR="000F0E77" w:rsidRPr="00BF184D" w:rsidRDefault="000F0E77" w:rsidP="009B0819">
      <w:pPr>
        <w:pStyle w:val="4"/>
        <w:numPr>
          <w:ilvl w:val="0"/>
          <w:numId w:val="0"/>
        </w:numPr>
        <w:kinsoku w:val="0"/>
        <w:spacing w:afterLines="50" w:after="228" w:line="320" w:lineRule="exact"/>
        <w:ind w:firstLineChars="597" w:firstLine="1553"/>
        <w:rPr>
          <w:rFonts w:ascii="Times New Roman" w:hAnsi="Times New Roman"/>
        </w:rPr>
      </w:pPr>
      <w:r w:rsidRPr="00BF184D">
        <w:rPr>
          <w:rFonts w:ascii="Times New Roman" w:hAnsi="Times New Roman" w:hint="eastAsia"/>
          <w:sz w:val="24"/>
          <w:szCs w:val="24"/>
        </w:rPr>
        <w:t>資料來源：本院整理自法務部提供之資料。</w:t>
      </w:r>
    </w:p>
    <w:p w:rsidR="000F0E77" w:rsidRPr="00BF184D" w:rsidRDefault="000F0E77" w:rsidP="000F0E77">
      <w:pPr>
        <w:pStyle w:val="4"/>
        <w:kinsoku w:val="0"/>
      </w:pPr>
      <w:r w:rsidRPr="00BF184D">
        <w:rPr>
          <w:rFonts w:ascii="Times New Roman" w:hAnsi="Times New Roman" w:hint="eastAsia"/>
        </w:rPr>
        <w:t>又，有關刑</w:t>
      </w:r>
      <w:r w:rsidRPr="00BF184D">
        <w:rPr>
          <w:rFonts w:ascii="Times New Roman" w:hAnsi="Times New Roman"/>
        </w:rPr>
        <w:t>事訴訟法第</w:t>
      </w:r>
      <w:r w:rsidRPr="00BF184D">
        <w:rPr>
          <w:rFonts w:ascii="Times New Roman" w:hAnsi="Times New Roman"/>
        </w:rPr>
        <w:t>46</w:t>
      </w:r>
      <w:r w:rsidRPr="00BF184D">
        <w:rPr>
          <w:rFonts w:ascii="Times New Roman" w:hAnsi="Times New Roman" w:hint="eastAsia"/>
        </w:rPr>
        <w:t>8</w:t>
      </w:r>
      <w:r w:rsidRPr="00BF184D">
        <w:rPr>
          <w:rFonts w:ascii="Times New Roman" w:hAnsi="Times New Roman"/>
        </w:rPr>
        <w:t>條等規定</w:t>
      </w:r>
      <w:r w:rsidRPr="00BF184D">
        <w:rPr>
          <w:rFonts w:ascii="Times New Roman" w:hAnsi="Times New Roman" w:hint="eastAsia"/>
        </w:rPr>
        <w:t>之</w:t>
      </w:r>
      <w:r w:rsidRPr="00BF184D">
        <w:rPr>
          <w:rFonts w:ascii="Times New Roman" w:hAnsi="Times New Roman"/>
        </w:rPr>
        <w:t>「其他適當</w:t>
      </w:r>
      <w:r w:rsidRPr="00BF184D">
        <w:rPr>
          <w:rFonts w:ascii="Times New Roman" w:hAnsi="Times New Roman" w:hint="eastAsia"/>
        </w:rPr>
        <w:t>之</w:t>
      </w:r>
      <w:r w:rsidRPr="00BF184D">
        <w:rPr>
          <w:rFonts w:ascii="Times New Roman" w:hAnsi="Times New Roman"/>
        </w:rPr>
        <w:t>場所」所指為何，</w:t>
      </w:r>
      <w:r w:rsidRPr="00BF184D">
        <w:rPr>
          <w:rFonts w:ascii="Times New Roman" w:hAnsi="Times New Roman" w:hint="eastAsia"/>
        </w:rPr>
        <w:t>經</w:t>
      </w:r>
      <w:proofErr w:type="gramStart"/>
      <w:r w:rsidRPr="00BF184D">
        <w:rPr>
          <w:rFonts w:ascii="Times New Roman" w:hAnsi="Times New Roman" w:hint="eastAsia"/>
        </w:rPr>
        <w:t>詢</w:t>
      </w:r>
      <w:proofErr w:type="gramEnd"/>
      <w:r w:rsidRPr="00BF184D">
        <w:rPr>
          <w:rFonts w:ascii="Times New Roman" w:hAnsi="Times New Roman" w:hint="eastAsia"/>
        </w:rPr>
        <w:t>據法務部表示：「『</w:t>
      </w:r>
      <w:r w:rsidRPr="00BF184D">
        <w:rPr>
          <w:rFonts w:ascii="Times New Roman" w:hAnsi="Times New Roman"/>
        </w:rPr>
        <w:t>適當處所</w:t>
      </w:r>
      <w:r w:rsidRPr="00BF184D">
        <w:rPr>
          <w:rFonts w:ascii="Times New Roman" w:hAnsi="Times New Roman" w:hint="eastAsia"/>
        </w:rPr>
        <w:t>』</w:t>
      </w:r>
      <w:r w:rsidRPr="00BF184D">
        <w:rPr>
          <w:rFonts w:ascii="Times New Roman" w:hAnsi="Times New Roman"/>
        </w:rPr>
        <w:t>應可包含自己家庭、親友家、平民社會住宅、租屋處、提供住宿之工作場所等，應不限於安置機構</w:t>
      </w:r>
      <w:r w:rsidRPr="00BF184D">
        <w:rPr>
          <w:rFonts w:ascii="Times New Roman" w:hAnsi="Times New Roman" w:hint="eastAsia"/>
        </w:rPr>
        <w:t>(</w:t>
      </w:r>
      <w:r w:rsidRPr="00BF184D">
        <w:rPr>
          <w:rFonts w:ascii="Times New Roman" w:hAnsi="Times New Roman"/>
        </w:rPr>
        <w:t>或中途之家</w:t>
      </w:r>
      <w:r w:rsidRPr="00BF184D">
        <w:rPr>
          <w:rFonts w:ascii="Times New Roman" w:hAnsi="Times New Roman" w:hint="eastAsia"/>
        </w:rPr>
        <w:t>)</w:t>
      </w:r>
      <w:r w:rsidRPr="00BF184D">
        <w:rPr>
          <w:rFonts w:ascii="Times New Roman" w:hAnsi="Times New Roman"/>
        </w:rPr>
        <w:t>，且如能提供懷孕婦女足夠的支持性服務或所需資源，該等場所應係最優先考慮之處所，尤其是若有監護人、法定代理人、最近親屬之保護及監督，更有利於懷孕婦女、</w:t>
      </w:r>
      <w:r w:rsidRPr="00BF184D">
        <w:rPr>
          <w:rFonts w:ascii="Times New Roman" w:hAnsi="Times New Roman"/>
          <w:spacing w:val="-6"/>
        </w:rPr>
        <w:t>胎兒之保護，反而安置機構</w:t>
      </w:r>
      <w:proofErr w:type="gramStart"/>
      <w:r w:rsidRPr="00BF184D">
        <w:rPr>
          <w:rFonts w:ascii="Times New Roman" w:hAnsi="Times New Roman"/>
          <w:spacing w:val="-6"/>
        </w:rPr>
        <w:t>應屬備位</w:t>
      </w:r>
      <w:proofErr w:type="gramEnd"/>
      <w:r w:rsidRPr="00BF184D">
        <w:rPr>
          <w:rFonts w:ascii="Times New Roman" w:hAnsi="Times New Roman"/>
          <w:spacing w:val="-6"/>
        </w:rPr>
        <w:t>或最後選項</w:t>
      </w:r>
      <w:r w:rsidRPr="00BF184D">
        <w:rPr>
          <w:rFonts w:ascii="Times New Roman" w:hAnsi="Times New Roman"/>
        </w:rPr>
        <w:t>。</w:t>
      </w:r>
      <w:r w:rsidRPr="00BF184D">
        <w:rPr>
          <w:rFonts w:ascii="Times New Roman" w:hAnsi="Times New Roman" w:hint="eastAsia"/>
        </w:rPr>
        <w:t>又，</w:t>
      </w:r>
      <w:r w:rsidRPr="00BF184D">
        <w:rPr>
          <w:rFonts w:ascii="Times New Roman" w:hAnsi="Times New Roman"/>
        </w:rPr>
        <w:t>交付安置處所並不具強制力，而在安置機構中生活將受若干制約並須遵守機構規定，未必為毒品成癮懷孕婦女所接受，如因適應不良而擅自離開，反而造成後續追蹤查訪無以為繼，故</w:t>
      </w:r>
      <w:proofErr w:type="gramStart"/>
      <w:r w:rsidRPr="00BF184D">
        <w:rPr>
          <w:rFonts w:ascii="Times New Roman" w:hAnsi="Times New Roman"/>
        </w:rPr>
        <w:t>應屬備位</w:t>
      </w:r>
      <w:proofErr w:type="gramEnd"/>
      <w:r w:rsidRPr="00BF184D">
        <w:rPr>
          <w:rFonts w:ascii="Times New Roman" w:hAnsi="Times New Roman"/>
        </w:rPr>
        <w:t>或最後選項。</w:t>
      </w:r>
      <w:r w:rsidRPr="00BF184D">
        <w:rPr>
          <w:rFonts w:ascii="Times New Roman" w:hAnsi="Times New Roman" w:hint="eastAsia"/>
        </w:rPr>
        <w:t>至於</w:t>
      </w:r>
      <w:r w:rsidRPr="00BF184D">
        <w:rPr>
          <w:rFonts w:ascii="Times New Roman" w:hAnsi="Times New Roman"/>
        </w:rPr>
        <w:t>監獄行刑法第</w:t>
      </w:r>
      <w:r w:rsidRPr="00BF184D">
        <w:rPr>
          <w:rFonts w:ascii="Times New Roman" w:hAnsi="Times New Roman"/>
        </w:rPr>
        <w:t>11</w:t>
      </w:r>
      <w:r w:rsidRPr="00BF184D">
        <w:rPr>
          <w:rFonts w:ascii="Times New Roman" w:hAnsi="Times New Roman"/>
        </w:rPr>
        <w:t>條規定之</w:t>
      </w:r>
      <w:r w:rsidRPr="00BF184D">
        <w:rPr>
          <w:rFonts w:ascii="Times New Roman" w:hAnsi="Times New Roman" w:hint="eastAsia"/>
        </w:rPr>
        <w:t>『</w:t>
      </w:r>
      <w:r w:rsidRPr="00BF184D">
        <w:rPr>
          <w:rFonts w:ascii="Times New Roman" w:hAnsi="Times New Roman"/>
        </w:rPr>
        <w:t>其他適當處所</w:t>
      </w:r>
      <w:r w:rsidRPr="00BF184D">
        <w:rPr>
          <w:rFonts w:ascii="Times New Roman" w:hAnsi="Times New Roman" w:hint="eastAsia"/>
        </w:rPr>
        <w:t>』亦</w:t>
      </w:r>
      <w:r w:rsidRPr="00BF184D">
        <w:rPr>
          <w:rFonts w:ascii="Times New Roman" w:hAnsi="Times New Roman"/>
        </w:rPr>
        <w:t>無特別規定，目前也沒有進行評估或指定相關機構名單，大部分懷孕婦女會</w:t>
      </w:r>
      <w:r w:rsidRPr="00BF184D">
        <w:rPr>
          <w:rFonts w:ascii="Times New Roman" w:hAnsi="Times New Roman"/>
        </w:rPr>
        <w:lastRenderedPageBreak/>
        <w:t>交予受刑人家屬</w:t>
      </w:r>
      <w:r w:rsidRPr="00BF184D">
        <w:rPr>
          <w:rFonts w:ascii="Times New Roman" w:hAnsi="Times New Roman" w:hint="eastAsia"/>
        </w:rPr>
        <w:t>」、「監護人、法定代理人或最近親屬係與懷胎婦女最為親近之人，若檢察官斟酌情形，認較能收保護或監督之效，而送交該等人者，當無何不妥之處」。從</w:t>
      </w:r>
      <w:r w:rsidRPr="00BF184D">
        <w:rPr>
          <w:rFonts w:ascii="Times New Roman" w:hAnsi="Times New Roman" w:hint="eastAsia"/>
          <w:spacing w:val="-4"/>
        </w:rPr>
        <w:t>前述說明內容可見，該</w:t>
      </w:r>
      <w:r w:rsidRPr="00BF184D">
        <w:rPr>
          <w:rFonts w:ascii="Times New Roman" w:hAnsi="Times New Roman"/>
          <w:spacing w:val="-4"/>
        </w:rPr>
        <w:t>部</w:t>
      </w:r>
      <w:r w:rsidRPr="00BF184D">
        <w:rPr>
          <w:rFonts w:ascii="Times New Roman" w:hAnsi="Times New Roman" w:hint="eastAsia"/>
          <w:spacing w:val="-4"/>
        </w:rPr>
        <w:t>忽視女性毒</w:t>
      </w:r>
      <w:r w:rsidR="00F20DAF" w:rsidRPr="00BF184D">
        <w:rPr>
          <w:rFonts w:ascii="Times New Roman" w:hAnsi="Times New Roman" w:hint="eastAsia"/>
          <w:spacing w:val="-4"/>
        </w:rPr>
        <w:t>品</w:t>
      </w:r>
      <w:r w:rsidRPr="00BF184D">
        <w:rPr>
          <w:rFonts w:ascii="Times New Roman" w:hAnsi="Times New Roman" w:hint="eastAsia"/>
          <w:spacing w:val="-4"/>
        </w:rPr>
        <w:t>犯的原生家庭多處於脆弱狀況，支持、保護及</w:t>
      </w:r>
      <w:r w:rsidRPr="00BF184D">
        <w:rPr>
          <w:rFonts w:ascii="Times New Roman" w:hAnsi="Times New Roman"/>
        </w:rPr>
        <w:t>監督</w:t>
      </w:r>
      <w:r w:rsidRPr="00BF184D">
        <w:rPr>
          <w:rFonts w:ascii="Times New Roman" w:hAnsi="Times New Roman" w:hint="eastAsia"/>
        </w:rPr>
        <w:t>功能極為薄弱等情狀，</w:t>
      </w:r>
      <w:r w:rsidRPr="00BF184D">
        <w:rPr>
          <w:rFonts w:ascii="Times New Roman" w:hAnsi="Times New Roman"/>
        </w:rPr>
        <w:t>既未指定或設置</w:t>
      </w:r>
      <w:r w:rsidRPr="00BF184D">
        <w:rPr>
          <w:rFonts w:ascii="Times New Roman" w:hAnsi="Times New Roman" w:hint="eastAsia"/>
        </w:rPr>
        <w:t>適當之</w:t>
      </w:r>
      <w:r w:rsidRPr="00BF184D">
        <w:rPr>
          <w:rFonts w:ascii="Times New Roman" w:hAnsi="Times New Roman"/>
        </w:rPr>
        <w:t>機構</w:t>
      </w:r>
      <w:r w:rsidRPr="00BF184D">
        <w:rPr>
          <w:rFonts w:ascii="Times New Roman" w:hAnsi="Times New Roman" w:hint="eastAsia"/>
        </w:rPr>
        <w:t>或處所，作為</w:t>
      </w:r>
      <w:r w:rsidRPr="00BF184D">
        <w:rPr>
          <w:rFonts w:ascii="Times New Roman" w:hAnsi="Times New Roman"/>
        </w:rPr>
        <w:t>懷孕之</w:t>
      </w:r>
      <w:r w:rsidRPr="00BF184D">
        <w:rPr>
          <w:rFonts w:ascii="Times New Roman" w:hAnsi="Times New Roman"/>
          <w:spacing w:val="-6"/>
        </w:rPr>
        <w:t>女性毒品犯的安置處所</w:t>
      </w:r>
      <w:r w:rsidRPr="00BF184D">
        <w:rPr>
          <w:rFonts w:ascii="Times New Roman" w:hAnsi="Times New Roman" w:hint="eastAsia"/>
          <w:spacing w:val="-6"/>
        </w:rPr>
        <w:t>接受相關治療與輔導</w:t>
      </w:r>
      <w:r w:rsidRPr="00BF184D">
        <w:rPr>
          <w:rFonts w:ascii="Times New Roman" w:hAnsi="Times New Roman"/>
          <w:spacing w:val="-6"/>
        </w:rPr>
        <w:t>，且就相關後續</w:t>
      </w:r>
      <w:r w:rsidRPr="00BF184D">
        <w:rPr>
          <w:rFonts w:ascii="Times New Roman" w:hAnsi="Times New Roman" w:hint="eastAsia"/>
          <w:spacing w:val="-6"/>
        </w:rPr>
        <w:t>協</w:t>
      </w:r>
      <w:r w:rsidRPr="00BF184D">
        <w:rPr>
          <w:rFonts w:ascii="Times New Roman" w:hAnsi="Times New Roman" w:hint="eastAsia"/>
          <w:spacing w:val="-4"/>
        </w:rPr>
        <w:t>助</w:t>
      </w:r>
      <w:r w:rsidRPr="00BF184D">
        <w:rPr>
          <w:rFonts w:ascii="Times New Roman" w:hAnsi="Times New Roman"/>
          <w:spacing w:val="-4"/>
        </w:rPr>
        <w:t>處遇</w:t>
      </w:r>
      <w:r w:rsidRPr="00BF184D">
        <w:rPr>
          <w:rFonts w:ascii="Times New Roman" w:hAnsi="Times New Roman" w:hint="eastAsia"/>
          <w:spacing w:val="-4"/>
        </w:rPr>
        <w:t>方向</w:t>
      </w:r>
      <w:r w:rsidRPr="00BF184D">
        <w:rPr>
          <w:rFonts w:ascii="Times New Roman" w:hAnsi="Times New Roman"/>
          <w:spacing w:val="-4"/>
        </w:rPr>
        <w:t>，</w:t>
      </w:r>
      <w:r w:rsidRPr="00BF184D">
        <w:rPr>
          <w:rFonts w:ascii="Times New Roman" w:hAnsi="Times New Roman" w:hint="eastAsia"/>
          <w:spacing w:val="-4"/>
        </w:rPr>
        <w:t>亦</w:t>
      </w:r>
      <w:r w:rsidRPr="00BF184D">
        <w:rPr>
          <w:rFonts w:ascii="Times New Roman" w:hAnsi="Times New Roman"/>
          <w:spacing w:val="-4"/>
        </w:rPr>
        <w:t>未</w:t>
      </w:r>
      <w:r w:rsidRPr="00BF184D">
        <w:rPr>
          <w:rFonts w:ascii="Times New Roman" w:hAnsi="Times New Roman" w:hint="eastAsia"/>
          <w:spacing w:val="-4"/>
        </w:rPr>
        <w:t>能建立與</w:t>
      </w:r>
      <w:proofErr w:type="gramStart"/>
      <w:r w:rsidRPr="00BF184D">
        <w:rPr>
          <w:rFonts w:ascii="Times New Roman" w:hAnsi="Times New Roman" w:hint="eastAsia"/>
          <w:spacing w:val="-4"/>
        </w:rPr>
        <w:t>醫療衛政</w:t>
      </w:r>
      <w:proofErr w:type="gramEnd"/>
      <w:r w:rsidRPr="00BF184D">
        <w:rPr>
          <w:rFonts w:ascii="Times New Roman" w:hAnsi="Times New Roman" w:hint="eastAsia"/>
          <w:spacing w:val="-4"/>
        </w:rPr>
        <w:t>、社政福利</w:t>
      </w:r>
      <w:r w:rsidRPr="00BF184D">
        <w:rPr>
          <w:rFonts w:ascii="Times New Roman" w:hAnsi="Times New Roman" w:hint="eastAsia"/>
        </w:rPr>
        <w:t>等</w:t>
      </w:r>
      <w:r w:rsidRPr="00BF184D">
        <w:rPr>
          <w:rFonts w:ascii="Times New Roman" w:hAnsi="Times New Roman" w:hint="eastAsia"/>
          <w:spacing w:val="-6"/>
        </w:rPr>
        <w:t>單位合作之轉</w:t>
      </w:r>
      <w:proofErr w:type="gramStart"/>
      <w:r w:rsidRPr="00BF184D">
        <w:rPr>
          <w:rFonts w:ascii="Times New Roman" w:hAnsi="Times New Roman" w:hint="eastAsia"/>
          <w:spacing w:val="-6"/>
        </w:rPr>
        <w:t>介</w:t>
      </w:r>
      <w:proofErr w:type="gramEnd"/>
      <w:r w:rsidRPr="00BF184D">
        <w:rPr>
          <w:rFonts w:ascii="Times New Roman" w:hAnsi="Times New Roman" w:hint="eastAsia"/>
          <w:spacing w:val="-6"/>
        </w:rPr>
        <w:t>處理流程，以致</w:t>
      </w:r>
      <w:r w:rsidRPr="00BF184D">
        <w:rPr>
          <w:rFonts w:ascii="Times New Roman" w:hAnsi="Times New Roman"/>
          <w:spacing w:val="-6"/>
        </w:rPr>
        <w:t>檢察官</w:t>
      </w:r>
      <w:r w:rsidRPr="00BF184D">
        <w:rPr>
          <w:rFonts w:ascii="Times New Roman" w:hAnsi="Times New Roman" w:hint="eastAsia"/>
          <w:spacing w:val="-6"/>
        </w:rPr>
        <w:t>在實際執行上</w:t>
      </w:r>
      <w:r w:rsidRPr="00BF184D">
        <w:rPr>
          <w:rFonts w:ascii="Times New Roman" w:hAnsi="Times New Roman" w:hint="eastAsia"/>
          <w:spacing w:val="-4"/>
        </w:rPr>
        <w:t>多</w:t>
      </w:r>
      <w:r w:rsidRPr="00BF184D">
        <w:rPr>
          <w:rFonts w:ascii="Times New Roman" w:hAnsi="Times New Roman" w:hint="eastAsia"/>
          <w:spacing w:val="2"/>
        </w:rPr>
        <w:t>送交最近親屬，甚至直接釋放，後續亦無追蹤防治</w:t>
      </w:r>
      <w:r w:rsidRPr="00BF184D">
        <w:rPr>
          <w:rFonts w:ascii="Times New Roman" w:hAnsi="Times New Roman" w:hint="eastAsia"/>
          <w:spacing w:val="-4"/>
        </w:rPr>
        <w:t>與轉</w:t>
      </w:r>
      <w:proofErr w:type="gramStart"/>
      <w:r w:rsidRPr="00BF184D">
        <w:rPr>
          <w:rFonts w:ascii="Times New Roman" w:hAnsi="Times New Roman" w:hint="eastAsia"/>
          <w:spacing w:val="-4"/>
        </w:rPr>
        <w:t>介處遇等</w:t>
      </w:r>
      <w:r w:rsidRPr="00BF184D">
        <w:rPr>
          <w:rFonts w:ascii="Times New Roman" w:hAnsi="Times New Roman" w:hint="eastAsia"/>
        </w:rPr>
        <w:t>機制</w:t>
      </w:r>
      <w:proofErr w:type="gramEnd"/>
      <w:r w:rsidRPr="00BF184D">
        <w:rPr>
          <w:rFonts w:ascii="Times New Roman" w:hAnsi="Times New Roman" w:hint="eastAsia"/>
        </w:rPr>
        <w:t>，造成這些停止執行或</w:t>
      </w:r>
      <w:r w:rsidRPr="00BF184D">
        <w:rPr>
          <w:rFonts w:ascii="Times New Roman" w:hAnsi="Times New Roman"/>
          <w:spacing w:val="-4"/>
        </w:rPr>
        <w:t>被拒絕入監所</w:t>
      </w:r>
      <w:r w:rsidRPr="00BF184D">
        <w:rPr>
          <w:rFonts w:ascii="Times New Roman" w:hAnsi="Times New Roman" w:hint="eastAsia"/>
          <w:spacing w:val="-4"/>
        </w:rPr>
        <w:t>之女性毒品犯</w:t>
      </w:r>
      <w:r w:rsidRPr="00BF184D">
        <w:rPr>
          <w:rFonts w:ascii="Times New Roman" w:hAnsi="Times New Roman"/>
          <w:spacing w:val="-4"/>
        </w:rPr>
        <w:t>因缺乏適當</w:t>
      </w:r>
      <w:r w:rsidRPr="00BF184D">
        <w:rPr>
          <w:rFonts w:ascii="Times New Roman" w:hAnsi="Times New Roman" w:hint="eastAsia"/>
          <w:spacing w:val="-4"/>
        </w:rPr>
        <w:t>之</w:t>
      </w:r>
      <w:r w:rsidRPr="00BF184D">
        <w:rPr>
          <w:rFonts w:ascii="Times New Roman" w:hAnsi="Times New Roman"/>
          <w:spacing w:val="-4"/>
        </w:rPr>
        <w:t>處所</w:t>
      </w:r>
      <w:r w:rsidRPr="00BF184D">
        <w:rPr>
          <w:rFonts w:ascii="Times New Roman" w:hAnsi="Times New Roman" w:hint="eastAsia"/>
          <w:spacing w:val="-4"/>
        </w:rPr>
        <w:t>進行</w:t>
      </w:r>
      <w:r w:rsidRPr="00BF184D">
        <w:rPr>
          <w:rFonts w:ascii="Times New Roman" w:hAnsi="Times New Roman" w:hint="eastAsia"/>
        </w:rPr>
        <w:t>安置及處遇</w:t>
      </w:r>
      <w:r w:rsidRPr="00BF184D">
        <w:rPr>
          <w:rFonts w:ascii="Times New Roman" w:hAnsi="Times New Roman"/>
        </w:rPr>
        <w:t>，</w:t>
      </w:r>
      <w:r w:rsidRPr="00BF184D">
        <w:rPr>
          <w:rFonts w:ascii="Times New Roman" w:hAnsi="Times New Roman" w:hint="eastAsia"/>
        </w:rPr>
        <w:t>而有</w:t>
      </w:r>
      <w:r w:rsidRPr="00BF184D">
        <w:rPr>
          <w:rFonts w:ascii="Times New Roman" w:hAnsi="Times New Roman"/>
        </w:rPr>
        <w:t>繼續施用毒品之虞</w:t>
      </w:r>
      <w:r w:rsidRPr="00BF184D">
        <w:rPr>
          <w:rFonts w:ascii="Times New Roman" w:hAnsi="Times New Roman" w:hint="eastAsia"/>
        </w:rPr>
        <w:t>，使刑</w:t>
      </w:r>
      <w:r w:rsidRPr="00BF184D">
        <w:rPr>
          <w:rFonts w:ascii="Times New Roman" w:hAnsi="Times New Roman"/>
        </w:rPr>
        <w:t>事訴訟法第</w:t>
      </w:r>
      <w:r w:rsidRPr="00BF184D">
        <w:rPr>
          <w:rFonts w:ascii="Times New Roman" w:hAnsi="Times New Roman"/>
        </w:rPr>
        <w:t>467</w:t>
      </w:r>
      <w:r w:rsidRPr="00BF184D">
        <w:rPr>
          <w:rFonts w:ascii="Times New Roman" w:hAnsi="Times New Roman"/>
        </w:rPr>
        <w:t>條等</w:t>
      </w:r>
      <w:r w:rsidRPr="00BF184D">
        <w:rPr>
          <w:rFonts w:ascii="Times New Roman" w:hAnsi="Times New Roman" w:hint="eastAsia"/>
        </w:rPr>
        <w:t>規定係為保護母體及胎兒之立法</w:t>
      </w:r>
      <w:r w:rsidRPr="00BF184D">
        <w:rPr>
          <w:rFonts w:ascii="Times New Roman" w:hAnsi="Times New Roman"/>
        </w:rPr>
        <w:t>意旨</w:t>
      </w:r>
      <w:r w:rsidRPr="00BF184D">
        <w:rPr>
          <w:rFonts w:ascii="Times New Roman" w:hAnsi="Times New Roman" w:hint="eastAsia"/>
        </w:rPr>
        <w:t>，無從落實</w:t>
      </w:r>
      <w:r w:rsidRPr="00BF184D">
        <w:rPr>
          <w:rFonts w:ascii="Times New Roman" w:hAnsi="Times New Roman"/>
        </w:rPr>
        <w:t>。</w:t>
      </w:r>
    </w:p>
    <w:p w:rsidR="000F0E77" w:rsidRPr="00BF184D" w:rsidRDefault="000F0E77" w:rsidP="000F0E77">
      <w:pPr>
        <w:pStyle w:val="4"/>
        <w:kinsoku w:val="0"/>
        <w:rPr>
          <w:rFonts w:ascii="Times New Roman" w:hAnsi="Times New Roman"/>
        </w:rPr>
      </w:pPr>
      <w:r w:rsidRPr="00BF184D">
        <w:rPr>
          <w:rFonts w:hint="eastAsia"/>
        </w:rPr>
        <w:t>從媒體報導及地方檢察署函報資料亦顯示，目前已有女性毒品犯一再因懷孕而停止執行之具體案例發生，即是類個案</w:t>
      </w:r>
      <w:r w:rsidRPr="00BF184D">
        <w:rPr>
          <w:rFonts w:ascii="Times New Roman" w:hAnsi="Times New Roman" w:hint="eastAsia"/>
          <w:szCs w:val="32"/>
        </w:rPr>
        <w:t>因懷孕而停止執行，生產後經傳</w:t>
      </w:r>
      <w:proofErr w:type="gramStart"/>
      <w:r w:rsidRPr="00BF184D">
        <w:rPr>
          <w:rFonts w:ascii="Times New Roman" w:hAnsi="Times New Roman" w:hint="eastAsia"/>
          <w:szCs w:val="32"/>
        </w:rPr>
        <w:t>拘</w:t>
      </w:r>
      <w:proofErr w:type="gramEnd"/>
      <w:r w:rsidRPr="00BF184D">
        <w:rPr>
          <w:rFonts w:ascii="Times New Roman" w:hAnsi="Times New Roman"/>
          <w:szCs w:val="32"/>
        </w:rPr>
        <w:t>無著後</w:t>
      </w:r>
      <w:r w:rsidRPr="00BF184D">
        <w:rPr>
          <w:rFonts w:ascii="Times New Roman" w:hAnsi="Times New Roman" w:hint="eastAsia"/>
          <w:szCs w:val="32"/>
        </w:rPr>
        <w:t>遭</w:t>
      </w:r>
      <w:r w:rsidRPr="00BF184D">
        <w:rPr>
          <w:rFonts w:ascii="Times New Roman" w:hAnsi="Times New Roman"/>
          <w:szCs w:val="32"/>
        </w:rPr>
        <w:t>通緝，</w:t>
      </w:r>
      <w:r w:rsidRPr="00BF184D">
        <w:rPr>
          <w:rFonts w:ascii="Times New Roman" w:hAnsi="Times New Roman" w:hint="eastAsia"/>
          <w:szCs w:val="32"/>
        </w:rPr>
        <w:t>惟</w:t>
      </w:r>
      <w:r w:rsidRPr="00BF184D">
        <w:rPr>
          <w:rFonts w:ascii="Times New Roman" w:hAnsi="Times New Roman"/>
          <w:szCs w:val="32"/>
        </w:rPr>
        <w:t>緝獲後</w:t>
      </w:r>
      <w:r w:rsidRPr="00BF184D">
        <w:rPr>
          <w:rFonts w:ascii="Times New Roman" w:hAnsi="Times New Roman" w:hint="eastAsia"/>
          <w:szCs w:val="32"/>
        </w:rPr>
        <w:t>又</w:t>
      </w:r>
      <w:r w:rsidRPr="00BF184D">
        <w:rPr>
          <w:rFonts w:ascii="Times New Roman" w:hAnsi="Times New Roman"/>
          <w:szCs w:val="32"/>
        </w:rPr>
        <w:t>因懷孕而停止執行，</w:t>
      </w:r>
      <w:proofErr w:type="gramStart"/>
      <w:r w:rsidRPr="00BF184D">
        <w:rPr>
          <w:rFonts w:ascii="Times New Roman" w:hAnsi="Times New Roman" w:hint="eastAsia"/>
          <w:szCs w:val="32"/>
        </w:rPr>
        <w:t>俟</w:t>
      </w:r>
      <w:proofErr w:type="gramEnd"/>
      <w:r w:rsidRPr="00BF184D">
        <w:rPr>
          <w:rFonts w:ascii="Times New Roman" w:hAnsi="Times New Roman"/>
          <w:szCs w:val="32"/>
        </w:rPr>
        <w:t>生產完</w:t>
      </w:r>
      <w:r w:rsidRPr="00BF184D">
        <w:rPr>
          <w:rFonts w:ascii="Times New Roman" w:hAnsi="Times New Roman" w:hint="eastAsia"/>
          <w:szCs w:val="32"/>
        </w:rPr>
        <w:t>後又再次</w:t>
      </w:r>
      <w:r w:rsidRPr="00BF184D">
        <w:rPr>
          <w:rFonts w:ascii="Times New Roman" w:hAnsi="Times New Roman"/>
          <w:szCs w:val="32"/>
        </w:rPr>
        <w:t>傳</w:t>
      </w:r>
      <w:proofErr w:type="gramStart"/>
      <w:r w:rsidRPr="00BF184D">
        <w:rPr>
          <w:rFonts w:ascii="Times New Roman" w:hAnsi="Times New Roman"/>
          <w:szCs w:val="32"/>
        </w:rPr>
        <w:t>拘</w:t>
      </w:r>
      <w:proofErr w:type="gramEnd"/>
      <w:r w:rsidRPr="00BF184D">
        <w:rPr>
          <w:rFonts w:ascii="Times New Roman" w:hAnsi="Times New Roman"/>
          <w:szCs w:val="32"/>
        </w:rPr>
        <w:t>無著</w:t>
      </w:r>
      <w:r w:rsidRPr="00BF184D">
        <w:rPr>
          <w:rFonts w:ascii="Times New Roman" w:hAnsi="Times New Roman" w:hint="eastAsia"/>
          <w:szCs w:val="32"/>
        </w:rPr>
        <w:t>。該等案例</w:t>
      </w:r>
      <w:r w:rsidRPr="00BF184D">
        <w:rPr>
          <w:rFonts w:ascii="Times New Roman" w:hAnsi="Times New Roman"/>
          <w:spacing w:val="4"/>
          <w:szCs w:val="32"/>
        </w:rPr>
        <w:t>對照</w:t>
      </w:r>
      <w:r w:rsidRPr="00BF184D">
        <w:rPr>
          <w:rFonts w:ascii="Times New Roman" w:hAnsi="Times New Roman"/>
        </w:rPr>
        <w:t>本院諮詢</w:t>
      </w:r>
      <w:r w:rsidRPr="00BF184D">
        <w:rPr>
          <w:rFonts w:ascii="Times New Roman" w:hAnsi="Times New Roman" w:hint="eastAsia"/>
        </w:rPr>
        <w:t>之</w:t>
      </w:r>
      <w:r w:rsidRPr="00BF184D">
        <w:rPr>
          <w:rFonts w:ascii="Times New Roman" w:hAnsi="Times New Roman"/>
        </w:rPr>
        <w:t>專家學者所述：由於</w:t>
      </w:r>
      <w:r w:rsidRPr="00BF184D">
        <w:rPr>
          <w:rFonts w:ascii="Times New Roman" w:hAnsi="Times New Roman"/>
          <w:szCs w:val="32"/>
        </w:rPr>
        <w:t>我國毒癮女性多為育齡婦女，且有年輕化的趨勢，混合用藥情形居多，由於安非他命有助興效果，最後演變成</w:t>
      </w:r>
      <w:proofErr w:type="gramStart"/>
      <w:r w:rsidRPr="00BF184D">
        <w:rPr>
          <w:rFonts w:ascii="Times New Roman" w:hAnsi="Times New Roman"/>
          <w:szCs w:val="32"/>
        </w:rPr>
        <w:t>性毒共構</w:t>
      </w:r>
      <w:proofErr w:type="gramEnd"/>
      <w:r w:rsidRPr="00BF184D">
        <w:rPr>
          <w:rFonts w:ascii="Times New Roman" w:hAnsi="Times New Roman"/>
          <w:szCs w:val="32"/>
        </w:rPr>
        <w:t>情境，這些人都有自己的</w:t>
      </w:r>
      <w:r w:rsidRPr="00BF184D">
        <w:rPr>
          <w:rFonts w:ascii="Times New Roman" w:hAnsi="Times New Roman"/>
          <w:szCs w:val="32"/>
        </w:rPr>
        <w:t>line</w:t>
      </w:r>
      <w:r w:rsidRPr="00BF184D">
        <w:rPr>
          <w:rFonts w:ascii="Times New Roman" w:hAnsi="Times New Roman"/>
          <w:szCs w:val="32"/>
        </w:rPr>
        <w:t>群</w:t>
      </w:r>
      <w:r w:rsidRPr="00BF184D">
        <w:rPr>
          <w:rFonts w:ascii="Times New Roman" w:hAnsi="Times New Roman"/>
        </w:rPr>
        <w:t>組，毒癮婦女會分享不要去產檢、生產後自己照顧、可以一再懷孕以逃避入獄等教戰手冊</w:t>
      </w:r>
      <w:r w:rsidRPr="00BF184D">
        <w:rPr>
          <w:rFonts w:ascii="Times New Roman" w:hAnsi="Times New Roman" w:hint="eastAsia"/>
        </w:rPr>
        <w:t>等語，</w:t>
      </w:r>
      <w:proofErr w:type="gramStart"/>
      <w:r w:rsidRPr="00BF184D">
        <w:rPr>
          <w:rFonts w:ascii="Times New Roman" w:hAnsi="Times New Roman"/>
        </w:rPr>
        <w:t>凸</w:t>
      </w:r>
      <w:proofErr w:type="gramEnd"/>
      <w:r w:rsidRPr="00BF184D">
        <w:rPr>
          <w:rFonts w:ascii="Times New Roman" w:hAnsi="Times New Roman"/>
        </w:rPr>
        <w:t>顯</w:t>
      </w:r>
      <w:r w:rsidRPr="00BF184D">
        <w:rPr>
          <w:rFonts w:ascii="Times New Roman" w:hAnsi="Times New Roman"/>
          <w:spacing w:val="-4"/>
          <w:szCs w:val="32"/>
        </w:rPr>
        <w:t>刑事訴訟法第</w:t>
      </w:r>
      <w:r w:rsidRPr="00BF184D">
        <w:rPr>
          <w:rFonts w:ascii="Times New Roman" w:hAnsi="Times New Roman"/>
          <w:spacing w:val="-4"/>
          <w:szCs w:val="32"/>
        </w:rPr>
        <w:t>467</w:t>
      </w:r>
      <w:r w:rsidRPr="00BF184D">
        <w:rPr>
          <w:rFonts w:ascii="Times New Roman" w:hAnsi="Times New Roman"/>
          <w:spacing w:val="-4"/>
          <w:szCs w:val="32"/>
        </w:rPr>
        <w:t>條</w:t>
      </w:r>
      <w:r w:rsidRPr="00BF184D">
        <w:rPr>
          <w:rFonts w:ascii="Times New Roman" w:hAnsi="Times New Roman" w:hint="eastAsia"/>
          <w:szCs w:val="32"/>
        </w:rPr>
        <w:t>及</w:t>
      </w:r>
      <w:r w:rsidRPr="00BF184D">
        <w:rPr>
          <w:rFonts w:ascii="Times New Roman" w:hAnsi="Times New Roman"/>
          <w:szCs w:val="32"/>
        </w:rPr>
        <w:t>第</w:t>
      </w:r>
      <w:r w:rsidRPr="00BF184D">
        <w:rPr>
          <w:rFonts w:ascii="Times New Roman" w:hAnsi="Times New Roman"/>
          <w:szCs w:val="32"/>
        </w:rPr>
        <w:t>46</w:t>
      </w:r>
      <w:r w:rsidRPr="00BF184D">
        <w:rPr>
          <w:rFonts w:ascii="Times New Roman" w:hAnsi="Times New Roman" w:hint="eastAsia"/>
          <w:szCs w:val="32"/>
        </w:rPr>
        <w:t>8</w:t>
      </w:r>
      <w:r w:rsidRPr="00BF184D">
        <w:rPr>
          <w:rFonts w:ascii="Times New Roman" w:hAnsi="Times New Roman"/>
          <w:szCs w:val="32"/>
        </w:rPr>
        <w:t>條、監獄行刑法第</w:t>
      </w:r>
      <w:r w:rsidRPr="00BF184D">
        <w:rPr>
          <w:rFonts w:ascii="Times New Roman" w:hAnsi="Times New Roman"/>
          <w:szCs w:val="32"/>
        </w:rPr>
        <w:t>11</w:t>
      </w:r>
      <w:r w:rsidRPr="00BF184D">
        <w:rPr>
          <w:rFonts w:ascii="Times New Roman" w:hAnsi="Times New Roman"/>
          <w:szCs w:val="32"/>
        </w:rPr>
        <w:t>條、觀察勒戒處分執行條例第</w:t>
      </w:r>
      <w:r w:rsidRPr="00BF184D">
        <w:rPr>
          <w:rFonts w:ascii="Times New Roman" w:hAnsi="Times New Roman"/>
          <w:szCs w:val="32"/>
        </w:rPr>
        <w:t>6</w:t>
      </w:r>
      <w:r w:rsidRPr="00BF184D">
        <w:rPr>
          <w:rFonts w:ascii="Times New Roman" w:hAnsi="Times New Roman"/>
          <w:szCs w:val="32"/>
        </w:rPr>
        <w:t>條</w:t>
      </w:r>
      <w:r w:rsidRPr="00BF184D">
        <w:rPr>
          <w:rFonts w:ascii="Times New Roman" w:hAnsi="Times New Roman" w:hint="eastAsia"/>
          <w:szCs w:val="32"/>
        </w:rPr>
        <w:t>、</w:t>
      </w:r>
      <w:r w:rsidRPr="00BF184D">
        <w:rPr>
          <w:rFonts w:ascii="Times New Roman" w:hAnsi="Times New Roman"/>
          <w:szCs w:val="32"/>
        </w:rPr>
        <w:t>戒治處分執行條例第</w:t>
      </w:r>
      <w:r w:rsidRPr="00BF184D">
        <w:rPr>
          <w:rFonts w:ascii="Times New Roman" w:hAnsi="Times New Roman"/>
          <w:szCs w:val="32"/>
        </w:rPr>
        <w:t>7</w:t>
      </w:r>
      <w:r w:rsidRPr="00BF184D">
        <w:rPr>
          <w:rFonts w:ascii="Times New Roman" w:hAnsi="Times New Roman"/>
          <w:szCs w:val="32"/>
        </w:rPr>
        <w:t>條等規定</w:t>
      </w:r>
      <w:r w:rsidRPr="00BF184D">
        <w:rPr>
          <w:rFonts w:ascii="Times New Roman" w:hAnsi="Times New Roman" w:hint="eastAsia"/>
          <w:szCs w:val="32"/>
        </w:rPr>
        <w:t>，原係</w:t>
      </w:r>
      <w:r w:rsidRPr="00BF184D">
        <w:rPr>
          <w:rFonts w:ascii="Times New Roman" w:hAnsi="Times New Roman" w:hint="eastAsia"/>
        </w:rPr>
        <w:t>立基於保護母體及胎兒之</w:t>
      </w:r>
      <w:r w:rsidRPr="00BF184D">
        <w:rPr>
          <w:rFonts w:ascii="Times New Roman" w:hAnsi="Times New Roman" w:hint="eastAsia"/>
        </w:rPr>
        <w:lastRenderedPageBreak/>
        <w:t>目的，考量監獄環境不適合</w:t>
      </w:r>
      <w:proofErr w:type="gramStart"/>
      <w:r w:rsidRPr="00BF184D">
        <w:rPr>
          <w:rFonts w:ascii="Times New Roman" w:hAnsi="Times New Roman" w:hint="eastAsia"/>
        </w:rPr>
        <w:t>孕</w:t>
      </w:r>
      <w:proofErr w:type="gramEnd"/>
      <w:r w:rsidRPr="00BF184D">
        <w:rPr>
          <w:rFonts w:ascii="Times New Roman" w:hAnsi="Times New Roman" w:hint="eastAsia"/>
        </w:rPr>
        <w:t>產婦及其胎兒</w:t>
      </w:r>
      <w:r w:rsidRPr="00BF184D">
        <w:rPr>
          <w:rFonts w:ascii="Times New Roman" w:hAnsi="Times New Roman" w:hint="eastAsia"/>
        </w:rPr>
        <w:t>/</w:t>
      </w:r>
      <w:r w:rsidRPr="00BF184D">
        <w:rPr>
          <w:rFonts w:ascii="Times New Roman" w:hAnsi="Times New Roman" w:hint="eastAsia"/>
        </w:rPr>
        <w:t>新</w:t>
      </w:r>
      <w:r w:rsidRPr="00BF184D">
        <w:rPr>
          <w:rFonts w:ascii="Times New Roman" w:hAnsi="Times New Roman" w:hint="eastAsia"/>
          <w:spacing w:val="4"/>
        </w:rPr>
        <w:t>生兒，卻因法務部欠缺</w:t>
      </w:r>
      <w:r w:rsidRPr="00BF184D">
        <w:rPr>
          <w:rFonts w:ascii="Times New Roman" w:hAnsi="Times New Roman" w:hint="eastAsia"/>
          <w:spacing w:val="4"/>
          <w:szCs w:val="28"/>
        </w:rPr>
        <w:t>相關配套措施而形成漏</w:t>
      </w:r>
      <w:r w:rsidRPr="00BF184D">
        <w:rPr>
          <w:rFonts w:ascii="Times New Roman" w:hAnsi="Times New Roman" w:hint="eastAsia"/>
          <w:szCs w:val="28"/>
        </w:rPr>
        <w:t>洞</w:t>
      </w:r>
      <w:r w:rsidRPr="00BF184D">
        <w:rPr>
          <w:rFonts w:ascii="Times New Roman" w:hAnsi="Times New Roman" w:hint="eastAsia"/>
        </w:rPr>
        <w:t>，造成不僅無法保護懷孕之毒癮媽媽及其胎兒</w:t>
      </w:r>
      <w:r w:rsidRPr="00BF184D">
        <w:rPr>
          <w:rFonts w:ascii="Times New Roman" w:hAnsi="Times New Roman" w:hint="eastAsia"/>
        </w:rPr>
        <w:t>/</w:t>
      </w:r>
      <w:r w:rsidRPr="00BF184D">
        <w:rPr>
          <w:rFonts w:ascii="Times New Roman" w:hAnsi="Times New Roman" w:hint="eastAsia"/>
        </w:rPr>
        <w:t>新生兒，甚至遭</w:t>
      </w:r>
      <w:r w:rsidRPr="00BF184D">
        <w:rPr>
          <w:rFonts w:ascii="Times New Roman" w:hAnsi="Times New Roman"/>
        </w:rPr>
        <w:t>有心人士</w:t>
      </w:r>
      <w:r w:rsidRPr="00BF184D">
        <w:rPr>
          <w:rFonts w:ascii="Times New Roman" w:hAnsi="Times New Roman" w:hint="eastAsia"/>
        </w:rPr>
        <w:t>藉由</w:t>
      </w:r>
      <w:r w:rsidRPr="00BF184D">
        <w:rPr>
          <w:rFonts w:ascii="Times New Roman" w:hAnsi="Times New Roman"/>
        </w:rPr>
        <w:t>懷孕</w:t>
      </w:r>
      <w:r w:rsidRPr="00BF184D">
        <w:rPr>
          <w:rFonts w:ascii="Times New Roman" w:hAnsi="Times New Roman" w:hint="eastAsia"/>
        </w:rPr>
        <w:t>以</w:t>
      </w:r>
      <w:r w:rsidRPr="00BF184D">
        <w:rPr>
          <w:rFonts w:ascii="Times New Roman" w:hAnsi="Times New Roman"/>
        </w:rPr>
        <w:t>逃避</w:t>
      </w:r>
      <w:r w:rsidRPr="00BF184D">
        <w:rPr>
          <w:rFonts w:ascii="Times New Roman" w:hAnsi="Times New Roman" w:hint="eastAsia"/>
        </w:rPr>
        <w:t>被關之工具。</w:t>
      </w:r>
    </w:p>
    <w:p w:rsidR="000F0E77" w:rsidRPr="00BF184D" w:rsidRDefault="000F0E77" w:rsidP="00174BAE">
      <w:pPr>
        <w:pStyle w:val="3"/>
        <w:rPr>
          <w:rFonts w:ascii="Times New Roman" w:hAnsi="Times New Roman"/>
        </w:rPr>
      </w:pPr>
      <w:bookmarkStart w:id="429" w:name="_Toc23759850"/>
      <w:bookmarkStart w:id="430" w:name="_Toc23777346"/>
      <w:bookmarkStart w:id="431" w:name="_Toc24105953"/>
      <w:bookmarkStart w:id="432" w:name="_Toc24537398"/>
      <w:r w:rsidRPr="00BF184D">
        <w:rPr>
          <w:rFonts w:ascii="Times New Roman" w:hAnsi="Times New Roman"/>
        </w:rPr>
        <w:t>綜</w:t>
      </w:r>
      <w:r w:rsidRPr="00BF184D">
        <w:rPr>
          <w:rFonts w:ascii="Times New Roman" w:hAnsi="Times New Roman"/>
          <w:spacing w:val="-4"/>
        </w:rPr>
        <w:t>上，為保護母體及胎兒，我國刑事訴訟法第</w:t>
      </w:r>
      <w:r w:rsidRPr="00BF184D">
        <w:rPr>
          <w:rFonts w:ascii="Times New Roman" w:hAnsi="Times New Roman"/>
          <w:spacing w:val="-4"/>
        </w:rPr>
        <w:t>467</w:t>
      </w:r>
      <w:r w:rsidRPr="00BF184D">
        <w:rPr>
          <w:rFonts w:ascii="Times New Roman" w:hAnsi="Times New Roman"/>
          <w:spacing w:val="-4"/>
        </w:rPr>
        <w:t>條</w:t>
      </w:r>
      <w:r w:rsidRPr="00BF184D">
        <w:rPr>
          <w:rFonts w:ascii="Times New Roman" w:hAnsi="Times New Roman"/>
        </w:rPr>
        <w:t>及第</w:t>
      </w:r>
      <w:r w:rsidRPr="00BF184D">
        <w:rPr>
          <w:rFonts w:ascii="Times New Roman" w:hAnsi="Times New Roman"/>
        </w:rPr>
        <w:t>468</w:t>
      </w:r>
      <w:r w:rsidRPr="00BF184D">
        <w:rPr>
          <w:rFonts w:ascii="Times New Roman" w:hAnsi="Times New Roman"/>
        </w:rPr>
        <w:t>條、監獄行刑法第</w:t>
      </w:r>
      <w:r w:rsidRPr="00BF184D">
        <w:rPr>
          <w:rFonts w:ascii="Times New Roman" w:hAnsi="Times New Roman"/>
        </w:rPr>
        <w:t>11</w:t>
      </w:r>
      <w:r w:rsidRPr="00BF184D">
        <w:rPr>
          <w:rFonts w:ascii="Times New Roman" w:hAnsi="Times New Roman"/>
        </w:rPr>
        <w:t>條、觀察勒戒處分執行條例第</w:t>
      </w:r>
      <w:r w:rsidRPr="00BF184D">
        <w:rPr>
          <w:rFonts w:ascii="Times New Roman" w:hAnsi="Times New Roman"/>
        </w:rPr>
        <w:t>6</w:t>
      </w:r>
      <w:r w:rsidRPr="00BF184D">
        <w:rPr>
          <w:rFonts w:ascii="Times New Roman" w:hAnsi="Times New Roman"/>
        </w:rPr>
        <w:t>條、戒治處分執行條例第</w:t>
      </w:r>
      <w:r w:rsidRPr="00BF184D">
        <w:rPr>
          <w:rFonts w:ascii="Times New Roman" w:hAnsi="Times New Roman"/>
        </w:rPr>
        <w:t>7</w:t>
      </w:r>
      <w:r w:rsidRPr="00BF184D">
        <w:rPr>
          <w:rFonts w:ascii="Times New Roman" w:hAnsi="Times New Roman"/>
        </w:rPr>
        <w:t>條等規定，施用</w:t>
      </w:r>
      <w:proofErr w:type="gramStart"/>
      <w:r w:rsidRPr="00BF184D">
        <w:rPr>
          <w:rFonts w:ascii="Times New Roman" w:hAnsi="Times New Roman"/>
        </w:rPr>
        <w:t>毒品</w:t>
      </w:r>
      <w:r w:rsidR="00FE39AE" w:rsidRPr="00BF184D">
        <w:rPr>
          <w:rFonts w:ascii="Times New Roman" w:hAnsi="Times New Roman"/>
        </w:rPr>
        <w:t>犯</w:t>
      </w:r>
      <w:r w:rsidRPr="00BF184D">
        <w:rPr>
          <w:rFonts w:ascii="Times New Roman" w:hAnsi="Times New Roman"/>
        </w:rPr>
        <w:t>若有</w:t>
      </w:r>
      <w:proofErr w:type="gramEnd"/>
      <w:r w:rsidRPr="00BF184D">
        <w:rPr>
          <w:rFonts w:ascii="Times New Roman" w:hAnsi="Times New Roman"/>
        </w:rPr>
        <w:t>「懷胎</w:t>
      </w:r>
      <w:r w:rsidRPr="00BF184D">
        <w:rPr>
          <w:rFonts w:ascii="Times New Roman" w:hAnsi="Times New Roman"/>
        </w:rPr>
        <w:t>5</w:t>
      </w:r>
      <w:r w:rsidRPr="00BF184D">
        <w:rPr>
          <w:rFonts w:ascii="Times New Roman" w:hAnsi="Times New Roman"/>
        </w:rPr>
        <w:t>月以上或分娩未滿</w:t>
      </w:r>
      <w:r w:rsidRPr="00BF184D">
        <w:rPr>
          <w:rFonts w:ascii="Times New Roman" w:hAnsi="Times New Roman"/>
        </w:rPr>
        <w:t>2</w:t>
      </w:r>
      <w:r w:rsidRPr="00BF184D">
        <w:rPr>
          <w:rFonts w:ascii="Times New Roman" w:hAnsi="Times New Roman"/>
        </w:rPr>
        <w:t>月」之情形時，應停止執行徒刑、拘役或拒絕入監所，並由檢察官斟酌情形，送交醫院、監護人、法定代理人、最近親屬或其他適當之處所；惟在實際執行上，法務部未能切實掌握前述個案人數及檢察官送交狀況，</w:t>
      </w:r>
      <w:proofErr w:type="gramStart"/>
      <w:r w:rsidRPr="00BF184D">
        <w:rPr>
          <w:rFonts w:ascii="Times New Roman" w:hAnsi="Times New Roman"/>
        </w:rPr>
        <w:t>迨</w:t>
      </w:r>
      <w:proofErr w:type="gramEnd"/>
      <w:r w:rsidRPr="00BF184D">
        <w:rPr>
          <w:rFonts w:ascii="Times New Roman" w:hAnsi="Times New Roman"/>
        </w:rPr>
        <w:t>本院調查後，方由各地方檢察署著手以人工方式統計並提供</w:t>
      </w:r>
      <w:r w:rsidRPr="00BF184D">
        <w:rPr>
          <w:rFonts w:ascii="Times New Roman" w:hAnsi="Times New Roman"/>
        </w:rPr>
        <w:t>102</w:t>
      </w:r>
      <w:r w:rsidRPr="00BF184D">
        <w:rPr>
          <w:rFonts w:ascii="Times New Roman" w:hAnsi="Times New Roman"/>
        </w:rPr>
        <w:t>至</w:t>
      </w:r>
      <w:r w:rsidRPr="00BF184D">
        <w:rPr>
          <w:rFonts w:ascii="Times New Roman" w:hAnsi="Times New Roman"/>
        </w:rPr>
        <w:t>107</w:t>
      </w:r>
      <w:r w:rsidRPr="00BF184D">
        <w:rPr>
          <w:rFonts w:ascii="Times New Roman" w:hAnsi="Times New Roman"/>
        </w:rPr>
        <w:t>年相關數據共計</w:t>
      </w:r>
      <w:r w:rsidRPr="00BF184D">
        <w:rPr>
          <w:rFonts w:ascii="Times New Roman" w:hAnsi="Times New Roman"/>
        </w:rPr>
        <w:t>156</w:t>
      </w:r>
      <w:r w:rsidRPr="00BF184D">
        <w:rPr>
          <w:rFonts w:ascii="Times New Roman" w:hAnsi="Times New Roman"/>
        </w:rPr>
        <w:t>人，</w:t>
      </w:r>
      <w:r w:rsidR="00174BAE" w:rsidRPr="00BF184D">
        <w:rPr>
          <w:rFonts w:ascii="Times New Roman" w:hAnsi="Times New Roman"/>
        </w:rPr>
        <w:t>惟因法務部未建置系統性之統計資料，該人數係事後於短時間內透過人工方式回溯統計，恐有疏漏、不完整之虞</w:t>
      </w:r>
      <w:r w:rsidRPr="00BF184D">
        <w:rPr>
          <w:rFonts w:ascii="Times New Roman" w:hAnsi="Times New Roman"/>
        </w:rPr>
        <w:t>；且該部忽視是類個案原生家庭的脆弱狀況，未能建立送交的評估基準及轉</w:t>
      </w:r>
      <w:proofErr w:type="gramStart"/>
      <w:r w:rsidRPr="00BF184D">
        <w:rPr>
          <w:rFonts w:ascii="Times New Roman" w:hAnsi="Times New Roman"/>
        </w:rPr>
        <w:t>介</w:t>
      </w:r>
      <w:proofErr w:type="gramEnd"/>
      <w:r w:rsidRPr="00BF184D">
        <w:rPr>
          <w:rFonts w:ascii="Times New Roman" w:hAnsi="Times New Roman"/>
        </w:rPr>
        <w:t>處遇流程，相關配套措施、追蹤防治與輔導協助等機制亦皆付之闕如，任由各地方檢察署各行其是，並多送交「最近親屬」</w:t>
      </w:r>
      <w:r w:rsidRPr="00BF184D">
        <w:rPr>
          <w:rFonts w:ascii="Times New Roman" w:hAnsi="Times New Roman"/>
        </w:rPr>
        <w:t>(122</w:t>
      </w:r>
      <w:r w:rsidRPr="00BF184D">
        <w:rPr>
          <w:rFonts w:ascii="Times New Roman" w:hAnsi="Times New Roman"/>
        </w:rPr>
        <w:t>人、占</w:t>
      </w:r>
      <w:r w:rsidRPr="00BF184D">
        <w:rPr>
          <w:rFonts w:ascii="Times New Roman" w:hAnsi="Times New Roman"/>
        </w:rPr>
        <w:t>78.21%)</w:t>
      </w:r>
      <w:r w:rsidRPr="00BF184D">
        <w:rPr>
          <w:rFonts w:ascii="Times New Roman" w:hAnsi="Times New Roman"/>
        </w:rPr>
        <w:t>，甚至「直接釋放」</w:t>
      </w:r>
      <w:r w:rsidRPr="00BF184D">
        <w:rPr>
          <w:rFonts w:ascii="Times New Roman" w:hAnsi="Times New Roman"/>
        </w:rPr>
        <w:t>(14</w:t>
      </w:r>
      <w:r w:rsidRPr="00BF184D">
        <w:rPr>
          <w:rFonts w:ascii="Times New Roman" w:hAnsi="Times New Roman"/>
        </w:rPr>
        <w:t>人、占</w:t>
      </w:r>
      <w:r w:rsidRPr="00BF184D">
        <w:rPr>
          <w:rFonts w:ascii="Times New Roman" w:hAnsi="Times New Roman"/>
        </w:rPr>
        <w:t>8.97%)</w:t>
      </w:r>
      <w:r w:rsidRPr="00BF184D">
        <w:rPr>
          <w:rFonts w:ascii="Times New Roman" w:hAnsi="Times New Roman"/>
        </w:rPr>
        <w:t>，不僅無法協助懷孕的毒癮媽媽於停止執行或被拒絕入監所期間接受相關治療與輔導協助，以脫離毒品之控制與危害，更造成部分</w:t>
      </w:r>
      <w:proofErr w:type="gramStart"/>
      <w:r w:rsidRPr="00BF184D">
        <w:rPr>
          <w:rFonts w:ascii="Times New Roman" w:hAnsi="Times New Roman"/>
        </w:rPr>
        <w:t>毒品犯藉由</w:t>
      </w:r>
      <w:proofErr w:type="gramEnd"/>
      <w:r w:rsidRPr="00BF184D">
        <w:rPr>
          <w:rFonts w:ascii="Times New Roman" w:hAnsi="Times New Roman"/>
        </w:rPr>
        <w:t>成立</w:t>
      </w:r>
      <w:r w:rsidRPr="00BF184D">
        <w:rPr>
          <w:rFonts w:ascii="Times New Roman" w:hAnsi="Times New Roman"/>
        </w:rPr>
        <w:t>line</w:t>
      </w:r>
      <w:r w:rsidRPr="00BF184D">
        <w:rPr>
          <w:rFonts w:ascii="Times New Roman" w:hAnsi="Times New Roman"/>
        </w:rPr>
        <w:t>群組並提供教戰手冊，一再以「懷孕」作為逃避被關之工具，</w:t>
      </w:r>
      <w:proofErr w:type="gramStart"/>
      <w:r w:rsidRPr="00BF184D">
        <w:rPr>
          <w:rFonts w:ascii="Times New Roman" w:hAnsi="Times New Roman"/>
        </w:rPr>
        <w:t>此均讓胎兒</w:t>
      </w:r>
      <w:proofErr w:type="gramEnd"/>
      <w:r w:rsidRPr="00BF184D">
        <w:rPr>
          <w:rFonts w:ascii="Times New Roman" w:hAnsi="Times New Roman"/>
        </w:rPr>
        <w:t>/</w:t>
      </w:r>
      <w:r w:rsidRPr="00BF184D">
        <w:rPr>
          <w:rFonts w:ascii="Times New Roman" w:hAnsi="Times New Roman"/>
        </w:rPr>
        <w:t>新生兒暴露於毒品藥物之危害中，顯見</w:t>
      </w:r>
      <w:proofErr w:type="gramStart"/>
      <w:r w:rsidRPr="00BF184D">
        <w:rPr>
          <w:rFonts w:ascii="Times New Roman" w:hAnsi="Times New Roman"/>
        </w:rPr>
        <w:t>該部對此</w:t>
      </w:r>
      <w:proofErr w:type="gramEnd"/>
      <w:r w:rsidRPr="00BF184D">
        <w:rPr>
          <w:rFonts w:ascii="Times New Roman" w:hAnsi="Times New Roman"/>
        </w:rPr>
        <w:t>問題之輕忽，以致是類女性毒癮</w:t>
      </w:r>
      <w:r w:rsidR="00F20DAF" w:rsidRPr="00BF184D">
        <w:rPr>
          <w:rFonts w:ascii="Times New Roman" w:hAnsi="Times New Roman"/>
        </w:rPr>
        <w:t>者</w:t>
      </w:r>
      <w:r w:rsidRPr="00BF184D">
        <w:rPr>
          <w:rFonts w:ascii="Times New Roman" w:hAnsi="Times New Roman"/>
        </w:rPr>
        <w:t>及其胎兒</w:t>
      </w:r>
      <w:r w:rsidRPr="00BF184D">
        <w:rPr>
          <w:rFonts w:ascii="Times New Roman" w:hAnsi="Times New Roman"/>
        </w:rPr>
        <w:t>/</w:t>
      </w:r>
      <w:r w:rsidRPr="00BF184D">
        <w:rPr>
          <w:rFonts w:ascii="Times New Roman" w:hAnsi="Times New Roman"/>
        </w:rPr>
        <w:t>新生兒之健康與福祉，無從獲得保障與照顧，有違</w:t>
      </w:r>
      <w:r w:rsidR="00616716" w:rsidRPr="00BF184D">
        <w:rPr>
          <w:rFonts w:ascii="Times New Roman" w:hAnsi="Times New Roman"/>
        </w:rPr>
        <w:t>聯合國「</w:t>
      </w:r>
      <w:r w:rsidRPr="00BF184D">
        <w:rPr>
          <w:rFonts w:ascii="Times New Roman" w:hAnsi="Times New Roman"/>
        </w:rPr>
        <w:t>兒童權利</w:t>
      </w:r>
      <w:r w:rsidRPr="00BF184D">
        <w:rPr>
          <w:rFonts w:ascii="Times New Roman" w:hAnsi="Times New Roman"/>
        </w:rPr>
        <w:lastRenderedPageBreak/>
        <w:t>公約</w:t>
      </w:r>
      <w:r w:rsidR="00616716" w:rsidRPr="00BF184D">
        <w:rPr>
          <w:rFonts w:ascii="Times New Roman" w:hAnsi="Times New Roman"/>
        </w:rPr>
        <w:t>」</w:t>
      </w:r>
      <w:r w:rsidRPr="00BF184D">
        <w:rPr>
          <w:rFonts w:ascii="Times New Roman" w:hAnsi="Times New Roman"/>
        </w:rPr>
        <w:t>，</w:t>
      </w:r>
      <w:proofErr w:type="gramStart"/>
      <w:r w:rsidRPr="00BF184D">
        <w:rPr>
          <w:rFonts w:ascii="Times New Roman" w:hAnsi="Times New Roman"/>
        </w:rPr>
        <w:t>洵</w:t>
      </w:r>
      <w:proofErr w:type="gramEnd"/>
      <w:r w:rsidRPr="00BF184D">
        <w:rPr>
          <w:rFonts w:ascii="Times New Roman" w:hAnsi="Times New Roman"/>
        </w:rPr>
        <w:t>有疏失。</w:t>
      </w:r>
      <w:bookmarkEnd w:id="429"/>
      <w:bookmarkEnd w:id="430"/>
      <w:bookmarkEnd w:id="431"/>
      <w:bookmarkEnd w:id="432"/>
    </w:p>
    <w:p w:rsidR="000F0E77" w:rsidRPr="00BF184D" w:rsidRDefault="000F0E77" w:rsidP="000F0E77">
      <w:pPr>
        <w:pStyle w:val="33"/>
        <w:ind w:left="1361" w:firstLine="680"/>
      </w:pPr>
    </w:p>
    <w:p w:rsidR="000F0E77" w:rsidRPr="00BF184D" w:rsidRDefault="000F0E77" w:rsidP="000F0E77">
      <w:pPr>
        <w:pStyle w:val="2"/>
        <w:kinsoku w:val="0"/>
        <w:ind w:left="1020" w:hanging="680"/>
        <w:rPr>
          <w:b/>
        </w:rPr>
      </w:pPr>
      <w:bookmarkStart w:id="433" w:name="_Toc24105954"/>
      <w:bookmarkStart w:id="434" w:name="_Toc24537399"/>
      <w:r w:rsidRPr="00BF184D">
        <w:rPr>
          <w:rFonts w:ascii="Times New Roman" w:hAnsi="Times New Roman"/>
          <w:b/>
          <w:spacing w:val="-4"/>
        </w:rPr>
        <w:t>法務部</w:t>
      </w:r>
      <w:r w:rsidRPr="00BF184D">
        <w:rPr>
          <w:rFonts w:ascii="Times New Roman" w:hAnsi="Times New Roman" w:hint="eastAsia"/>
          <w:b/>
          <w:spacing w:val="-4"/>
        </w:rPr>
        <w:t>因應本院之調查，針對懷孕之女性</w:t>
      </w:r>
      <w:r w:rsidR="007B5384" w:rsidRPr="00BF184D">
        <w:rPr>
          <w:rFonts w:ascii="Times New Roman" w:hAnsi="Times New Roman" w:hint="eastAsia"/>
          <w:b/>
          <w:spacing w:val="-4"/>
        </w:rPr>
        <w:t>施用毒品</w:t>
      </w:r>
      <w:r w:rsidRPr="00BF184D">
        <w:rPr>
          <w:rFonts w:ascii="Times New Roman" w:hAnsi="Times New Roman" w:hint="eastAsia"/>
          <w:b/>
          <w:spacing w:val="-4"/>
        </w:rPr>
        <w:t>犯</w:t>
      </w:r>
      <w:r w:rsidRPr="00BF184D">
        <w:rPr>
          <w:rFonts w:ascii="Times New Roman" w:hAnsi="Times New Roman"/>
          <w:b/>
          <w:spacing w:val="-4"/>
          <w:szCs w:val="28"/>
        </w:rPr>
        <w:t>經停止執行</w:t>
      </w:r>
      <w:r w:rsidRPr="00BF184D">
        <w:rPr>
          <w:rFonts w:ascii="Times New Roman" w:hAnsi="Times New Roman" w:hint="eastAsia"/>
          <w:b/>
          <w:spacing w:val="-4"/>
          <w:szCs w:val="28"/>
        </w:rPr>
        <w:t>或</w:t>
      </w:r>
      <w:r w:rsidRPr="00BF184D">
        <w:rPr>
          <w:rFonts w:ascii="Times New Roman" w:hAnsi="Times New Roman"/>
          <w:b/>
          <w:spacing w:val="-4"/>
          <w:szCs w:val="28"/>
        </w:rPr>
        <w:t>被拒絕入監所</w:t>
      </w:r>
      <w:r w:rsidRPr="00BF184D">
        <w:rPr>
          <w:rFonts w:ascii="Times New Roman" w:hAnsi="Times New Roman" w:hint="eastAsia"/>
          <w:b/>
          <w:spacing w:val="-4"/>
          <w:szCs w:val="28"/>
        </w:rPr>
        <w:t>之後續處遇及追蹤輔導</w:t>
      </w:r>
      <w:r w:rsidRPr="00BF184D">
        <w:rPr>
          <w:rFonts w:ascii="Times New Roman" w:hAnsi="Times New Roman" w:hint="eastAsia"/>
          <w:b/>
          <w:szCs w:val="28"/>
        </w:rPr>
        <w:t>等機制</w:t>
      </w:r>
      <w:r w:rsidRPr="00BF184D">
        <w:rPr>
          <w:rFonts w:ascii="Times New Roman" w:hAnsi="Times New Roman"/>
          <w:b/>
        </w:rPr>
        <w:t>，</w:t>
      </w:r>
      <w:r w:rsidRPr="00BF184D">
        <w:rPr>
          <w:rFonts w:ascii="Times New Roman" w:hAnsi="Times New Roman" w:hint="eastAsia"/>
          <w:b/>
        </w:rPr>
        <w:t>雖</w:t>
      </w:r>
      <w:r w:rsidRPr="00BF184D">
        <w:rPr>
          <w:rFonts w:ascii="Times New Roman" w:hAnsi="Times New Roman"/>
          <w:b/>
          <w:spacing w:val="-4"/>
        </w:rPr>
        <w:t>於</w:t>
      </w:r>
      <w:r w:rsidRPr="00BF184D">
        <w:rPr>
          <w:rFonts w:ascii="Times New Roman" w:hAnsi="Times New Roman"/>
          <w:b/>
          <w:spacing w:val="-4"/>
        </w:rPr>
        <w:t>108</w:t>
      </w:r>
      <w:r w:rsidRPr="00BF184D">
        <w:rPr>
          <w:rFonts w:ascii="Times New Roman" w:hAnsi="Times New Roman"/>
          <w:b/>
          <w:spacing w:val="-4"/>
        </w:rPr>
        <w:t>年</w:t>
      </w:r>
      <w:r w:rsidRPr="00BF184D">
        <w:rPr>
          <w:rFonts w:ascii="Times New Roman" w:hAnsi="Times New Roman"/>
          <w:b/>
          <w:spacing w:val="-4"/>
        </w:rPr>
        <w:t>7</w:t>
      </w:r>
      <w:r w:rsidRPr="00BF184D">
        <w:rPr>
          <w:rFonts w:ascii="Times New Roman" w:hAnsi="Times New Roman"/>
          <w:b/>
          <w:spacing w:val="-4"/>
        </w:rPr>
        <w:t>月</w:t>
      </w:r>
      <w:r w:rsidRPr="00BF184D">
        <w:rPr>
          <w:rFonts w:ascii="Times New Roman" w:hAnsi="Times New Roman"/>
          <w:b/>
          <w:spacing w:val="-4"/>
        </w:rPr>
        <w:t>8</w:t>
      </w:r>
      <w:r w:rsidRPr="00BF184D">
        <w:rPr>
          <w:rFonts w:ascii="Times New Roman" w:hAnsi="Times New Roman"/>
          <w:b/>
          <w:spacing w:val="-4"/>
        </w:rPr>
        <w:t>日會同衛福部召開</w:t>
      </w:r>
      <w:proofErr w:type="gramStart"/>
      <w:r w:rsidRPr="00BF184D">
        <w:rPr>
          <w:rFonts w:ascii="Times New Roman" w:hAnsi="Times New Roman" w:hint="eastAsia"/>
          <w:b/>
          <w:spacing w:val="-4"/>
        </w:rPr>
        <w:t>研</w:t>
      </w:r>
      <w:proofErr w:type="gramEnd"/>
      <w:r w:rsidRPr="00BF184D">
        <w:rPr>
          <w:rFonts w:ascii="Times New Roman" w:hAnsi="Times New Roman" w:hint="eastAsia"/>
          <w:b/>
          <w:spacing w:val="-4"/>
        </w:rPr>
        <w:t>商</w:t>
      </w:r>
      <w:r w:rsidRPr="00BF184D">
        <w:rPr>
          <w:rFonts w:ascii="Times New Roman" w:hAnsi="Times New Roman"/>
          <w:b/>
          <w:spacing w:val="-4"/>
          <w:szCs w:val="28"/>
        </w:rPr>
        <w:t>會議</w:t>
      </w:r>
      <w:r w:rsidRPr="00BF184D">
        <w:rPr>
          <w:rFonts w:ascii="Times New Roman" w:hAnsi="Times New Roman" w:hint="eastAsia"/>
          <w:b/>
          <w:spacing w:val="-4"/>
          <w:szCs w:val="28"/>
        </w:rPr>
        <w:t>，</w:t>
      </w:r>
      <w:proofErr w:type="gramStart"/>
      <w:r w:rsidRPr="00BF184D">
        <w:rPr>
          <w:rFonts w:ascii="Times New Roman" w:hAnsi="Times New Roman" w:hint="eastAsia"/>
          <w:b/>
          <w:spacing w:val="-4"/>
        </w:rPr>
        <w:t>研</w:t>
      </w:r>
      <w:proofErr w:type="gramEnd"/>
      <w:r w:rsidRPr="00BF184D">
        <w:rPr>
          <w:rFonts w:ascii="Times New Roman" w:hAnsi="Times New Roman" w:hint="eastAsia"/>
          <w:b/>
          <w:spacing w:val="-4"/>
        </w:rPr>
        <w:t>擬相關</w:t>
      </w:r>
      <w:r w:rsidRPr="00BF184D">
        <w:rPr>
          <w:rFonts w:ascii="Times New Roman" w:hAnsi="Times New Roman"/>
          <w:b/>
        </w:rPr>
        <w:t>改</w:t>
      </w:r>
      <w:r w:rsidRPr="00BF184D">
        <w:rPr>
          <w:rFonts w:ascii="Times New Roman" w:hAnsi="Times New Roman"/>
          <w:b/>
          <w:spacing w:val="-4"/>
        </w:rPr>
        <w:t>善措施</w:t>
      </w:r>
      <w:r w:rsidRPr="00BF184D">
        <w:rPr>
          <w:rFonts w:ascii="Times New Roman" w:hAnsi="Times New Roman" w:hint="eastAsia"/>
          <w:b/>
          <w:spacing w:val="-4"/>
        </w:rPr>
        <w:t>，並決議：後續</w:t>
      </w:r>
      <w:r w:rsidRPr="00BF184D">
        <w:rPr>
          <w:rFonts w:ascii="Times New Roman" w:hAnsi="Times New Roman"/>
          <w:b/>
          <w:spacing w:val="-4"/>
        </w:rPr>
        <w:t>將有安置需求之被告轉由司法</w:t>
      </w:r>
      <w:r w:rsidRPr="00BF184D">
        <w:rPr>
          <w:rFonts w:ascii="Times New Roman" w:hAnsi="Times New Roman"/>
          <w:b/>
        </w:rPr>
        <w:t>保護中心視個案需求轉</w:t>
      </w:r>
      <w:proofErr w:type="gramStart"/>
      <w:r w:rsidRPr="00BF184D">
        <w:rPr>
          <w:rFonts w:ascii="Times New Roman" w:hAnsi="Times New Roman"/>
          <w:b/>
        </w:rPr>
        <w:t>介</w:t>
      </w:r>
      <w:proofErr w:type="gramEnd"/>
      <w:r w:rsidRPr="00BF184D">
        <w:rPr>
          <w:rFonts w:ascii="Times New Roman" w:hAnsi="Times New Roman"/>
          <w:b/>
        </w:rPr>
        <w:t>至各</w:t>
      </w:r>
      <w:proofErr w:type="gramStart"/>
      <w:r w:rsidRPr="00BF184D">
        <w:rPr>
          <w:rFonts w:ascii="Times New Roman" w:hAnsi="Times New Roman"/>
          <w:b/>
        </w:rPr>
        <w:t>地方毒防中心</w:t>
      </w:r>
      <w:proofErr w:type="gramEnd"/>
      <w:r w:rsidRPr="00BF184D">
        <w:rPr>
          <w:rFonts w:ascii="Times New Roman" w:hAnsi="Times New Roman"/>
          <w:b/>
        </w:rPr>
        <w:t>，</w:t>
      </w:r>
      <w:r w:rsidRPr="00BF184D">
        <w:rPr>
          <w:rFonts w:ascii="Times New Roman" w:hAnsi="Times New Roman" w:hint="eastAsia"/>
          <w:b/>
        </w:rPr>
        <w:t>同時由</w:t>
      </w:r>
      <w:r w:rsidRPr="00BF184D">
        <w:rPr>
          <w:rFonts w:ascii="Times New Roman" w:hAnsi="Times New Roman"/>
          <w:b/>
          <w:spacing w:val="-4"/>
        </w:rPr>
        <w:t>司法警察定期查察。惟</w:t>
      </w:r>
      <w:r w:rsidRPr="00BF184D">
        <w:rPr>
          <w:rFonts w:ascii="Times New Roman" w:hAnsi="Times New Roman" w:hint="eastAsia"/>
          <w:b/>
          <w:spacing w:val="-4"/>
        </w:rPr>
        <w:t>各地方檢察署檢察官僅透</w:t>
      </w:r>
      <w:r w:rsidRPr="00BF184D">
        <w:rPr>
          <w:rFonts w:ascii="Times New Roman" w:hAnsi="Times New Roman" w:hint="eastAsia"/>
          <w:b/>
          <w:spacing w:val="-4"/>
          <w:szCs w:val="28"/>
        </w:rPr>
        <w:t>過一次</w:t>
      </w:r>
      <w:r w:rsidRPr="00BF184D">
        <w:rPr>
          <w:rFonts w:ascii="Times New Roman" w:hAnsi="Times New Roman"/>
          <w:b/>
          <w:szCs w:val="28"/>
        </w:rPr>
        <w:t>詢</w:t>
      </w:r>
      <w:r w:rsidRPr="00BF184D">
        <w:rPr>
          <w:rFonts w:ascii="Times New Roman" w:hAnsi="Times New Roman"/>
          <w:b/>
          <w:spacing w:val="-4"/>
          <w:szCs w:val="28"/>
        </w:rPr>
        <w:t>問</w:t>
      </w:r>
      <w:r w:rsidRPr="00BF184D">
        <w:rPr>
          <w:rFonts w:ascii="Times New Roman" w:hAnsi="Times New Roman" w:hint="eastAsia"/>
          <w:b/>
          <w:spacing w:val="-4"/>
          <w:szCs w:val="28"/>
        </w:rPr>
        <w:t>之方式，如</w:t>
      </w:r>
      <w:r w:rsidRPr="00BF184D">
        <w:rPr>
          <w:rFonts w:ascii="Times New Roman" w:hAnsi="Times New Roman" w:hint="eastAsia"/>
          <w:b/>
          <w:spacing w:val="-4"/>
        </w:rPr>
        <w:t>何確切掌握及評估是類個案之實際需求與所處困境</w:t>
      </w:r>
      <w:r w:rsidRPr="00BF184D">
        <w:rPr>
          <w:rFonts w:ascii="Times New Roman" w:hAnsi="Times New Roman" w:hint="eastAsia"/>
          <w:b/>
          <w:spacing w:val="6"/>
        </w:rPr>
        <w:t>，且在欠缺強制力之下，</w:t>
      </w:r>
      <w:r w:rsidRPr="00BF184D">
        <w:rPr>
          <w:rFonts w:ascii="Times New Roman" w:hAnsi="Times New Roman"/>
          <w:b/>
          <w:spacing w:val="6"/>
        </w:rPr>
        <w:t>司法保護中</w:t>
      </w:r>
      <w:r w:rsidRPr="00BF184D">
        <w:rPr>
          <w:rFonts w:ascii="Times New Roman" w:hAnsi="Times New Roman"/>
          <w:b/>
          <w:spacing w:val="-4"/>
        </w:rPr>
        <w:t>心</w:t>
      </w:r>
      <w:r w:rsidRPr="00BF184D">
        <w:rPr>
          <w:rFonts w:ascii="Times New Roman" w:hAnsi="Times New Roman" w:hint="eastAsia"/>
          <w:b/>
          <w:spacing w:val="-4"/>
        </w:rPr>
        <w:t>及各</w:t>
      </w:r>
      <w:proofErr w:type="gramStart"/>
      <w:r w:rsidRPr="00BF184D">
        <w:rPr>
          <w:rFonts w:ascii="Times New Roman" w:hAnsi="Times New Roman" w:hint="eastAsia"/>
          <w:b/>
          <w:spacing w:val="-4"/>
        </w:rPr>
        <w:t>地方</w:t>
      </w:r>
      <w:r w:rsidRPr="00BF184D">
        <w:rPr>
          <w:rFonts w:ascii="Times New Roman" w:hAnsi="Times New Roman"/>
          <w:b/>
          <w:spacing w:val="-4"/>
        </w:rPr>
        <w:t>毒防中心</w:t>
      </w:r>
      <w:proofErr w:type="gramEnd"/>
      <w:r w:rsidRPr="00BF184D">
        <w:rPr>
          <w:rFonts w:ascii="Times New Roman" w:hAnsi="Times New Roman" w:hint="eastAsia"/>
          <w:b/>
          <w:spacing w:val="-4"/>
        </w:rPr>
        <w:t>能否落實轉</w:t>
      </w:r>
      <w:proofErr w:type="gramStart"/>
      <w:r w:rsidRPr="00BF184D">
        <w:rPr>
          <w:rFonts w:ascii="Times New Roman" w:hAnsi="Times New Roman" w:hint="eastAsia"/>
          <w:b/>
          <w:spacing w:val="-4"/>
        </w:rPr>
        <w:t>介</w:t>
      </w:r>
      <w:proofErr w:type="gramEnd"/>
      <w:r w:rsidRPr="00BF184D">
        <w:rPr>
          <w:rFonts w:ascii="Times New Roman" w:hAnsi="Times New Roman" w:hint="eastAsia"/>
          <w:b/>
          <w:spacing w:val="-4"/>
        </w:rPr>
        <w:t>相關</w:t>
      </w:r>
      <w:proofErr w:type="gramStart"/>
      <w:r w:rsidRPr="00BF184D">
        <w:rPr>
          <w:rFonts w:ascii="Times New Roman" w:hAnsi="Times New Roman" w:hint="eastAsia"/>
          <w:b/>
          <w:spacing w:val="-4"/>
        </w:rPr>
        <w:t>醫</w:t>
      </w:r>
      <w:proofErr w:type="gramEnd"/>
      <w:r w:rsidRPr="00BF184D">
        <w:rPr>
          <w:rFonts w:ascii="Times New Roman" w:hAnsi="Times New Roman" w:hint="eastAsia"/>
          <w:b/>
          <w:spacing w:val="-4"/>
        </w:rPr>
        <w:t>衛、社政單位並使其接受相關戒癮治療與輔導協助，不無疑慮；又，</w:t>
      </w:r>
      <w:r w:rsidRPr="00BF184D">
        <w:rPr>
          <w:rFonts w:ascii="Times New Roman" w:hAnsi="Times New Roman"/>
          <w:b/>
          <w:spacing w:val="-4"/>
        </w:rPr>
        <w:t>司法</w:t>
      </w:r>
      <w:r w:rsidRPr="00BF184D">
        <w:rPr>
          <w:rFonts w:ascii="Times New Roman" w:hAnsi="Times New Roman"/>
          <w:b/>
        </w:rPr>
        <w:t>警察</w:t>
      </w:r>
      <w:r w:rsidRPr="00BF184D">
        <w:rPr>
          <w:rFonts w:ascii="Times New Roman" w:hAnsi="Times New Roman" w:hint="eastAsia"/>
          <w:b/>
        </w:rPr>
        <w:t>僅經由歷次</w:t>
      </w:r>
      <w:r w:rsidRPr="00BF184D">
        <w:rPr>
          <w:rFonts w:ascii="Times New Roman" w:hAnsi="Times New Roman"/>
          <w:b/>
        </w:rPr>
        <w:t>定期查察</w:t>
      </w:r>
      <w:r w:rsidRPr="00BF184D">
        <w:rPr>
          <w:rFonts w:ascii="Times New Roman" w:hAnsi="Times New Roman" w:hint="eastAsia"/>
          <w:b/>
        </w:rPr>
        <w:t>之短暫時間，如何即能掌握行蹤、並察</w:t>
      </w:r>
      <w:r w:rsidRPr="00BF184D">
        <w:rPr>
          <w:rFonts w:ascii="Times New Roman" w:hAnsi="Times New Roman" w:hint="eastAsia"/>
          <w:b/>
          <w:spacing w:val="-4"/>
        </w:rPr>
        <w:t>覺及</w:t>
      </w:r>
      <w:r w:rsidRPr="00BF184D">
        <w:rPr>
          <w:rFonts w:ascii="Times New Roman" w:hAnsi="Times New Roman"/>
          <w:b/>
          <w:spacing w:val="-4"/>
        </w:rPr>
        <w:t>防止懷孕</w:t>
      </w:r>
      <w:r w:rsidRPr="00BF184D">
        <w:rPr>
          <w:rFonts w:ascii="Times New Roman" w:hAnsi="Times New Roman" w:hint="eastAsia"/>
          <w:b/>
          <w:spacing w:val="-4"/>
        </w:rPr>
        <w:t>之</w:t>
      </w:r>
      <w:r w:rsidRPr="00BF184D">
        <w:rPr>
          <w:rFonts w:ascii="Times New Roman" w:hAnsi="Times New Roman"/>
          <w:b/>
          <w:spacing w:val="-4"/>
        </w:rPr>
        <w:t>毒癮</w:t>
      </w:r>
      <w:r w:rsidRPr="00BF184D">
        <w:rPr>
          <w:rFonts w:ascii="Times New Roman" w:hAnsi="Times New Roman" w:hint="eastAsia"/>
          <w:b/>
          <w:spacing w:val="-4"/>
        </w:rPr>
        <w:t>媽媽</w:t>
      </w:r>
      <w:r w:rsidRPr="00BF184D">
        <w:rPr>
          <w:rFonts w:ascii="Times New Roman" w:hAnsi="Times New Roman"/>
          <w:b/>
          <w:spacing w:val="-4"/>
        </w:rPr>
        <w:t>持續</w:t>
      </w:r>
      <w:r w:rsidRPr="00BF184D">
        <w:rPr>
          <w:rFonts w:ascii="Times New Roman" w:hAnsi="Times New Roman" w:hint="eastAsia"/>
          <w:b/>
          <w:spacing w:val="-4"/>
        </w:rPr>
        <w:t>施用毒品，亦有疑慮，遑論依據個案需求繼而轉</w:t>
      </w:r>
      <w:proofErr w:type="gramStart"/>
      <w:r w:rsidRPr="00BF184D">
        <w:rPr>
          <w:rFonts w:ascii="Times New Roman" w:hAnsi="Times New Roman" w:hint="eastAsia"/>
          <w:b/>
          <w:spacing w:val="-4"/>
        </w:rPr>
        <w:t>介</w:t>
      </w:r>
      <w:proofErr w:type="gramEnd"/>
      <w:r w:rsidRPr="00BF184D">
        <w:rPr>
          <w:rFonts w:ascii="Times New Roman" w:hAnsi="Times New Roman" w:hint="eastAsia"/>
          <w:b/>
          <w:spacing w:val="-4"/>
        </w:rPr>
        <w:t>相關資源；</w:t>
      </w:r>
      <w:proofErr w:type="gramStart"/>
      <w:r w:rsidRPr="00BF184D">
        <w:rPr>
          <w:rFonts w:ascii="Times New Roman" w:hAnsi="Times New Roman" w:hint="eastAsia"/>
          <w:b/>
          <w:spacing w:val="-4"/>
        </w:rPr>
        <w:t>凸</w:t>
      </w:r>
      <w:proofErr w:type="gramEnd"/>
      <w:r w:rsidRPr="00BF184D">
        <w:rPr>
          <w:rFonts w:ascii="Times New Roman" w:hAnsi="Times New Roman" w:hint="eastAsia"/>
          <w:b/>
          <w:spacing w:val="-4"/>
        </w:rPr>
        <w:t>顯前述</w:t>
      </w:r>
      <w:r w:rsidRPr="00BF184D">
        <w:rPr>
          <w:rFonts w:ascii="Times New Roman" w:hAnsi="Times New Roman" w:hint="eastAsia"/>
          <w:b/>
        </w:rPr>
        <w:t>改進</w:t>
      </w:r>
      <w:r w:rsidRPr="00BF184D">
        <w:rPr>
          <w:rFonts w:ascii="Times New Roman" w:hAnsi="Times New Roman" w:hint="eastAsia"/>
          <w:b/>
          <w:spacing w:val="-4"/>
        </w:rPr>
        <w:t>作法未能從毒癮媽媽之切身需求與脆弱處境著眼，相關轉</w:t>
      </w:r>
      <w:proofErr w:type="gramStart"/>
      <w:r w:rsidRPr="00BF184D">
        <w:rPr>
          <w:rFonts w:ascii="Times New Roman" w:hAnsi="Times New Roman" w:hint="eastAsia"/>
          <w:b/>
          <w:spacing w:val="-4"/>
        </w:rPr>
        <w:t>介</w:t>
      </w:r>
      <w:proofErr w:type="gramEnd"/>
      <w:r w:rsidRPr="00BF184D">
        <w:rPr>
          <w:rFonts w:ascii="Times New Roman" w:hAnsi="Times New Roman" w:hint="eastAsia"/>
          <w:b/>
          <w:spacing w:val="-4"/>
        </w:rPr>
        <w:t>及查察作為終將流於形式，亟待</w:t>
      </w:r>
      <w:r w:rsidRPr="00BF184D">
        <w:rPr>
          <w:rFonts w:ascii="Times New Roman" w:hAnsi="Times New Roman"/>
          <w:b/>
          <w:bCs w:val="0"/>
          <w:spacing w:val="-4"/>
          <w:szCs w:val="28"/>
        </w:rPr>
        <w:t>法務部會同</w:t>
      </w:r>
      <w:r w:rsidRPr="00BF184D">
        <w:rPr>
          <w:rFonts w:ascii="Times New Roman" w:hAnsi="Times New Roman"/>
          <w:b/>
          <w:bCs w:val="0"/>
          <w:szCs w:val="28"/>
        </w:rPr>
        <w:t>衛</w:t>
      </w:r>
      <w:r w:rsidRPr="00BF184D">
        <w:rPr>
          <w:rFonts w:ascii="Times New Roman" w:hAnsi="Times New Roman"/>
          <w:b/>
          <w:bCs w:val="0"/>
          <w:spacing w:val="-4"/>
          <w:szCs w:val="28"/>
        </w:rPr>
        <w:t>福部</w:t>
      </w:r>
      <w:r w:rsidRPr="00BF184D">
        <w:rPr>
          <w:rFonts w:ascii="Times New Roman" w:hAnsi="Times New Roman" w:hint="eastAsia"/>
          <w:b/>
          <w:bCs w:val="0"/>
          <w:spacing w:val="-4"/>
          <w:szCs w:val="28"/>
        </w:rPr>
        <w:t>針對懷孕之女性</w:t>
      </w:r>
      <w:r w:rsidR="004757A9" w:rsidRPr="00BF184D">
        <w:rPr>
          <w:rFonts w:ascii="Times New Roman" w:hAnsi="Times New Roman" w:hint="eastAsia"/>
          <w:b/>
          <w:bCs w:val="0"/>
          <w:spacing w:val="-4"/>
          <w:szCs w:val="28"/>
        </w:rPr>
        <w:t>施用</w:t>
      </w:r>
      <w:r w:rsidRPr="00BF184D">
        <w:rPr>
          <w:rFonts w:ascii="Times New Roman" w:hAnsi="Times New Roman" w:hint="eastAsia"/>
          <w:b/>
          <w:bCs w:val="0"/>
          <w:spacing w:val="-4"/>
          <w:szCs w:val="28"/>
        </w:rPr>
        <w:t>毒品犯，積極</w:t>
      </w:r>
      <w:proofErr w:type="gramStart"/>
      <w:r w:rsidRPr="00BF184D">
        <w:rPr>
          <w:rFonts w:ascii="Times New Roman" w:hAnsi="Times New Roman" w:hint="eastAsia"/>
          <w:b/>
          <w:bCs w:val="0"/>
          <w:spacing w:val="-4"/>
          <w:szCs w:val="28"/>
        </w:rPr>
        <w:t>研</w:t>
      </w:r>
      <w:proofErr w:type="gramEnd"/>
      <w:r w:rsidRPr="00BF184D">
        <w:rPr>
          <w:rFonts w:ascii="Times New Roman" w:hAnsi="Times New Roman" w:hint="eastAsia"/>
          <w:b/>
          <w:bCs w:val="0"/>
          <w:spacing w:val="-4"/>
          <w:szCs w:val="28"/>
        </w:rPr>
        <w:t>議</w:t>
      </w:r>
      <w:r w:rsidRPr="00BF184D">
        <w:rPr>
          <w:rFonts w:ascii="Times New Roman" w:hAnsi="Times New Roman" w:hint="eastAsia"/>
          <w:b/>
          <w:spacing w:val="-4"/>
        </w:rPr>
        <w:t>建置</w:t>
      </w:r>
      <w:r w:rsidRPr="00BF184D">
        <w:rPr>
          <w:rFonts w:ascii="Times New Roman" w:hAnsi="Times New Roman" w:hint="eastAsia"/>
          <w:b/>
          <w:bCs w:val="0"/>
          <w:spacing w:val="-4"/>
          <w:szCs w:val="28"/>
        </w:rPr>
        <w:t>適當</w:t>
      </w:r>
      <w:r w:rsidRPr="00BF184D">
        <w:rPr>
          <w:rFonts w:ascii="Times New Roman" w:hAnsi="Times New Roman" w:hint="eastAsia"/>
          <w:b/>
          <w:spacing w:val="-4"/>
        </w:rPr>
        <w:t>場所或具體服務方案</w:t>
      </w:r>
      <w:r w:rsidRPr="00BF184D">
        <w:rPr>
          <w:rFonts w:ascii="Times New Roman" w:hAnsi="Times New Roman" w:hint="eastAsia"/>
          <w:b/>
          <w:bCs w:val="0"/>
          <w:spacing w:val="-4"/>
          <w:szCs w:val="28"/>
        </w:rPr>
        <w:t>，並</w:t>
      </w:r>
      <w:r w:rsidRPr="00BF184D">
        <w:rPr>
          <w:rFonts w:ascii="Times New Roman" w:hAnsi="Times New Roman"/>
          <w:b/>
          <w:bCs w:val="0"/>
          <w:spacing w:val="-4"/>
          <w:szCs w:val="28"/>
        </w:rPr>
        <w:t>建立明確的</w:t>
      </w:r>
      <w:r w:rsidRPr="00BF184D">
        <w:rPr>
          <w:rFonts w:ascii="Times New Roman" w:hAnsi="Times New Roman" w:hint="eastAsia"/>
          <w:b/>
          <w:bCs w:val="0"/>
          <w:spacing w:val="-4"/>
          <w:szCs w:val="28"/>
        </w:rPr>
        <w:t>轉銜安置</w:t>
      </w:r>
      <w:r w:rsidRPr="00BF184D">
        <w:rPr>
          <w:rFonts w:ascii="Times New Roman" w:hAnsi="Times New Roman"/>
          <w:b/>
          <w:bCs w:val="0"/>
          <w:szCs w:val="28"/>
        </w:rPr>
        <w:t>流程</w:t>
      </w:r>
      <w:r w:rsidR="0020207B" w:rsidRPr="00BF184D">
        <w:rPr>
          <w:rFonts w:ascii="Times New Roman" w:hAnsi="Times New Roman" w:hint="eastAsia"/>
          <w:b/>
          <w:bCs w:val="0"/>
          <w:szCs w:val="28"/>
        </w:rPr>
        <w:t>；倘若嗣後擬具執行之檢討改進作法仍無法有效保護母體及其胎兒，法務部</w:t>
      </w:r>
      <w:r w:rsidR="00744539" w:rsidRPr="00BF184D">
        <w:rPr>
          <w:rFonts w:ascii="Times New Roman" w:hAnsi="Times New Roman" w:hint="eastAsia"/>
          <w:b/>
          <w:bCs w:val="0"/>
          <w:szCs w:val="28"/>
        </w:rPr>
        <w:t>允宜</w:t>
      </w:r>
      <w:r w:rsidR="0020207B" w:rsidRPr="00BF184D">
        <w:rPr>
          <w:rFonts w:ascii="Times New Roman" w:hAnsi="Times New Roman" w:hint="eastAsia"/>
          <w:b/>
          <w:bCs w:val="0"/>
          <w:szCs w:val="28"/>
        </w:rPr>
        <w:t>透過修法以強制力介</w:t>
      </w:r>
      <w:r w:rsidR="0020207B" w:rsidRPr="00BF184D">
        <w:rPr>
          <w:rFonts w:ascii="Times New Roman" w:hAnsi="Times New Roman" w:hint="eastAsia"/>
          <w:b/>
          <w:bCs w:val="0"/>
          <w:spacing w:val="-4"/>
          <w:szCs w:val="28"/>
        </w:rPr>
        <w:t>入處遇措施，</w:t>
      </w:r>
      <w:proofErr w:type="gramStart"/>
      <w:r w:rsidRPr="00BF184D">
        <w:rPr>
          <w:rFonts w:ascii="Times New Roman" w:hAnsi="Times New Roman"/>
          <w:b/>
          <w:bCs w:val="0"/>
          <w:spacing w:val="-4"/>
          <w:szCs w:val="28"/>
        </w:rPr>
        <w:t>俾</w:t>
      </w:r>
      <w:proofErr w:type="gramEnd"/>
      <w:r w:rsidRPr="00BF184D">
        <w:rPr>
          <w:rFonts w:ascii="Times New Roman" w:hAnsi="Times New Roman" w:hint="eastAsia"/>
          <w:b/>
          <w:bCs w:val="0"/>
          <w:spacing w:val="-4"/>
          <w:szCs w:val="28"/>
        </w:rPr>
        <w:t>使</w:t>
      </w:r>
      <w:r w:rsidRPr="00BF184D">
        <w:rPr>
          <w:rFonts w:ascii="Times New Roman" w:hAnsi="Times New Roman" w:hint="eastAsia"/>
          <w:b/>
          <w:spacing w:val="-4"/>
        </w:rPr>
        <w:t>懷孕之毒癮婦女及其胎兒能於適切</w:t>
      </w:r>
      <w:r w:rsidRPr="00BF184D">
        <w:rPr>
          <w:rFonts w:ascii="Times New Roman" w:hAnsi="Times New Roman" w:hint="eastAsia"/>
          <w:b/>
        </w:rPr>
        <w:t>的環境中獲得保護與協助</w:t>
      </w:r>
      <w:r w:rsidRPr="00BF184D">
        <w:rPr>
          <w:rFonts w:ascii="Times New Roman" w:hAnsi="Times New Roman"/>
          <w:b/>
        </w:rPr>
        <w:t>。</w:t>
      </w:r>
      <w:bookmarkEnd w:id="433"/>
      <w:bookmarkEnd w:id="434"/>
    </w:p>
    <w:p w:rsidR="000F0E77" w:rsidRPr="00BF184D" w:rsidRDefault="000F0E77" w:rsidP="000F0E77">
      <w:pPr>
        <w:pStyle w:val="3"/>
        <w:kinsoku w:val="0"/>
        <w:ind w:left="1360" w:hanging="680"/>
        <w:rPr>
          <w:rFonts w:ascii="Times New Roman" w:hAnsi="Times New Roman"/>
        </w:rPr>
      </w:pPr>
      <w:bookmarkStart w:id="435" w:name="_Toc23759852"/>
      <w:bookmarkStart w:id="436" w:name="_Toc23777348"/>
      <w:bookmarkStart w:id="437" w:name="_Toc24105955"/>
      <w:bookmarkStart w:id="438" w:name="_Toc24537400"/>
      <w:r w:rsidRPr="00BF184D">
        <w:rPr>
          <w:rFonts w:ascii="Times New Roman" w:hAnsi="Times New Roman"/>
          <w:spacing w:val="-4"/>
        </w:rPr>
        <w:t>法務部</w:t>
      </w:r>
      <w:r w:rsidRPr="00BF184D">
        <w:rPr>
          <w:rFonts w:ascii="Times New Roman" w:hAnsi="Times New Roman" w:hint="eastAsia"/>
          <w:spacing w:val="-4"/>
        </w:rPr>
        <w:t>因應本院之調查，針對女性施用毒品犯因懷孕、生</w:t>
      </w:r>
      <w:r w:rsidRPr="00BF184D">
        <w:rPr>
          <w:rFonts w:ascii="Times New Roman" w:hAnsi="Times New Roman" w:hint="eastAsia"/>
        </w:rPr>
        <w:t>產而</w:t>
      </w:r>
      <w:r w:rsidRPr="00BF184D">
        <w:rPr>
          <w:rFonts w:ascii="Times New Roman" w:hAnsi="Times New Roman"/>
          <w:szCs w:val="28"/>
        </w:rPr>
        <w:t>停止執行徒刑</w:t>
      </w:r>
      <w:r w:rsidRPr="00BF184D">
        <w:rPr>
          <w:rFonts w:ascii="Times New Roman" w:hAnsi="Times New Roman" w:hint="eastAsia"/>
          <w:szCs w:val="28"/>
        </w:rPr>
        <w:t>、</w:t>
      </w:r>
      <w:r w:rsidRPr="00BF184D">
        <w:rPr>
          <w:rFonts w:ascii="Times New Roman" w:hAnsi="Times New Roman"/>
          <w:szCs w:val="28"/>
        </w:rPr>
        <w:t>拘役</w:t>
      </w:r>
      <w:r w:rsidRPr="00BF184D">
        <w:rPr>
          <w:rFonts w:ascii="Times New Roman" w:hAnsi="Times New Roman" w:hint="eastAsia"/>
          <w:szCs w:val="28"/>
        </w:rPr>
        <w:t>或</w:t>
      </w:r>
      <w:r w:rsidRPr="00BF184D">
        <w:rPr>
          <w:rFonts w:ascii="Times New Roman" w:hAnsi="Times New Roman"/>
          <w:szCs w:val="28"/>
        </w:rPr>
        <w:t>被拒絕入監所時</w:t>
      </w:r>
      <w:r w:rsidRPr="00BF184D">
        <w:rPr>
          <w:rFonts w:ascii="Times New Roman" w:hAnsi="Times New Roman" w:hint="eastAsia"/>
          <w:szCs w:val="28"/>
        </w:rPr>
        <w:t>之</w:t>
      </w:r>
      <w:r w:rsidRPr="00BF184D">
        <w:rPr>
          <w:rFonts w:ascii="Times New Roman" w:hAnsi="Times New Roman"/>
          <w:szCs w:val="28"/>
        </w:rPr>
        <w:t>後續處遇及追蹤輔導等機制</w:t>
      </w:r>
      <w:r w:rsidRPr="00BF184D">
        <w:rPr>
          <w:rFonts w:ascii="Times New Roman" w:hAnsi="Times New Roman"/>
        </w:rPr>
        <w:t>，雖於</w:t>
      </w:r>
      <w:r w:rsidRPr="00BF184D">
        <w:rPr>
          <w:rFonts w:ascii="Times New Roman" w:hAnsi="Times New Roman"/>
        </w:rPr>
        <w:t>108</w:t>
      </w:r>
      <w:r w:rsidRPr="00BF184D">
        <w:rPr>
          <w:rFonts w:ascii="Times New Roman" w:hAnsi="Times New Roman"/>
        </w:rPr>
        <w:t>年</w:t>
      </w:r>
      <w:r w:rsidRPr="00BF184D">
        <w:rPr>
          <w:rFonts w:ascii="Times New Roman" w:hAnsi="Times New Roman"/>
        </w:rPr>
        <w:t>7</w:t>
      </w:r>
      <w:r w:rsidRPr="00BF184D">
        <w:rPr>
          <w:rFonts w:ascii="Times New Roman" w:hAnsi="Times New Roman"/>
        </w:rPr>
        <w:t>月</w:t>
      </w:r>
      <w:r w:rsidRPr="00BF184D">
        <w:rPr>
          <w:rFonts w:ascii="Times New Roman" w:hAnsi="Times New Roman"/>
        </w:rPr>
        <w:t>8</w:t>
      </w:r>
      <w:r w:rsidRPr="00BF184D">
        <w:rPr>
          <w:rFonts w:ascii="Times New Roman" w:hAnsi="Times New Roman"/>
        </w:rPr>
        <w:t>日會同衛福部召開</w:t>
      </w:r>
      <w:r w:rsidRPr="00BF184D">
        <w:rPr>
          <w:rFonts w:ascii="Times New Roman" w:hAnsi="Times New Roman"/>
          <w:bCs w:val="0"/>
        </w:rPr>
        <w:t>「施用毒品者因『懷胎</w:t>
      </w:r>
      <w:r w:rsidRPr="00BF184D">
        <w:rPr>
          <w:rFonts w:ascii="Times New Roman" w:hAnsi="Times New Roman"/>
          <w:bCs w:val="0"/>
        </w:rPr>
        <w:t>5</w:t>
      </w:r>
      <w:r w:rsidRPr="00BF184D">
        <w:rPr>
          <w:rFonts w:ascii="Times New Roman" w:hAnsi="Times New Roman"/>
          <w:bCs w:val="0"/>
        </w:rPr>
        <w:t>月以上或分娩未滿</w:t>
      </w:r>
      <w:r w:rsidRPr="00BF184D">
        <w:rPr>
          <w:rFonts w:ascii="Times New Roman" w:hAnsi="Times New Roman"/>
          <w:bCs w:val="0"/>
        </w:rPr>
        <w:t>2</w:t>
      </w:r>
      <w:r w:rsidRPr="00BF184D">
        <w:rPr>
          <w:rFonts w:ascii="Times New Roman" w:hAnsi="Times New Roman"/>
          <w:bCs w:val="0"/>
        </w:rPr>
        <w:t>月』經停止執行徒刑或拘役及被拒絕入監、所時流程處理、追蹤輔導精進會議」</w:t>
      </w:r>
      <w:r w:rsidRPr="00BF184D">
        <w:rPr>
          <w:rFonts w:ascii="Times New Roman" w:hAnsi="Times New Roman"/>
          <w:szCs w:val="28"/>
        </w:rPr>
        <w:t>，</w:t>
      </w:r>
      <w:proofErr w:type="gramStart"/>
      <w:r w:rsidRPr="00BF184D">
        <w:rPr>
          <w:rFonts w:ascii="Times New Roman" w:hAnsi="Times New Roman"/>
        </w:rPr>
        <w:t>研</w:t>
      </w:r>
      <w:proofErr w:type="gramEnd"/>
      <w:r w:rsidRPr="00BF184D">
        <w:rPr>
          <w:rFonts w:ascii="Times New Roman" w:hAnsi="Times New Roman"/>
        </w:rPr>
        <w:t>議相關改善措施，經決議</w:t>
      </w:r>
      <w:r w:rsidRPr="00BF184D">
        <w:rPr>
          <w:rFonts w:ascii="Times New Roman" w:hAnsi="Times New Roman" w:hint="eastAsia"/>
        </w:rPr>
        <w:t>相關檢討改善措施略</w:t>
      </w:r>
      <w:proofErr w:type="gramStart"/>
      <w:r w:rsidRPr="00BF184D">
        <w:rPr>
          <w:rFonts w:ascii="Times New Roman" w:hAnsi="Times New Roman" w:hint="eastAsia"/>
        </w:rPr>
        <w:t>以</w:t>
      </w:r>
      <w:proofErr w:type="gramEnd"/>
      <w:r w:rsidRPr="00BF184D">
        <w:rPr>
          <w:rFonts w:ascii="Times New Roman" w:hAnsi="Times New Roman"/>
        </w:rPr>
        <w:t>：</w:t>
      </w:r>
      <w:bookmarkEnd w:id="435"/>
      <w:bookmarkEnd w:id="436"/>
      <w:bookmarkEnd w:id="437"/>
      <w:bookmarkEnd w:id="438"/>
    </w:p>
    <w:p w:rsidR="000F0E77" w:rsidRPr="00BF184D" w:rsidRDefault="000F0E77" w:rsidP="000F0E77">
      <w:pPr>
        <w:pStyle w:val="4"/>
        <w:rPr>
          <w:rFonts w:ascii="Times New Roman" w:hAnsi="Times New Roman"/>
        </w:rPr>
      </w:pPr>
      <w:r w:rsidRPr="00BF184D">
        <w:rPr>
          <w:rFonts w:ascii="Times New Roman" w:hAnsi="Times New Roman"/>
        </w:rPr>
        <w:lastRenderedPageBreak/>
        <w:t>由法務部發函給各地方檢察署，若遇施用毒品者有「懷胎</w:t>
      </w:r>
      <w:r w:rsidRPr="00BF184D">
        <w:rPr>
          <w:rFonts w:ascii="Times New Roman" w:hAnsi="Times New Roman"/>
        </w:rPr>
        <w:t>5</w:t>
      </w:r>
      <w:r w:rsidRPr="00BF184D">
        <w:rPr>
          <w:rFonts w:ascii="Times New Roman" w:hAnsi="Times New Roman"/>
        </w:rPr>
        <w:t>月以上或分娩未滿</w:t>
      </w:r>
      <w:r w:rsidRPr="00BF184D">
        <w:rPr>
          <w:rFonts w:ascii="Times New Roman" w:hAnsi="Times New Roman"/>
        </w:rPr>
        <w:t>2</w:t>
      </w:r>
      <w:r w:rsidRPr="00BF184D">
        <w:rPr>
          <w:rFonts w:ascii="Times New Roman" w:hAnsi="Times New Roman"/>
        </w:rPr>
        <w:t>月」之情形，應</w:t>
      </w:r>
      <w:r w:rsidRPr="00BF184D">
        <w:t>於筆錄</w:t>
      </w:r>
      <w:proofErr w:type="gramStart"/>
      <w:r w:rsidRPr="00BF184D">
        <w:t>建立例稿</w:t>
      </w:r>
      <w:r w:rsidRPr="00BF184D">
        <w:rPr>
          <w:rFonts w:ascii="Times New Roman" w:hAnsi="Times New Roman"/>
        </w:rPr>
        <w:t>以</w:t>
      </w:r>
      <w:proofErr w:type="gramEnd"/>
      <w:r w:rsidRPr="00BF184D">
        <w:rPr>
          <w:rFonts w:ascii="Times New Roman" w:hAnsi="Times New Roman"/>
        </w:rPr>
        <w:t>詢問被告是否有醫療及社福資源協助之需求</w:t>
      </w:r>
      <w:r w:rsidRPr="00BF184D">
        <w:rPr>
          <w:rFonts w:ascii="Times New Roman" w:hAnsi="Times New Roman" w:hint="eastAsia"/>
        </w:rPr>
        <w:t>，</w:t>
      </w:r>
      <w:r w:rsidRPr="00BF184D">
        <w:t>以促請檢察官或書記官於訊問時注意被告有無此方面之需求。</w:t>
      </w:r>
    </w:p>
    <w:p w:rsidR="000F0E77" w:rsidRPr="00BF184D" w:rsidRDefault="000F0E77" w:rsidP="000F0E77">
      <w:pPr>
        <w:pStyle w:val="4"/>
        <w:kinsoku w:val="0"/>
      </w:pPr>
      <w:r w:rsidRPr="00BF184D">
        <w:t>修改現行推動地方檢察署設置司法保護中心公益關懷精進作為方案及關懷通報表，增加轉</w:t>
      </w:r>
      <w:proofErr w:type="gramStart"/>
      <w:r w:rsidRPr="00BF184D">
        <w:t>介</w:t>
      </w:r>
      <w:proofErr w:type="gramEnd"/>
      <w:r w:rsidRPr="00BF184D">
        <w:rPr>
          <w:rFonts w:hint="eastAsia"/>
        </w:rPr>
        <w:t>各</w:t>
      </w:r>
      <w:proofErr w:type="gramStart"/>
      <w:r w:rsidRPr="00BF184D">
        <w:rPr>
          <w:rFonts w:hint="eastAsia"/>
        </w:rPr>
        <w:t>地方</w:t>
      </w:r>
      <w:r w:rsidRPr="00BF184D">
        <w:t>毒防中心</w:t>
      </w:r>
      <w:proofErr w:type="gramEnd"/>
      <w:r w:rsidRPr="00BF184D">
        <w:t>輔導</w:t>
      </w:r>
      <w:r w:rsidRPr="00BF184D">
        <w:rPr>
          <w:rFonts w:hint="eastAsia"/>
        </w:rPr>
        <w:t>之</w:t>
      </w:r>
      <w:r w:rsidRPr="00BF184D">
        <w:t>類型，如有需求者，透過各地方檢察署司法保護中心處理後續通報或轉</w:t>
      </w:r>
      <w:proofErr w:type="gramStart"/>
      <w:r w:rsidRPr="00BF184D">
        <w:t>介</w:t>
      </w:r>
      <w:proofErr w:type="gramEnd"/>
      <w:r w:rsidRPr="00BF184D">
        <w:t>事宜，並為後續追蹤。將該個案轉</w:t>
      </w:r>
      <w:proofErr w:type="gramStart"/>
      <w:r w:rsidRPr="00BF184D">
        <w:t>介</w:t>
      </w:r>
      <w:proofErr w:type="gramEnd"/>
      <w:r w:rsidRPr="00BF184D">
        <w:t>至各縣市政府</w:t>
      </w:r>
      <w:proofErr w:type="gramStart"/>
      <w:r w:rsidRPr="00BF184D">
        <w:t>或毒防中心</w:t>
      </w:r>
      <w:proofErr w:type="gramEnd"/>
      <w:r w:rsidRPr="00BF184D">
        <w:t>後，再由其作綜合評估及提供後續服務。</w:t>
      </w:r>
    </w:p>
    <w:p w:rsidR="000F0E77" w:rsidRPr="00BF184D" w:rsidRDefault="000F0E77" w:rsidP="000F0E77">
      <w:pPr>
        <w:pStyle w:val="4"/>
        <w:kinsoku w:val="0"/>
      </w:pPr>
      <w:r w:rsidRPr="00BF184D">
        <w:rPr>
          <w:rFonts w:ascii="Times New Roman" w:hAnsi="Times New Roman"/>
        </w:rPr>
        <w:t>遇到上開情形時，地方檢察署應同步發函所轄司法警察機關，協調司法警察機關加強訪查，從每</w:t>
      </w:r>
      <w:r w:rsidRPr="00BF184D">
        <w:rPr>
          <w:rFonts w:ascii="Times New Roman" w:hAnsi="Times New Roman"/>
        </w:rPr>
        <w:t>3</w:t>
      </w:r>
      <w:r w:rsidRPr="00BF184D">
        <w:rPr>
          <w:rFonts w:ascii="Times New Roman" w:hAnsi="Times New Roman"/>
        </w:rPr>
        <w:t>個月</w:t>
      </w:r>
      <w:r w:rsidRPr="00BF184D">
        <w:rPr>
          <w:rFonts w:ascii="Times New Roman" w:hAnsi="Times New Roman"/>
        </w:rPr>
        <w:t>1</w:t>
      </w:r>
      <w:r w:rsidRPr="00BF184D">
        <w:rPr>
          <w:rFonts w:ascii="Times New Roman" w:hAnsi="Times New Roman"/>
        </w:rPr>
        <w:t>次改為每</w:t>
      </w:r>
      <w:r w:rsidRPr="00BF184D">
        <w:rPr>
          <w:rFonts w:ascii="Times New Roman" w:hAnsi="Times New Roman"/>
        </w:rPr>
        <w:t>2</w:t>
      </w:r>
      <w:r w:rsidRPr="00BF184D">
        <w:rPr>
          <w:rFonts w:ascii="Times New Roman" w:hAnsi="Times New Roman"/>
        </w:rPr>
        <w:t>個月</w:t>
      </w:r>
      <w:r w:rsidRPr="00BF184D">
        <w:rPr>
          <w:rFonts w:ascii="Times New Roman" w:hAnsi="Times New Roman"/>
        </w:rPr>
        <w:t>1</w:t>
      </w:r>
      <w:r w:rsidRPr="00BF184D">
        <w:rPr>
          <w:rFonts w:ascii="Times New Roman" w:hAnsi="Times New Roman"/>
        </w:rPr>
        <w:t>次，並將訪查資料檢送地方檢察署，若有轉</w:t>
      </w:r>
      <w:proofErr w:type="gramStart"/>
      <w:r w:rsidRPr="00BF184D">
        <w:rPr>
          <w:rFonts w:ascii="Times New Roman" w:hAnsi="Times New Roman"/>
        </w:rPr>
        <w:t>介毒防</w:t>
      </w:r>
      <w:proofErr w:type="gramEnd"/>
      <w:r w:rsidRPr="00BF184D">
        <w:rPr>
          <w:rFonts w:ascii="Times New Roman" w:hAnsi="Times New Roman"/>
        </w:rPr>
        <w:t>中心者，資料可</w:t>
      </w:r>
      <w:proofErr w:type="gramStart"/>
      <w:r w:rsidRPr="00BF184D">
        <w:rPr>
          <w:rFonts w:ascii="Times New Roman" w:hAnsi="Times New Roman"/>
        </w:rPr>
        <w:t>併送毒防</w:t>
      </w:r>
      <w:proofErr w:type="gramEnd"/>
      <w:r w:rsidRPr="00BF184D">
        <w:rPr>
          <w:rFonts w:ascii="Times New Roman" w:hAnsi="Times New Roman"/>
        </w:rPr>
        <w:t>中心，並於訪查時注意個案是否有轉</w:t>
      </w:r>
      <w:proofErr w:type="gramStart"/>
      <w:r w:rsidRPr="00BF184D">
        <w:rPr>
          <w:rFonts w:ascii="Times New Roman" w:hAnsi="Times New Roman"/>
        </w:rPr>
        <w:t>介</w:t>
      </w:r>
      <w:proofErr w:type="gramEnd"/>
      <w:r w:rsidRPr="00BF184D">
        <w:rPr>
          <w:rFonts w:ascii="Times New Roman" w:hAnsi="Times New Roman"/>
        </w:rPr>
        <w:t>或協助之需求；又訪查結果除回報地方檢察署外，如有轉</w:t>
      </w:r>
      <w:proofErr w:type="gramStart"/>
      <w:r w:rsidRPr="00BF184D">
        <w:rPr>
          <w:rFonts w:ascii="Times New Roman" w:hAnsi="Times New Roman"/>
        </w:rPr>
        <w:t>介</w:t>
      </w:r>
      <w:proofErr w:type="gramEnd"/>
      <w:r w:rsidRPr="00BF184D">
        <w:rPr>
          <w:rFonts w:ascii="Times New Roman" w:hAnsi="Times New Roman"/>
        </w:rPr>
        <w:t>，應一併通知轉</w:t>
      </w:r>
      <w:proofErr w:type="gramStart"/>
      <w:r w:rsidRPr="00BF184D">
        <w:rPr>
          <w:rFonts w:ascii="Times New Roman" w:hAnsi="Times New Roman"/>
        </w:rPr>
        <w:t>介</w:t>
      </w:r>
      <w:proofErr w:type="gramEnd"/>
      <w:r w:rsidRPr="00BF184D">
        <w:rPr>
          <w:rFonts w:ascii="Times New Roman" w:hAnsi="Times New Roman"/>
        </w:rPr>
        <w:t>機關。</w:t>
      </w:r>
    </w:p>
    <w:p w:rsidR="000F0E77" w:rsidRPr="00BF184D" w:rsidRDefault="00616716" w:rsidP="000F0E77">
      <w:pPr>
        <w:pStyle w:val="4"/>
        <w:kinsoku w:val="0"/>
      </w:pPr>
      <w:r w:rsidRPr="00BF184D">
        <w:rPr>
          <w:rFonts w:ascii="Times New Roman" w:hAnsi="Times New Roman" w:hint="eastAsia"/>
        </w:rPr>
        <w:t>請法務部檢察</w:t>
      </w:r>
      <w:r w:rsidR="000F0E77" w:rsidRPr="00BF184D">
        <w:rPr>
          <w:rFonts w:ascii="Times New Roman" w:hAnsi="Times New Roman" w:hint="eastAsia"/>
        </w:rPr>
        <w:t>司會同該部資訊處</w:t>
      </w:r>
      <w:proofErr w:type="gramStart"/>
      <w:r w:rsidR="000F0E77" w:rsidRPr="00BF184D">
        <w:rPr>
          <w:rFonts w:ascii="Times New Roman" w:hAnsi="Times New Roman" w:hint="eastAsia"/>
        </w:rPr>
        <w:t>研</w:t>
      </w:r>
      <w:proofErr w:type="gramEnd"/>
      <w:r w:rsidR="000F0E77" w:rsidRPr="00BF184D">
        <w:rPr>
          <w:rFonts w:ascii="Times New Roman" w:hAnsi="Times New Roman" w:hint="eastAsia"/>
        </w:rPr>
        <w:t>議是否於系統中增列註記懷孕情況。</w:t>
      </w:r>
    </w:p>
    <w:p w:rsidR="000F0E77" w:rsidRPr="00BF184D" w:rsidRDefault="000F0E77" w:rsidP="000F0E77">
      <w:pPr>
        <w:pStyle w:val="3"/>
        <w:kinsoku w:val="0"/>
        <w:ind w:left="1360" w:hanging="680"/>
      </w:pPr>
      <w:bookmarkStart w:id="439" w:name="_Toc24537401"/>
      <w:bookmarkStart w:id="440" w:name="_Toc23759853"/>
      <w:bookmarkStart w:id="441" w:name="_Toc23777349"/>
      <w:bookmarkStart w:id="442" w:name="_Toc24105956"/>
      <w:r w:rsidRPr="00BF184D">
        <w:rPr>
          <w:rFonts w:ascii="Times New Roman" w:hAnsi="Times New Roman" w:hint="eastAsia"/>
          <w:b/>
        </w:rPr>
        <w:t>法務部為解決女性施用毒品犯因懷孕、生產而</w:t>
      </w:r>
      <w:r w:rsidRPr="00BF184D">
        <w:rPr>
          <w:rFonts w:ascii="Times New Roman" w:hAnsi="Times New Roman"/>
          <w:b/>
        </w:rPr>
        <w:t>停止執</w:t>
      </w:r>
      <w:r w:rsidRPr="00BF184D">
        <w:rPr>
          <w:rFonts w:ascii="Times New Roman" w:hAnsi="Times New Roman"/>
          <w:b/>
          <w:spacing w:val="-6"/>
        </w:rPr>
        <w:t>行徒刑</w:t>
      </w:r>
      <w:r w:rsidRPr="00BF184D">
        <w:rPr>
          <w:rFonts w:ascii="Times New Roman" w:hAnsi="Times New Roman" w:hint="eastAsia"/>
          <w:b/>
          <w:spacing w:val="-6"/>
        </w:rPr>
        <w:t>、</w:t>
      </w:r>
      <w:r w:rsidRPr="00BF184D">
        <w:rPr>
          <w:rFonts w:ascii="Times New Roman" w:hAnsi="Times New Roman"/>
          <w:b/>
          <w:spacing w:val="-6"/>
        </w:rPr>
        <w:t>拘役</w:t>
      </w:r>
      <w:r w:rsidRPr="00BF184D">
        <w:rPr>
          <w:rFonts w:ascii="Times New Roman" w:hAnsi="Times New Roman" w:hint="eastAsia"/>
          <w:b/>
          <w:spacing w:val="-6"/>
        </w:rPr>
        <w:t>或</w:t>
      </w:r>
      <w:r w:rsidRPr="00BF184D">
        <w:rPr>
          <w:rFonts w:ascii="Times New Roman" w:hAnsi="Times New Roman"/>
          <w:b/>
          <w:spacing w:val="-6"/>
        </w:rPr>
        <w:t>被拒絕入監所</w:t>
      </w:r>
      <w:r w:rsidRPr="00BF184D">
        <w:rPr>
          <w:rFonts w:ascii="Times New Roman" w:hAnsi="Times New Roman" w:hint="eastAsia"/>
          <w:b/>
          <w:spacing w:val="-6"/>
        </w:rPr>
        <w:t>後之轉</w:t>
      </w:r>
      <w:proofErr w:type="gramStart"/>
      <w:r w:rsidRPr="00BF184D">
        <w:rPr>
          <w:rFonts w:ascii="Times New Roman" w:hAnsi="Times New Roman" w:hint="eastAsia"/>
          <w:b/>
          <w:spacing w:val="-6"/>
        </w:rPr>
        <w:t>介</w:t>
      </w:r>
      <w:proofErr w:type="gramEnd"/>
      <w:r w:rsidRPr="00BF184D">
        <w:rPr>
          <w:rFonts w:ascii="Times New Roman" w:hAnsi="Times New Roman"/>
          <w:b/>
          <w:spacing w:val="-6"/>
        </w:rPr>
        <w:t>處遇及追蹤輔導</w:t>
      </w:r>
      <w:r w:rsidRPr="00BF184D">
        <w:rPr>
          <w:rFonts w:ascii="Times New Roman" w:hAnsi="Times New Roman" w:hint="eastAsia"/>
          <w:b/>
        </w:rPr>
        <w:t>，雖已</w:t>
      </w:r>
      <w:proofErr w:type="gramStart"/>
      <w:r w:rsidRPr="00BF184D">
        <w:rPr>
          <w:rFonts w:ascii="Times New Roman" w:hAnsi="Times New Roman" w:hint="eastAsia"/>
          <w:b/>
        </w:rPr>
        <w:t>研擬前</w:t>
      </w:r>
      <w:proofErr w:type="gramEnd"/>
      <w:r w:rsidRPr="00BF184D">
        <w:rPr>
          <w:rFonts w:ascii="Times New Roman" w:hAnsi="Times New Roman" w:hint="eastAsia"/>
          <w:b/>
        </w:rPr>
        <w:t>揭相關改善措施，</w:t>
      </w:r>
      <w:proofErr w:type="gramStart"/>
      <w:r w:rsidRPr="00BF184D">
        <w:rPr>
          <w:rFonts w:ascii="Times New Roman" w:hAnsi="Times New Roman" w:hint="eastAsia"/>
          <w:b/>
        </w:rPr>
        <w:t>惟查</w:t>
      </w:r>
      <w:proofErr w:type="gramEnd"/>
      <w:r w:rsidRPr="00BF184D">
        <w:rPr>
          <w:rFonts w:ascii="Times New Roman" w:hAnsi="Times New Roman" w:hint="eastAsia"/>
          <w:b/>
        </w:rPr>
        <w:t>：</w:t>
      </w:r>
      <w:bookmarkEnd w:id="439"/>
    </w:p>
    <w:p w:rsidR="00844CA0" w:rsidRPr="00BF184D" w:rsidRDefault="000F0E77" w:rsidP="000F0E77">
      <w:pPr>
        <w:pStyle w:val="4"/>
        <w:kinsoku w:val="0"/>
        <w:rPr>
          <w:bCs/>
          <w:szCs w:val="28"/>
        </w:rPr>
      </w:pPr>
      <w:r w:rsidRPr="00BF184D">
        <w:rPr>
          <w:rFonts w:hint="eastAsia"/>
        </w:rPr>
        <w:t>從本院諮詢之結果顯示，女性施用毒品者的</w:t>
      </w:r>
      <w:proofErr w:type="gramStart"/>
      <w:r w:rsidRPr="00BF184D">
        <w:rPr>
          <w:rFonts w:hint="eastAsia"/>
        </w:rPr>
        <w:t>年齡層多分布</w:t>
      </w:r>
      <w:proofErr w:type="gramEnd"/>
      <w:r w:rsidRPr="00BF184D">
        <w:rPr>
          <w:rFonts w:hint="eastAsia"/>
        </w:rPr>
        <w:t>在育齡階段，且使用毒品種類以安非他命居多，而該類毒品具有助興效果，女性毒癮者並在缺乏經濟收入下，</w:t>
      </w:r>
      <w:proofErr w:type="gramStart"/>
      <w:r w:rsidRPr="00BF184D">
        <w:rPr>
          <w:rFonts w:hint="eastAsia"/>
        </w:rPr>
        <w:t>經由性換得</w:t>
      </w:r>
      <w:proofErr w:type="gramEnd"/>
      <w:r w:rsidRPr="00BF184D">
        <w:rPr>
          <w:rFonts w:hint="eastAsia"/>
        </w:rPr>
        <w:t>毒</w:t>
      </w:r>
      <w:r w:rsidRPr="00BF184D">
        <w:rPr>
          <w:rFonts w:ascii="Times New Roman" w:hAnsi="Times New Roman"/>
        </w:rPr>
        <w:t>品</w:t>
      </w:r>
      <w:r w:rsidRPr="00BF184D">
        <w:rPr>
          <w:rFonts w:ascii="Times New Roman" w:hAnsi="Times New Roman"/>
        </w:rPr>
        <w:t>(</w:t>
      </w:r>
      <w:r w:rsidRPr="00BF184D">
        <w:rPr>
          <w:rFonts w:ascii="Times New Roman" w:hAnsi="Times New Roman"/>
        </w:rPr>
        <w:t>俗稱糖果妹</w:t>
      </w:r>
      <w:r w:rsidRPr="00BF184D">
        <w:rPr>
          <w:rFonts w:ascii="Times New Roman" w:hAnsi="Times New Roman"/>
        </w:rPr>
        <w:t>)</w:t>
      </w:r>
      <w:r w:rsidRPr="00BF184D">
        <w:rPr>
          <w:rFonts w:hint="eastAsia"/>
        </w:rPr>
        <w:t>，造成性毒共存的情境，根本難以逃離吸毒的負面環境，且多不願接受產檢，甚至生產前仍在</w:t>
      </w:r>
      <w:r w:rsidRPr="00BF184D">
        <w:rPr>
          <w:rFonts w:hint="eastAsia"/>
        </w:rPr>
        <w:lastRenderedPageBreak/>
        <w:t>吸毒，此均不利於母體</w:t>
      </w:r>
      <w:r w:rsidR="00844CA0" w:rsidRPr="00BF184D">
        <w:rPr>
          <w:rFonts w:hint="eastAsia"/>
        </w:rPr>
        <w:t>，並嚴重影響</w:t>
      </w:r>
      <w:r w:rsidRPr="00BF184D">
        <w:rPr>
          <w:rFonts w:hint="eastAsia"/>
        </w:rPr>
        <w:t>胎兒之健康。</w:t>
      </w:r>
    </w:p>
    <w:p w:rsidR="00844CA0" w:rsidRPr="00BF184D" w:rsidRDefault="006C12A2" w:rsidP="006C12A2">
      <w:pPr>
        <w:pStyle w:val="4"/>
        <w:numPr>
          <w:ilvl w:val="0"/>
          <w:numId w:val="0"/>
        </w:numPr>
        <w:kinsoku w:val="0"/>
        <w:ind w:left="1701"/>
      </w:pPr>
      <w:r w:rsidRPr="00BF184D">
        <w:rPr>
          <w:rFonts w:hint="eastAsia"/>
        </w:rPr>
        <w:t xml:space="preserve">    </w:t>
      </w:r>
      <w:r w:rsidR="000F0E77" w:rsidRPr="00BF184D">
        <w:rPr>
          <w:rFonts w:hint="eastAsia"/>
        </w:rPr>
        <w:t>加以女性毒</w:t>
      </w:r>
      <w:r w:rsidR="00F20DAF" w:rsidRPr="00BF184D">
        <w:rPr>
          <w:rFonts w:hint="eastAsia"/>
        </w:rPr>
        <w:t>品</w:t>
      </w:r>
      <w:r w:rsidR="000F0E77" w:rsidRPr="00BF184D">
        <w:rPr>
          <w:rFonts w:hint="eastAsia"/>
        </w:rPr>
        <w:t>犯多處於弱勢的社經地位，原生家庭支持系統又薄弱，故當停止執行或</w:t>
      </w:r>
      <w:r w:rsidR="000F0E77" w:rsidRPr="00BF184D">
        <w:rPr>
          <w:rFonts w:hint="eastAsia"/>
          <w:spacing w:val="-6"/>
        </w:rPr>
        <w:t>被拒絕</w:t>
      </w:r>
      <w:r w:rsidR="00F306B4" w:rsidRPr="00BF184D">
        <w:rPr>
          <w:rFonts w:hint="eastAsia"/>
          <w:spacing w:val="-6"/>
        </w:rPr>
        <w:t>入</w:t>
      </w:r>
      <w:r w:rsidR="000F0E77" w:rsidRPr="00BF184D">
        <w:rPr>
          <w:rFonts w:hint="eastAsia"/>
          <w:spacing w:val="-6"/>
        </w:rPr>
        <w:t>監</w:t>
      </w:r>
      <w:r w:rsidR="00F306B4" w:rsidRPr="00BF184D">
        <w:rPr>
          <w:rFonts w:hint="eastAsia"/>
          <w:spacing w:val="-6"/>
        </w:rPr>
        <w:t>、</w:t>
      </w:r>
      <w:r w:rsidR="000F0E77" w:rsidRPr="00BF184D">
        <w:rPr>
          <w:rFonts w:hint="eastAsia"/>
          <w:spacing w:val="-6"/>
        </w:rPr>
        <w:t>所之後，若欠缺適當之安置處所，轉</w:t>
      </w:r>
      <w:proofErr w:type="gramStart"/>
      <w:r w:rsidR="000F0E77" w:rsidRPr="00BF184D">
        <w:rPr>
          <w:rFonts w:hint="eastAsia"/>
          <w:spacing w:val="-6"/>
        </w:rPr>
        <w:t>介</w:t>
      </w:r>
      <w:proofErr w:type="gramEnd"/>
      <w:r w:rsidR="000F0E77" w:rsidRPr="00BF184D">
        <w:rPr>
          <w:rFonts w:hint="eastAsia"/>
          <w:spacing w:val="-6"/>
        </w:rPr>
        <w:t>追蹤</w:t>
      </w:r>
      <w:r w:rsidR="000F0E77" w:rsidRPr="00BF184D">
        <w:rPr>
          <w:rFonts w:hint="eastAsia"/>
          <w:spacing w:val="4"/>
        </w:rPr>
        <w:t>輔</w:t>
      </w:r>
      <w:r w:rsidR="000F0E77" w:rsidRPr="00BF184D">
        <w:rPr>
          <w:rFonts w:hint="eastAsia"/>
        </w:rPr>
        <w:t>導及戒癮治療又缺乏強制力，是類個案往往多重</w:t>
      </w:r>
      <w:r w:rsidR="000F0E77" w:rsidRPr="00BF184D">
        <w:rPr>
          <w:rFonts w:hint="eastAsia"/>
          <w:spacing w:val="-6"/>
        </w:rPr>
        <w:t>回其原有之生活模式與邊緣處境，持續受到毒品</w:t>
      </w:r>
      <w:r w:rsidR="000F0E77" w:rsidRPr="00BF184D">
        <w:rPr>
          <w:rFonts w:hint="eastAsia"/>
        </w:rPr>
        <w:t>的控制與危害。</w:t>
      </w:r>
    </w:p>
    <w:p w:rsidR="000F0E77" w:rsidRPr="00BF184D" w:rsidRDefault="006C12A2" w:rsidP="006C12A2">
      <w:pPr>
        <w:pStyle w:val="4"/>
        <w:numPr>
          <w:ilvl w:val="0"/>
          <w:numId w:val="0"/>
        </w:numPr>
        <w:kinsoku w:val="0"/>
        <w:ind w:left="1701"/>
        <w:rPr>
          <w:bCs/>
          <w:szCs w:val="28"/>
        </w:rPr>
      </w:pPr>
      <w:r w:rsidRPr="00BF184D">
        <w:rPr>
          <w:rFonts w:hint="eastAsia"/>
        </w:rPr>
        <w:t xml:space="preserve">    </w:t>
      </w:r>
      <w:r w:rsidR="000F0E77" w:rsidRPr="00BF184D">
        <w:rPr>
          <w:rFonts w:hint="eastAsia"/>
        </w:rPr>
        <w:t>惟</w:t>
      </w:r>
      <w:r w:rsidR="000F0E77" w:rsidRPr="00BF184D">
        <w:rPr>
          <w:rFonts w:hint="eastAsia"/>
          <w:b/>
        </w:rPr>
        <w:t>已有</w:t>
      </w:r>
      <w:r w:rsidR="000F0E77" w:rsidRPr="00BF184D">
        <w:rPr>
          <w:rFonts w:ascii="Times New Roman" w:hAnsi="Times New Roman" w:hint="eastAsia"/>
          <w:b/>
        </w:rPr>
        <w:t>研究明確指出，</w:t>
      </w:r>
      <w:r w:rsidR="000F0E77" w:rsidRPr="00BF184D">
        <w:rPr>
          <w:rFonts w:hint="eastAsia"/>
          <w:b/>
        </w:rPr>
        <w:t>懷孕之女性毒癮者基於嬰兒健康及親職意義，將會產生更大的戒毒動機</w:t>
      </w:r>
      <w:r w:rsidR="000F0E77" w:rsidRPr="00BF184D">
        <w:rPr>
          <w:rStyle w:val="aff0"/>
          <w:rFonts w:ascii="Times New Roman" w:hAnsi="Times New Roman"/>
          <w:b/>
        </w:rPr>
        <w:footnoteReference w:id="10"/>
      </w:r>
      <w:r w:rsidR="000F0E77" w:rsidRPr="00BF184D">
        <w:rPr>
          <w:rFonts w:hint="eastAsia"/>
          <w:b/>
        </w:rPr>
        <w:t>，對於毒癮媽媽而言，孩子係其接受戒</w:t>
      </w:r>
      <w:proofErr w:type="gramStart"/>
      <w:r w:rsidR="000F0E77" w:rsidRPr="00BF184D">
        <w:rPr>
          <w:rFonts w:hint="eastAsia"/>
          <w:b/>
        </w:rPr>
        <w:t>癮</w:t>
      </w:r>
      <w:proofErr w:type="gramEnd"/>
      <w:r w:rsidR="000F0E77" w:rsidRPr="00BF184D">
        <w:rPr>
          <w:rFonts w:hint="eastAsia"/>
          <w:b/>
        </w:rPr>
        <w:t>治療之重要因素與動機</w:t>
      </w:r>
      <w:r w:rsidR="000F0E77" w:rsidRPr="00BF184D">
        <w:rPr>
          <w:rFonts w:hint="eastAsia"/>
        </w:rPr>
        <w:t>，且嬰兒出生後的前數</w:t>
      </w:r>
      <w:proofErr w:type="gramStart"/>
      <w:r w:rsidR="000F0E77" w:rsidRPr="00BF184D">
        <w:rPr>
          <w:rFonts w:hint="eastAsia"/>
        </w:rPr>
        <w:t>個</w:t>
      </w:r>
      <w:proofErr w:type="gramEnd"/>
      <w:r w:rsidR="000F0E77" w:rsidRPr="00BF184D">
        <w:rPr>
          <w:rFonts w:hint="eastAsia"/>
        </w:rPr>
        <w:t>月內，為母嬰形成良好依附關係的關</w:t>
      </w:r>
      <w:r w:rsidR="000F0E77" w:rsidRPr="00BF184D">
        <w:rPr>
          <w:rFonts w:hint="eastAsia"/>
          <w:spacing w:val="2"/>
        </w:rPr>
        <w:t>鍵時刻。因此，若能於各地方檢察署</w:t>
      </w:r>
      <w:r w:rsidR="000F0E77" w:rsidRPr="00BF184D">
        <w:rPr>
          <w:rFonts w:hint="eastAsia"/>
          <w:spacing w:val="-4"/>
        </w:rPr>
        <w:t>觸及是類女性施用毒品犯之時機，積極且有效介入處遇，不僅能照顧毒癮媽媽於懷孕生產期間之身心</w:t>
      </w:r>
      <w:r w:rsidR="000F0E77" w:rsidRPr="00BF184D">
        <w:rPr>
          <w:rFonts w:hint="eastAsia"/>
        </w:rPr>
        <w:t>健康，亦能保護其胎兒/新生兒之發育與成長。</w:t>
      </w:r>
    </w:p>
    <w:p w:rsidR="006C12A2" w:rsidRPr="00BF184D" w:rsidRDefault="000F0E77" w:rsidP="000F0E77">
      <w:pPr>
        <w:pStyle w:val="4"/>
        <w:kinsoku w:val="0"/>
        <w:rPr>
          <w:bCs/>
          <w:szCs w:val="28"/>
        </w:rPr>
      </w:pPr>
      <w:r w:rsidRPr="00BF184D">
        <w:rPr>
          <w:rFonts w:hint="eastAsia"/>
          <w:spacing w:val="-4"/>
        </w:rPr>
        <w:t>法務部為強化是類個案於</w:t>
      </w:r>
      <w:r w:rsidRPr="00BF184D">
        <w:rPr>
          <w:rFonts w:hint="eastAsia"/>
        </w:rPr>
        <w:t>停止執行或被拒絕入監所期間之輔導措施，雖將發函各地方檢察署請檢察官遇有是類個案時，</w:t>
      </w:r>
      <w:r w:rsidRPr="00BF184D">
        <w:rPr>
          <w:rFonts w:hint="eastAsia"/>
          <w:spacing w:val="-4"/>
        </w:rPr>
        <w:t>除瞭解個案預產期及生產時間外，亦應主動詢問</w:t>
      </w:r>
      <w:r w:rsidRPr="00BF184D">
        <w:rPr>
          <w:rFonts w:hint="eastAsia"/>
        </w:rPr>
        <w:t>個案有無相關協助事項及轉請司法保護中心之需求。</w:t>
      </w:r>
      <w:r w:rsidRPr="00BF184D">
        <w:rPr>
          <w:rFonts w:hint="eastAsia"/>
          <w:spacing w:val="-4"/>
        </w:rPr>
        <w:t>惟</w:t>
      </w:r>
      <w:r w:rsidRPr="00BF184D">
        <w:rPr>
          <w:spacing w:val="-4"/>
        </w:rPr>
        <w:t>是類</w:t>
      </w:r>
      <w:r w:rsidRPr="00BF184D">
        <w:rPr>
          <w:rFonts w:hint="eastAsia"/>
          <w:spacing w:val="-4"/>
        </w:rPr>
        <w:t>個案</w:t>
      </w:r>
      <w:r w:rsidRPr="00BF184D">
        <w:rPr>
          <w:spacing w:val="-4"/>
        </w:rPr>
        <w:t>於檢察官詢問</w:t>
      </w:r>
      <w:r w:rsidRPr="00BF184D">
        <w:rPr>
          <w:rFonts w:hint="eastAsia"/>
          <w:spacing w:val="-4"/>
        </w:rPr>
        <w:t>之際，能否</w:t>
      </w:r>
      <w:r w:rsidRPr="00BF184D">
        <w:rPr>
          <w:rFonts w:hint="eastAsia"/>
        </w:rPr>
        <w:t>即可</w:t>
      </w:r>
      <w:r w:rsidRPr="00BF184D">
        <w:t>確</w:t>
      </w:r>
      <w:r w:rsidRPr="00BF184D">
        <w:rPr>
          <w:spacing w:val="-4"/>
        </w:rPr>
        <w:t>切瞭解</w:t>
      </w:r>
      <w:r w:rsidRPr="00BF184D">
        <w:rPr>
          <w:rFonts w:hint="eastAsia"/>
          <w:spacing w:val="-4"/>
        </w:rPr>
        <w:t>其</w:t>
      </w:r>
      <w:r w:rsidRPr="00BF184D">
        <w:rPr>
          <w:spacing w:val="-4"/>
        </w:rPr>
        <w:t>自身當時及未來面臨</w:t>
      </w:r>
      <w:r w:rsidRPr="00BF184D">
        <w:rPr>
          <w:rFonts w:hint="eastAsia"/>
          <w:spacing w:val="-4"/>
        </w:rPr>
        <w:t>困境及實際需求</w:t>
      </w:r>
      <w:r w:rsidRPr="00BF184D">
        <w:rPr>
          <w:rFonts w:hint="eastAsia"/>
          <w:spacing w:val="4"/>
        </w:rPr>
        <w:t>？是否會</w:t>
      </w:r>
      <w:r w:rsidRPr="00BF184D">
        <w:rPr>
          <w:rFonts w:hint="eastAsia"/>
        </w:rPr>
        <w:t>如實陳述自身狀況與</w:t>
      </w:r>
      <w:r w:rsidRPr="00BF184D">
        <w:rPr>
          <w:rFonts w:hint="eastAsia"/>
          <w:spacing w:val="4"/>
        </w:rPr>
        <w:t>主動求助之意願？</w:t>
      </w:r>
      <w:r w:rsidRPr="00BF184D">
        <w:rPr>
          <w:rFonts w:hint="eastAsia"/>
          <w:spacing w:val="-6"/>
        </w:rPr>
        <w:t>而檢察官僅透過一次</w:t>
      </w:r>
      <w:r w:rsidRPr="00BF184D">
        <w:rPr>
          <w:spacing w:val="-6"/>
        </w:rPr>
        <w:t>詢問</w:t>
      </w:r>
      <w:r w:rsidRPr="00BF184D">
        <w:rPr>
          <w:rFonts w:hint="eastAsia"/>
          <w:spacing w:val="-6"/>
        </w:rPr>
        <w:t>之方式，如何確切掌握</w:t>
      </w:r>
      <w:r w:rsidRPr="00BF184D">
        <w:rPr>
          <w:rFonts w:hint="eastAsia"/>
          <w:spacing w:val="4"/>
        </w:rPr>
        <w:t>及評估是類個案之實際需求與所處困境，並繼而轉</w:t>
      </w:r>
      <w:proofErr w:type="gramStart"/>
      <w:r w:rsidRPr="00BF184D">
        <w:rPr>
          <w:rFonts w:hint="eastAsia"/>
          <w:spacing w:val="-6"/>
        </w:rPr>
        <w:t>介</w:t>
      </w:r>
      <w:proofErr w:type="gramEnd"/>
      <w:r w:rsidRPr="00BF184D">
        <w:rPr>
          <w:rFonts w:hint="eastAsia"/>
          <w:spacing w:val="-6"/>
        </w:rPr>
        <w:t>相關</w:t>
      </w:r>
      <w:proofErr w:type="gramStart"/>
      <w:r w:rsidRPr="00BF184D">
        <w:rPr>
          <w:rFonts w:hint="eastAsia"/>
          <w:spacing w:val="-6"/>
        </w:rPr>
        <w:t>醫</w:t>
      </w:r>
      <w:proofErr w:type="gramEnd"/>
      <w:r w:rsidRPr="00BF184D">
        <w:rPr>
          <w:rFonts w:hint="eastAsia"/>
          <w:spacing w:val="-6"/>
        </w:rPr>
        <w:t>衛、社福資源</w:t>
      </w:r>
      <w:r w:rsidRPr="00BF184D">
        <w:rPr>
          <w:spacing w:val="-6"/>
        </w:rPr>
        <w:t>？</w:t>
      </w:r>
      <w:r w:rsidRPr="00BF184D">
        <w:rPr>
          <w:rFonts w:hint="eastAsia"/>
          <w:spacing w:val="-6"/>
        </w:rPr>
        <w:lastRenderedPageBreak/>
        <w:t>倘若個案當下</w:t>
      </w:r>
      <w:r w:rsidRPr="00BF184D">
        <w:rPr>
          <w:spacing w:val="-6"/>
        </w:rPr>
        <w:t>未</w:t>
      </w:r>
      <w:r w:rsidRPr="00BF184D">
        <w:rPr>
          <w:rFonts w:hint="eastAsia"/>
          <w:spacing w:val="-6"/>
        </w:rPr>
        <w:t>能明確</w:t>
      </w:r>
      <w:r w:rsidRPr="00BF184D">
        <w:rPr>
          <w:spacing w:val="4"/>
        </w:rPr>
        <w:t>表</w:t>
      </w:r>
      <w:r w:rsidRPr="00BF184D">
        <w:rPr>
          <w:spacing w:val="-6"/>
        </w:rPr>
        <w:t>達自身需要</w:t>
      </w:r>
      <w:r w:rsidRPr="00BF184D">
        <w:rPr>
          <w:rFonts w:hint="eastAsia"/>
          <w:spacing w:val="-6"/>
        </w:rPr>
        <w:t>之</w:t>
      </w:r>
      <w:r w:rsidRPr="00BF184D">
        <w:rPr>
          <w:spacing w:val="-6"/>
        </w:rPr>
        <w:t>協助事項時，檢察官</w:t>
      </w:r>
      <w:r w:rsidRPr="00BF184D">
        <w:rPr>
          <w:rFonts w:hint="eastAsia"/>
          <w:spacing w:val="-6"/>
        </w:rPr>
        <w:t>又</w:t>
      </w:r>
      <w:r w:rsidRPr="00BF184D">
        <w:rPr>
          <w:spacing w:val="-6"/>
        </w:rPr>
        <w:t>應如何續處</w:t>
      </w:r>
      <w:r w:rsidRPr="00BF184D">
        <w:rPr>
          <w:rFonts w:hint="eastAsia"/>
          <w:spacing w:val="-4"/>
        </w:rPr>
        <w:t>、有何</w:t>
      </w:r>
      <w:r w:rsidRPr="00BF184D">
        <w:rPr>
          <w:rFonts w:hint="eastAsia"/>
          <w:spacing w:val="-6"/>
        </w:rPr>
        <w:t>持續追蹤與銜接機制？</w:t>
      </w:r>
    </w:p>
    <w:p w:rsidR="006C12A2" w:rsidRPr="00BF184D" w:rsidRDefault="006C12A2" w:rsidP="006C12A2">
      <w:pPr>
        <w:pStyle w:val="4"/>
        <w:numPr>
          <w:ilvl w:val="0"/>
          <w:numId w:val="0"/>
        </w:numPr>
        <w:kinsoku w:val="0"/>
        <w:ind w:left="1701"/>
        <w:rPr>
          <w:bCs/>
          <w:szCs w:val="28"/>
        </w:rPr>
      </w:pPr>
      <w:r w:rsidRPr="00BF184D">
        <w:rPr>
          <w:rFonts w:hint="eastAsia"/>
          <w:spacing w:val="-6"/>
        </w:rPr>
        <w:t xml:space="preserve">    </w:t>
      </w:r>
      <w:proofErr w:type="gramStart"/>
      <w:r w:rsidR="000F0E77" w:rsidRPr="00BF184D">
        <w:rPr>
          <w:rFonts w:hint="eastAsia"/>
          <w:spacing w:val="-6"/>
        </w:rPr>
        <w:t>再者，</w:t>
      </w:r>
      <w:proofErr w:type="gramEnd"/>
      <w:r w:rsidR="000F0E77" w:rsidRPr="00BF184D">
        <w:rPr>
          <w:bCs/>
          <w:spacing w:val="-6"/>
          <w:szCs w:val="28"/>
        </w:rPr>
        <w:t>司法警察</w:t>
      </w:r>
      <w:r w:rsidR="000F0E77" w:rsidRPr="00BF184D">
        <w:rPr>
          <w:rFonts w:hint="eastAsia"/>
          <w:bCs/>
          <w:spacing w:val="-6"/>
          <w:szCs w:val="28"/>
        </w:rPr>
        <w:t>訪查</w:t>
      </w:r>
      <w:r w:rsidR="000F0E77" w:rsidRPr="00BF184D">
        <w:rPr>
          <w:bCs/>
          <w:szCs w:val="28"/>
        </w:rPr>
        <w:t>目的</w:t>
      </w:r>
      <w:r w:rsidR="000F0E77" w:rsidRPr="00BF184D">
        <w:rPr>
          <w:rFonts w:hint="eastAsia"/>
          <w:bCs/>
          <w:szCs w:val="28"/>
        </w:rPr>
        <w:t>係為</w:t>
      </w:r>
      <w:r w:rsidR="000F0E77" w:rsidRPr="00BF184D">
        <w:rPr>
          <w:bCs/>
          <w:spacing w:val="-6"/>
          <w:szCs w:val="28"/>
        </w:rPr>
        <w:t>掌握</w:t>
      </w:r>
      <w:r w:rsidR="000F0E77" w:rsidRPr="00BF184D">
        <w:rPr>
          <w:bCs/>
          <w:szCs w:val="28"/>
        </w:rPr>
        <w:t>個案行蹤，</w:t>
      </w:r>
      <w:r w:rsidR="000F0E77" w:rsidRPr="00BF184D">
        <w:rPr>
          <w:rFonts w:hint="eastAsia"/>
          <w:bCs/>
          <w:szCs w:val="28"/>
        </w:rPr>
        <w:t>惟能否經由訪查之短暫時</w:t>
      </w:r>
      <w:r w:rsidR="000F0E77" w:rsidRPr="00BF184D">
        <w:rPr>
          <w:rFonts w:hint="eastAsia"/>
          <w:bCs/>
          <w:spacing w:val="-6"/>
          <w:szCs w:val="28"/>
        </w:rPr>
        <w:t>間，即能掌握</w:t>
      </w:r>
      <w:r w:rsidR="000F0E77" w:rsidRPr="00BF184D">
        <w:rPr>
          <w:bCs/>
          <w:spacing w:val="-6"/>
          <w:szCs w:val="28"/>
        </w:rPr>
        <w:t>是類婦女有無持續</w:t>
      </w:r>
      <w:r w:rsidR="000F0E77" w:rsidRPr="00BF184D">
        <w:rPr>
          <w:rFonts w:hint="eastAsia"/>
          <w:bCs/>
          <w:spacing w:val="-6"/>
          <w:szCs w:val="28"/>
        </w:rPr>
        <w:t>使用毒品及需求</w:t>
      </w:r>
      <w:r w:rsidR="000F0E77" w:rsidRPr="00BF184D">
        <w:rPr>
          <w:spacing w:val="4"/>
        </w:rPr>
        <w:t>？</w:t>
      </w:r>
      <w:r w:rsidR="000F0E77" w:rsidRPr="00BF184D">
        <w:rPr>
          <w:rFonts w:hint="eastAsia"/>
          <w:bCs/>
          <w:szCs w:val="28"/>
        </w:rPr>
        <w:t>且在欠缺強制力之下，</w:t>
      </w:r>
      <w:r w:rsidR="000F0E77" w:rsidRPr="00BF184D">
        <w:rPr>
          <w:bCs/>
          <w:szCs w:val="28"/>
        </w:rPr>
        <w:t>司法保護中心</w:t>
      </w:r>
      <w:r w:rsidR="000F0E77" w:rsidRPr="00BF184D">
        <w:rPr>
          <w:rFonts w:hint="eastAsia"/>
          <w:bCs/>
          <w:szCs w:val="28"/>
        </w:rPr>
        <w:t>及各</w:t>
      </w:r>
      <w:proofErr w:type="gramStart"/>
      <w:r w:rsidR="000F0E77" w:rsidRPr="00BF184D">
        <w:rPr>
          <w:rFonts w:hint="eastAsia"/>
          <w:bCs/>
          <w:szCs w:val="28"/>
        </w:rPr>
        <w:t>地方</w:t>
      </w:r>
      <w:r w:rsidR="000F0E77" w:rsidRPr="00BF184D">
        <w:rPr>
          <w:bCs/>
          <w:szCs w:val="28"/>
        </w:rPr>
        <w:t>毒防中心</w:t>
      </w:r>
      <w:proofErr w:type="gramEnd"/>
      <w:r w:rsidR="000F0E77" w:rsidRPr="00BF184D">
        <w:rPr>
          <w:rFonts w:hint="eastAsia"/>
          <w:bCs/>
          <w:szCs w:val="28"/>
        </w:rPr>
        <w:t>能否落實轉</w:t>
      </w:r>
      <w:proofErr w:type="gramStart"/>
      <w:r w:rsidR="000F0E77" w:rsidRPr="00BF184D">
        <w:rPr>
          <w:rFonts w:hint="eastAsia"/>
          <w:bCs/>
          <w:szCs w:val="28"/>
        </w:rPr>
        <w:t>介</w:t>
      </w:r>
      <w:proofErr w:type="gramEnd"/>
      <w:r w:rsidR="000F0E77" w:rsidRPr="00BF184D">
        <w:rPr>
          <w:rFonts w:hint="eastAsia"/>
          <w:bCs/>
          <w:szCs w:val="28"/>
        </w:rPr>
        <w:t>相關</w:t>
      </w:r>
      <w:proofErr w:type="gramStart"/>
      <w:r w:rsidR="000F0E77" w:rsidRPr="00BF184D">
        <w:rPr>
          <w:rFonts w:hint="eastAsia"/>
          <w:bCs/>
          <w:szCs w:val="28"/>
        </w:rPr>
        <w:t>醫</w:t>
      </w:r>
      <w:proofErr w:type="gramEnd"/>
      <w:r w:rsidR="000F0E77" w:rsidRPr="00BF184D">
        <w:rPr>
          <w:rFonts w:hint="eastAsia"/>
          <w:bCs/>
          <w:szCs w:val="28"/>
        </w:rPr>
        <w:t>衛/社政單位並使其接受相關戒癮治療與</w:t>
      </w:r>
      <w:r w:rsidR="000F0E77" w:rsidRPr="00BF184D">
        <w:rPr>
          <w:rFonts w:hint="eastAsia"/>
          <w:bCs/>
          <w:spacing w:val="-6"/>
          <w:szCs w:val="28"/>
        </w:rPr>
        <w:t>輔導協助？</w:t>
      </w:r>
      <w:r w:rsidR="000F0E77" w:rsidRPr="00BF184D">
        <w:rPr>
          <w:bCs/>
          <w:spacing w:val="-6"/>
          <w:szCs w:val="28"/>
        </w:rPr>
        <w:t>等</w:t>
      </w:r>
      <w:r w:rsidR="000F0E77" w:rsidRPr="00BF184D">
        <w:rPr>
          <w:rFonts w:hint="eastAsia"/>
          <w:bCs/>
          <w:spacing w:val="-6"/>
          <w:szCs w:val="28"/>
        </w:rPr>
        <w:t>種種</w:t>
      </w:r>
      <w:r w:rsidR="000F0E77" w:rsidRPr="00BF184D">
        <w:rPr>
          <w:bCs/>
          <w:spacing w:val="-6"/>
          <w:szCs w:val="28"/>
        </w:rPr>
        <w:t>問題，</w:t>
      </w:r>
      <w:proofErr w:type="gramStart"/>
      <w:r w:rsidR="000F0E77" w:rsidRPr="00BF184D">
        <w:rPr>
          <w:rFonts w:hint="eastAsia"/>
          <w:bCs/>
          <w:spacing w:val="-6"/>
          <w:szCs w:val="28"/>
        </w:rPr>
        <w:t>均有疑慮</w:t>
      </w:r>
      <w:proofErr w:type="gramEnd"/>
      <w:r w:rsidR="00C06E56" w:rsidRPr="00BF184D">
        <w:rPr>
          <w:rFonts w:hint="eastAsia"/>
          <w:bCs/>
          <w:spacing w:val="-6"/>
          <w:szCs w:val="28"/>
        </w:rPr>
        <w:t>。</w:t>
      </w:r>
      <w:r w:rsidR="000F0E77" w:rsidRPr="00BF184D">
        <w:rPr>
          <w:rFonts w:hint="eastAsia"/>
          <w:bCs/>
          <w:spacing w:val="-6"/>
          <w:szCs w:val="28"/>
        </w:rPr>
        <w:t>況且衛福部</w:t>
      </w:r>
      <w:r w:rsidR="000F0E77" w:rsidRPr="00BF184D">
        <w:rPr>
          <w:rFonts w:hint="eastAsia"/>
          <w:bCs/>
          <w:szCs w:val="28"/>
        </w:rPr>
        <w:t>目前實施之各項戒癮補助及服務方案，並未針對是類女性毒癮個案之需求提供整合性支持服務方案</w:t>
      </w:r>
      <w:r w:rsidRPr="00BF184D">
        <w:rPr>
          <w:rFonts w:hint="eastAsia"/>
          <w:bCs/>
          <w:szCs w:val="28"/>
        </w:rPr>
        <w:t>。</w:t>
      </w:r>
    </w:p>
    <w:p w:rsidR="000F0E77" w:rsidRPr="00BF184D" w:rsidRDefault="006C12A2" w:rsidP="006C12A2">
      <w:pPr>
        <w:pStyle w:val="4"/>
        <w:numPr>
          <w:ilvl w:val="0"/>
          <w:numId w:val="0"/>
        </w:numPr>
        <w:kinsoku w:val="0"/>
        <w:ind w:left="1701"/>
        <w:rPr>
          <w:bCs/>
          <w:szCs w:val="28"/>
        </w:rPr>
      </w:pPr>
      <w:r w:rsidRPr="00BF184D">
        <w:rPr>
          <w:rFonts w:hint="eastAsia"/>
          <w:bCs/>
          <w:szCs w:val="28"/>
        </w:rPr>
        <w:t xml:space="preserve">    </w:t>
      </w:r>
      <w:r w:rsidR="000F0E77" w:rsidRPr="00BF184D">
        <w:rPr>
          <w:rFonts w:hint="eastAsia"/>
          <w:bCs/>
          <w:szCs w:val="28"/>
        </w:rPr>
        <w:t>凡此</w:t>
      </w:r>
      <w:proofErr w:type="gramStart"/>
      <w:r w:rsidR="000F0E77" w:rsidRPr="00BF184D">
        <w:rPr>
          <w:rFonts w:hint="eastAsia"/>
          <w:bCs/>
          <w:szCs w:val="28"/>
        </w:rPr>
        <w:t>凸</w:t>
      </w:r>
      <w:proofErr w:type="gramEnd"/>
      <w:r w:rsidR="000F0E77" w:rsidRPr="00BF184D">
        <w:rPr>
          <w:rFonts w:hint="eastAsia"/>
          <w:bCs/>
          <w:szCs w:val="28"/>
        </w:rPr>
        <w:t>顯法務部所</w:t>
      </w:r>
      <w:proofErr w:type="gramStart"/>
      <w:r w:rsidR="000F0E77" w:rsidRPr="00BF184D">
        <w:rPr>
          <w:rFonts w:hint="eastAsia"/>
          <w:bCs/>
          <w:szCs w:val="28"/>
        </w:rPr>
        <w:t>研</w:t>
      </w:r>
      <w:proofErr w:type="gramEnd"/>
      <w:r w:rsidR="000F0E77" w:rsidRPr="00BF184D">
        <w:rPr>
          <w:rFonts w:hint="eastAsia"/>
          <w:bCs/>
          <w:szCs w:val="28"/>
        </w:rPr>
        <w:t>議之改進作法，恐無法澈底有效解決問題，是類個案仍將會在政府相關機關單位層層轉</w:t>
      </w:r>
      <w:proofErr w:type="gramStart"/>
      <w:r w:rsidR="000F0E77" w:rsidRPr="00BF184D">
        <w:rPr>
          <w:rFonts w:hint="eastAsia"/>
          <w:bCs/>
          <w:szCs w:val="28"/>
        </w:rPr>
        <w:t>介</w:t>
      </w:r>
      <w:proofErr w:type="gramEnd"/>
      <w:r w:rsidR="000F0E77" w:rsidRPr="00BF184D">
        <w:rPr>
          <w:rFonts w:hint="eastAsia"/>
          <w:bCs/>
          <w:szCs w:val="28"/>
        </w:rPr>
        <w:t>之中而發生漏接情事，益見前揭改進措施未能從毒癮</w:t>
      </w:r>
      <w:r w:rsidR="000F0E77" w:rsidRPr="00BF184D">
        <w:rPr>
          <w:rFonts w:hint="eastAsia"/>
          <w:bCs/>
          <w:spacing w:val="4"/>
          <w:szCs w:val="28"/>
        </w:rPr>
        <w:t>媽媽之切身需求與脆弱處境著眼，不難想見相關</w:t>
      </w:r>
      <w:r w:rsidR="000F0E77" w:rsidRPr="00BF184D">
        <w:rPr>
          <w:rFonts w:hint="eastAsia"/>
          <w:bCs/>
          <w:szCs w:val="28"/>
        </w:rPr>
        <w:t>轉</w:t>
      </w:r>
      <w:proofErr w:type="gramStart"/>
      <w:r w:rsidR="000F0E77" w:rsidRPr="00BF184D">
        <w:rPr>
          <w:rFonts w:hint="eastAsia"/>
          <w:bCs/>
          <w:szCs w:val="28"/>
        </w:rPr>
        <w:t>介</w:t>
      </w:r>
      <w:proofErr w:type="gramEnd"/>
      <w:r w:rsidR="000F0E77" w:rsidRPr="00BF184D">
        <w:rPr>
          <w:rFonts w:hint="eastAsia"/>
          <w:bCs/>
          <w:szCs w:val="28"/>
        </w:rPr>
        <w:t>及訪查作為終將流於形式。</w:t>
      </w:r>
    </w:p>
    <w:bookmarkEnd w:id="440"/>
    <w:bookmarkEnd w:id="441"/>
    <w:bookmarkEnd w:id="442"/>
    <w:p w:rsidR="000F0E77" w:rsidRPr="00BF184D" w:rsidRDefault="000F0E77" w:rsidP="000F0E77">
      <w:pPr>
        <w:pStyle w:val="4"/>
        <w:kinsoku w:val="0"/>
      </w:pPr>
      <w:r w:rsidRPr="00BF184D">
        <w:t>觀諸其他如</w:t>
      </w:r>
      <w:r w:rsidRPr="00BF184D">
        <w:rPr>
          <w:rFonts w:hint="eastAsia"/>
          <w:b/>
        </w:rPr>
        <w:t>美國、</w:t>
      </w:r>
      <w:r w:rsidRPr="00BF184D">
        <w:rPr>
          <w:b/>
        </w:rPr>
        <w:t>澳洲、丹麥、荷蘭</w:t>
      </w:r>
      <w:r w:rsidRPr="00BF184D">
        <w:rPr>
          <w:rFonts w:hint="eastAsia"/>
          <w:b/>
        </w:rPr>
        <w:t>、德國</w:t>
      </w:r>
      <w:r w:rsidRPr="00BF184D">
        <w:rPr>
          <w:b/>
        </w:rPr>
        <w:t>等國</w:t>
      </w:r>
      <w:r w:rsidRPr="00BF184D">
        <w:rPr>
          <w:rFonts w:hint="eastAsia"/>
          <w:b/>
        </w:rPr>
        <w:t>家之作法，</w:t>
      </w:r>
      <w:r w:rsidRPr="00BF184D">
        <w:rPr>
          <w:b/>
        </w:rPr>
        <w:t>針對毒癮</w:t>
      </w:r>
      <w:r w:rsidRPr="00BF184D">
        <w:rPr>
          <w:rFonts w:hint="eastAsia"/>
          <w:b/>
        </w:rPr>
        <w:t>之</w:t>
      </w:r>
      <w:r w:rsidRPr="00BF184D">
        <w:rPr>
          <w:b/>
        </w:rPr>
        <w:t>懷</w:t>
      </w:r>
      <w:r w:rsidRPr="00BF184D">
        <w:rPr>
          <w:rFonts w:hint="eastAsia"/>
          <w:b/>
        </w:rPr>
        <w:t>孕</w:t>
      </w:r>
      <w:r w:rsidRPr="00BF184D">
        <w:rPr>
          <w:b/>
        </w:rPr>
        <w:t>婦女個案多</w:t>
      </w:r>
      <w:proofErr w:type="gramStart"/>
      <w:r w:rsidRPr="00BF184D">
        <w:rPr>
          <w:b/>
        </w:rPr>
        <w:t>採</w:t>
      </w:r>
      <w:proofErr w:type="gramEnd"/>
      <w:r w:rsidRPr="00BF184D">
        <w:rPr>
          <w:b/>
        </w:rPr>
        <w:t>主動積極協助的立場</w:t>
      </w:r>
      <w:r w:rsidRPr="00BF184D">
        <w:rPr>
          <w:rFonts w:hint="eastAsia"/>
          <w:b/>
        </w:rPr>
        <w:t>，除</w:t>
      </w:r>
      <w:r w:rsidRPr="00BF184D">
        <w:rPr>
          <w:b/>
        </w:rPr>
        <w:t>擬定戒癮治療管理計畫，並</w:t>
      </w:r>
      <w:r w:rsidRPr="00BF184D">
        <w:rPr>
          <w:rFonts w:hint="eastAsia"/>
          <w:b/>
        </w:rPr>
        <w:t>提供</w:t>
      </w:r>
      <w:r w:rsidRPr="00BF184D">
        <w:rPr>
          <w:b/>
        </w:rPr>
        <w:t>安置</w:t>
      </w:r>
      <w:r w:rsidRPr="00BF184D">
        <w:rPr>
          <w:rFonts w:hint="eastAsia"/>
          <w:b/>
        </w:rPr>
        <w:t>場所或</w:t>
      </w:r>
      <w:r w:rsidRPr="00BF184D">
        <w:rPr>
          <w:b/>
        </w:rPr>
        <w:t>於醫療院所</w:t>
      </w:r>
      <w:r w:rsidRPr="00BF184D">
        <w:rPr>
          <w:rFonts w:hint="eastAsia"/>
          <w:b/>
        </w:rPr>
        <w:t>、</w:t>
      </w:r>
      <w:r w:rsidRPr="00BF184D">
        <w:rPr>
          <w:b/>
        </w:rPr>
        <w:t>居留處所接受特殊照護治療，甚至</w:t>
      </w:r>
      <w:r w:rsidRPr="00BF184D">
        <w:rPr>
          <w:rFonts w:hint="eastAsia"/>
          <w:b/>
        </w:rPr>
        <w:t>透過公權力，以</w:t>
      </w:r>
      <w:r w:rsidRPr="00BF184D">
        <w:rPr>
          <w:b/>
        </w:rPr>
        <w:t>強制治療命令介入</w:t>
      </w:r>
      <w:r w:rsidRPr="00BF184D">
        <w:rPr>
          <w:rFonts w:hint="eastAsia"/>
          <w:b/>
        </w:rPr>
        <w:t>處遇</w:t>
      </w:r>
      <w:r w:rsidRPr="00BF184D">
        <w:rPr>
          <w:rFonts w:hint="eastAsia"/>
        </w:rPr>
        <w:t>；且對於在監服刑的懷孕施用毒品犯，亦提供相關專案計畫或設置適當處所等多元化的</w:t>
      </w:r>
      <w:proofErr w:type="gramStart"/>
      <w:r w:rsidRPr="00BF184D">
        <w:rPr>
          <w:rFonts w:hint="eastAsia"/>
        </w:rPr>
        <w:t>機構性處遇</w:t>
      </w:r>
      <w:proofErr w:type="gramEnd"/>
      <w:r w:rsidRPr="00BF184D">
        <w:rPr>
          <w:rFonts w:hint="eastAsia"/>
        </w:rPr>
        <w:t>計畫，以提供是類婦女及胎兒適切之</w:t>
      </w:r>
      <w:proofErr w:type="gramStart"/>
      <w:r w:rsidRPr="00BF184D">
        <w:rPr>
          <w:rFonts w:hint="eastAsia"/>
        </w:rPr>
        <w:t>戒癮及醫療</w:t>
      </w:r>
      <w:proofErr w:type="gramEnd"/>
      <w:r w:rsidRPr="00BF184D">
        <w:rPr>
          <w:rFonts w:hint="eastAsia"/>
        </w:rPr>
        <w:t>服務，</w:t>
      </w:r>
      <w:proofErr w:type="gramStart"/>
      <w:r w:rsidRPr="00BF184D">
        <w:rPr>
          <w:rFonts w:hint="eastAsia"/>
        </w:rPr>
        <w:t>凸</w:t>
      </w:r>
      <w:proofErr w:type="gramEnd"/>
      <w:r w:rsidRPr="00BF184D">
        <w:rPr>
          <w:rFonts w:hint="eastAsia"/>
        </w:rPr>
        <w:t>顯法務部對於因懷孕、生產而</w:t>
      </w:r>
      <w:r w:rsidRPr="00BF184D">
        <w:t>停止執行徒刑</w:t>
      </w:r>
      <w:r w:rsidRPr="00BF184D">
        <w:rPr>
          <w:rFonts w:hint="eastAsia"/>
        </w:rPr>
        <w:t>、</w:t>
      </w:r>
      <w:r w:rsidRPr="00BF184D">
        <w:t>拘役</w:t>
      </w:r>
      <w:r w:rsidRPr="00BF184D">
        <w:rPr>
          <w:rFonts w:hint="eastAsia"/>
        </w:rPr>
        <w:t>或</w:t>
      </w:r>
      <w:r w:rsidRPr="00BF184D">
        <w:t>被拒絕入監所</w:t>
      </w:r>
      <w:r w:rsidRPr="00BF184D">
        <w:rPr>
          <w:rFonts w:hint="eastAsia"/>
        </w:rPr>
        <w:t>之女性施用毒品犯，所</w:t>
      </w:r>
      <w:proofErr w:type="gramStart"/>
      <w:r w:rsidRPr="00BF184D">
        <w:rPr>
          <w:rFonts w:hint="eastAsia"/>
        </w:rPr>
        <w:t>研</w:t>
      </w:r>
      <w:proofErr w:type="gramEnd"/>
      <w:r w:rsidRPr="00BF184D">
        <w:rPr>
          <w:rFonts w:hint="eastAsia"/>
        </w:rPr>
        <w:t>擬之轉</w:t>
      </w:r>
      <w:proofErr w:type="gramStart"/>
      <w:r w:rsidRPr="00BF184D">
        <w:rPr>
          <w:rFonts w:hint="eastAsia"/>
        </w:rPr>
        <w:t>介</w:t>
      </w:r>
      <w:proofErr w:type="gramEnd"/>
      <w:r w:rsidRPr="00BF184D">
        <w:t>處遇及追蹤輔導</w:t>
      </w:r>
      <w:r w:rsidRPr="00BF184D">
        <w:rPr>
          <w:rFonts w:hint="eastAsia"/>
        </w:rPr>
        <w:t>等措施，猶有不足：</w:t>
      </w:r>
    </w:p>
    <w:p w:rsidR="000F0E77" w:rsidRPr="00BF184D" w:rsidRDefault="000F0E77" w:rsidP="000F0E77">
      <w:pPr>
        <w:pStyle w:val="5"/>
        <w:rPr>
          <w:rFonts w:ascii="Times New Roman" w:hAnsi="Times New Roman"/>
        </w:rPr>
      </w:pPr>
      <w:r w:rsidRPr="00BF184D">
        <w:rPr>
          <w:rFonts w:ascii="Times New Roman" w:hAnsi="Times New Roman"/>
        </w:rPr>
        <w:lastRenderedPageBreak/>
        <w:t>澳洲矯正單位一旦發現女性受刑人懷孕，同時為藥物或酒精成癮者，將轉</w:t>
      </w:r>
      <w:proofErr w:type="gramStart"/>
      <w:r w:rsidRPr="00BF184D">
        <w:rPr>
          <w:rFonts w:ascii="Times New Roman" w:hAnsi="Times New Roman"/>
        </w:rPr>
        <w:t>介</w:t>
      </w:r>
      <w:proofErr w:type="gramEnd"/>
      <w:r w:rsidRPr="00BF184D">
        <w:rPr>
          <w:rFonts w:ascii="Times New Roman" w:hAnsi="Times New Roman"/>
        </w:rPr>
        <w:t>至「藥物及酒精醫療官」進行治療及管理計畫，並被優先安置到</w:t>
      </w:r>
      <w:proofErr w:type="gramStart"/>
      <w:r w:rsidRPr="00BF184D">
        <w:rPr>
          <w:rFonts w:ascii="Times New Roman" w:hAnsi="Times New Roman"/>
        </w:rPr>
        <w:t>臨近具婦產</w:t>
      </w:r>
      <w:proofErr w:type="gramEnd"/>
      <w:r w:rsidRPr="00BF184D">
        <w:rPr>
          <w:rFonts w:ascii="Times New Roman" w:hAnsi="Times New Roman"/>
        </w:rPr>
        <w:t>設備之醫療院接受生產照護</w:t>
      </w:r>
      <w:r w:rsidRPr="00BF184D">
        <w:rPr>
          <w:rStyle w:val="aff0"/>
          <w:rFonts w:ascii="Times New Roman" w:hAnsi="Times New Roman"/>
        </w:rPr>
        <w:footnoteReference w:id="11"/>
      </w:r>
      <w:r w:rsidRPr="00BF184D">
        <w:rPr>
          <w:rFonts w:ascii="Times New Roman" w:hAnsi="Times New Roman"/>
        </w:rPr>
        <w:t>。</w:t>
      </w:r>
    </w:p>
    <w:p w:rsidR="000F0E77" w:rsidRPr="00BF184D" w:rsidRDefault="000F0E77" w:rsidP="000F0E77">
      <w:pPr>
        <w:pStyle w:val="5"/>
        <w:rPr>
          <w:rFonts w:ascii="Times New Roman" w:hAnsi="Times New Roman"/>
        </w:rPr>
      </w:pPr>
      <w:r w:rsidRPr="00BF184D">
        <w:rPr>
          <w:rFonts w:ascii="Times New Roman" w:hAnsi="Times New Roman"/>
        </w:rPr>
        <w:t>丹麥政府倘知悉其轄區內有使用毒品之孕婦及其暴露毒品之新生兒</w:t>
      </w:r>
      <w:r w:rsidRPr="00BF184D">
        <w:rPr>
          <w:rFonts w:ascii="Times New Roman" w:hAnsi="Times New Roman" w:hint="eastAsia"/>
        </w:rPr>
        <w:t>(</w:t>
      </w:r>
      <w:r w:rsidRPr="00BF184D">
        <w:rPr>
          <w:rFonts w:ascii="Times New Roman" w:hAnsi="Times New Roman"/>
        </w:rPr>
        <w:t>含胎兒</w:t>
      </w:r>
      <w:r w:rsidRPr="00BF184D">
        <w:rPr>
          <w:rFonts w:ascii="Times New Roman" w:hAnsi="Times New Roman" w:hint="eastAsia"/>
        </w:rPr>
        <w:t>)</w:t>
      </w:r>
      <w:r w:rsidRPr="00BF184D">
        <w:rPr>
          <w:rFonts w:ascii="Times New Roman" w:hAnsi="Times New Roman" w:hint="eastAsia"/>
        </w:rPr>
        <w:t>，應</w:t>
      </w:r>
      <w:r w:rsidRPr="00BF184D">
        <w:rPr>
          <w:rFonts w:ascii="Times New Roman" w:hAnsi="Times New Roman"/>
        </w:rPr>
        <w:t>於知悉日</w:t>
      </w:r>
      <w:r w:rsidRPr="00BF184D">
        <w:rPr>
          <w:rFonts w:ascii="Times New Roman" w:hAnsi="Times New Roman"/>
        </w:rPr>
        <w:t>14</w:t>
      </w:r>
      <w:r w:rsidRPr="00BF184D">
        <w:rPr>
          <w:rFonts w:ascii="Times New Roman" w:hAnsi="Times New Roman"/>
        </w:rPr>
        <w:t>日內主動提供</w:t>
      </w:r>
      <w:r w:rsidRPr="00BF184D">
        <w:rPr>
          <w:rFonts w:ascii="Times New Roman" w:hAnsi="Times New Roman" w:hint="eastAsia"/>
        </w:rPr>
        <w:t>其</w:t>
      </w:r>
      <w:r w:rsidRPr="00BF184D">
        <w:rPr>
          <w:rFonts w:ascii="Times New Roman" w:hAnsi="Times New Roman"/>
        </w:rPr>
        <w:t>等治療及居留</w:t>
      </w:r>
      <w:r w:rsidRPr="00BF184D">
        <w:rPr>
          <w:rFonts w:ascii="Times New Roman" w:hAnsi="Times New Roman" w:hint="eastAsia"/>
        </w:rPr>
        <w:t>之</w:t>
      </w:r>
      <w:r w:rsidRPr="00BF184D">
        <w:rPr>
          <w:rFonts w:ascii="Times New Roman" w:hAnsi="Times New Roman"/>
        </w:rPr>
        <w:t>場所</w:t>
      </w:r>
      <w:r w:rsidRPr="00BF184D">
        <w:rPr>
          <w:rFonts w:ascii="Times New Roman" w:hAnsi="Times New Roman" w:hint="eastAsia"/>
        </w:rPr>
        <w:t>。</w:t>
      </w:r>
    </w:p>
    <w:p w:rsidR="000F0E77" w:rsidRPr="00BF184D" w:rsidRDefault="000F0E77" w:rsidP="000F0E77">
      <w:pPr>
        <w:pStyle w:val="5"/>
        <w:rPr>
          <w:rFonts w:ascii="Times New Roman" w:hAnsi="Times New Roman"/>
        </w:rPr>
      </w:pPr>
      <w:r w:rsidRPr="00BF184D">
        <w:rPr>
          <w:rFonts w:ascii="Times New Roman" w:hAnsi="Times New Roman"/>
        </w:rPr>
        <w:t>荷蘭婦女如懷孕達</w:t>
      </w:r>
      <w:r w:rsidRPr="00BF184D">
        <w:rPr>
          <w:rFonts w:ascii="Times New Roman" w:hAnsi="Times New Roman"/>
        </w:rPr>
        <w:t>24</w:t>
      </w:r>
      <w:proofErr w:type="gramStart"/>
      <w:r w:rsidRPr="00BF184D">
        <w:rPr>
          <w:rFonts w:ascii="Times New Roman" w:hAnsi="Times New Roman"/>
        </w:rPr>
        <w:t>週</w:t>
      </w:r>
      <w:proofErr w:type="gramEnd"/>
      <w:r w:rsidRPr="00BF184D">
        <w:rPr>
          <w:rFonts w:ascii="Times New Roman" w:hAnsi="Times New Roman"/>
        </w:rPr>
        <w:t>以上，法院即可發出強制治療之「產前監督強制令」，亦有可能針對毒品成癮之孕婦進行強制住院精神治療。</w:t>
      </w:r>
    </w:p>
    <w:p w:rsidR="000F0E77" w:rsidRPr="00BF184D" w:rsidRDefault="000F0E77" w:rsidP="000F0E77">
      <w:pPr>
        <w:pStyle w:val="5"/>
        <w:rPr>
          <w:rFonts w:ascii="Times New Roman" w:hAnsi="Times New Roman"/>
        </w:rPr>
      </w:pPr>
      <w:r w:rsidRPr="00BF184D">
        <w:rPr>
          <w:rFonts w:ascii="Times New Roman" w:hAnsi="Times New Roman"/>
        </w:rPr>
        <w:t>德國對於懷孕或</w:t>
      </w:r>
      <w:proofErr w:type="gramStart"/>
      <w:r w:rsidRPr="00BF184D">
        <w:rPr>
          <w:rFonts w:ascii="Times New Roman" w:hAnsi="Times New Roman"/>
        </w:rPr>
        <w:t>甫</w:t>
      </w:r>
      <w:proofErr w:type="gramEnd"/>
      <w:r w:rsidRPr="00BF184D">
        <w:rPr>
          <w:rFonts w:ascii="Times New Roman" w:hAnsi="Times New Roman"/>
        </w:rPr>
        <w:t>生產完之女</w:t>
      </w:r>
      <w:r w:rsidRPr="00BF184D">
        <w:rPr>
          <w:rFonts w:ascii="Times New Roman" w:hAnsi="Times New Roman" w:hint="eastAsia"/>
        </w:rPr>
        <w:t>性</w:t>
      </w:r>
      <w:r w:rsidRPr="00BF184D">
        <w:rPr>
          <w:rFonts w:ascii="Times New Roman" w:hAnsi="Times New Roman"/>
        </w:rPr>
        <w:t>受刑犯，</w:t>
      </w:r>
      <w:r w:rsidRPr="00BF184D">
        <w:rPr>
          <w:rFonts w:ascii="Times New Roman" w:hAnsi="Times New Roman" w:hint="eastAsia"/>
        </w:rPr>
        <w:t>應</w:t>
      </w:r>
      <w:r w:rsidRPr="00BF184D">
        <w:rPr>
          <w:rFonts w:ascii="Times New Roman" w:hAnsi="Times New Roman"/>
        </w:rPr>
        <w:t>考量其狀況</w:t>
      </w:r>
      <w:r w:rsidRPr="00BF184D">
        <w:rPr>
          <w:rFonts w:ascii="Times New Roman" w:hAnsi="Times New Roman" w:hint="eastAsia"/>
        </w:rPr>
        <w:t>提供</w:t>
      </w:r>
      <w:r w:rsidRPr="00BF184D">
        <w:rPr>
          <w:rFonts w:ascii="Times New Roman" w:hAnsi="Times New Roman"/>
        </w:rPr>
        <w:t>特殊照護，包括懷孕期間之醫療護理檢查、分娩期間之醫療</w:t>
      </w:r>
      <w:r w:rsidRPr="00BF184D">
        <w:rPr>
          <w:rFonts w:ascii="Times New Roman" w:hAnsi="Times New Roman" w:hint="eastAsia"/>
        </w:rPr>
        <w:t>與</w:t>
      </w:r>
      <w:r w:rsidRPr="00BF184D">
        <w:rPr>
          <w:rFonts w:ascii="Times New Roman" w:hAnsi="Times New Roman"/>
        </w:rPr>
        <w:t>助產</w:t>
      </w:r>
      <w:r w:rsidRPr="00BF184D">
        <w:rPr>
          <w:rFonts w:ascii="Times New Roman" w:hAnsi="Times New Roman" w:hint="eastAsia"/>
        </w:rPr>
        <w:t>，以及後續</w:t>
      </w:r>
      <w:r w:rsidRPr="00BF184D">
        <w:rPr>
          <w:rFonts w:ascii="Times New Roman" w:hAnsi="Times New Roman"/>
        </w:rPr>
        <w:t>幼兒養育等</w:t>
      </w:r>
      <w:r w:rsidRPr="00BF184D">
        <w:rPr>
          <w:rFonts w:ascii="Times New Roman" w:hAnsi="Times New Roman" w:hint="eastAsia"/>
        </w:rPr>
        <w:t>項</w:t>
      </w:r>
      <w:r w:rsidRPr="00BF184D">
        <w:rPr>
          <w:rFonts w:ascii="Times New Roman" w:hAnsi="Times New Roman"/>
        </w:rPr>
        <w:t>。</w:t>
      </w:r>
    </w:p>
    <w:p w:rsidR="000F0E77" w:rsidRPr="00BF184D" w:rsidRDefault="000F0E77" w:rsidP="000F0E77">
      <w:pPr>
        <w:pStyle w:val="5"/>
        <w:kinsoku w:val="0"/>
        <w:ind w:left="2042" w:hanging="851"/>
        <w:rPr>
          <w:rFonts w:ascii="Times New Roman" w:hAnsi="Times New Roman"/>
        </w:rPr>
      </w:pPr>
      <w:r w:rsidRPr="00BF184D">
        <w:rPr>
          <w:rFonts w:ascii="Times New Roman" w:hAnsi="Times New Roman" w:hint="eastAsia"/>
          <w:b/>
        </w:rPr>
        <w:t>美國聯邦監獄局轄</w:t>
      </w:r>
      <w:proofErr w:type="gramStart"/>
      <w:r w:rsidRPr="00BF184D">
        <w:rPr>
          <w:rFonts w:ascii="Times New Roman" w:hAnsi="Times New Roman" w:hint="eastAsia"/>
          <w:b/>
        </w:rPr>
        <w:t>下返居</w:t>
      </w:r>
      <w:proofErr w:type="gramEnd"/>
      <w:r w:rsidRPr="00BF184D">
        <w:rPr>
          <w:rFonts w:ascii="Times New Roman" w:hAnsi="Times New Roman" w:hint="eastAsia"/>
          <w:b/>
        </w:rPr>
        <w:t>管理單位針對女性受刑人有</w:t>
      </w:r>
      <w:r w:rsidRPr="00BF184D">
        <w:rPr>
          <w:rFonts w:ascii="新細明體" w:eastAsia="新細明體" w:hAnsi="新細明體" w:hint="eastAsia"/>
          <w:b/>
        </w:rPr>
        <w:t>「</w:t>
      </w:r>
      <w:r w:rsidRPr="00BF184D">
        <w:rPr>
          <w:rFonts w:ascii="Times New Roman" w:hAnsi="Times New Roman" w:hint="eastAsia"/>
          <w:b/>
        </w:rPr>
        <w:t>母嬰同住計畫</w:t>
      </w:r>
      <w:r w:rsidRPr="00BF184D">
        <w:rPr>
          <w:rFonts w:ascii="新細明體" w:eastAsia="新細明體" w:hAnsi="新細明體" w:hint="eastAsia"/>
          <w:b/>
        </w:rPr>
        <w:t>」</w:t>
      </w:r>
      <w:r w:rsidRPr="00BF184D">
        <w:rPr>
          <w:rFonts w:ascii="Times New Roman" w:hAnsi="Times New Roman" w:hint="eastAsia"/>
        </w:rPr>
        <w:t>(Mothers and Infants Nurturing Together Program)</w:t>
      </w:r>
      <w:r w:rsidRPr="00BF184D">
        <w:rPr>
          <w:rFonts w:ascii="Times New Roman" w:hAnsi="Times New Roman" w:hint="eastAsia"/>
        </w:rPr>
        <w:t>，明定女性受刑人於懷孕期間最後</w:t>
      </w:r>
      <w:r w:rsidRPr="00BF184D">
        <w:rPr>
          <w:rFonts w:ascii="Times New Roman" w:hAnsi="Times New Roman" w:hint="eastAsia"/>
        </w:rPr>
        <w:t>2</w:t>
      </w:r>
      <w:r w:rsidRPr="00BF184D">
        <w:rPr>
          <w:rFonts w:ascii="Times New Roman" w:hAnsi="Times New Roman" w:hint="eastAsia"/>
        </w:rPr>
        <w:t>個月且其剩餘刑期小於</w:t>
      </w:r>
      <w:r w:rsidRPr="00BF184D">
        <w:rPr>
          <w:rFonts w:ascii="Times New Roman" w:hAnsi="Times New Roman" w:hint="eastAsia"/>
        </w:rPr>
        <w:t>5</w:t>
      </w:r>
      <w:r w:rsidRPr="00BF184D">
        <w:rPr>
          <w:rFonts w:ascii="Times New Roman" w:hAnsi="Times New Roman" w:hint="eastAsia"/>
        </w:rPr>
        <w:t>年時，可轉移至該專案設置之場所服刑待產。另</w:t>
      </w:r>
      <w:r w:rsidRPr="00BF184D">
        <w:rPr>
          <w:rFonts w:ascii="新細明體" w:eastAsia="新細明體" w:hAnsi="新細明體" w:hint="eastAsia"/>
        </w:rPr>
        <w:t>「</w:t>
      </w:r>
      <w:r w:rsidRPr="00BF184D">
        <w:rPr>
          <w:rFonts w:ascii="Times New Roman" w:hAnsi="Times New Roman" w:hint="eastAsia"/>
          <w:b/>
        </w:rPr>
        <w:t>居住</w:t>
      </w:r>
      <w:proofErr w:type="gramStart"/>
      <w:r w:rsidRPr="00BF184D">
        <w:rPr>
          <w:rFonts w:ascii="Times New Roman" w:hAnsi="Times New Roman" w:hint="eastAsia"/>
          <w:b/>
        </w:rPr>
        <w:t>型育兒女性藥</w:t>
      </w:r>
      <w:proofErr w:type="gramEnd"/>
      <w:r w:rsidRPr="00BF184D">
        <w:rPr>
          <w:rFonts w:ascii="Times New Roman" w:hAnsi="Times New Roman" w:hint="eastAsia"/>
          <w:b/>
        </w:rPr>
        <w:t>癮者處遇計畫</w:t>
      </w:r>
      <w:r w:rsidRPr="00BF184D">
        <w:rPr>
          <w:rFonts w:ascii="新細明體" w:eastAsia="新細明體" w:hAnsi="新細明體" w:hint="eastAsia"/>
        </w:rPr>
        <w:t>」</w:t>
      </w:r>
      <w:r w:rsidRPr="00BF184D">
        <w:rPr>
          <w:rFonts w:ascii="Times New Roman" w:hAnsi="Times New Roman" w:hint="eastAsia"/>
        </w:rPr>
        <w:t>(Residential Parenting Program)</w:t>
      </w:r>
      <w:r w:rsidRPr="00BF184D">
        <w:rPr>
          <w:rFonts w:ascii="Times New Roman" w:hAnsi="Times New Roman" w:hint="eastAsia"/>
        </w:rPr>
        <w:t>，對象包含監獄的所有女性受刑人均可參與，由華盛頓州政府矯正單位負責，參加者均可在安全管理最低程度之女性矯正中心居留至生產後達</w:t>
      </w:r>
      <w:r w:rsidRPr="00BF184D">
        <w:rPr>
          <w:rFonts w:ascii="Times New Roman" w:hAnsi="Times New Roman" w:hint="eastAsia"/>
        </w:rPr>
        <w:t>30</w:t>
      </w:r>
      <w:r w:rsidRPr="00BF184D">
        <w:rPr>
          <w:rFonts w:ascii="Times New Roman" w:hAnsi="Times New Roman" w:hint="eastAsia"/>
        </w:rPr>
        <w:t>個月。</w:t>
      </w:r>
    </w:p>
    <w:p w:rsidR="006C12A2" w:rsidRPr="00BF184D" w:rsidRDefault="000F0E77" w:rsidP="000F0E77">
      <w:pPr>
        <w:pStyle w:val="3"/>
        <w:kinsoku w:val="0"/>
        <w:ind w:left="1360" w:hanging="680"/>
        <w:rPr>
          <w:spacing w:val="-4"/>
        </w:rPr>
      </w:pPr>
      <w:bookmarkStart w:id="443" w:name="_Toc24537402"/>
      <w:r w:rsidRPr="00BF184D">
        <w:rPr>
          <w:rFonts w:hint="eastAsia"/>
          <w:spacing w:val="-4"/>
        </w:rPr>
        <w:t>本院諮詢專家學者時，其等提出解決對策</w:t>
      </w:r>
      <w:r w:rsidRPr="00BF184D">
        <w:rPr>
          <w:spacing w:val="-4"/>
        </w:rPr>
        <w:t>：「法務部應讓檢察官認真評估及對待施用毒品女性，並設計戒</w:t>
      </w:r>
      <w:r w:rsidRPr="00BF184D">
        <w:rPr>
          <w:spacing w:val="-4"/>
        </w:rPr>
        <w:lastRenderedPageBreak/>
        <w:t>癮計畫」、「警察、檢察官及矯正單位</w:t>
      </w:r>
      <w:r w:rsidRPr="00BF184D">
        <w:rPr>
          <w:rFonts w:hint="eastAsia"/>
          <w:spacing w:val="-4"/>
        </w:rPr>
        <w:t>一</w:t>
      </w:r>
      <w:r w:rsidRPr="00BF184D">
        <w:rPr>
          <w:spacing w:val="-4"/>
        </w:rPr>
        <w:t>接觸到毒癮孕婦時，</w:t>
      </w:r>
      <w:proofErr w:type="gramStart"/>
      <w:r w:rsidRPr="00BF184D">
        <w:rPr>
          <w:spacing w:val="-4"/>
        </w:rPr>
        <w:t>即應媒合</w:t>
      </w:r>
      <w:proofErr w:type="gramEnd"/>
      <w:r w:rsidRPr="00BF184D">
        <w:rPr>
          <w:spacing w:val="-4"/>
        </w:rPr>
        <w:t>社會資源，</w:t>
      </w:r>
      <w:proofErr w:type="gramStart"/>
      <w:r w:rsidRPr="00BF184D">
        <w:rPr>
          <w:spacing w:val="-4"/>
        </w:rPr>
        <w:t>確立對口單位</w:t>
      </w:r>
      <w:proofErr w:type="gramEnd"/>
      <w:r w:rsidRPr="00BF184D">
        <w:rPr>
          <w:spacing w:val="-4"/>
        </w:rPr>
        <w:t>，通報公衛護理師」、「建議設置中途之家</w:t>
      </w:r>
      <w:r w:rsidRPr="00BF184D">
        <w:rPr>
          <w:rFonts w:hint="eastAsia"/>
          <w:spacing w:val="-4"/>
        </w:rPr>
        <w:t>，</w:t>
      </w:r>
      <w:r w:rsidRPr="00BF184D">
        <w:rPr>
          <w:spacing w:val="-4"/>
        </w:rPr>
        <w:t>同時給予這些毒癮婦女強制力</w:t>
      </w:r>
      <w:r w:rsidRPr="00BF184D">
        <w:rPr>
          <w:rFonts w:hint="eastAsia"/>
          <w:spacing w:val="-4"/>
        </w:rPr>
        <w:t>，</w:t>
      </w:r>
      <w:r w:rsidRPr="00BF184D">
        <w:rPr>
          <w:spacing w:val="-4"/>
        </w:rPr>
        <w:t>並</w:t>
      </w:r>
      <w:proofErr w:type="gramStart"/>
      <w:r w:rsidRPr="00BF184D">
        <w:rPr>
          <w:spacing w:val="-4"/>
        </w:rPr>
        <w:t>介</w:t>
      </w:r>
      <w:proofErr w:type="gramEnd"/>
      <w:r w:rsidRPr="00BF184D">
        <w:rPr>
          <w:spacing w:val="-4"/>
        </w:rPr>
        <w:t>接相關</w:t>
      </w:r>
      <w:proofErr w:type="gramStart"/>
      <w:r w:rsidRPr="00BF184D">
        <w:rPr>
          <w:spacing w:val="-4"/>
        </w:rPr>
        <w:t>醫衛及</w:t>
      </w:r>
      <w:proofErr w:type="gramEnd"/>
      <w:r w:rsidRPr="00BF184D">
        <w:rPr>
          <w:spacing w:val="-4"/>
        </w:rPr>
        <w:t>社福資源」</w:t>
      </w:r>
      <w:r w:rsidRPr="00BF184D">
        <w:rPr>
          <w:rFonts w:hint="eastAsia"/>
          <w:spacing w:val="-4"/>
        </w:rPr>
        <w:t>。</w:t>
      </w:r>
    </w:p>
    <w:p w:rsidR="000F0E77" w:rsidRPr="00BF184D" w:rsidRDefault="006C12A2" w:rsidP="004348A1">
      <w:pPr>
        <w:pStyle w:val="3"/>
        <w:numPr>
          <w:ilvl w:val="0"/>
          <w:numId w:val="0"/>
        </w:numPr>
        <w:kinsoku w:val="0"/>
        <w:ind w:left="1361" w:hanging="681"/>
        <w:rPr>
          <w:spacing w:val="-4"/>
        </w:rPr>
      </w:pPr>
      <w:r w:rsidRPr="00BF184D">
        <w:rPr>
          <w:rFonts w:hint="eastAsia"/>
          <w:spacing w:val="-4"/>
        </w:rPr>
        <w:t xml:space="preserve">    </w:t>
      </w:r>
      <w:r w:rsidR="000F0E77" w:rsidRPr="00BF184D">
        <w:rPr>
          <w:rFonts w:hint="eastAsia"/>
          <w:spacing w:val="-4"/>
        </w:rPr>
        <w:t>法務部蔡清祥部長於本院詢問時並</w:t>
      </w:r>
      <w:r w:rsidR="000F0E77" w:rsidRPr="00BF184D">
        <w:rPr>
          <w:rFonts w:hAnsi="標楷體" w:hint="eastAsia"/>
          <w:spacing w:val="-4"/>
          <w:szCs w:val="32"/>
        </w:rPr>
        <w:t>已允諾：「</w:t>
      </w:r>
      <w:r w:rsidR="000F0E77" w:rsidRPr="00BF184D">
        <w:rPr>
          <w:rFonts w:hAnsi="標楷體"/>
          <w:spacing w:val="-4"/>
          <w:szCs w:val="32"/>
        </w:rPr>
        <w:t>我們非常認同</w:t>
      </w:r>
      <w:r w:rsidR="000F0E77" w:rsidRPr="00BF184D">
        <w:rPr>
          <w:rFonts w:hAnsi="標楷體" w:hint="eastAsia"/>
          <w:spacing w:val="-4"/>
          <w:szCs w:val="32"/>
        </w:rPr>
        <w:t>本部</w:t>
      </w:r>
      <w:r w:rsidR="000F0E77" w:rsidRPr="00BF184D">
        <w:rPr>
          <w:rFonts w:hAnsi="標楷體"/>
          <w:spacing w:val="-4"/>
          <w:szCs w:val="32"/>
        </w:rPr>
        <w:t>可以協助這些懷孕毒癮婦女，如果</w:t>
      </w:r>
      <w:r w:rsidR="000F0E77" w:rsidRPr="00BF184D">
        <w:rPr>
          <w:rFonts w:hAnsi="標楷體" w:hint="eastAsia"/>
          <w:spacing w:val="-4"/>
          <w:szCs w:val="32"/>
        </w:rPr>
        <w:t>在</w:t>
      </w:r>
      <w:r w:rsidR="000F0E77" w:rsidRPr="00BF184D">
        <w:rPr>
          <w:rFonts w:hAnsi="標楷體"/>
          <w:spacing w:val="-4"/>
          <w:szCs w:val="32"/>
        </w:rPr>
        <w:t>現行法令下可以解決，本部將努力解決</w:t>
      </w:r>
      <w:r w:rsidR="000F0E77" w:rsidRPr="00BF184D">
        <w:rPr>
          <w:rFonts w:hAnsi="標楷體" w:hint="eastAsia"/>
          <w:spacing w:val="-4"/>
          <w:szCs w:val="32"/>
        </w:rPr>
        <w:t>；</w:t>
      </w:r>
      <w:r w:rsidR="000F0E77" w:rsidRPr="00BF184D">
        <w:rPr>
          <w:rFonts w:hAnsi="標楷體"/>
          <w:b/>
          <w:spacing w:val="-4"/>
          <w:szCs w:val="32"/>
        </w:rPr>
        <w:t>如果法令依據不足，則將</w:t>
      </w:r>
      <w:r w:rsidR="000F0E77" w:rsidRPr="00BF184D">
        <w:rPr>
          <w:rFonts w:hAnsi="標楷體" w:hint="eastAsia"/>
          <w:b/>
          <w:spacing w:val="-4"/>
          <w:szCs w:val="32"/>
        </w:rPr>
        <w:t>找</w:t>
      </w:r>
      <w:r w:rsidR="000F0E77" w:rsidRPr="00BF184D">
        <w:rPr>
          <w:rFonts w:hAnsi="標楷體"/>
          <w:b/>
          <w:spacing w:val="-4"/>
          <w:szCs w:val="32"/>
        </w:rPr>
        <w:t>其他法律途徑</w:t>
      </w:r>
      <w:r w:rsidR="000F0E77" w:rsidRPr="00BF184D">
        <w:rPr>
          <w:rFonts w:hAnsi="標楷體"/>
          <w:spacing w:val="-4"/>
          <w:szCs w:val="32"/>
        </w:rPr>
        <w:t>，另外場所問題</w:t>
      </w:r>
      <w:r w:rsidR="000F0E77" w:rsidRPr="00BF184D">
        <w:rPr>
          <w:rFonts w:hAnsi="標楷體" w:hint="eastAsia"/>
          <w:spacing w:val="-4"/>
          <w:szCs w:val="32"/>
        </w:rPr>
        <w:t>，</w:t>
      </w:r>
      <w:r w:rsidR="000F0E77" w:rsidRPr="00BF184D">
        <w:rPr>
          <w:rFonts w:hAnsi="標楷體"/>
          <w:spacing w:val="-4"/>
          <w:szCs w:val="32"/>
        </w:rPr>
        <w:t>仍需要</w:t>
      </w:r>
      <w:r w:rsidR="000F0E77" w:rsidRPr="00BF184D">
        <w:rPr>
          <w:rFonts w:hAnsi="標楷體" w:hint="eastAsia"/>
          <w:spacing w:val="-4"/>
          <w:szCs w:val="32"/>
        </w:rPr>
        <w:t>跟</w:t>
      </w:r>
      <w:r w:rsidR="000F0E77" w:rsidRPr="00BF184D">
        <w:rPr>
          <w:rFonts w:hAnsi="標楷體"/>
          <w:spacing w:val="-4"/>
          <w:szCs w:val="32"/>
        </w:rPr>
        <w:t>衛福部協商解決，本部會努力</w:t>
      </w:r>
      <w:r w:rsidR="000F0E77" w:rsidRPr="00BF184D">
        <w:rPr>
          <w:rFonts w:hAnsi="標楷體" w:hint="eastAsia"/>
          <w:spacing w:val="-4"/>
          <w:szCs w:val="32"/>
        </w:rPr>
        <w:t>。」</w:t>
      </w:r>
      <w:proofErr w:type="gramStart"/>
      <w:r w:rsidR="000F0E77" w:rsidRPr="00BF184D">
        <w:rPr>
          <w:rFonts w:hAnsi="標楷體" w:hint="eastAsia"/>
          <w:spacing w:val="-4"/>
          <w:szCs w:val="32"/>
        </w:rPr>
        <w:t>衛福部亦表示</w:t>
      </w:r>
      <w:proofErr w:type="gramEnd"/>
      <w:r w:rsidR="000F0E77" w:rsidRPr="00BF184D">
        <w:rPr>
          <w:rFonts w:hAnsi="標楷體" w:hint="eastAsia"/>
          <w:spacing w:val="-4"/>
          <w:szCs w:val="32"/>
        </w:rPr>
        <w:t>略</w:t>
      </w:r>
      <w:proofErr w:type="gramStart"/>
      <w:r w:rsidR="000F0E77" w:rsidRPr="00BF184D">
        <w:rPr>
          <w:rFonts w:hAnsi="標楷體" w:hint="eastAsia"/>
          <w:spacing w:val="-4"/>
          <w:szCs w:val="32"/>
        </w:rPr>
        <w:t>以</w:t>
      </w:r>
      <w:proofErr w:type="gramEnd"/>
      <w:r w:rsidR="000F0E77" w:rsidRPr="00BF184D">
        <w:rPr>
          <w:rFonts w:hAnsi="標楷體" w:hint="eastAsia"/>
          <w:spacing w:val="-4"/>
          <w:szCs w:val="32"/>
        </w:rPr>
        <w:t>：「目前我們有中途之家，但很辛苦，我們認同給予這些懷孕的毒癮婦女一些強制力，將加強與社會溝通。」是</w:t>
      </w:r>
      <w:proofErr w:type="gramStart"/>
      <w:r w:rsidR="000F0E77" w:rsidRPr="00BF184D">
        <w:rPr>
          <w:rFonts w:hAnsi="標楷體" w:hint="eastAsia"/>
          <w:spacing w:val="-4"/>
          <w:szCs w:val="32"/>
        </w:rPr>
        <w:t>以</w:t>
      </w:r>
      <w:proofErr w:type="gramEnd"/>
      <w:r w:rsidR="000F0E77" w:rsidRPr="00BF184D">
        <w:rPr>
          <w:rFonts w:hAnsi="標楷體" w:hint="eastAsia"/>
          <w:spacing w:val="-4"/>
          <w:szCs w:val="32"/>
        </w:rPr>
        <w:t>，</w:t>
      </w:r>
      <w:r w:rsidR="000F0E77" w:rsidRPr="00BF184D">
        <w:rPr>
          <w:rFonts w:ascii="Times New Roman" w:hAnsi="Times New Roman"/>
          <w:spacing w:val="-4"/>
          <w:szCs w:val="32"/>
        </w:rPr>
        <w:t>法務部</w:t>
      </w:r>
      <w:r w:rsidR="000F0E77" w:rsidRPr="00BF184D">
        <w:rPr>
          <w:rFonts w:ascii="Times New Roman" w:hAnsi="Times New Roman" w:hint="eastAsia"/>
          <w:spacing w:val="-4"/>
          <w:szCs w:val="32"/>
        </w:rPr>
        <w:t>允應</w:t>
      </w:r>
      <w:r w:rsidR="000F0E77" w:rsidRPr="00BF184D">
        <w:rPr>
          <w:rFonts w:ascii="Times New Roman" w:hAnsi="Times New Roman"/>
          <w:spacing w:val="-4"/>
          <w:szCs w:val="32"/>
        </w:rPr>
        <w:t>會同衛福</w:t>
      </w:r>
      <w:r w:rsidR="000F0E77" w:rsidRPr="00BF184D">
        <w:rPr>
          <w:rFonts w:ascii="Times New Roman" w:hAnsi="Times New Roman" w:hint="eastAsia"/>
          <w:spacing w:val="-4"/>
          <w:szCs w:val="32"/>
        </w:rPr>
        <w:t>部參酌先進國家之作法，</w:t>
      </w:r>
      <w:r w:rsidR="000F0E77" w:rsidRPr="00BF184D">
        <w:rPr>
          <w:rFonts w:ascii="Times New Roman" w:hAnsi="Times New Roman"/>
          <w:spacing w:val="-4"/>
          <w:szCs w:val="28"/>
        </w:rPr>
        <w:t>積極</w:t>
      </w:r>
      <w:proofErr w:type="gramStart"/>
      <w:r w:rsidR="000F0E77" w:rsidRPr="00BF184D">
        <w:rPr>
          <w:rFonts w:ascii="Times New Roman" w:hAnsi="Times New Roman"/>
          <w:spacing w:val="-4"/>
          <w:szCs w:val="28"/>
        </w:rPr>
        <w:t>研</w:t>
      </w:r>
      <w:proofErr w:type="gramEnd"/>
      <w:r w:rsidR="000F0E77" w:rsidRPr="00BF184D">
        <w:rPr>
          <w:rFonts w:ascii="Times New Roman" w:hAnsi="Times New Roman" w:hint="eastAsia"/>
          <w:spacing w:val="-4"/>
          <w:szCs w:val="28"/>
        </w:rPr>
        <w:t>議建置適當之安置</w:t>
      </w:r>
      <w:r w:rsidR="000F0E77" w:rsidRPr="00BF184D">
        <w:rPr>
          <w:rFonts w:ascii="Times New Roman" w:hAnsi="Times New Roman" w:hint="eastAsia"/>
          <w:spacing w:val="-4"/>
        </w:rPr>
        <w:t>場所或</w:t>
      </w:r>
      <w:r w:rsidR="0024608D" w:rsidRPr="00BF184D">
        <w:rPr>
          <w:rFonts w:ascii="Times New Roman" w:hAnsi="Times New Roman" w:hint="eastAsia"/>
          <w:spacing w:val="-4"/>
        </w:rPr>
        <w:t>專</w:t>
      </w:r>
      <w:r w:rsidR="000F0E77" w:rsidRPr="00BF184D">
        <w:rPr>
          <w:rFonts w:ascii="Times New Roman" w:hAnsi="Times New Roman" w:hint="eastAsia"/>
          <w:spacing w:val="-4"/>
        </w:rPr>
        <w:t>為是類個案擬訂具體服務計畫方案</w:t>
      </w:r>
      <w:r w:rsidR="000F0E77" w:rsidRPr="00BF184D">
        <w:rPr>
          <w:rFonts w:hAnsi="標楷體" w:hint="eastAsia"/>
          <w:spacing w:val="-4"/>
          <w:szCs w:val="32"/>
        </w:rPr>
        <w:t>，提供懷孕毒癮婦女接受戒</w:t>
      </w:r>
      <w:proofErr w:type="gramStart"/>
      <w:r w:rsidR="000F0E77" w:rsidRPr="00BF184D">
        <w:rPr>
          <w:rFonts w:hAnsi="標楷體" w:hint="eastAsia"/>
          <w:spacing w:val="-4"/>
          <w:szCs w:val="32"/>
        </w:rPr>
        <w:t>癮</w:t>
      </w:r>
      <w:proofErr w:type="gramEnd"/>
      <w:r w:rsidR="000F0E77" w:rsidRPr="00BF184D">
        <w:rPr>
          <w:rFonts w:hAnsi="標楷體" w:hint="eastAsia"/>
          <w:spacing w:val="-4"/>
          <w:szCs w:val="32"/>
        </w:rPr>
        <w:t>治療及親職教育</w:t>
      </w:r>
      <w:r w:rsidR="0024608D" w:rsidRPr="00BF184D">
        <w:rPr>
          <w:rFonts w:hAnsi="標楷體" w:hint="eastAsia"/>
          <w:spacing w:val="-4"/>
          <w:szCs w:val="32"/>
        </w:rPr>
        <w:t>、社會福利</w:t>
      </w:r>
      <w:r w:rsidR="000F0E77" w:rsidRPr="00BF184D">
        <w:rPr>
          <w:rFonts w:hAnsi="標楷體" w:hint="eastAsia"/>
          <w:spacing w:val="-4"/>
          <w:szCs w:val="32"/>
        </w:rPr>
        <w:t>等資源，並</w:t>
      </w:r>
      <w:r w:rsidR="000F0E77" w:rsidRPr="00BF184D">
        <w:rPr>
          <w:rFonts w:ascii="Times New Roman" w:hAnsi="Times New Roman"/>
          <w:spacing w:val="-4"/>
          <w:szCs w:val="28"/>
        </w:rPr>
        <w:t>建立明確的</w:t>
      </w:r>
      <w:r w:rsidR="000F0E77" w:rsidRPr="00BF184D">
        <w:rPr>
          <w:rFonts w:ascii="Times New Roman" w:hAnsi="Times New Roman" w:hint="eastAsia"/>
          <w:spacing w:val="-4"/>
          <w:szCs w:val="28"/>
        </w:rPr>
        <w:t>轉銜安置</w:t>
      </w:r>
      <w:r w:rsidR="000F0E77" w:rsidRPr="00BF184D">
        <w:rPr>
          <w:rFonts w:ascii="Times New Roman" w:hAnsi="Times New Roman"/>
          <w:spacing w:val="-4"/>
          <w:szCs w:val="28"/>
        </w:rPr>
        <w:t>流程</w:t>
      </w:r>
      <w:r w:rsidR="00D75CBC" w:rsidRPr="00BF184D">
        <w:rPr>
          <w:rFonts w:ascii="Times New Roman" w:hAnsi="Times New Roman" w:hint="eastAsia"/>
          <w:spacing w:val="-4"/>
          <w:szCs w:val="28"/>
        </w:rPr>
        <w:t>；</w:t>
      </w:r>
      <w:r w:rsidR="00D75CBC" w:rsidRPr="00BF184D">
        <w:rPr>
          <w:rFonts w:ascii="Times New Roman" w:hAnsi="Times New Roman" w:hint="eastAsia"/>
          <w:bCs w:val="0"/>
          <w:szCs w:val="28"/>
        </w:rPr>
        <w:t>倘若嗣後擬具執行之檢討改進作法仍</w:t>
      </w:r>
      <w:r w:rsidR="00AB3B5F" w:rsidRPr="00BF184D">
        <w:rPr>
          <w:rFonts w:ascii="Times New Roman" w:hAnsi="Times New Roman" w:hint="eastAsia"/>
          <w:bCs w:val="0"/>
          <w:szCs w:val="28"/>
        </w:rPr>
        <w:t>不足以</w:t>
      </w:r>
      <w:r w:rsidR="00D75CBC" w:rsidRPr="00BF184D">
        <w:rPr>
          <w:rFonts w:ascii="Times New Roman" w:hAnsi="Times New Roman" w:hint="eastAsia"/>
          <w:bCs w:val="0"/>
          <w:szCs w:val="28"/>
        </w:rPr>
        <w:t>有效保護母體及其胎兒，法務部允</w:t>
      </w:r>
      <w:r w:rsidR="00744539" w:rsidRPr="00BF184D">
        <w:rPr>
          <w:rFonts w:ascii="Times New Roman" w:hAnsi="Times New Roman" w:hint="eastAsia"/>
          <w:bCs w:val="0"/>
          <w:szCs w:val="28"/>
        </w:rPr>
        <w:t>宜</w:t>
      </w:r>
      <w:r w:rsidR="00D75CBC" w:rsidRPr="00BF184D">
        <w:rPr>
          <w:rFonts w:ascii="Times New Roman" w:hAnsi="Times New Roman" w:hint="eastAsia"/>
          <w:bCs w:val="0"/>
          <w:szCs w:val="28"/>
        </w:rPr>
        <w:t>透過修法以強制力介</w:t>
      </w:r>
      <w:r w:rsidR="00D75CBC" w:rsidRPr="00BF184D">
        <w:rPr>
          <w:rFonts w:ascii="Times New Roman" w:hAnsi="Times New Roman" w:hint="eastAsia"/>
          <w:bCs w:val="0"/>
          <w:spacing w:val="-4"/>
          <w:szCs w:val="28"/>
        </w:rPr>
        <w:t>入處遇措施</w:t>
      </w:r>
      <w:r w:rsidR="000F0E77" w:rsidRPr="00BF184D">
        <w:rPr>
          <w:rFonts w:ascii="Times New Roman" w:hAnsi="Times New Roman" w:hint="eastAsia"/>
          <w:spacing w:val="-4"/>
          <w:szCs w:val="28"/>
        </w:rPr>
        <w:t>，</w:t>
      </w:r>
      <w:proofErr w:type="gramStart"/>
      <w:r w:rsidR="000F0E77" w:rsidRPr="00BF184D">
        <w:rPr>
          <w:rFonts w:ascii="Times New Roman" w:hAnsi="Times New Roman"/>
          <w:spacing w:val="-4"/>
          <w:szCs w:val="28"/>
        </w:rPr>
        <w:t>俾</w:t>
      </w:r>
      <w:proofErr w:type="gramEnd"/>
      <w:r w:rsidR="000F0E77" w:rsidRPr="00BF184D">
        <w:rPr>
          <w:rFonts w:ascii="Times New Roman" w:hAnsi="Times New Roman" w:hint="eastAsia"/>
          <w:spacing w:val="-4"/>
          <w:szCs w:val="28"/>
        </w:rPr>
        <w:t>使</w:t>
      </w:r>
      <w:r w:rsidR="000F0E77" w:rsidRPr="00BF184D">
        <w:rPr>
          <w:rFonts w:ascii="Times New Roman" w:hAnsi="Times New Roman" w:hint="eastAsia"/>
          <w:spacing w:val="-4"/>
        </w:rPr>
        <w:t>懷孕之毒癮婦女及其胎兒</w:t>
      </w:r>
      <w:r w:rsidR="000F0E77" w:rsidRPr="00BF184D">
        <w:rPr>
          <w:rFonts w:ascii="Times New Roman" w:hAnsi="Times New Roman" w:hint="eastAsia"/>
          <w:spacing w:val="-4"/>
        </w:rPr>
        <w:t>/</w:t>
      </w:r>
      <w:r w:rsidR="000F0E77" w:rsidRPr="00BF184D">
        <w:rPr>
          <w:rFonts w:ascii="Times New Roman" w:hAnsi="Times New Roman" w:hint="eastAsia"/>
          <w:spacing w:val="-4"/>
        </w:rPr>
        <w:t>新生兒於適切的環境中獲得支持與協助。</w:t>
      </w:r>
      <w:bookmarkEnd w:id="443"/>
    </w:p>
    <w:p w:rsidR="006C12A2" w:rsidRPr="00BF184D" w:rsidRDefault="000F0E77" w:rsidP="000F0E77">
      <w:pPr>
        <w:pStyle w:val="3"/>
        <w:kinsoku w:val="0"/>
        <w:ind w:left="1360" w:hanging="680"/>
      </w:pPr>
      <w:bookmarkStart w:id="444" w:name="_Toc23759854"/>
      <w:bookmarkStart w:id="445" w:name="_Toc23777350"/>
      <w:bookmarkStart w:id="446" w:name="_Toc24105957"/>
      <w:bookmarkStart w:id="447" w:name="_Toc24537403"/>
      <w:r w:rsidRPr="00BF184D">
        <w:rPr>
          <w:rFonts w:ascii="Times New Roman" w:hAnsi="Times New Roman" w:hint="eastAsia"/>
        </w:rPr>
        <w:t>綜</w:t>
      </w:r>
      <w:r w:rsidRPr="00BF184D">
        <w:rPr>
          <w:rFonts w:ascii="Times New Roman" w:hAnsi="Times New Roman" w:hint="eastAsia"/>
          <w:spacing w:val="-4"/>
        </w:rPr>
        <w:t>上，</w:t>
      </w:r>
      <w:r w:rsidRPr="00BF184D">
        <w:rPr>
          <w:rFonts w:ascii="Times New Roman" w:hAnsi="Times New Roman"/>
          <w:spacing w:val="-4"/>
        </w:rPr>
        <w:t>法務部</w:t>
      </w:r>
      <w:r w:rsidRPr="00BF184D">
        <w:rPr>
          <w:rFonts w:ascii="Times New Roman" w:hAnsi="Times New Roman" w:hint="eastAsia"/>
          <w:spacing w:val="-4"/>
        </w:rPr>
        <w:t>因應本院之調查，針對懷孕之女性</w:t>
      </w:r>
      <w:r w:rsidR="007B5384" w:rsidRPr="00BF184D">
        <w:rPr>
          <w:rFonts w:ascii="Times New Roman" w:hAnsi="Times New Roman" w:hint="eastAsia"/>
          <w:spacing w:val="-4"/>
        </w:rPr>
        <w:t>施用毒品</w:t>
      </w:r>
      <w:r w:rsidRPr="00BF184D">
        <w:rPr>
          <w:rFonts w:ascii="Times New Roman" w:hAnsi="Times New Roman" w:hint="eastAsia"/>
          <w:spacing w:val="-4"/>
        </w:rPr>
        <w:t>犯</w:t>
      </w:r>
      <w:r w:rsidRPr="00BF184D">
        <w:rPr>
          <w:rFonts w:ascii="Times New Roman" w:hAnsi="Times New Roman"/>
          <w:spacing w:val="-4"/>
          <w:szCs w:val="28"/>
        </w:rPr>
        <w:t>經停止執行</w:t>
      </w:r>
      <w:r w:rsidRPr="00BF184D">
        <w:rPr>
          <w:rFonts w:ascii="Times New Roman" w:hAnsi="Times New Roman" w:hint="eastAsia"/>
          <w:spacing w:val="-4"/>
          <w:szCs w:val="28"/>
        </w:rPr>
        <w:t>或</w:t>
      </w:r>
      <w:r w:rsidRPr="00BF184D">
        <w:rPr>
          <w:rFonts w:ascii="Times New Roman" w:hAnsi="Times New Roman"/>
          <w:spacing w:val="-4"/>
          <w:szCs w:val="28"/>
        </w:rPr>
        <w:t>被拒絕入監所</w:t>
      </w:r>
      <w:r w:rsidRPr="00BF184D">
        <w:rPr>
          <w:rFonts w:ascii="Times New Roman" w:hAnsi="Times New Roman" w:hint="eastAsia"/>
          <w:spacing w:val="-4"/>
          <w:szCs w:val="28"/>
        </w:rPr>
        <w:t>之後續處遇及追蹤輔導</w:t>
      </w:r>
      <w:r w:rsidRPr="00BF184D">
        <w:rPr>
          <w:rFonts w:ascii="Times New Roman" w:hAnsi="Times New Roman" w:hint="eastAsia"/>
          <w:szCs w:val="28"/>
        </w:rPr>
        <w:t>等機制</w:t>
      </w:r>
      <w:r w:rsidRPr="00BF184D">
        <w:rPr>
          <w:rFonts w:ascii="Times New Roman" w:hAnsi="Times New Roman"/>
        </w:rPr>
        <w:t>，</w:t>
      </w:r>
      <w:r w:rsidRPr="00BF184D">
        <w:rPr>
          <w:rFonts w:ascii="Times New Roman" w:hAnsi="Times New Roman" w:hint="eastAsia"/>
        </w:rPr>
        <w:t>雖</w:t>
      </w:r>
      <w:r w:rsidRPr="00BF184D">
        <w:rPr>
          <w:rFonts w:ascii="Times New Roman" w:hAnsi="Times New Roman"/>
          <w:spacing w:val="-4"/>
        </w:rPr>
        <w:t>於</w:t>
      </w:r>
      <w:r w:rsidRPr="00BF184D">
        <w:rPr>
          <w:rFonts w:ascii="Times New Roman" w:hAnsi="Times New Roman"/>
          <w:spacing w:val="-4"/>
        </w:rPr>
        <w:t>108</w:t>
      </w:r>
      <w:r w:rsidRPr="00BF184D">
        <w:rPr>
          <w:rFonts w:ascii="Times New Roman" w:hAnsi="Times New Roman"/>
          <w:spacing w:val="-4"/>
        </w:rPr>
        <w:t>年</w:t>
      </w:r>
      <w:r w:rsidRPr="00BF184D">
        <w:rPr>
          <w:rFonts w:ascii="Times New Roman" w:hAnsi="Times New Roman"/>
          <w:spacing w:val="-4"/>
        </w:rPr>
        <w:t>7</w:t>
      </w:r>
      <w:r w:rsidRPr="00BF184D">
        <w:rPr>
          <w:rFonts w:ascii="Times New Roman" w:hAnsi="Times New Roman"/>
          <w:spacing w:val="-4"/>
        </w:rPr>
        <w:t>月</w:t>
      </w:r>
      <w:r w:rsidRPr="00BF184D">
        <w:rPr>
          <w:rFonts w:ascii="Times New Roman" w:hAnsi="Times New Roman"/>
          <w:spacing w:val="-4"/>
        </w:rPr>
        <w:t>8</w:t>
      </w:r>
      <w:r w:rsidRPr="00BF184D">
        <w:rPr>
          <w:rFonts w:ascii="Times New Roman" w:hAnsi="Times New Roman"/>
          <w:spacing w:val="-4"/>
        </w:rPr>
        <w:t>日會同衛福部召開</w:t>
      </w:r>
      <w:proofErr w:type="gramStart"/>
      <w:r w:rsidRPr="00BF184D">
        <w:rPr>
          <w:rFonts w:ascii="Times New Roman" w:hAnsi="Times New Roman" w:hint="eastAsia"/>
          <w:spacing w:val="-4"/>
        </w:rPr>
        <w:t>研</w:t>
      </w:r>
      <w:proofErr w:type="gramEnd"/>
      <w:r w:rsidRPr="00BF184D">
        <w:rPr>
          <w:rFonts w:ascii="Times New Roman" w:hAnsi="Times New Roman" w:hint="eastAsia"/>
          <w:spacing w:val="-4"/>
        </w:rPr>
        <w:t>商</w:t>
      </w:r>
      <w:r w:rsidRPr="00BF184D">
        <w:rPr>
          <w:rFonts w:ascii="Times New Roman" w:hAnsi="Times New Roman"/>
          <w:spacing w:val="-4"/>
          <w:szCs w:val="28"/>
        </w:rPr>
        <w:t>會</w:t>
      </w:r>
      <w:r w:rsidRPr="00BF184D">
        <w:rPr>
          <w:rFonts w:ascii="Times New Roman" w:hAnsi="Times New Roman"/>
          <w:szCs w:val="28"/>
        </w:rPr>
        <w:t>議</w:t>
      </w:r>
      <w:r w:rsidRPr="00BF184D">
        <w:rPr>
          <w:rFonts w:ascii="Times New Roman" w:hAnsi="Times New Roman" w:hint="eastAsia"/>
          <w:szCs w:val="28"/>
        </w:rPr>
        <w:t>，</w:t>
      </w:r>
      <w:proofErr w:type="gramStart"/>
      <w:r w:rsidRPr="00BF184D">
        <w:rPr>
          <w:rFonts w:ascii="Times New Roman" w:hAnsi="Times New Roman" w:hint="eastAsia"/>
        </w:rPr>
        <w:t>研</w:t>
      </w:r>
      <w:proofErr w:type="gramEnd"/>
      <w:r w:rsidRPr="00BF184D">
        <w:rPr>
          <w:rFonts w:ascii="Times New Roman" w:hAnsi="Times New Roman" w:hint="eastAsia"/>
        </w:rPr>
        <w:t>擬相關</w:t>
      </w:r>
      <w:r w:rsidRPr="00BF184D">
        <w:rPr>
          <w:rFonts w:ascii="Times New Roman" w:hAnsi="Times New Roman"/>
        </w:rPr>
        <w:t>改善措施</w:t>
      </w:r>
      <w:r w:rsidRPr="00BF184D">
        <w:rPr>
          <w:rFonts w:ascii="Times New Roman" w:hAnsi="Times New Roman" w:hint="eastAsia"/>
        </w:rPr>
        <w:t>，並決議：後續</w:t>
      </w:r>
      <w:r w:rsidRPr="00BF184D">
        <w:rPr>
          <w:rFonts w:ascii="Times New Roman" w:hAnsi="Times New Roman"/>
        </w:rPr>
        <w:t>將有安置需求</w:t>
      </w:r>
      <w:r w:rsidRPr="00BF184D">
        <w:rPr>
          <w:rFonts w:ascii="Times New Roman" w:hAnsi="Times New Roman"/>
          <w:spacing w:val="-4"/>
        </w:rPr>
        <w:t>之被告轉由司法</w:t>
      </w:r>
      <w:r w:rsidRPr="00BF184D">
        <w:rPr>
          <w:rFonts w:ascii="Times New Roman" w:hAnsi="Times New Roman"/>
        </w:rPr>
        <w:t>保護中心視個案需求轉</w:t>
      </w:r>
      <w:proofErr w:type="gramStart"/>
      <w:r w:rsidRPr="00BF184D">
        <w:rPr>
          <w:rFonts w:ascii="Times New Roman" w:hAnsi="Times New Roman"/>
        </w:rPr>
        <w:t>介</w:t>
      </w:r>
      <w:proofErr w:type="gramEnd"/>
      <w:r w:rsidRPr="00BF184D">
        <w:rPr>
          <w:rFonts w:ascii="Times New Roman" w:hAnsi="Times New Roman"/>
        </w:rPr>
        <w:t>至各</w:t>
      </w:r>
      <w:proofErr w:type="gramStart"/>
      <w:r w:rsidRPr="00BF184D">
        <w:rPr>
          <w:rFonts w:ascii="Times New Roman" w:hAnsi="Times New Roman"/>
        </w:rPr>
        <w:t>地</w:t>
      </w:r>
      <w:r w:rsidRPr="00BF184D">
        <w:rPr>
          <w:rFonts w:ascii="Times New Roman" w:hAnsi="Times New Roman"/>
          <w:spacing w:val="-4"/>
          <w:szCs w:val="28"/>
        </w:rPr>
        <w:t>方毒防中心</w:t>
      </w:r>
      <w:proofErr w:type="gramEnd"/>
      <w:r w:rsidRPr="00BF184D">
        <w:rPr>
          <w:rFonts w:ascii="Times New Roman" w:hAnsi="Times New Roman"/>
          <w:spacing w:val="-4"/>
          <w:szCs w:val="28"/>
        </w:rPr>
        <w:t>，</w:t>
      </w:r>
      <w:r w:rsidRPr="00BF184D">
        <w:rPr>
          <w:rFonts w:ascii="Times New Roman" w:hAnsi="Times New Roman" w:hint="eastAsia"/>
          <w:spacing w:val="-4"/>
          <w:szCs w:val="28"/>
        </w:rPr>
        <w:t>同時由</w:t>
      </w:r>
      <w:r w:rsidRPr="00BF184D">
        <w:rPr>
          <w:rFonts w:ascii="Times New Roman" w:hAnsi="Times New Roman"/>
          <w:spacing w:val="-4"/>
          <w:szCs w:val="28"/>
        </w:rPr>
        <w:t>司法警察定期查察。</w:t>
      </w:r>
    </w:p>
    <w:p w:rsidR="000F0E77" w:rsidRPr="00BF184D" w:rsidRDefault="006C12A2" w:rsidP="006C12A2">
      <w:pPr>
        <w:pStyle w:val="3"/>
        <w:numPr>
          <w:ilvl w:val="0"/>
          <w:numId w:val="0"/>
        </w:numPr>
        <w:kinsoku w:val="0"/>
        <w:ind w:left="1360"/>
      </w:pPr>
      <w:r w:rsidRPr="00BF184D">
        <w:rPr>
          <w:rFonts w:ascii="Times New Roman" w:hAnsi="Times New Roman" w:hint="eastAsia"/>
          <w:spacing w:val="-4"/>
          <w:szCs w:val="28"/>
        </w:rPr>
        <w:t xml:space="preserve">    </w:t>
      </w:r>
      <w:r w:rsidR="000F0E77" w:rsidRPr="00BF184D">
        <w:rPr>
          <w:rFonts w:ascii="Times New Roman" w:hAnsi="Times New Roman"/>
          <w:spacing w:val="-4"/>
          <w:szCs w:val="28"/>
        </w:rPr>
        <w:t>惟</w:t>
      </w:r>
      <w:r w:rsidR="000F0E77" w:rsidRPr="00BF184D">
        <w:rPr>
          <w:rFonts w:ascii="Times New Roman" w:hAnsi="Times New Roman" w:hint="eastAsia"/>
          <w:spacing w:val="-4"/>
          <w:szCs w:val="28"/>
        </w:rPr>
        <w:t>各地方</w:t>
      </w:r>
      <w:r w:rsidR="000F0E77" w:rsidRPr="00BF184D">
        <w:rPr>
          <w:rFonts w:ascii="Times New Roman" w:hAnsi="Times New Roman" w:hint="eastAsia"/>
          <w:spacing w:val="-4"/>
        </w:rPr>
        <w:t>檢察署檢察官僅透</w:t>
      </w:r>
      <w:r w:rsidR="000F0E77" w:rsidRPr="00BF184D">
        <w:rPr>
          <w:rFonts w:ascii="Times New Roman" w:hAnsi="Times New Roman" w:hint="eastAsia"/>
          <w:spacing w:val="-4"/>
          <w:szCs w:val="28"/>
        </w:rPr>
        <w:t>過一次</w:t>
      </w:r>
      <w:r w:rsidR="000F0E77" w:rsidRPr="00BF184D">
        <w:rPr>
          <w:rFonts w:ascii="Times New Roman" w:hAnsi="Times New Roman"/>
          <w:szCs w:val="28"/>
        </w:rPr>
        <w:t>詢</w:t>
      </w:r>
      <w:r w:rsidR="000F0E77" w:rsidRPr="00BF184D">
        <w:rPr>
          <w:rFonts w:ascii="Times New Roman" w:hAnsi="Times New Roman"/>
          <w:spacing w:val="-4"/>
          <w:szCs w:val="28"/>
        </w:rPr>
        <w:t>問</w:t>
      </w:r>
      <w:r w:rsidR="000F0E77" w:rsidRPr="00BF184D">
        <w:rPr>
          <w:rFonts w:ascii="Times New Roman" w:hAnsi="Times New Roman" w:hint="eastAsia"/>
          <w:spacing w:val="-4"/>
          <w:szCs w:val="28"/>
        </w:rPr>
        <w:t>之方式，如</w:t>
      </w:r>
      <w:r w:rsidR="000F0E77" w:rsidRPr="00BF184D">
        <w:rPr>
          <w:rFonts w:ascii="Times New Roman" w:hAnsi="Times New Roman" w:hint="eastAsia"/>
          <w:spacing w:val="-4"/>
        </w:rPr>
        <w:t>何確切掌握及評估是類個案之實際需求與所處困境</w:t>
      </w:r>
      <w:r w:rsidR="000F0E77" w:rsidRPr="00BF184D">
        <w:rPr>
          <w:rFonts w:ascii="Times New Roman" w:hAnsi="Times New Roman" w:hint="eastAsia"/>
          <w:spacing w:val="6"/>
        </w:rPr>
        <w:t>，且在欠缺強制力之下，</w:t>
      </w:r>
      <w:r w:rsidR="000F0E77" w:rsidRPr="00BF184D">
        <w:rPr>
          <w:rFonts w:ascii="Times New Roman" w:hAnsi="Times New Roman"/>
          <w:spacing w:val="6"/>
        </w:rPr>
        <w:t>司法保護中</w:t>
      </w:r>
      <w:r w:rsidR="000F0E77" w:rsidRPr="00BF184D">
        <w:rPr>
          <w:rFonts w:ascii="Times New Roman" w:hAnsi="Times New Roman"/>
          <w:spacing w:val="-4"/>
        </w:rPr>
        <w:t>心</w:t>
      </w:r>
      <w:r w:rsidR="000F0E77" w:rsidRPr="00BF184D">
        <w:rPr>
          <w:rFonts w:ascii="Times New Roman" w:hAnsi="Times New Roman" w:hint="eastAsia"/>
          <w:spacing w:val="-4"/>
        </w:rPr>
        <w:t>及各</w:t>
      </w:r>
      <w:proofErr w:type="gramStart"/>
      <w:r w:rsidR="000F0E77" w:rsidRPr="00BF184D">
        <w:rPr>
          <w:rFonts w:ascii="Times New Roman" w:hAnsi="Times New Roman" w:hint="eastAsia"/>
          <w:spacing w:val="-4"/>
        </w:rPr>
        <w:t>地方</w:t>
      </w:r>
      <w:r w:rsidR="000F0E77" w:rsidRPr="00BF184D">
        <w:rPr>
          <w:rFonts w:ascii="Times New Roman" w:hAnsi="Times New Roman"/>
          <w:spacing w:val="-4"/>
        </w:rPr>
        <w:t>毒防中心</w:t>
      </w:r>
      <w:proofErr w:type="gramEnd"/>
      <w:r w:rsidR="000F0E77" w:rsidRPr="00BF184D">
        <w:rPr>
          <w:rFonts w:ascii="Times New Roman" w:hAnsi="Times New Roman" w:hint="eastAsia"/>
          <w:spacing w:val="-4"/>
        </w:rPr>
        <w:t>能否落</w:t>
      </w:r>
      <w:r w:rsidR="000F0E77" w:rsidRPr="00BF184D">
        <w:rPr>
          <w:rFonts w:ascii="Times New Roman" w:hAnsi="Times New Roman" w:hint="eastAsia"/>
        </w:rPr>
        <w:t>實轉</w:t>
      </w:r>
      <w:proofErr w:type="gramStart"/>
      <w:r w:rsidR="000F0E77" w:rsidRPr="00BF184D">
        <w:rPr>
          <w:rFonts w:ascii="Times New Roman" w:hAnsi="Times New Roman" w:hint="eastAsia"/>
        </w:rPr>
        <w:t>介</w:t>
      </w:r>
      <w:proofErr w:type="gramEnd"/>
      <w:r w:rsidR="000F0E77" w:rsidRPr="00BF184D">
        <w:rPr>
          <w:rFonts w:ascii="Times New Roman" w:hAnsi="Times New Roman" w:hint="eastAsia"/>
        </w:rPr>
        <w:t>相關</w:t>
      </w:r>
      <w:proofErr w:type="gramStart"/>
      <w:r w:rsidR="000F0E77" w:rsidRPr="00BF184D">
        <w:rPr>
          <w:rFonts w:ascii="Times New Roman" w:hAnsi="Times New Roman" w:hint="eastAsia"/>
        </w:rPr>
        <w:t>醫</w:t>
      </w:r>
      <w:proofErr w:type="gramEnd"/>
      <w:r w:rsidR="000F0E77" w:rsidRPr="00BF184D">
        <w:rPr>
          <w:rFonts w:ascii="Times New Roman" w:hAnsi="Times New Roman" w:hint="eastAsia"/>
        </w:rPr>
        <w:t>衛、社政單位並使其接受相關戒癮治療</w:t>
      </w:r>
      <w:r w:rsidR="000F0E77" w:rsidRPr="00BF184D">
        <w:rPr>
          <w:rFonts w:ascii="Times New Roman" w:hAnsi="Times New Roman" w:hint="eastAsia"/>
          <w:spacing w:val="-4"/>
        </w:rPr>
        <w:t>與輔導協助，不無疑慮；又，</w:t>
      </w:r>
      <w:r w:rsidR="000F0E77" w:rsidRPr="00BF184D">
        <w:rPr>
          <w:rFonts w:ascii="Times New Roman" w:hAnsi="Times New Roman"/>
          <w:spacing w:val="-4"/>
        </w:rPr>
        <w:t>司法</w:t>
      </w:r>
      <w:r w:rsidR="000F0E77" w:rsidRPr="00BF184D">
        <w:rPr>
          <w:rFonts w:ascii="Times New Roman" w:hAnsi="Times New Roman"/>
        </w:rPr>
        <w:lastRenderedPageBreak/>
        <w:t>警察</w:t>
      </w:r>
      <w:r w:rsidR="000F0E77" w:rsidRPr="00BF184D">
        <w:rPr>
          <w:rFonts w:ascii="Times New Roman" w:hAnsi="Times New Roman" w:hint="eastAsia"/>
        </w:rPr>
        <w:t>僅經由歷次</w:t>
      </w:r>
      <w:r w:rsidR="000F0E77" w:rsidRPr="00BF184D">
        <w:rPr>
          <w:rFonts w:ascii="Times New Roman" w:hAnsi="Times New Roman"/>
        </w:rPr>
        <w:t>定期查察</w:t>
      </w:r>
      <w:r w:rsidR="000F0E77" w:rsidRPr="00BF184D">
        <w:rPr>
          <w:rFonts w:ascii="Times New Roman" w:hAnsi="Times New Roman" w:hint="eastAsia"/>
        </w:rPr>
        <w:t>之短暫時間，如何即能掌握行蹤、並察</w:t>
      </w:r>
      <w:r w:rsidR="000F0E77" w:rsidRPr="00BF184D">
        <w:rPr>
          <w:rFonts w:ascii="Times New Roman" w:hAnsi="Times New Roman" w:hint="eastAsia"/>
          <w:spacing w:val="-4"/>
        </w:rPr>
        <w:t>覺及</w:t>
      </w:r>
      <w:r w:rsidR="000F0E77" w:rsidRPr="00BF184D">
        <w:rPr>
          <w:rFonts w:ascii="Times New Roman" w:hAnsi="Times New Roman"/>
          <w:spacing w:val="-4"/>
        </w:rPr>
        <w:t>防止懷孕</w:t>
      </w:r>
      <w:r w:rsidR="000F0E77" w:rsidRPr="00BF184D">
        <w:rPr>
          <w:rFonts w:ascii="Times New Roman" w:hAnsi="Times New Roman" w:hint="eastAsia"/>
          <w:spacing w:val="-4"/>
        </w:rPr>
        <w:t>之</w:t>
      </w:r>
      <w:r w:rsidR="000F0E77" w:rsidRPr="00BF184D">
        <w:rPr>
          <w:rFonts w:ascii="Times New Roman" w:hAnsi="Times New Roman"/>
          <w:spacing w:val="-4"/>
        </w:rPr>
        <w:t>毒癮</w:t>
      </w:r>
      <w:r w:rsidR="004F176C" w:rsidRPr="00BF184D">
        <w:rPr>
          <w:rFonts w:ascii="Times New Roman" w:hAnsi="Times New Roman" w:hint="eastAsia"/>
          <w:spacing w:val="-4"/>
        </w:rPr>
        <w:t>婦女</w:t>
      </w:r>
      <w:r w:rsidR="000F0E77" w:rsidRPr="00BF184D">
        <w:rPr>
          <w:rFonts w:ascii="Times New Roman" w:hAnsi="Times New Roman"/>
          <w:spacing w:val="-4"/>
        </w:rPr>
        <w:t>持續</w:t>
      </w:r>
      <w:r w:rsidR="000F0E77" w:rsidRPr="00BF184D">
        <w:rPr>
          <w:rFonts w:ascii="Times New Roman" w:hAnsi="Times New Roman" w:hint="eastAsia"/>
          <w:spacing w:val="-4"/>
        </w:rPr>
        <w:t>施用毒品，亦有疑慮，遑論依據個案需求繼而轉</w:t>
      </w:r>
      <w:proofErr w:type="gramStart"/>
      <w:r w:rsidR="000F0E77" w:rsidRPr="00BF184D">
        <w:rPr>
          <w:rFonts w:ascii="Times New Roman" w:hAnsi="Times New Roman" w:hint="eastAsia"/>
          <w:spacing w:val="-4"/>
        </w:rPr>
        <w:t>介</w:t>
      </w:r>
      <w:proofErr w:type="gramEnd"/>
      <w:r w:rsidR="000F0E77" w:rsidRPr="00BF184D">
        <w:rPr>
          <w:rFonts w:ascii="Times New Roman" w:hAnsi="Times New Roman" w:hint="eastAsia"/>
          <w:spacing w:val="-4"/>
        </w:rPr>
        <w:t>相關資源；</w:t>
      </w:r>
      <w:proofErr w:type="gramStart"/>
      <w:r w:rsidR="000F0E77" w:rsidRPr="00BF184D">
        <w:rPr>
          <w:rFonts w:ascii="Times New Roman" w:hAnsi="Times New Roman" w:hint="eastAsia"/>
          <w:spacing w:val="-4"/>
        </w:rPr>
        <w:t>凸</w:t>
      </w:r>
      <w:proofErr w:type="gramEnd"/>
      <w:r w:rsidR="000F0E77" w:rsidRPr="00BF184D">
        <w:rPr>
          <w:rFonts w:ascii="Times New Roman" w:hAnsi="Times New Roman" w:hint="eastAsia"/>
          <w:spacing w:val="-4"/>
        </w:rPr>
        <w:t>顯前述</w:t>
      </w:r>
      <w:r w:rsidR="000F0E77" w:rsidRPr="00BF184D">
        <w:rPr>
          <w:rFonts w:ascii="Times New Roman" w:hAnsi="Times New Roman" w:hint="eastAsia"/>
        </w:rPr>
        <w:t>改進</w:t>
      </w:r>
      <w:r w:rsidR="000F0E77" w:rsidRPr="00BF184D">
        <w:rPr>
          <w:rFonts w:ascii="Times New Roman" w:hAnsi="Times New Roman" w:hint="eastAsia"/>
          <w:spacing w:val="-4"/>
        </w:rPr>
        <w:t>作法未能從毒癮媽媽之切身需求與脆弱處境著眼，</w:t>
      </w:r>
      <w:r w:rsidR="000F0E77" w:rsidRPr="00BF184D">
        <w:rPr>
          <w:rFonts w:ascii="Times New Roman" w:hAnsi="Times New Roman" w:hint="eastAsia"/>
        </w:rPr>
        <w:t>相關轉</w:t>
      </w:r>
      <w:proofErr w:type="gramStart"/>
      <w:r w:rsidR="000F0E77" w:rsidRPr="00BF184D">
        <w:rPr>
          <w:rFonts w:ascii="Times New Roman" w:hAnsi="Times New Roman" w:hint="eastAsia"/>
        </w:rPr>
        <w:t>介</w:t>
      </w:r>
      <w:proofErr w:type="gramEnd"/>
      <w:r w:rsidR="000F0E77" w:rsidRPr="00BF184D">
        <w:rPr>
          <w:rFonts w:ascii="Times New Roman" w:hAnsi="Times New Roman" w:hint="eastAsia"/>
        </w:rPr>
        <w:t>及查察作為終將流於形式，亟待</w:t>
      </w:r>
      <w:r w:rsidR="000F0E77" w:rsidRPr="00BF184D">
        <w:rPr>
          <w:rFonts w:ascii="Times New Roman" w:hAnsi="Times New Roman"/>
          <w:bCs w:val="0"/>
          <w:szCs w:val="28"/>
        </w:rPr>
        <w:t>法務部會同衛</w:t>
      </w:r>
      <w:r w:rsidR="000F0E77" w:rsidRPr="00BF184D">
        <w:rPr>
          <w:rFonts w:ascii="Times New Roman" w:hAnsi="Times New Roman"/>
          <w:bCs w:val="0"/>
          <w:spacing w:val="-4"/>
          <w:szCs w:val="28"/>
        </w:rPr>
        <w:t>福部</w:t>
      </w:r>
      <w:r w:rsidR="000F0E77" w:rsidRPr="00BF184D">
        <w:rPr>
          <w:rFonts w:ascii="Times New Roman" w:hAnsi="Times New Roman" w:hint="eastAsia"/>
          <w:bCs w:val="0"/>
          <w:spacing w:val="-4"/>
          <w:szCs w:val="28"/>
        </w:rPr>
        <w:t>針對懷孕之女性</w:t>
      </w:r>
      <w:r w:rsidR="004F176C" w:rsidRPr="00BF184D">
        <w:rPr>
          <w:rFonts w:ascii="Times New Roman" w:hAnsi="Times New Roman" w:hint="eastAsia"/>
          <w:bCs w:val="0"/>
          <w:spacing w:val="-4"/>
          <w:szCs w:val="28"/>
        </w:rPr>
        <w:t>施用</w:t>
      </w:r>
      <w:r w:rsidR="000F0E77" w:rsidRPr="00BF184D">
        <w:rPr>
          <w:rFonts w:ascii="Times New Roman" w:hAnsi="Times New Roman" w:hint="eastAsia"/>
          <w:bCs w:val="0"/>
          <w:spacing w:val="-4"/>
          <w:szCs w:val="28"/>
        </w:rPr>
        <w:t>毒品犯，積極</w:t>
      </w:r>
      <w:proofErr w:type="gramStart"/>
      <w:r w:rsidR="000F0E77" w:rsidRPr="00BF184D">
        <w:rPr>
          <w:rFonts w:ascii="Times New Roman" w:hAnsi="Times New Roman" w:hint="eastAsia"/>
          <w:bCs w:val="0"/>
          <w:spacing w:val="-4"/>
          <w:szCs w:val="28"/>
        </w:rPr>
        <w:t>研</w:t>
      </w:r>
      <w:proofErr w:type="gramEnd"/>
      <w:r w:rsidR="000F0E77" w:rsidRPr="00BF184D">
        <w:rPr>
          <w:rFonts w:ascii="Times New Roman" w:hAnsi="Times New Roman" w:hint="eastAsia"/>
          <w:bCs w:val="0"/>
          <w:spacing w:val="-4"/>
          <w:szCs w:val="28"/>
        </w:rPr>
        <w:t>議</w:t>
      </w:r>
      <w:r w:rsidR="000F0E77" w:rsidRPr="00BF184D">
        <w:rPr>
          <w:rFonts w:ascii="Times New Roman" w:hAnsi="Times New Roman" w:hint="eastAsia"/>
          <w:spacing w:val="-4"/>
        </w:rPr>
        <w:t>建置</w:t>
      </w:r>
      <w:r w:rsidR="000F0E77" w:rsidRPr="00BF184D">
        <w:rPr>
          <w:rFonts w:ascii="Times New Roman" w:hAnsi="Times New Roman" w:hint="eastAsia"/>
          <w:bCs w:val="0"/>
          <w:spacing w:val="-4"/>
          <w:szCs w:val="28"/>
        </w:rPr>
        <w:t>適</w:t>
      </w:r>
      <w:r w:rsidR="000F0E77" w:rsidRPr="00BF184D">
        <w:rPr>
          <w:rFonts w:ascii="Times New Roman" w:hAnsi="Times New Roman" w:hint="eastAsia"/>
          <w:bCs w:val="0"/>
          <w:szCs w:val="28"/>
        </w:rPr>
        <w:t>當</w:t>
      </w:r>
      <w:r w:rsidR="000F0E77" w:rsidRPr="00BF184D">
        <w:rPr>
          <w:rFonts w:ascii="Times New Roman" w:hAnsi="Times New Roman" w:hint="eastAsia"/>
        </w:rPr>
        <w:t>場所或具體服務方案</w:t>
      </w:r>
      <w:r w:rsidR="000F0E77" w:rsidRPr="00BF184D">
        <w:rPr>
          <w:rFonts w:ascii="Times New Roman" w:hAnsi="Times New Roman" w:hint="eastAsia"/>
          <w:bCs w:val="0"/>
          <w:szCs w:val="28"/>
        </w:rPr>
        <w:t>，並</w:t>
      </w:r>
      <w:r w:rsidR="000F0E77" w:rsidRPr="00BF184D">
        <w:rPr>
          <w:rFonts w:ascii="Times New Roman" w:hAnsi="Times New Roman"/>
          <w:bCs w:val="0"/>
          <w:szCs w:val="28"/>
        </w:rPr>
        <w:t>建立明確的</w:t>
      </w:r>
      <w:r w:rsidR="000F0E77" w:rsidRPr="00BF184D">
        <w:rPr>
          <w:rFonts w:ascii="Times New Roman" w:hAnsi="Times New Roman" w:hint="eastAsia"/>
          <w:bCs w:val="0"/>
          <w:szCs w:val="28"/>
        </w:rPr>
        <w:t>轉銜安置</w:t>
      </w:r>
      <w:r w:rsidR="000F0E77" w:rsidRPr="00BF184D">
        <w:rPr>
          <w:rFonts w:ascii="Times New Roman" w:hAnsi="Times New Roman"/>
          <w:bCs w:val="0"/>
          <w:szCs w:val="28"/>
        </w:rPr>
        <w:t>流</w:t>
      </w:r>
      <w:r w:rsidR="000F0E77" w:rsidRPr="00BF184D">
        <w:rPr>
          <w:rFonts w:ascii="Times New Roman" w:hAnsi="Times New Roman"/>
          <w:bCs w:val="0"/>
          <w:spacing w:val="-4"/>
          <w:szCs w:val="28"/>
        </w:rPr>
        <w:t>程</w:t>
      </w:r>
      <w:r w:rsidR="00D75CBC" w:rsidRPr="00BF184D">
        <w:rPr>
          <w:rFonts w:ascii="Times New Roman" w:hAnsi="Times New Roman" w:hint="eastAsia"/>
          <w:bCs w:val="0"/>
          <w:spacing w:val="-4"/>
          <w:szCs w:val="28"/>
        </w:rPr>
        <w:t>；</w:t>
      </w:r>
      <w:r w:rsidR="00D75CBC" w:rsidRPr="00BF184D">
        <w:rPr>
          <w:rFonts w:ascii="Times New Roman" w:hAnsi="Times New Roman" w:hint="eastAsia"/>
          <w:bCs w:val="0"/>
          <w:szCs w:val="28"/>
        </w:rPr>
        <w:t>倘若嗣後擬具執行之檢討改進作法仍</w:t>
      </w:r>
      <w:r w:rsidR="00AB3B5F" w:rsidRPr="00BF184D">
        <w:rPr>
          <w:rFonts w:ascii="Times New Roman" w:hAnsi="Times New Roman" w:hint="eastAsia"/>
          <w:bCs w:val="0"/>
          <w:szCs w:val="28"/>
        </w:rPr>
        <w:t>無法</w:t>
      </w:r>
      <w:r w:rsidR="00D75CBC" w:rsidRPr="00BF184D">
        <w:rPr>
          <w:rFonts w:ascii="Times New Roman" w:hAnsi="Times New Roman" w:hint="eastAsia"/>
          <w:bCs w:val="0"/>
          <w:szCs w:val="28"/>
        </w:rPr>
        <w:t>有效保護母體及其胎兒，法務部允</w:t>
      </w:r>
      <w:r w:rsidR="00744539" w:rsidRPr="00BF184D">
        <w:rPr>
          <w:rFonts w:ascii="Times New Roman" w:hAnsi="Times New Roman" w:hint="eastAsia"/>
          <w:bCs w:val="0"/>
          <w:szCs w:val="28"/>
        </w:rPr>
        <w:t>宜</w:t>
      </w:r>
      <w:r w:rsidR="00D75CBC" w:rsidRPr="00BF184D">
        <w:rPr>
          <w:rFonts w:ascii="Times New Roman" w:hAnsi="Times New Roman" w:hint="eastAsia"/>
          <w:bCs w:val="0"/>
          <w:spacing w:val="-4"/>
          <w:szCs w:val="28"/>
        </w:rPr>
        <w:t>透過修法以強制力介入處遇措施</w:t>
      </w:r>
      <w:r w:rsidR="000F0E77" w:rsidRPr="00BF184D">
        <w:rPr>
          <w:rFonts w:ascii="Times New Roman" w:hAnsi="Times New Roman" w:hint="eastAsia"/>
          <w:bCs w:val="0"/>
          <w:spacing w:val="-4"/>
          <w:szCs w:val="28"/>
        </w:rPr>
        <w:t>，</w:t>
      </w:r>
      <w:proofErr w:type="gramStart"/>
      <w:r w:rsidR="000F0E77" w:rsidRPr="00BF184D">
        <w:rPr>
          <w:rFonts w:ascii="Times New Roman" w:hAnsi="Times New Roman"/>
          <w:bCs w:val="0"/>
          <w:spacing w:val="-4"/>
          <w:szCs w:val="28"/>
        </w:rPr>
        <w:t>俾</w:t>
      </w:r>
      <w:proofErr w:type="gramEnd"/>
      <w:r w:rsidR="000F0E77" w:rsidRPr="00BF184D">
        <w:rPr>
          <w:rFonts w:ascii="Times New Roman" w:hAnsi="Times New Roman" w:hint="eastAsia"/>
          <w:bCs w:val="0"/>
          <w:spacing w:val="-4"/>
          <w:szCs w:val="28"/>
        </w:rPr>
        <w:t>使</w:t>
      </w:r>
      <w:r w:rsidR="000F0E77" w:rsidRPr="00BF184D">
        <w:rPr>
          <w:rFonts w:ascii="Times New Roman" w:hAnsi="Times New Roman" w:hint="eastAsia"/>
          <w:spacing w:val="-4"/>
        </w:rPr>
        <w:t>懷孕之毒癮婦女及其胎兒能於適切的環境中獲得保護與協助</w:t>
      </w:r>
      <w:r w:rsidR="000F0E77" w:rsidRPr="00BF184D">
        <w:rPr>
          <w:rFonts w:ascii="Times New Roman" w:hAnsi="Times New Roman"/>
          <w:spacing w:val="-4"/>
        </w:rPr>
        <w:t>。</w:t>
      </w:r>
      <w:bookmarkEnd w:id="444"/>
      <w:bookmarkEnd w:id="445"/>
      <w:bookmarkEnd w:id="446"/>
      <w:bookmarkEnd w:id="447"/>
    </w:p>
    <w:p w:rsidR="000F0E77" w:rsidRPr="00BF184D" w:rsidRDefault="000F0E77" w:rsidP="000F0E77">
      <w:pPr>
        <w:pStyle w:val="33"/>
        <w:ind w:left="1361" w:firstLine="680"/>
      </w:pPr>
    </w:p>
    <w:p w:rsidR="000F0E77" w:rsidRPr="00BF184D" w:rsidRDefault="000F0E77" w:rsidP="000F0E77">
      <w:pPr>
        <w:pStyle w:val="2"/>
        <w:kinsoku w:val="0"/>
        <w:ind w:left="1020" w:hanging="680"/>
        <w:rPr>
          <w:b/>
        </w:rPr>
      </w:pPr>
      <w:bookmarkStart w:id="448" w:name="_Toc24105958"/>
      <w:bookmarkStart w:id="449" w:name="_Toc24537404"/>
      <w:r w:rsidRPr="00BF184D">
        <w:rPr>
          <w:rFonts w:ascii="Times New Roman"/>
          <w:b/>
        </w:rPr>
        <w:t>衛福部現有之各項戒癮治療補助措施及相關服務計畫方案</w:t>
      </w:r>
      <w:r w:rsidRPr="00BF184D">
        <w:rPr>
          <w:rFonts w:ascii="Times New Roman"/>
          <w:b/>
        </w:rPr>
        <w:t>(</w:t>
      </w:r>
      <w:r w:rsidRPr="00BF184D">
        <w:rPr>
          <w:rFonts w:ascii="Times New Roman"/>
          <w:b/>
        </w:rPr>
        <w:t>包含「新世代反毒策略行動綱領」</w:t>
      </w:r>
      <w:r w:rsidRPr="00BF184D">
        <w:rPr>
          <w:rFonts w:ascii="Times New Roman"/>
          <w:b/>
        </w:rPr>
        <w:t>)</w:t>
      </w:r>
      <w:r w:rsidRPr="00BF184D">
        <w:rPr>
          <w:rFonts w:ascii="Times New Roman"/>
          <w:b/>
        </w:rPr>
        <w:t>，惟相關</w:t>
      </w:r>
      <w:r w:rsidRPr="00BF184D">
        <w:rPr>
          <w:rFonts w:ascii="Times New Roman" w:hint="eastAsia"/>
          <w:b/>
        </w:rPr>
        <w:t>服務</w:t>
      </w:r>
      <w:r w:rsidRPr="00BF184D">
        <w:rPr>
          <w:rFonts w:ascii="Times New Roman"/>
          <w:b/>
        </w:rPr>
        <w:t>資源</w:t>
      </w:r>
      <w:r w:rsidRPr="00BF184D">
        <w:rPr>
          <w:rFonts w:ascii="Times New Roman" w:hint="eastAsia"/>
          <w:b/>
        </w:rPr>
        <w:t>係</w:t>
      </w:r>
      <w:r w:rsidRPr="00BF184D">
        <w:rPr>
          <w:rFonts w:ascii="Times New Roman"/>
          <w:b/>
        </w:rPr>
        <w:t>各自分散於不同計畫方案</w:t>
      </w:r>
      <w:r w:rsidRPr="00BF184D">
        <w:rPr>
          <w:rFonts w:ascii="Times New Roman" w:hint="eastAsia"/>
          <w:b/>
        </w:rPr>
        <w:t>與部門</w:t>
      </w:r>
      <w:r w:rsidRPr="00BF184D">
        <w:rPr>
          <w:rFonts w:ascii="Times New Roman"/>
          <w:b/>
        </w:rPr>
        <w:t>之下，並將</w:t>
      </w:r>
      <w:r w:rsidR="006C12A2" w:rsidRPr="00BF184D">
        <w:rPr>
          <w:rFonts w:ascii="Times New Roman"/>
          <w:b/>
        </w:rPr>
        <w:t>懷孕之毒癮婦女及其胎兒</w:t>
      </w:r>
      <w:r w:rsidR="006C12A2" w:rsidRPr="00BF184D">
        <w:rPr>
          <w:rFonts w:hAnsi="標楷體" w:hint="eastAsia"/>
          <w:b/>
        </w:rPr>
        <w:t>/</w:t>
      </w:r>
      <w:r w:rsidR="006C12A2" w:rsidRPr="00BF184D">
        <w:rPr>
          <w:rFonts w:ascii="Times New Roman" w:hint="eastAsia"/>
          <w:b/>
        </w:rPr>
        <w:t>新生兒</w:t>
      </w:r>
      <w:r w:rsidRPr="00BF184D">
        <w:rPr>
          <w:rFonts w:ascii="Times New Roman"/>
          <w:b/>
          <w:spacing w:val="-4"/>
        </w:rPr>
        <w:t>視為一般性個案，而未能從其特殊境</w:t>
      </w:r>
      <w:r w:rsidRPr="00BF184D">
        <w:rPr>
          <w:rFonts w:ascii="Times New Roman"/>
          <w:b/>
          <w:spacing w:val="-6"/>
        </w:rPr>
        <w:t>況</w:t>
      </w:r>
      <w:r w:rsidRPr="00BF184D">
        <w:rPr>
          <w:rFonts w:ascii="Times New Roman" w:hint="eastAsia"/>
          <w:b/>
          <w:spacing w:val="-6"/>
        </w:rPr>
        <w:t>與</w:t>
      </w:r>
      <w:r w:rsidRPr="00BF184D">
        <w:rPr>
          <w:rFonts w:ascii="Times New Roman"/>
          <w:b/>
          <w:spacing w:val="-6"/>
        </w:rPr>
        <w:t>遭遇</w:t>
      </w:r>
      <w:r w:rsidRPr="00BF184D">
        <w:rPr>
          <w:rFonts w:ascii="Times New Roman" w:hint="eastAsia"/>
          <w:b/>
          <w:spacing w:val="-6"/>
        </w:rPr>
        <w:t>著眼</w:t>
      </w:r>
      <w:r w:rsidRPr="00BF184D">
        <w:rPr>
          <w:rFonts w:ascii="Times New Roman"/>
          <w:b/>
          <w:spacing w:val="-6"/>
        </w:rPr>
        <w:t>，據以</w:t>
      </w:r>
      <w:r w:rsidRPr="00BF184D">
        <w:rPr>
          <w:rFonts w:ascii="Times New Roman" w:hint="eastAsia"/>
          <w:b/>
          <w:spacing w:val="-6"/>
        </w:rPr>
        <w:t>擬訂並</w:t>
      </w:r>
      <w:r w:rsidRPr="00BF184D">
        <w:rPr>
          <w:rFonts w:ascii="Times New Roman"/>
          <w:b/>
          <w:spacing w:val="-6"/>
        </w:rPr>
        <w:t>提供切合其需求之整合性</w:t>
      </w:r>
      <w:r w:rsidRPr="00BF184D">
        <w:rPr>
          <w:rFonts w:ascii="Times New Roman"/>
          <w:b/>
        </w:rPr>
        <w:t>支</w:t>
      </w:r>
      <w:r w:rsidRPr="00BF184D">
        <w:rPr>
          <w:rFonts w:ascii="Times New Roman"/>
          <w:b/>
          <w:spacing w:val="4"/>
        </w:rPr>
        <w:t>持服務方案</w:t>
      </w:r>
      <w:r w:rsidRPr="00BF184D">
        <w:rPr>
          <w:rFonts w:ascii="Times New Roman" w:hint="eastAsia"/>
          <w:b/>
          <w:spacing w:val="4"/>
        </w:rPr>
        <w:t>，以提高是類個案戒癮之意願並接受醫</w:t>
      </w:r>
      <w:r w:rsidRPr="00BF184D">
        <w:rPr>
          <w:rFonts w:ascii="Times New Roman" w:hint="eastAsia"/>
          <w:b/>
          <w:spacing w:val="-4"/>
        </w:rPr>
        <w:t>療社福資源之協助，繼而使其胎兒</w:t>
      </w:r>
      <w:r w:rsidRPr="00BF184D">
        <w:rPr>
          <w:rFonts w:ascii="Times New Roman" w:hint="eastAsia"/>
          <w:b/>
          <w:spacing w:val="-4"/>
        </w:rPr>
        <w:t>/</w:t>
      </w:r>
      <w:r w:rsidRPr="00BF184D">
        <w:rPr>
          <w:rFonts w:ascii="Times New Roman" w:hint="eastAsia"/>
          <w:b/>
          <w:spacing w:val="-4"/>
        </w:rPr>
        <w:t>新生兒受到良好</w:t>
      </w:r>
      <w:r w:rsidRPr="00BF184D">
        <w:rPr>
          <w:rFonts w:ascii="Times New Roman" w:hint="eastAsia"/>
          <w:b/>
          <w:spacing w:val="4"/>
        </w:rPr>
        <w:t>照護</w:t>
      </w:r>
      <w:r w:rsidRPr="00BF184D">
        <w:rPr>
          <w:rFonts w:ascii="Times New Roman"/>
          <w:b/>
          <w:spacing w:val="4"/>
        </w:rPr>
        <w:t>；加以該部既有的服務體系，無法有效發掘及掌握</w:t>
      </w:r>
      <w:r w:rsidRPr="00BF184D">
        <w:rPr>
          <w:rFonts w:ascii="Times New Roman"/>
          <w:b/>
        </w:rPr>
        <w:t>懷孕之毒癮婦女及其胎兒</w:t>
      </w:r>
      <w:r w:rsidRPr="00BF184D">
        <w:rPr>
          <w:rFonts w:hAnsi="標楷體" w:hint="eastAsia"/>
          <w:b/>
        </w:rPr>
        <w:t>/</w:t>
      </w:r>
      <w:r w:rsidRPr="00BF184D">
        <w:rPr>
          <w:rFonts w:ascii="Times New Roman" w:hint="eastAsia"/>
          <w:b/>
        </w:rPr>
        <w:t>新生兒</w:t>
      </w:r>
      <w:r w:rsidRPr="00BF184D">
        <w:rPr>
          <w:rFonts w:ascii="Times New Roman"/>
          <w:b/>
        </w:rPr>
        <w:t>，</w:t>
      </w:r>
      <w:r w:rsidRPr="00BF184D">
        <w:rPr>
          <w:rFonts w:ascii="Times New Roman"/>
          <w:b/>
          <w:spacing w:val="-4"/>
        </w:rPr>
        <w:t>相關統計</w:t>
      </w:r>
      <w:proofErr w:type="gramStart"/>
      <w:r w:rsidRPr="00BF184D">
        <w:rPr>
          <w:rFonts w:ascii="Times New Roman"/>
          <w:b/>
          <w:spacing w:val="-4"/>
        </w:rPr>
        <w:t>資料亦付之</w:t>
      </w:r>
      <w:proofErr w:type="gramEnd"/>
      <w:r w:rsidRPr="00BF184D">
        <w:rPr>
          <w:rFonts w:ascii="Times New Roman"/>
          <w:b/>
          <w:spacing w:val="-4"/>
        </w:rPr>
        <w:t>闕如，致難以評估各項服務措施有無落實到位，遑論是類對象</w:t>
      </w:r>
      <w:r w:rsidRPr="00BF184D">
        <w:rPr>
          <w:rFonts w:ascii="Times New Roman"/>
          <w:b/>
        </w:rPr>
        <w:t>有否獲得適切</w:t>
      </w:r>
      <w:r w:rsidRPr="00BF184D">
        <w:rPr>
          <w:rFonts w:ascii="Times New Roman" w:hint="eastAsia"/>
          <w:b/>
        </w:rPr>
        <w:t>之</w:t>
      </w:r>
      <w:r w:rsidRPr="00BF184D">
        <w:rPr>
          <w:rFonts w:ascii="Times New Roman"/>
          <w:b/>
        </w:rPr>
        <w:t>支持與協助，顯見該部輕</w:t>
      </w:r>
      <w:r w:rsidRPr="00BF184D">
        <w:rPr>
          <w:rFonts w:ascii="Times New Roman"/>
          <w:b/>
          <w:spacing w:val="-4"/>
        </w:rPr>
        <w:t>忽毒品對於</w:t>
      </w:r>
      <w:r w:rsidRPr="00BF184D">
        <w:rPr>
          <w:rFonts w:ascii="Times New Roman" w:hint="eastAsia"/>
          <w:b/>
          <w:spacing w:val="-4"/>
        </w:rPr>
        <w:t>母親及其</w:t>
      </w:r>
      <w:r w:rsidRPr="00BF184D">
        <w:rPr>
          <w:rFonts w:ascii="Times New Roman"/>
          <w:b/>
          <w:spacing w:val="-4"/>
        </w:rPr>
        <w:t>胎兒</w:t>
      </w:r>
      <w:r w:rsidRPr="00BF184D">
        <w:rPr>
          <w:rFonts w:ascii="Times New Roman" w:hint="eastAsia"/>
          <w:b/>
          <w:spacing w:val="-4"/>
        </w:rPr>
        <w:t>/</w:t>
      </w:r>
      <w:r w:rsidRPr="00BF184D">
        <w:rPr>
          <w:rFonts w:ascii="Times New Roman"/>
          <w:b/>
          <w:spacing w:val="-4"/>
        </w:rPr>
        <w:t>新生兒</w:t>
      </w:r>
      <w:r w:rsidRPr="00BF184D">
        <w:rPr>
          <w:rFonts w:ascii="Times New Roman" w:hint="eastAsia"/>
          <w:b/>
          <w:spacing w:val="-4"/>
        </w:rPr>
        <w:t>所</w:t>
      </w:r>
      <w:r w:rsidRPr="00BF184D">
        <w:rPr>
          <w:rFonts w:ascii="Times New Roman"/>
          <w:b/>
          <w:spacing w:val="-4"/>
        </w:rPr>
        <w:t>造成之嚴重危害</w:t>
      </w:r>
      <w:r w:rsidRPr="00BF184D">
        <w:rPr>
          <w:rFonts w:ascii="Times New Roman"/>
          <w:b/>
          <w:spacing w:val="4"/>
        </w:rPr>
        <w:t>，</w:t>
      </w:r>
      <w:proofErr w:type="gramStart"/>
      <w:r w:rsidRPr="00BF184D">
        <w:rPr>
          <w:rFonts w:ascii="Times New Roman"/>
          <w:b/>
          <w:spacing w:val="4"/>
        </w:rPr>
        <w:t>洵</w:t>
      </w:r>
      <w:proofErr w:type="gramEnd"/>
      <w:r w:rsidRPr="00BF184D">
        <w:rPr>
          <w:rFonts w:ascii="Times New Roman"/>
          <w:b/>
          <w:spacing w:val="4"/>
        </w:rPr>
        <w:t>應積極檢討</w:t>
      </w:r>
      <w:r w:rsidRPr="00BF184D">
        <w:rPr>
          <w:rFonts w:ascii="Times New Roman"/>
          <w:b/>
        </w:rPr>
        <w:t>改進，以確實保障</w:t>
      </w:r>
      <w:r w:rsidRPr="00BF184D">
        <w:rPr>
          <w:rFonts w:ascii="Times New Roman" w:hint="eastAsia"/>
          <w:b/>
        </w:rPr>
        <w:t>毒癮媽媽及</w:t>
      </w:r>
      <w:r w:rsidR="002D6E6B" w:rsidRPr="00BF184D">
        <w:rPr>
          <w:rFonts w:ascii="Times New Roman" w:hint="eastAsia"/>
          <w:b/>
        </w:rPr>
        <w:t>其孩童</w:t>
      </w:r>
      <w:r w:rsidRPr="00BF184D">
        <w:rPr>
          <w:rFonts w:ascii="Times New Roman"/>
          <w:b/>
        </w:rPr>
        <w:t>權利與福祉，落實聯合國「兒童權利公約」。</w:t>
      </w:r>
      <w:bookmarkEnd w:id="448"/>
      <w:bookmarkEnd w:id="449"/>
    </w:p>
    <w:p w:rsidR="000F0E77" w:rsidRPr="00BF184D" w:rsidRDefault="000F0E77" w:rsidP="000F0E77">
      <w:pPr>
        <w:pStyle w:val="3"/>
        <w:kinsoku w:val="0"/>
        <w:ind w:left="1360" w:hanging="680"/>
        <w:rPr>
          <w:rFonts w:ascii="Times New Roman" w:hAnsi="Times New Roman"/>
          <w:spacing w:val="-4"/>
        </w:rPr>
      </w:pPr>
      <w:bookmarkStart w:id="450" w:name="_Toc23759856"/>
      <w:bookmarkStart w:id="451" w:name="_Toc23777352"/>
      <w:bookmarkStart w:id="452" w:name="_Toc24537405"/>
      <w:bookmarkStart w:id="453" w:name="_Toc24105959"/>
      <w:r w:rsidRPr="00BF184D">
        <w:rPr>
          <w:rFonts w:ascii="Times New Roman" w:hAnsi="Times New Roman" w:hint="eastAsia"/>
        </w:rPr>
        <w:t>如前所述，</w:t>
      </w:r>
      <w:r w:rsidRPr="00BF184D">
        <w:rPr>
          <w:rFonts w:ascii="Times New Roman" w:hAnsi="Times New Roman"/>
        </w:rPr>
        <w:t>聯合國「兒童權利公約」</w:t>
      </w:r>
      <w:r w:rsidRPr="00BF184D">
        <w:rPr>
          <w:rFonts w:ascii="Times New Roman" w:hAnsi="Times New Roman" w:hint="eastAsia"/>
        </w:rPr>
        <w:t>及我國</w:t>
      </w:r>
      <w:r w:rsidRPr="00BF184D">
        <w:rPr>
          <w:rFonts w:ascii="Times New Roman" w:hAnsi="Times New Roman"/>
        </w:rPr>
        <w:t>「兒童</w:t>
      </w:r>
      <w:r w:rsidRPr="00BF184D">
        <w:rPr>
          <w:rFonts w:ascii="Times New Roman" w:hAnsi="Times New Roman" w:hint="eastAsia"/>
        </w:rPr>
        <w:t>及少年福利與權益保障法</w:t>
      </w:r>
      <w:r w:rsidRPr="00BF184D">
        <w:rPr>
          <w:rFonts w:ascii="Times New Roman" w:hAnsi="Times New Roman"/>
        </w:rPr>
        <w:t>」</w:t>
      </w:r>
      <w:r w:rsidRPr="00BF184D">
        <w:rPr>
          <w:rFonts w:ascii="Times New Roman" w:hAnsi="Times New Roman" w:hint="eastAsia"/>
        </w:rPr>
        <w:t>相關規定已明確揭示，政府應積極採取一切適當之措施，完善孕婦產前及</w:t>
      </w:r>
      <w:r w:rsidRPr="00BF184D">
        <w:rPr>
          <w:rFonts w:ascii="Times New Roman" w:hAnsi="Times New Roman" w:hint="eastAsia"/>
        </w:rPr>
        <w:lastRenderedPageBreak/>
        <w:t>產後健康照顧工作、排除母親施用毒品行為，以保護母體及兒童不受毒品之危害。</w:t>
      </w:r>
      <w:bookmarkStart w:id="454" w:name="_Toc23759857"/>
      <w:bookmarkStart w:id="455" w:name="_Toc23777353"/>
      <w:bookmarkEnd w:id="450"/>
      <w:bookmarkEnd w:id="451"/>
      <w:bookmarkEnd w:id="452"/>
    </w:p>
    <w:p w:rsidR="006C12A2" w:rsidRPr="00BF184D" w:rsidRDefault="000F0E77" w:rsidP="000F0E77">
      <w:pPr>
        <w:pStyle w:val="3"/>
        <w:topLinePunct/>
        <w:ind w:left="1360" w:hanging="680"/>
        <w:rPr>
          <w:rFonts w:ascii="Times New Roman" w:hAnsi="Times New Roman"/>
        </w:rPr>
      </w:pPr>
      <w:bookmarkStart w:id="456" w:name="_Toc24537406"/>
      <w:r w:rsidRPr="00BF184D">
        <w:rPr>
          <w:rFonts w:hint="eastAsia"/>
        </w:rPr>
        <w:t>依據專家學者於本院諮詢時表示：</w:t>
      </w:r>
      <w:r w:rsidRPr="00BF184D">
        <w:rPr>
          <w:rFonts w:ascii="Times New Roman" w:hAnsi="Times New Roman"/>
          <w:b/>
          <w:szCs w:val="32"/>
        </w:rPr>
        <w:t>女性毒癮</w:t>
      </w:r>
      <w:r w:rsidRPr="00BF184D">
        <w:rPr>
          <w:rFonts w:ascii="Times New Roman" w:hAnsi="Times New Roman" w:hint="eastAsia"/>
          <w:b/>
          <w:szCs w:val="32"/>
        </w:rPr>
        <w:t>者人數</w:t>
      </w:r>
      <w:r w:rsidRPr="00BF184D">
        <w:rPr>
          <w:rFonts w:ascii="Times New Roman" w:hAnsi="Times New Roman"/>
          <w:b/>
          <w:szCs w:val="32"/>
        </w:rPr>
        <w:t>逐年成長，</w:t>
      </w:r>
      <w:r w:rsidRPr="00BF184D">
        <w:rPr>
          <w:rFonts w:ascii="Times New Roman" w:hAnsi="Times New Roman"/>
          <w:b/>
        </w:rPr>
        <w:t>男女</w:t>
      </w:r>
      <w:r w:rsidRPr="00BF184D">
        <w:rPr>
          <w:rFonts w:ascii="Times New Roman" w:hAnsi="Times New Roman"/>
          <w:b/>
          <w:szCs w:val="32"/>
        </w:rPr>
        <w:t>性別比從過去之</w:t>
      </w:r>
      <w:r w:rsidRPr="00BF184D">
        <w:rPr>
          <w:rFonts w:ascii="Times New Roman" w:hAnsi="Times New Roman"/>
          <w:b/>
          <w:szCs w:val="32"/>
        </w:rPr>
        <w:t>8</w:t>
      </w:r>
      <w:r w:rsidRPr="00BF184D">
        <w:rPr>
          <w:rFonts w:ascii="Times New Roman" w:hAnsi="Times New Roman"/>
          <w:b/>
          <w:szCs w:val="32"/>
        </w:rPr>
        <w:t>：</w:t>
      </w:r>
      <w:r w:rsidRPr="00BF184D">
        <w:rPr>
          <w:rFonts w:ascii="Times New Roman" w:hAnsi="Times New Roman"/>
          <w:b/>
          <w:szCs w:val="32"/>
        </w:rPr>
        <w:t>1</w:t>
      </w:r>
      <w:r w:rsidRPr="00BF184D">
        <w:rPr>
          <w:rFonts w:ascii="Times New Roman" w:hAnsi="Times New Roman"/>
          <w:b/>
          <w:szCs w:val="32"/>
        </w:rPr>
        <w:t>，縮短為</w:t>
      </w:r>
      <w:r w:rsidRPr="00BF184D">
        <w:rPr>
          <w:rFonts w:ascii="Times New Roman" w:hAnsi="Times New Roman"/>
          <w:b/>
          <w:szCs w:val="32"/>
        </w:rPr>
        <w:t>4</w:t>
      </w:r>
      <w:r w:rsidRPr="00BF184D">
        <w:rPr>
          <w:rFonts w:ascii="Times New Roman" w:hAnsi="Times New Roman"/>
          <w:b/>
          <w:szCs w:val="32"/>
        </w:rPr>
        <w:t>：</w:t>
      </w:r>
      <w:r w:rsidRPr="00BF184D">
        <w:rPr>
          <w:rFonts w:ascii="Times New Roman" w:hAnsi="Times New Roman"/>
          <w:b/>
          <w:szCs w:val="32"/>
        </w:rPr>
        <w:t>1</w:t>
      </w:r>
      <w:r w:rsidRPr="00BF184D">
        <w:rPr>
          <w:rFonts w:ascii="Times New Roman" w:hAnsi="Times New Roman"/>
          <w:b/>
          <w:szCs w:val="32"/>
        </w:rPr>
        <w:t>，且</w:t>
      </w:r>
      <w:r w:rsidRPr="00BF184D">
        <w:rPr>
          <w:rFonts w:ascii="Times New Roman" w:hAnsi="Times New Roman" w:hint="eastAsia"/>
          <w:b/>
          <w:szCs w:val="32"/>
        </w:rPr>
        <w:t>女性毒癮者</w:t>
      </w:r>
      <w:r w:rsidRPr="00BF184D">
        <w:rPr>
          <w:rFonts w:ascii="Times New Roman" w:hAnsi="Times New Roman"/>
          <w:b/>
          <w:szCs w:val="32"/>
        </w:rPr>
        <w:t>集中</w:t>
      </w:r>
      <w:r w:rsidRPr="00BF184D">
        <w:rPr>
          <w:rFonts w:ascii="Times New Roman" w:hAnsi="Times New Roman" w:hint="eastAsia"/>
          <w:b/>
          <w:szCs w:val="32"/>
        </w:rPr>
        <w:t>於</w:t>
      </w:r>
      <w:r w:rsidRPr="00BF184D">
        <w:rPr>
          <w:rFonts w:ascii="Times New Roman" w:hAnsi="Times New Roman"/>
          <w:b/>
          <w:szCs w:val="32"/>
        </w:rPr>
        <w:t>20</w:t>
      </w:r>
      <w:r w:rsidRPr="00BF184D">
        <w:rPr>
          <w:rFonts w:ascii="Times New Roman" w:hAnsi="Times New Roman"/>
          <w:b/>
          <w:szCs w:val="32"/>
        </w:rPr>
        <w:t>至</w:t>
      </w:r>
      <w:r w:rsidRPr="00BF184D">
        <w:rPr>
          <w:rFonts w:ascii="Times New Roman" w:hAnsi="Times New Roman"/>
          <w:b/>
          <w:szCs w:val="32"/>
        </w:rPr>
        <w:t>30</w:t>
      </w:r>
      <w:r w:rsidRPr="00BF184D">
        <w:rPr>
          <w:rFonts w:ascii="Times New Roman" w:hAnsi="Times New Roman"/>
          <w:b/>
          <w:szCs w:val="32"/>
        </w:rPr>
        <w:t>歲</w:t>
      </w:r>
      <w:proofErr w:type="gramStart"/>
      <w:r w:rsidRPr="00BF184D">
        <w:rPr>
          <w:rFonts w:ascii="Times New Roman" w:hAnsi="Times New Roman" w:hint="eastAsia"/>
          <w:b/>
          <w:szCs w:val="32"/>
        </w:rPr>
        <w:t>之間，</w:t>
      </w:r>
      <w:proofErr w:type="gramEnd"/>
      <w:r w:rsidRPr="00BF184D">
        <w:rPr>
          <w:rFonts w:ascii="Times New Roman" w:hAnsi="Times New Roman" w:hint="eastAsia"/>
          <w:b/>
          <w:szCs w:val="32"/>
        </w:rPr>
        <w:t>同時再犯</w:t>
      </w:r>
      <w:r w:rsidRPr="00BF184D">
        <w:rPr>
          <w:rFonts w:ascii="Times New Roman" w:hAnsi="Times New Roman"/>
          <w:b/>
          <w:szCs w:val="32"/>
        </w:rPr>
        <w:t>率高達</w:t>
      </w:r>
      <w:proofErr w:type="gramStart"/>
      <w:r w:rsidRPr="00BF184D">
        <w:rPr>
          <w:rFonts w:ascii="Times New Roman" w:hAnsi="Times New Roman"/>
          <w:b/>
          <w:szCs w:val="32"/>
        </w:rPr>
        <w:t>9</w:t>
      </w:r>
      <w:r w:rsidRPr="00BF184D">
        <w:rPr>
          <w:rFonts w:ascii="Times New Roman" w:hAnsi="Times New Roman"/>
          <w:b/>
          <w:szCs w:val="32"/>
        </w:rPr>
        <w:t>成</w:t>
      </w:r>
      <w:proofErr w:type="gramEnd"/>
      <w:r w:rsidRPr="00BF184D">
        <w:rPr>
          <w:rFonts w:ascii="Times New Roman" w:hAnsi="Times New Roman" w:hint="eastAsia"/>
          <w:szCs w:val="32"/>
        </w:rPr>
        <w:t>。再據衛福部「藥物濫用案件暨檢驗統計資料</w:t>
      </w:r>
      <w:r w:rsidRPr="00BF184D">
        <w:rPr>
          <w:rFonts w:ascii="Times New Roman" w:hAnsi="Times New Roman" w:hint="eastAsia"/>
          <w:szCs w:val="32"/>
        </w:rPr>
        <w:t>(107</w:t>
      </w:r>
      <w:r w:rsidRPr="00BF184D">
        <w:rPr>
          <w:rFonts w:ascii="Times New Roman" w:hAnsi="Times New Roman" w:hint="eastAsia"/>
          <w:szCs w:val="32"/>
        </w:rPr>
        <w:t>年報分析</w:t>
      </w:r>
      <w:r w:rsidRPr="00BF184D">
        <w:rPr>
          <w:rFonts w:ascii="Times New Roman" w:hAnsi="Times New Roman" w:hint="eastAsia"/>
          <w:szCs w:val="32"/>
        </w:rPr>
        <w:t>)</w:t>
      </w:r>
      <w:r w:rsidRPr="00BF184D">
        <w:rPr>
          <w:rFonts w:ascii="Times New Roman" w:hAnsi="Times New Roman" w:hint="eastAsia"/>
          <w:szCs w:val="32"/>
        </w:rPr>
        <w:t>」顯示，</w:t>
      </w:r>
      <w:r w:rsidRPr="00BF184D">
        <w:rPr>
          <w:rFonts w:ascii="Times New Roman" w:hAnsi="Times New Roman" w:hint="eastAsia"/>
          <w:szCs w:val="32"/>
        </w:rPr>
        <w:t>107</w:t>
      </w:r>
      <w:r w:rsidRPr="00BF184D">
        <w:rPr>
          <w:rFonts w:ascii="Times New Roman" w:hAnsi="Times New Roman" w:hint="eastAsia"/>
          <w:szCs w:val="32"/>
        </w:rPr>
        <w:t>年各機關</w:t>
      </w:r>
      <w:r w:rsidRPr="00BF184D">
        <w:rPr>
          <w:rFonts w:ascii="Times New Roman" w:hAnsi="Times New Roman" w:hint="eastAsia"/>
          <w:szCs w:val="32"/>
        </w:rPr>
        <w:t>(</w:t>
      </w:r>
      <w:r w:rsidRPr="00BF184D">
        <w:rPr>
          <w:rFonts w:ascii="Times New Roman" w:hAnsi="Times New Roman" w:hint="eastAsia"/>
          <w:szCs w:val="32"/>
        </w:rPr>
        <w:t>構</w:t>
      </w:r>
      <w:r w:rsidRPr="00BF184D">
        <w:rPr>
          <w:rFonts w:ascii="Times New Roman" w:hAnsi="Times New Roman" w:hint="eastAsia"/>
          <w:szCs w:val="32"/>
        </w:rPr>
        <w:t>)</w:t>
      </w:r>
      <w:r w:rsidRPr="00BF184D">
        <w:rPr>
          <w:rFonts w:ascii="Times New Roman" w:hAnsi="Times New Roman" w:hint="eastAsia"/>
          <w:szCs w:val="32"/>
        </w:rPr>
        <w:t>通報濫用毒品個案，男性共計</w:t>
      </w:r>
      <w:r w:rsidRPr="00BF184D">
        <w:rPr>
          <w:rFonts w:ascii="Times New Roman" w:hAnsi="Times New Roman" w:hint="eastAsia"/>
          <w:szCs w:val="32"/>
        </w:rPr>
        <w:t>30,205</w:t>
      </w:r>
      <w:r w:rsidRPr="00BF184D">
        <w:rPr>
          <w:rFonts w:ascii="Times New Roman" w:hAnsi="Times New Roman" w:hint="eastAsia"/>
          <w:szCs w:val="32"/>
        </w:rPr>
        <w:t>人次，女性為</w:t>
      </w:r>
      <w:r w:rsidRPr="00BF184D">
        <w:rPr>
          <w:rFonts w:ascii="Times New Roman" w:hAnsi="Times New Roman" w:hint="eastAsia"/>
          <w:szCs w:val="32"/>
        </w:rPr>
        <w:t>6,541</w:t>
      </w:r>
      <w:r w:rsidRPr="00BF184D">
        <w:rPr>
          <w:rFonts w:ascii="Times New Roman" w:hAnsi="Times New Roman" w:hint="eastAsia"/>
          <w:szCs w:val="32"/>
        </w:rPr>
        <w:t>人次，男女性別比為</w:t>
      </w:r>
      <w:r w:rsidRPr="00BF184D">
        <w:rPr>
          <w:rFonts w:ascii="Times New Roman" w:hAnsi="Times New Roman" w:hint="eastAsia"/>
          <w:szCs w:val="32"/>
        </w:rPr>
        <w:t>4.6</w:t>
      </w:r>
      <w:r w:rsidRPr="00BF184D">
        <w:rPr>
          <w:rFonts w:ascii="Times New Roman" w:hAnsi="Times New Roman" w:hint="eastAsia"/>
          <w:szCs w:val="32"/>
        </w:rPr>
        <w:t>：</w:t>
      </w:r>
      <w:r w:rsidRPr="00BF184D">
        <w:rPr>
          <w:rFonts w:ascii="Times New Roman" w:hAnsi="Times New Roman" w:hint="eastAsia"/>
          <w:szCs w:val="32"/>
        </w:rPr>
        <w:t>1</w:t>
      </w:r>
      <w:r w:rsidRPr="00BF184D">
        <w:rPr>
          <w:rStyle w:val="aff0"/>
          <w:rFonts w:ascii="Times New Roman" w:hAnsi="Times New Roman"/>
          <w:szCs w:val="32"/>
        </w:rPr>
        <w:footnoteReference w:id="12"/>
      </w:r>
      <w:r w:rsidRPr="00BF184D">
        <w:rPr>
          <w:rFonts w:ascii="Times New Roman" w:hAnsi="Times New Roman" w:hint="eastAsia"/>
          <w:szCs w:val="32"/>
        </w:rPr>
        <w:t>；又，女性濫用毒品個案以「</w:t>
      </w:r>
      <w:r w:rsidRPr="00BF184D">
        <w:rPr>
          <w:rFonts w:ascii="Times New Roman" w:hAnsi="Times New Roman" w:hint="eastAsia"/>
          <w:szCs w:val="32"/>
        </w:rPr>
        <w:t>30-39</w:t>
      </w:r>
      <w:r w:rsidRPr="00BF184D">
        <w:rPr>
          <w:rFonts w:ascii="Times New Roman" w:hAnsi="Times New Roman" w:hint="eastAsia"/>
          <w:szCs w:val="32"/>
        </w:rPr>
        <w:t>歲」者為主要用藥之年齡層</w:t>
      </w:r>
      <w:r w:rsidRPr="00BF184D">
        <w:rPr>
          <w:rFonts w:ascii="Times New Roman" w:hAnsi="Times New Roman" w:hint="eastAsia"/>
          <w:szCs w:val="32"/>
        </w:rPr>
        <w:t>(</w:t>
      </w:r>
      <w:r w:rsidRPr="00BF184D">
        <w:rPr>
          <w:rFonts w:ascii="Times New Roman" w:hAnsi="Times New Roman" w:hint="eastAsia"/>
          <w:szCs w:val="32"/>
        </w:rPr>
        <w:t>占</w:t>
      </w:r>
      <w:r w:rsidRPr="00BF184D">
        <w:rPr>
          <w:rFonts w:ascii="Times New Roman" w:hAnsi="Times New Roman" w:hint="eastAsia"/>
          <w:szCs w:val="32"/>
        </w:rPr>
        <w:t>38.1</w:t>
      </w:r>
      <w:r w:rsidRPr="00BF184D">
        <w:rPr>
          <w:rFonts w:hAnsi="標楷體" w:hint="eastAsia"/>
          <w:szCs w:val="32"/>
        </w:rPr>
        <w:t>％</w:t>
      </w:r>
      <w:r w:rsidRPr="00BF184D">
        <w:rPr>
          <w:rFonts w:ascii="Times New Roman" w:hAnsi="Times New Roman" w:hint="eastAsia"/>
          <w:szCs w:val="32"/>
        </w:rPr>
        <w:t>)</w:t>
      </w:r>
      <w:r w:rsidRPr="00BF184D">
        <w:rPr>
          <w:rFonts w:ascii="Times New Roman" w:hAnsi="Times New Roman" w:hint="eastAsia"/>
          <w:szCs w:val="32"/>
        </w:rPr>
        <w:t>，首次用藥以「</w:t>
      </w:r>
      <w:r w:rsidRPr="00BF184D">
        <w:rPr>
          <w:rFonts w:ascii="Times New Roman" w:hAnsi="Times New Roman" w:hint="eastAsia"/>
          <w:szCs w:val="32"/>
        </w:rPr>
        <w:t>20-29</w:t>
      </w:r>
      <w:r w:rsidRPr="00BF184D">
        <w:rPr>
          <w:rFonts w:ascii="Times New Roman" w:hAnsi="Times New Roman" w:hint="eastAsia"/>
          <w:szCs w:val="32"/>
        </w:rPr>
        <w:t>歲」者為最多</w:t>
      </w:r>
      <w:r w:rsidRPr="00BF184D">
        <w:rPr>
          <w:rFonts w:ascii="Times New Roman" w:hAnsi="Times New Roman" w:hint="eastAsia"/>
          <w:szCs w:val="32"/>
        </w:rPr>
        <w:t>(</w:t>
      </w:r>
      <w:r w:rsidRPr="00BF184D">
        <w:rPr>
          <w:rFonts w:ascii="Times New Roman" w:hAnsi="Times New Roman" w:hint="eastAsia"/>
          <w:szCs w:val="32"/>
        </w:rPr>
        <w:t>占</w:t>
      </w:r>
      <w:r w:rsidRPr="00BF184D">
        <w:rPr>
          <w:rFonts w:ascii="Times New Roman" w:hAnsi="Times New Roman" w:hint="eastAsia"/>
          <w:szCs w:val="32"/>
        </w:rPr>
        <w:t>46.6</w:t>
      </w:r>
      <w:r w:rsidRPr="00BF184D">
        <w:rPr>
          <w:rFonts w:ascii="Times New Roman" w:hAnsi="Times New Roman" w:hint="eastAsia"/>
          <w:szCs w:val="32"/>
        </w:rPr>
        <w:t>％</w:t>
      </w:r>
      <w:r w:rsidRPr="00BF184D">
        <w:rPr>
          <w:rFonts w:ascii="Times New Roman" w:hAnsi="Times New Roman" w:hint="eastAsia"/>
          <w:szCs w:val="32"/>
        </w:rPr>
        <w:t>)</w:t>
      </w:r>
      <w:r w:rsidRPr="00BF184D">
        <w:rPr>
          <w:rFonts w:ascii="Times New Roman" w:hAnsi="Times New Roman" w:hint="eastAsia"/>
          <w:szCs w:val="32"/>
        </w:rPr>
        <w:t>，其次為「</w:t>
      </w:r>
      <w:r w:rsidRPr="00BF184D">
        <w:rPr>
          <w:rFonts w:ascii="Times New Roman" w:hAnsi="Times New Roman" w:hint="eastAsia"/>
          <w:szCs w:val="32"/>
        </w:rPr>
        <w:t>30-39</w:t>
      </w:r>
      <w:r w:rsidRPr="00BF184D">
        <w:rPr>
          <w:rFonts w:ascii="Times New Roman" w:hAnsi="Times New Roman" w:hint="eastAsia"/>
          <w:szCs w:val="32"/>
        </w:rPr>
        <w:t>歲」者</w:t>
      </w:r>
      <w:r w:rsidRPr="00BF184D">
        <w:rPr>
          <w:rFonts w:ascii="Times New Roman" w:hAnsi="Times New Roman" w:hint="eastAsia"/>
          <w:szCs w:val="32"/>
        </w:rPr>
        <w:t>(</w:t>
      </w:r>
      <w:r w:rsidRPr="00BF184D">
        <w:rPr>
          <w:rFonts w:ascii="Times New Roman" w:hAnsi="Times New Roman" w:hint="eastAsia"/>
          <w:szCs w:val="32"/>
        </w:rPr>
        <w:t>占</w:t>
      </w:r>
      <w:r w:rsidRPr="00BF184D">
        <w:rPr>
          <w:rFonts w:ascii="Times New Roman" w:hAnsi="Times New Roman" w:hint="eastAsia"/>
          <w:szCs w:val="32"/>
        </w:rPr>
        <w:t>24.6</w:t>
      </w:r>
      <w:r w:rsidRPr="00BF184D">
        <w:rPr>
          <w:rFonts w:ascii="Times New Roman" w:hAnsi="Times New Roman" w:hint="eastAsia"/>
          <w:szCs w:val="32"/>
        </w:rPr>
        <w:t>％</w:t>
      </w:r>
      <w:r w:rsidRPr="00BF184D">
        <w:rPr>
          <w:rFonts w:ascii="Times New Roman" w:hAnsi="Times New Roman" w:hint="eastAsia"/>
          <w:szCs w:val="32"/>
        </w:rPr>
        <w:t>)</w:t>
      </w:r>
      <w:r w:rsidRPr="00BF184D">
        <w:rPr>
          <w:rFonts w:ascii="Times New Roman" w:hAnsi="Times New Roman" w:hint="eastAsia"/>
          <w:szCs w:val="32"/>
        </w:rPr>
        <w:t>，此年齡</w:t>
      </w:r>
      <w:r w:rsidR="00537DDF" w:rsidRPr="00BF184D">
        <w:rPr>
          <w:rFonts w:ascii="Times New Roman" w:hAnsi="Times New Roman" w:hint="eastAsia"/>
          <w:szCs w:val="32"/>
        </w:rPr>
        <w:t>層</w:t>
      </w:r>
      <w:r w:rsidRPr="00BF184D">
        <w:rPr>
          <w:rFonts w:ascii="Times New Roman" w:hAnsi="Times New Roman" w:hint="eastAsia"/>
          <w:szCs w:val="32"/>
        </w:rPr>
        <w:t>為女性的育齡階段，</w:t>
      </w:r>
      <w:r w:rsidRPr="00BF184D">
        <w:rPr>
          <w:rFonts w:hint="eastAsia"/>
          <w:szCs w:val="48"/>
        </w:rPr>
        <w:t>國內學者</w:t>
      </w:r>
      <w:r w:rsidRPr="00BF184D">
        <w:rPr>
          <w:rFonts w:ascii="Times New Roman" w:hAnsi="Times New Roman"/>
        </w:rPr>
        <w:t>呂淑妤</w:t>
      </w:r>
      <w:r w:rsidRPr="00BF184D">
        <w:rPr>
          <w:rFonts w:ascii="Times New Roman" w:hAnsi="Times New Roman"/>
        </w:rPr>
        <w:t>(2008)</w:t>
      </w:r>
      <w:r w:rsidRPr="00BF184D">
        <w:rPr>
          <w:rFonts w:ascii="Times New Roman" w:hAnsi="Times New Roman" w:hint="eastAsia"/>
        </w:rPr>
        <w:t>即</w:t>
      </w:r>
      <w:r w:rsidRPr="00BF184D">
        <w:rPr>
          <w:rFonts w:ascii="Times New Roman" w:hAnsi="Times New Roman"/>
        </w:rPr>
        <w:t>指出</w:t>
      </w:r>
      <w:r w:rsidRPr="00BF184D">
        <w:rPr>
          <w:rStyle w:val="aff0"/>
          <w:rFonts w:ascii="Times New Roman" w:hAnsi="Times New Roman"/>
        </w:rPr>
        <w:footnoteReference w:id="13"/>
      </w:r>
      <w:r w:rsidRPr="00BF184D">
        <w:rPr>
          <w:rFonts w:ascii="Times New Roman" w:hAnsi="Times New Roman" w:hint="eastAsia"/>
        </w:rPr>
        <w:t>：</w:t>
      </w:r>
      <w:r w:rsidRPr="00BF184D">
        <w:rPr>
          <w:rFonts w:ascii="新細明體" w:eastAsia="新細明體" w:hAnsi="新細明體" w:hint="eastAsia"/>
        </w:rPr>
        <w:t>「</w:t>
      </w:r>
      <w:r w:rsidRPr="00BF184D">
        <w:rPr>
          <w:rFonts w:ascii="Times New Roman" w:hAnsi="Times New Roman"/>
          <w:b/>
        </w:rPr>
        <w:t>懷孕藥癮者衍生的多重需要牽涉包括醫療、社會和法律層面的問題，往往需付出極大社會成本。對於下一代子女的健康危害與特殊教育需求，更是不容忽視，而因其牽涉的層面甚廣。</w:t>
      </w:r>
      <w:r w:rsidRPr="00BF184D">
        <w:rPr>
          <w:rFonts w:hAnsi="標楷體" w:hint="eastAsia"/>
        </w:rPr>
        <w:t>」</w:t>
      </w:r>
    </w:p>
    <w:p w:rsidR="000F0E77" w:rsidRPr="00BF184D" w:rsidRDefault="006C12A2" w:rsidP="006C12A2">
      <w:pPr>
        <w:pStyle w:val="3"/>
        <w:numPr>
          <w:ilvl w:val="0"/>
          <w:numId w:val="0"/>
        </w:numPr>
        <w:topLinePunct/>
        <w:ind w:left="1360"/>
        <w:rPr>
          <w:rFonts w:ascii="Times New Roman" w:hAnsi="Times New Roman"/>
        </w:rPr>
      </w:pPr>
      <w:r w:rsidRPr="00BF184D">
        <w:rPr>
          <w:rFonts w:ascii="Times New Roman" w:hAnsi="Times New Roman" w:hint="eastAsia"/>
        </w:rPr>
        <w:t xml:space="preserve">    </w:t>
      </w:r>
      <w:r w:rsidR="000F0E77" w:rsidRPr="00BF184D">
        <w:rPr>
          <w:rFonts w:ascii="Times New Roman" w:hAnsi="Times New Roman" w:hint="eastAsia"/>
        </w:rPr>
        <w:t>因此，</w:t>
      </w:r>
      <w:r w:rsidR="000F0E77" w:rsidRPr="00BF184D">
        <w:rPr>
          <w:rFonts w:ascii="Times New Roman" w:hAnsi="Times New Roman"/>
        </w:rPr>
        <w:t>女性毒癮者衍生問題漸趨嚴重，如愛滋病毒感染</w:t>
      </w:r>
      <w:r w:rsidR="000F0E77" w:rsidRPr="00BF184D">
        <w:rPr>
          <w:rFonts w:ascii="Times New Roman" w:hAnsi="Times New Roman" w:hint="eastAsia"/>
        </w:rPr>
        <w:t>、</w:t>
      </w:r>
      <w:r w:rsidR="000F0E77" w:rsidRPr="00BF184D">
        <w:rPr>
          <w:rFonts w:ascii="Times New Roman" w:hAnsi="Times New Roman"/>
        </w:rPr>
        <w:t>懷孕生產的健康風險及</w:t>
      </w:r>
      <w:r w:rsidR="000F0E77" w:rsidRPr="00BF184D">
        <w:rPr>
          <w:rFonts w:ascii="Times New Roman" w:hAnsi="Times New Roman" w:hint="eastAsia"/>
          <w:spacing w:val="-4"/>
        </w:rPr>
        <w:t>孕期藥物</w:t>
      </w:r>
      <w:r w:rsidR="000F0E77" w:rsidRPr="00BF184D">
        <w:rPr>
          <w:rFonts w:ascii="Times New Roman" w:hAnsi="Times New Roman"/>
          <w:spacing w:val="-4"/>
        </w:rPr>
        <w:t>暴露對下一代</w:t>
      </w:r>
      <w:r w:rsidR="000F0E77" w:rsidRPr="00BF184D">
        <w:rPr>
          <w:rFonts w:ascii="Times New Roman" w:hAnsi="Times New Roman" w:hint="eastAsia"/>
          <w:spacing w:val="-4"/>
        </w:rPr>
        <w:t>所</w:t>
      </w:r>
      <w:r w:rsidR="000F0E77" w:rsidRPr="00BF184D">
        <w:rPr>
          <w:rFonts w:ascii="Times New Roman" w:hAnsi="Times New Roman"/>
          <w:spacing w:val="-4"/>
        </w:rPr>
        <w:t>造成之</w:t>
      </w:r>
      <w:r w:rsidR="000F0E77" w:rsidRPr="00BF184D">
        <w:rPr>
          <w:rFonts w:ascii="Times New Roman" w:hAnsi="Times New Roman" w:hint="eastAsia"/>
          <w:spacing w:val="-4"/>
        </w:rPr>
        <w:t>負面</w:t>
      </w:r>
      <w:r w:rsidR="000F0E77" w:rsidRPr="00BF184D">
        <w:rPr>
          <w:rFonts w:ascii="Times New Roman" w:hAnsi="Times New Roman"/>
          <w:spacing w:val="-4"/>
        </w:rPr>
        <w:t>影響等</w:t>
      </w:r>
      <w:r w:rsidR="000F0E77" w:rsidRPr="00BF184D">
        <w:rPr>
          <w:rFonts w:ascii="Times New Roman" w:hAnsi="Times New Roman" w:hint="eastAsia"/>
          <w:spacing w:val="-4"/>
        </w:rPr>
        <w:t>，亟待</w:t>
      </w:r>
      <w:r w:rsidR="000F0E77" w:rsidRPr="00BF184D">
        <w:rPr>
          <w:rFonts w:ascii="Times New Roman" w:hAnsi="Times New Roman"/>
          <w:spacing w:val="-4"/>
        </w:rPr>
        <w:t>政府</w:t>
      </w:r>
      <w:r w:rsidR="000F0E77" w:rsidRPr="00BF184D">
        <w:rPr>
          <w:rFonts w:ascii="Times New Roman" w:hAnsi="Times New Roman" w:hint="eastAsia"/>
          <w:spacing w:val="-4"/>
        </w:rPr>
        <w:t>加以</w:t>
      </w:r>
      <w:r w:rsidR="000F0E77" w:rsidRPr="00BF184D">
        <w:rPr>
          <w:rFonts w:ascii="Times New Roman" w:hAnsi="Times New Roman"/>
          <w:spacing w:val="-4"/>
        </w:rPr>
        <w:t>重視並</w:t>
      </w:r>
      <w:r w:rsidR="000F0E77" w:rsidRPr="00BF184D">
        <w:rPr>
          <w:rFonts w:ascii="Times New Roman" w:hAnsi="Times New Roman" w:hint="eastAsia"/>
          <w:spacing w:val="-4"/>
        </w:rPr>
        <w:t>積極協助毒癮孕婦之治療與新生兒</w:t>
      </w:r>
      <w:r w:rsidR="000F0E77" w:rsidRPr="00BF184D">
        <w:rPr>
          <w:rFonts w:ascii="Times New Roman" w:hAnsi="Times New Roman" w:hint="eastAsia"/>
        </w:rPr>
        <w:t>出生後的照護。</w:t>
      </w:r>
      <w:bookmarkEnd w:id="456"/>
    </w:p>
    <w:p w:rsidR="000F0E77" w:rsidRPr="00BF184D" w:rsidRDefault="000F0E77" w:rsidP="000F0E77">
      <w:pPr>
        <w:pStyle w:val="3"/>
        <w:kinsoku w:val="0"/>
        <w:ind w:left="1360" w:hanging="680"/>
        <w:rPr>
          <w:rFonts w:ascii="Times New Roman" w:hAnsi="Times New Roman"/>
          <w:spacing w:val="-4"/>
        </w:rPr>
      </w:pPr>
      <w:bookmarkStart w:id="457" w:name="_Toc24537407"/>
      <w:r w:rsidRPr="00BF184D">
        <w:rPr>
          <w:rFonts w:ascii="Times New Roman" w:hAnsi="Times New Roman" w:hint="eastAsia"/>
          <w:szCs w:val="32"/>
        </w:rPr>
        <w:t>從</w:t>
      </w:r>
      <w:r w:rsidRPr="00BF184D">
        <w:rPr>
          <w:rFonts w:ascii="Times New Roman" w:hAnsi="Times New Roman"/>
          <w:spacing w:val="-4"/>
        </w:rPr>
        <w:t>相關研究</w:t>
      </w:r>
      <w:r w:rsidRPr="00BF184D">
        <w:rPr>
          <w:rFonts w:ascii="Times New Roman" w:hAnsi="Times New Roman" w:hint="eastAsia"/>
          <w:spacing w:val="-4"/>
        </w:rPr>
        <w:t>及本院諮詢專家學者之意見顯示</w:t>
      </w:r>
      <w:r w:rsidRPr="00BF184D">
        <w:rPr>
          <w:rFonts w:ascii="Times New Roman" w:hAnsi="Times New Roman"/>
          <w:spacing w:val="-4"/>
        </w:rPr>
        <w:t>，懷孕之</w:t>
      </w:r>
      <w:r w:rsidRPr="00BF184D">
        <w:rPr>
          <w:rFonts w:ascii="Times New Roman" w:hAnsi="Times New Roman"/>
          <w:spacing w:val="4"/>
        </w:rPr>
        <w:t>毒</w:t>
      </w:r>
      <w:r w:rsidRPr="00BF184D">
        <w:rPr>
          <w:rFonts w:ascii="Times New Roman" w:hAnsi="Times New Roman"/>
        </w:rPr>
        <w:t>癮婦女及其新生兒</w:t>
      </w:r>
      <w:r w:rsidRPr="00BF184D">
        <w:rPr>
          <w:rFonts w:ascii="Times New Roman" w:hAnsi="Times New Roman"/>
        </w:rPr>
        <w:t>(</w:t>
      </w:r>
      <w:r w:rsidRPr="00BF184D">
        <w:rPr>
          <w:rFonts w:ascii="Times New Roman" w:hAnsi="Times New Roman"/>
        </w:rPr>
        <w:t>含胎兒</w:t>
      </w:r>
      <w:r w:rsidRPr="00BF184D">
        <w:rPr>
          <w:rFonts w:ascii="Times New Roman" w:hAnsi="Times New Roman"/>
        </w:rPr>
        <w:t>)</w:t>
      </w:r>
      <w:r w:rsidRPr="00BF184D">
        <w:rPr>
          <w:rFonts w:ascii="Times New Roman" w:hAnsi="Times New Roman"/>
        </w:rPr>
        <w:t>若能接受</w:t>
      </w:r>
      <w:r w:rsidRPr="00BF184D">
        <w:rPr>
          <w:rFonts w:ascii="Times New Roman" w:hAnsi="Times New Roman" w:hint="eastAsia"/>
        </w:rPr>
        <w:t>適當之治療處</w:t>
      </w:r>
      <w:r w:rsidRPr="00BF184D">
        <w:rPr>
          <w:rFonts w:ascii="Times New Roman" w:hAnsi="Times New Roman" w:hint="eastAsia"/>
          <w:spacing w:val="-4"/>
        </w:rPr>
        <w:t>遇、醫療照護及支持服務，將可提高產檢率及明顯</w:t>
      </w:r>
      <w:r w:rsidRPr="00BF184D">
        <w:rPr>
          <w:rFonts w:ascii="Times New Roman" w:hAnsi="Times New Roman"/>
        </w:rPr>
        <w:t>減少不良</w:t>
      </w:r>
      <w:r w:rsidRPr="00BF184D">
        <w:rPr>
          <w:rFonts w:ascii="Times New Roman" w:hAnsi="Times New Roman" w:hint="eastAsia"/>
        </w:rPr>
        <w:t>之生育</w:t>
      </w:r>
      <w:r w:rsidRPr="00BF184D">
        <w:rPr>
          <w:rFonts w:ascii="Times New Roman" w:hAnsi="Times New Roman"/>
        </w:rPr>
        <w:t>結果</w:t>
      </w:r>
      <w:r w:rsidRPr="00BF184D">
        <w:rPr>
          <w:rFonts w:ascii="Times New Roman" w:hAnsi="Times New Roman" w:hint="eastAsia"/>
        </w:rPr>
        <w:t>與健康問題：</w:t>
      </w:r>
      <w:bookmarkEnd w:id="453"/>
      <w:bookmarkEnd w:id="454"/>
      <w:bookmarkEnd w:id="455"/>
      <w:bookmarkEnd w:id="457"/>
    </w:p>
    <w:p w:rsidR="000F0E77" w:rsidRPr="00BF184D" w:rsidRDefault="000F0E77" w:rsidP="000F0E77">
      <w:pPr>
        <w:pStyle w:val="4"/>
        <w:kinsoku w:val="0"/>
        <w:rPr>
          <w:rFonts w:ascii="Times New Roman" w:hAnsi="Times New Roman"/>
          <w:spacing w:val="-2"/>
        </w:rPr>
      </w:pPr>
      <w:r w:rsidRPr="00BF184D">
        <w:rPr>
          <w:rFonts w:ascii="Times New Roman" w:hAnsi="Times New Roman"/>
          <w:spacing w:val="-2"/>
        </w:rPr>
        <w:t>國衛院</w:t>
      </w:r>
      <w:r w:rsidRPr="00BF184D">
        <w:rPr>
          <w:rFonts w:ascii="Times New Roman" w:hAnsi="Times New Roman" w:hint="eastAsia"/>
          <w:spacing w:val="-2"/>
        </w:rPr>
        <w:t>之「</w:t>
      </w:r>
      <w:r w:rsidRPr="00BF184D">
        <w:rPr>
          <w:rFonts w:ascii="Times New Roman" w:hAnsi="Times New Roman"/>
          <w:spacing w:val="-2"/>
        </w:rPr>
        <w:t>比較臺灣婦女海洛因暴露與</w:t>
      </w:r>
      <w:proofErr w:type="gramStart"/>
      <w:r w:rsidRPr="00BF184D">
        <w:rPr>
          <w:rFonts w:ascii="Times New Roman" w:hAnsi="Times New Roman"/>
          <w:spacing w:val="-2"/>
        </w:rPr>
        <w:t>美沙冬治</w:t>
      </w:r>
      <w:r w:rsidRPr="00BF184D">
        <w:rPr>
          <w:rFonts w:ascii="Times New Roman" w:hAnsi="Times New Roman"/>
          <w:spacing w:val="-2"/>
        </w:rPr>
        <w:lastRenderedPageBreak/>
        <w:t>療</w:t>
      </w:r>
      <w:proofErr w:type="gramEnd"/>
      <w:r w:rsidRPr="00BF184D">
        <w:rPr>
          <w:rFonts w:ascii="Times New Roman" w:hAnsi="Times New Roman"/>
          <w:spacing w:val="-2"/>
        </w:rPr>
        <w:t>之不良生育結果與分娩住院情形</w:t>
      </w:r>
      <w:r w:rsidRPr="00BF184D">
        <w:rPr>
          <w:rFonts w:ascii="Times New Roman" w:hAnsi="Times New Roman" w:hint="eastAsia"/>
          <w:spacing w:val="-2"/>
        </w:rPr>
        <w:t>」</w:t>
      </w:r>
      <w:r w:rsidRPr="00BF184D">
        <w:rPr>
          <w:rStyle w:val="aff0"/>
          <w:rFonts w:ascii="Times New Roman" w:hAnsi="Times New Roman"/>
          <w:spacing w:val="-2"/>
        </w:rPr>
        <w:footnoteReference w:id="14"/>
      </w:r>
      <w:r w:rsidRPr="00BF184D">
        <w:rPr>
          <w:rFonts w:ascii="Times New Roman" w:hAnsi="Times New Roman"/>
          <w:spacing w:val="-2"/>
        </w:rPr>
        <w:t>研究發現</w:t>
      </w:r>
      <w:r w:rsidRPr="00BF184D">
        <w:rPr>
          <w:rFonts w:ascii="Times New Roman" w:hAnsi="Times New Roman" w:hint="eastAsia"/>
          <w:spacing w:val="-2"/>
        </w:rPr>
        <w:t>，</w:t>
      </w:r>
      <w:r w:rsidRPr="00BF184D">
        <w:rPr>
          <w:rFonts w:ascii="Times New Roman" w:hAnsi="Times New Roman"/>
          <w:spacing w:val="-2"/>
        </w:rPr>
        <w:t>臺灣推行</w:t>
      </w:r>
      <w:proofErr w:type="gramStart"/>
      <w:r w:rsidRPr="00BF184D">
        <w:rPr>
          <w:rFonts w:ascii="Times New Roman" w:hAnsi="Times New Roman"/>
          <w:spacing w:val="-2"/>
        </w:rPr>
        <w:t>美沙冬計畫</w:t>
      </w:r>
      <w:proofErr w:type="gramEnd"/>
      <w:r w:rsidRPr="00BF184D">
        <w:rPr>
          <w:rFonts w:ascii="Times New Roman" w:hAnsi="Times New Roman"/>
          <w:spacing w:val="-2"/>
        </w:rPr>
        <w:t>5</w:t>
      </w:r>
      <w:r w:rsidRPr="00BF184D">
        <w:rPr>
          <w:rFonts w:ascii="Times New Roman" w:hAnsi="Times New Roman"/>
          <w:spacing w:val="-2"/>
        </w:rPr>
        <w:t>年時間内</w:t>
      </w:r>
      <w:r w:rsidRPr="00BF184D">
        <w:rPr>
          <w:rFonts w:ascii="Times New Roman" w:hAnsi="Times New Roman" w:hint="eastAsia"/>
          <w:spacing w:val="-2"/>
        </w:rPr>
        <w:t>，女性</w:t>
      </w:r>
      <w:r w:rsidRPr="00BF184D">
        <w:rPr>
          <w:rFonts w:ascii="Times New Roman" w:hAnsi="Times New Roman"/>
          <w:spacing w:val="-2"/>
        </w:rPr>
        <w:t>海洛因暴露</w:t>
      </w:r>
      <w:r w:rsidRPr="00BF184D">
        <w:rPr>
          <w:rFonts w:ascii="Times New Roman" w:hAnsi="Times New Roman" w:hint="eastAsia"/>
          <w:spacing w:val="-2"/>
        </w:rPr>
        <w:t>者</w:t>
      </w:r>
      <w:r w:rsidRPr="00BF184D">
        <w:rPr>
          <w:rFonts w:ascii="Times New Roman" w:hAnsi="Times New Roman"/>
          <w:spacing w:val="-2"/>
        </w:rPr>
        <w:t>與美沙冬治療者</w:t>
      </w:r>
      <w:r w:rsidRPr="00BF184D">
        <w:rPr>
          <w:rFonts w:ascii="Times New Roman" w:hAnsi="Times New Roman" w:hint="eastAsia"/>
          <w:spacing w:val="-2"/>
        </w:rPr>
        <w:t>，</w:t>
      </w:r>
      <w:r w:rsidRPr="00BF184D">
        <w:rPr>
          <w:rFonts w:ascii="Times New Roman" w:hAnsi="Times New Roman"/>
          <w:spacing w:val="-2"/>
        </w:rPr>
        <w:t>其不良生育結果與分娩住院情形之整體風險</w:t>
      </w:r>
      <w:r w:rsidRPr="00BF184D">
        <w:rPr>
          <w:rFonts w:ascii="Times New Roman" w:hAnsi="Times New Roman" w:hint="eastAsia"/>
          <w:spacing w:val="-2"/>
        </w:rPr>
        <w:t>為</w:t>
      </w:r>
      <w:r w:rsidRPr="00BF184D">
        <w:rPr>
          <w:rFonts w:ascii="Times New Roman" w:hAnsi="Times New Roman"/>
          <w:spacing w:val="-2"/>
        </w:rPr>
        <w:t>相似</w:t>
      </w:r>
      <w:r w:rsidRPr="00BF184D">
        <w:rPr>
          <w:rFonts w:ascii="Times New Roman" w:hAnsi="Times New Roman" w:hint="eastAsia"/>
          <w:spacing w:val="-2"/>
        </w:rPr>
        <w:t>，該研究</w:t>
      </w:r>
      <w:r w:rsidRPr="00BF184D">
        <w:rPr>
          <w:rFonts w:ascii="Times New Roman" w:hAnsi="Times New Roman"/>
          <w:spacing w:val="-2"/>
        </w:rPr>
        <w:t>據此呼籲應重視美沙冬治療計畫與醫療社福服務的整合</w:t>
      </w:r>
      <w:r w:rsidRPr="00BF184D">
        <w:rPr>
          <w:rFonts w:ascii="Times New Roman" w:hAnsi="Times New Roman" w:hint="eastAsia"/>
          <w:spacing w:val="-2"/>
        </w:rPr>
        <w:t>，</w:t>
      </w:r>
      <w:r w:rsidRPr="00BF184D">
        <w:rPr>
          <w:rFonts w:ascii="Times New Roman" w:hAnsi="Times New Roman"/>
          <w:spacing w:val="-2"/>
        </w:rPr>
        <w:t>在婦女族群中，生育健康服務與諮詢</w:t>
      </w:r>
      <w:r w:rsidRPr="00BF184D">
        <w:rPr>
          <w:rFonts w:ascii="Times New Roman" w:hAnsi="Times New Roman" w:hint="eastAsia"/>
          <w:spacing w:val="-2"/>
        </w:rPr>
        <w:t>服務</w:t>
      </w:r>
      <w:r w:rsidRPr="00BF184D">
        <w:rPr>
          <w:rFonts w:ascii="Times New Roman" w:hAnsi="Times New Roman"/>
          <w:spacing w:val="-2"/>
        </w:rPr>
        <w:t>可</w:t>
      </w:r>
      <w:r w:rsidRPr="00BF184D">
        <w:rPr>
          <w:rFonts w:ascii="Times New Roman" w:hAnsi="Times New Roman" w:hint="eastAsia"/>
          <w:spacing w:val="-2"/>
        </w:rPr>
        <w:t>協助</w:t>
      </w:r>
      <w:r w:rsidRPr="00BF184D">
        <w:rPr>
          <w:rFonts w:ascii="Times New Roman" w:hAnsi="Times New Roman"/>
          <w:spacing w:val="-2"/>
        </w:rPr>
        <w:t>仍使用藥物或具有高危險生活型態的女性降低高風險懷孕的可能，而完善的產前與產後的照護服務有助於接受美沙冬治療的女性減少不良生育結果。</w:t>
      </w:r>
    </w:p>
    <w:p w:rsidR="000F0E77" w:rsidRPr="00BF184D" w:rsidRDefault="000F0E77" w:rsidP="000F0E77">
      <w:pPr>
        <w:pStyle w:val="4"/>
        <w:kinsoku w:val="0"/>
        <w:rPr>
          <w:rFonts w:ascii="Times New Roman" w:hAnsi="Times New Roman"/>
        </w:rPr>
      </w:pPr>
      <w:r w:rsidRPr="00BF184D">
        <w:rPr>
          <w:rFonts w:ascii="Times New Roman" w:hAnsi="Times New Roman"/>
        </w:rPr>
        <w:t>國衛院</w:t>
      </w:r>
      <w:r w:rsidRPr="00BF184D">
        <w:rPr>
          <w:rFonts w:ascii="Times New Roman" w:hAnsi="Times New Roman" w:hint="eastAsia"/>
        </w:rPr>
        <w:t>之「</w:t>
      </w:r>
      <w:proofErr w:type="gramStart"/>
      <w:r w:rsidRPr="00BF184D">
        <w:rPr>
          <w:rFonts w:ascii="Times New Roman" w:hAnsi="Times New Roman"/>
        </w:rPr>
        <w:t>美沙冬治療</w:t>
      </w:r>
      <w:proofErr w:type="gramEnd"/>
      <w:r w:rsidRPr="00BF184D">
        <w:rPr>
          <w:rFonts w:ascii="Times New Roman" w:hAnsi="Times New Roman"/>
        </w:rPr>
        <w:t>母親嬰孩之健康保險涵蓋與</w:t>
      </w:r>
      <w:r w:rsidRPr="00BF184D">
        <w:rPr>
          <w:rFonts w:ascii="Times New Roman" w:hAnsi="Times New Roman"/>
          <w:spacing w:val="-4"/>
        </w:rPr>
        <w:t>健康照護的利用率</w:t>
      </w:r>
      <w:r w:rsidRPr="00BF184D">
        <w:rPr>
          <w:rFonts w:ascii="Times New Roman" w:hAnsi="Times New Roman" w:hint="eastAsia"/>
          <w:spacing w:val="-4"/>
        </w:rPr>
        <w:t>」</w:t>
      </w:r>
      <w:r w:rsidRPr="00BF184D">
        <w:rPr>
          <w:rStyle w:val="aff0"/>
          <w:rFonts w:ascii="Times New Roman" w:hAnsi="Times New Roman"/>
          <w:spacing w:val="-4"/>
        </w:rPr>
        <w:footnoteReference w:id="15"/>
      </w:r>
      <w:r w:rsidRPr="00BF184D">
        <w:rPr>
          <w:rFonts w:ascii="Times New Roman" w:hAnsi="Times New Roman" w:hint="eastAsia"/>
          <w:spacing w:val="-4"/>
        </w:rPr>
        <w:t>研究</w:t>
      </w:r>
      <w:r w:rsidRPr="00BF184D">
        <w:rPr>
          <w:rFonts w:ascii="Times New Roman" w:hAnsi="Times New Roman"/>
        </w:rPr>
        <w:t>結果顯示，即使全民健保以全民為納保對象，</w:t>
      </w:r>
      <w:r w:rsidRPr="00BF184D">
        <w:rPr>
          <w:rFonts w:ascii="Times New Roman" w:hAnsi="Times New Roman" w:hint="eastAsia"/>
        </w:rPr>
        <w:t>惟</w:t>
      </w:r>
      <w:r w:rsidRPr="00BF184D">
        <w:rPr>
          <w:rFonts w:ascii="Times New Roman" w:hAnsi="Times New Roman"/>
        </w:rPr>
        <w:t>嬰孩出生時，若母親正參與</w:t>
      </w:r>
      <w:proofErr w:type="gramStart"/>
      <w:r w:rsidRPr="00BF184D">
        <w:rPr>
          <w:rFonts w:ascii="Times New Roman" w:hAnsi="Times New Roman"/>
        </w:rPr>
        <w:t>美沙冬治療</w:t>
      </w:r>
      <w:proofErr w:type="gramEnd"/>
      <w:r w:rsidRPr="00BF184D">
        <w:rPr>
          <w:rFonts w:ascii="Times New Roman" w:hAnsi="Times New Roman"/>
        </w:rPr>
        <w:t>，則嬰孩出生後第</w:t>
      </w:r>
      <w:r w:rsidRPr="00BF184D">
        <w:rPr>
          <w:rFonts w:ascii="Times New Roman" w:hAnsi="Times New Roman"/>
        </w:rPr>
        <w:t>1</w:t>
      </w:r>
      <w:r w:rsidRPr="00BF184D">
        <w:rPr>
          <w:rFonts w:ascii="Times New Roman" w:hAnsi="Times New Roman"/>
        </w:rPr>
        <w:t>年有極大的風險為健保中斷或完全</w:t>
      </w:r>
      <w:r w:rsidRPr="00BF184D">
        <w:rPr>
          <w:rFonts w:ascii="Times New Roman" w:hAnsi="Times New Roman" w:hint="eastAsia"/>
        </w:rPr>
        <w:t>未有</w:t>
      </w:r>
      <w:r w:rsidRPr="00BF184D">
        <w:rPr>
          <w:rFonts w:ascii="Times New Roman" w:hAnsi="Times New Roman"/>
        </w:rPr>
        <w:t>健保；若嬰孩出生前，母親已開始</w:t>
      </w:r>
      <w:proofErr w:type="gramStart"/>
      <w:r w:rsidRPr="00BF184D">
        <w:rPr>
          <w:rFonts w:ascii="Times New Roman" w:hAnsi="Times New Roman"/>
        </w:rPr>
        <w:t>美沙冬治療</w:t>
      </w:r>
      <w:proofErr w:type="gramEnd"/>
      <w:r w:rsidRPr="00BF184D">
        <w:rPr>
          <w:rFonts w:ascii="Times New Roman" w:hAnsi="Times New Roman" w:hint="eastAsia"/>
        </w:rPr>
        <w:t>(</w:t>
      </w:r>
      <w:r w:rsidRPr="00BF184D">
        <w:rPr>
          <w:rFonts w:ascii="Times New Roman" w:hAnsi="Times New Roman"/>
        </w:rPr>
        <w:t>母親當時極可能仍吸食海洛因</w:t>
      </w:r>
      <w:r w:rsidRPr="00BF184D">
        <w:rPr>
          <w:rFonts w:ascii="Times New Roman" w:hAnsi="Times New Roman" w:hint="eastAsia"/>
        </w:rPr>
        <w:t>)</w:t>
      </w:r>
      <w:r w:rsidRPr="00BF184D">
        <w:rPr>
          <w:rFonts w:ascii="Times New Roman" w:hAnsi="Times New Roman"/>
        </w:rPr>
        <w:t>，則嬰孩的預防保健利用率較低；</w:t>
      </w:r>
      <w:r w:rsidRPr="00BF184D">
        <w:rPr>
          <w:rFonts w:ascii="Times New Roman" w:hAnsi="Times New Roman" w:hint="eastAsia"/>
        </w:rPr>
        <w:t>而</w:t>
      </w:r>
      <w:r w:rsidRPr="00BF184D">
        <w:rPr>
          <w:rFonts w:ascii="Times New Roman" w:hAnsi="Times New Roman"/>
          <w:b/>
        </w:rPr>
        <w:t>母親接受</w:t>
      </w:r>
      <w:proofErr w:type="gramStart"/>
      <w:r w:rsidRPr="00BF184D">
        <w:rPr>
          <w:rFonts w:ascii="Times New Roman" w:hAnsi="Times New Roman"/>
          <w:b/>
        </w:rPr>
        <w:t>美沙冬治療</w:t>
      </w:r>
      <w:proofErr w:type="gramEnd"/>
      <w:r w:rsidRPr="00BF184D">
        <w:rPr>
          <w:rFonts w:ascii="Times New Roman" w:hAnsi="Times New Roman"/>
          <w:b/>
        </w:rPr>
        <w:t>後出生的嬰孩</w:t>
      </w:r>
      <w:r w:rsidRPr="00BF184D">
        <w:rPr>
          <w:rFonts w:ascii="Times New Roman" w:hAnsi="Times New Roman" w:hint="eastAsia"/>
          <w:b/>
        </w:rPr>
        <w:t>，</w:t>
      </w:r>
      <w:r w:rsidRPr="00BF184D">
        <w:rPr>
          <w:rFonts w:ascii="Times New Roman" w:hAnsi="Times New Roman"/>
          <w:b/>
        </w:rPr>
        <w:t>則有較高的門診與急診利用率</w:t>
      </w:r>
      <w:r w:rsidRPr="00BF184D">
        <w:rPr>
          <w:rFonts w:ascii="Times New Roman" w:hAnsi="Times New Roman" w:hint="eastAsia"/>
          <w:b/>
        </w:rPr>
        <w:t>，顯示</w:t>
      </w:r>
      <w:r w:rsidRPr="00BF184D">
        <w:rPr>
          <w:rFonts w:ascii="Times New Roman" w:hAnsi="Times New Roman"/>
          <w:b/>
        </w:rPr>
        <w:t>育齡婦女確實應戒毒</w:t>
      </w:r>
      <w:r w:rsidRPr="00BF184D">
        <w:rPr>
          <w:rStyle w:val="aff0"/>
          <w:rFonts w:ascii="Times New Roman" w:hAnsi="Times New Roman"/>
          <w:b/>
        </w:rPr>
        <w:footnoteReference w:id="16"/>
      </w:r>
      <w:r w:rsidRPr="00BF184D">
        <w:rPr>
          <w:rFonts w:ascii="Times New Roman" w:hAnsi="Times New Roman"/>
          <w:b/>
        </w:rPr>
        <w:t>或減少毒癮危害，以確保</w:t>
      </w:r>
      <w:r w:rsidRPr="00BF184D">
        <w:rPr>
          <w:rFonts w:ascii="Times New Roman" w:hAnsi="Times New Roman" w:hint="eastAsia"/>
          <w:b/>
        </w:rPr>
        <w:t>母親與</w:t>
      </w:r>
      <w:r w:rsidRPr="00BF184D">
        <w:rPr>
          <w:rFonts w:ascii="Times New Roman" w:hAnsi="Times New Roman"/>
          <w:b/>
        </w:rPr>
        <w:t>嬰孩獲得全面性且連續性之醫療保健與社會服務</w:t>
      </w:r>
      <w:r w:rsidRPr="00BF184D">
        <w:rPr>
          <w:rFonts w:ascii="Times New Roman" w:hAnsi="Times New Roman" w:hint="eastAsia"/>
          <w:b/>
        </w:rPr>
        <w:t>。</w:t>
      </w:r>
      <w:r w:rsidRPr="00BF184D">
        <w:rPr>
          <w:rFonts w:ascii="Times New Roman" w:hAnsi="Times New Roman" w:hint="eastAsia"/>
        </w:rPr>
        <w:t xml:space="preserve"> </w:t>
      </w:r>
    </w:p>
    <w:p w:rsidR="000F0E77" w:rsidRPr="00BF184D" w:rsidRDefault="000F0E77" w:rsidP="000F0E77">
      <w:pPr>
        <w:pStyle w:val="4"/>
        <w:kinsoku w:val="0"/>
        <w:rPr>
          <w:rFonts w:ascii="Times New Roman" w:hAnsi="Times New Roman"/>
        </w:rPr>
      </w:pPr>
      <w:bookmarkStart w:id="458" w:name="_Toc23759858"/>
      <w:bookmarkStart w:id="459" w:name="_Toc23777354"/>
      <w:r w:rsidRPr="00BF184D">
        <w:rPr>
          <w:rFonts w:ascii="Times New Roman" w:hAnsi="Times New Roman"/>
        </w:rPr>
        <w:t>國衛院</w:t>
      </w:r>
      <w:r w:rsidRPr="00BF184D">
        <w:rPr>
          <w:rFonts w:ascii="Times New Roman" w:hAnsi="Times New Roman" w:hint="eastAsia"/>
        </w:rPr>
        <w:t>之「</w:t>
      </w:r>
      <w:r w:rsidRPr="00BF184D">
        <w:rPr>
          <w:rFonts w:ascii="Times New Roman" w:hAnsi="Times New Roman"/>
          <w:spacing w:val="-4"/>
        </w:rPr>
        <w:t>臺灣鴉片類藥物成癮父母之子女過高死亡率</w:t>
      </w:r>
      <w:r w:rsidRPr="00BF184D">
        <w:rPr>
          <w:rFonts w:ascii="Times New Roman" w:hAnsi="Times New Roman" w:hint="eastAsia"/>
        </w:rPr>
        <w:t>」研究結果</w:t>
      </w:r>
      <w:r w:rsidRPr="00BF184D">
        <w:rPr>
          <w:rStyle w:val="aff0"/>
          <w:rFonts w:ascii="Times New Roman" w:hAnsi="Times New Roman"/>
        </w:rPr>
        <w:footnoteReference w:id="17"/>
      </w:r>
      <w:r w:rsidRPr="00BF184D">
        <w:rPr>
          <w:rFonts w:ascii="Times New Roman" w:hAnsi="Times New Roman" w:hint="eastAsia"/>
        </w:rPr>
        <w:t>，</w:t>
      </w:r>
      <w:proofErr w:type="gramStart"/>
      <w:r w:rsidRPr="00BF184D">
        <w:rPr>
          <w:rFonts w:ascii="Times New Roman" w:hAnsi="Times New Roman" w:hint="eastAsia"/>
        </w:rPr>
        <w:t>凸</w:t>
      </w:r>
      <w:proofErr w:type="gramEnd"/>
      <w:r w:rsidRPr="00BF184D">
        <w:rPr>
          <w:rFonts w:ascii="Times New Roman" w:hAnsi="Times New Roman" w:hint="eastAsia"/>
        </w:rPr>
        <w:t>顯</w:t>
      </w:r>
      <w:bookmarkEnd w:id="458"/>
      <w:bookmarkEnd w:id="459"/>
      <w:r w:rsidRPr="00BF184D">
        <w:rPr>
          <w:rFonts w:ascii="Times New Roman" w:hAnsi="Times New Roman"/>
        </w:rPr>
        <w:t>物質使用者家庭健康照</w:t>
      </w:r>
      <w:r w:rsidRPr="00BF184D">
        <w:rPr>
          <w:rFonts w:ascii="Times New Roman" w:hAnsi="Times New Roman"/>
        </w:rPr>
        <w:lastRenderedPageBreak/>
        <w:t>護與社會服務需求評估及介入的重要性</w:t>
      </w:r>
      <w:r w:rsidRPr="00BF184D">
        <w:rPr>
          <w:rFonts w:ascii="Times New Roman" w:hAnsi="Times New Roman" w:hint="eastAsia"/>
        </w:rPr>
        <w:t>，</w:t>
      </w:r>
      <w:r w:rsidRPr="00BF184D">
        <w:rPr>
          <w:rFonts w:ascii="Times New Roman" w:hAnsi="Times New Roman"/>
          <w:b/>
        </w:rPr>
        <w:t>藥癮治療</w:t>
      </w:r>
      <w:proofErr w:type="gramStart"/>
      <w:r w:rsidRPr="00BF184D">
        <w:rPr>
          <w:rFonts w:ascii="Times New Roman" w:hAnsi="Times New Roman"/>
          <w:b/>
        </w:rPr>
        <w:t>及減害方案</w:t>
      </w:r>
      <w:proofErr w:type="gramEnd"/>
      <w:r w:rsidRPr="00BF184D">
        <w:rPr>
          <w:rFonts w:ascii="Times New Roman" w:hAnsi="Times New Roman"/>
          <w:b/>
        </w:rPr>
        <w:t>需以家庭為單位，特別是家庭內有年幼兒童</w:t>
      </w:r>
      <w:r w:rsidRPr="00BF184D">
        <w:rPr>
          <w:rFonts w:ascii="Times New Roman" w:hAnsi="Times New Roman"/>
        </w:rPr>
        <w:t>。</w:t>
      </w:r>
      <w:proofErr w:type="gramStart"/>
      <w:r w:rsidRPr="00BF184D">
        <w:rPr>
          <w:rFonts w:ascii="Times New Roman" w:hAnsi="Times New Roman"/>
        </w:rPr>
        <w:t>此外，</w:t>
      </w:r>
      <w:proofErr w:type="gramEnd"/>
      <w:r w:rsidRPr="00BF184D">
        <w:rPr>
          <w:rFonts w:ascii="Times New Roman" w:hAnsi="Times New Roman"/>
        </w:rPr>
        <w:t>女</w:t>
      </w:r>
      <w:r w:rsidRPr="00BF184D">
        <w:rPr>
          <w:rFonts w:ascii="Times New Roman" w:hAnsi="Times New Roman"/>
          <w:spacing w:val="-4"/>
        </w:rPr>
        <w:t>性海洛因使用者較可能有非法使用毒品的男性</w:t>
      </w:r>
      <w:r w:rsidRPr="00BF184D">
        <w:rPr>
          <w:rFonts w:ascii="Times New Roman" w:hAnsi="Times New Roman"/>
        </w:rPr>
        <w:t>伴</w:t>
      </w:r>
      <w:r w:rsidRPr="00BF184D">
        <w:rPr>
          <w:rFonts w:ascii="Times New Roman" w:hAnsi="Times New Roman"/>
          <w:spacing w:val="-4"/>
        </w:rPr>
        <w:t>侶，</w:t>
      </w:r>
      <w:r w:rsidRPr="00BF184D">
        <w:rPr>
          <w:rFonts w:ascii="Times New Roman" w:hAnsi="Times New Roman" w:hint="eastAsia"/>
          <w:spacing w:val="-4"/>
        </w:rPr>
        <w:t>故</w:t>
      </w:r>
      <w:r w:rsidRPr="00BF184D">
        <w:rPr>
          <w:rFonts w:ascii="Times New Roman" w:hAnsi="Times New Roman"/>
          <w:spacing w:val="-4"/>
        </w:rPr>
        <w:t>所承受的社會歧視與得到健康照護的障礙</w:t>
      </w:r>
      <w:r w:rsidRPr="00BF184D">
        <w:rPr>
          <w:rFonts w:ascii="Times New Roman" w:hAnsi="Times New Roman" w:hint="eastAsia"/>
        </w:rPr>
        <w:t>(</w:t>
      </w:r>
      <w:r w:rsidRPr="00BF184D">
        <w:rPr>
          <w:rFonts w:ascii="Times New Roman" w:hAnsi="Times New Roman"/>
        </w:rPr>
        <w:t>特別是在懷孕期間</w:t>
      </w:r>
      <w:r w:rsidRPr="00BF184D">
        <w:rPr>
          <w:rFonts w:ascii="Times New Roman" w:hAnsi="Times New Roman" w:hint="eastAsia"/>
        </w:rPr>
        <w:t>)</w:t>
      </w:r>
      <w:r w:rsidRPr="00BF184D">
        <w:rPr>
          <w:rFonts w:ascii="Times New Roman" w:hAnsi="Times New Roman"/>
        </w:rPr>
        <w:t>亦不同於男性，導致治療需求更為複雜</w:t>
      </w:r>
      <w:r w:rsidRPr="00BF184D">
        <w:rPr>
          <w:rFonts w:ascii="Times New Roman" w:hAnsi="Times New Roman" w:hint="eastAsia"/>
        </w:rPr>
        <w:t>，</w:t>
      </w:r>
      <w:r w:rsidRPr="00BF184D">
        <w:rPr>
          <w:rFonts w:ascii="Times New Roman" w:hAnsi="Times New Roman"/>
        </w:rPr>
        <w:t>因此，可考慮發展以社交網絡為基礎，傳遞衛生教育及醫療訊息，並將</w:t>
      </w:r>
      <w:proofErr w:type="gramStart"/>
      <w:r w:rsidRPr="00BF184D">
        <w:rPr>
          <w:rFonts w:ascii="Times New Roman" w:hAnsi="Times New Roman"/>
        </w:rPr>
        <w:t>美沙冬治療</w:t>
      </w:r>
      <w:proofErr w:type="gramEnd"/>
      <w:r w:rsidRPr="00BF184D">
        <w:rPr>
          <w:rFonts w:ascii="Times New Roman" w:hAnsi="Times New Roman"/>
        </w:rPr>
        <w:t>整合產前</w:t>
      </w:r>
      <w:r w:rsidRPr="00BF184D">
        <w:rPr>
          <w:rFonts w:ascii="Times New Roman" w:hAnsi="Times New Roman"/>
        </w:rPr>
        <w:t>/</w:t>
      </w:r>
      <w:r w:rsidRPr="00BF184D">
        <w:rPr>
          <w:rFonts w:ascii="Times New Roman" w:hAnsi="Times New Roman"/>
        </w:rPr>
        <w:t>產後醫療，以及適當評估兒童在此類高風險家庭中健康發展所需的醫療及福利需求，以降低其子女的</w:t>
      </w:r>
      <w:proofErr w:type="gramStart"/>
      <w:r w:rsidRPr="00BF184D">
        <w:rPr>
          <w:rFonts w:ascii="Times New Roman" w:hAnsi="Times New Roman"/>
        </w:rPr>
        <w:t>罹</w:t>
      </w:r>
      <w:proofErr w:type="gramEnd"/>
      <w:r w:rsidRPr="00BF184D">
        <w:rPr>
          <w:rFonts w:ascii="Times New Roman" w:hAnsi="Times New Roman"/>
        </w:rPr>
        <w:t>病率、傷害與死亡率</w:t>
      </w:r>
      <w:r w:rsidRPr="00BF184D">
        <w:rPr>
          <w:rFonts w:ascii="Times New Roman" w:hAnsi="Times New Roman" w:hint="eastAsia"/>
        </w:rPr>
        <w:t>。</w:t>
      </w:r>
    </w:p>
    <w:p w:rsidR="000F0E77" w:rsidRPr="00BF184D" w:rsidRDefault="000F0E77" w:rsidP="000F0E77">
      <w:pPr>
        <w:pStyle w:val="4"/>
        <w:kinsoku w:val="0"/>
        <w:rPr>
          <w:rFonts w:ascii="Times New Roman" w:hAnsi="Times New Roman"/>
        </w:rPr>
      </w:pPr>
      <w:r w:rsidRPr="00BF184D">
        <w:rPr>
          <w:rFonts w:ascii="Times New Roman" w:hAnsi="Times New Roman"/>
        </w:rPr>
        <w:t>國衛院</w:t>
      </w:r>
      <w:r w:rsidRPr="00BF184D">
        <w:rPr>
          <w:rFonts w:ascii="Times New Roman" w:hAnsi="Times New Roman" w:hint="eastAsia"/>
        </w:rPr>
        <w:t>最新之「</w:t>
      </w:r>
      <w:proofErr w:type="gramStart"/>
      <w:r w:rsidRPr="00BF184D">
        <w:rPr>
          <w:rFonts w:ascii="Times New Roman" w:hAnsi="Times New Roman"/>
        </w:rPr>
        <w:t>美沙冬治療</w:t>
      </w:r>
      <w:proofErr w:type="gramEnd"/>
      <w:r w:rsidRPr="00BF184D">
        <w:rPr>
          <w:rFonts w:ascii="Times New Roman" w:hAnsi="Times New Roman"/>
        </w:rPr>
        <w:t>孕婦低產檢利用及預測因子</w:t>
      </w:r>
      <w:r w:rsidRPr="00BF184D">
        <w:rPr>
          <w:rFonts w:ascii="Times New Roman" w:hAnsi="Times New Roman" w:hint="eastAsia"/>
        </w:rPr>
        <w:t>」</w:t>
      </w:r>
      <w:r w:rsidRPr="00BF184D">
        <w:rPr>
          <w:rStyle w:val="aff0"/>
          <w:rFonts w:ascii="Times New Roman" w:hAnsi="Times New Roman"/>
        </w:rPr>
        <w:footnoteReference w:id="18"/>
      </w:r>
      <w:r w:rsidRPr="00BF184D">
        <w:rPr>
          <w:rFonts w:ascii="Times New Roman" w:hAnsi="Times New Roman" w:hint="eastAsia"/>
        </w:rPr>
        <w:t>研究基於臺灣</w:t>
      </w:r>
      <w:r w:rsidRPr="00BF184D">
        <w:rPr>
          <w:rFonts w:ascii="Times New Roman" w:hAnsi="Times New Roman"/>
        </w:rPr>
        <w:t>鴉片類藥物使用疾患</w:t>
      </w:r>
      <w:r w:rsidRPr="00BF184D">
        <w:rPr>
          <w:rFonts w:ascii="Times New Roman" w:hAnsi="Times New Roman" w:hint="eastAsia"/>
        </w:rPr>
        <w:t>(</w:t>
      </w:r>
      <w:r w:rsidRPr="00BF184D">
        <w:rPr>
          <w:rFonts w:ascii="Times New Roman" w:hAnsi="Times New Roman"/>
        </w:rPr>
        <w:t>opioid use disorder, OUD</w:t>
      </w:r>
      <w:r w:rsidRPr="00BF184D">
        <w:rPr>
          <w:rFonts w:ascii="Times New Roman" w:hAnsi="Times New Roman" w:hint="eastAsia"/>
        </w:rPr>
        <w:t>)</w:t>
      </w:r>
      <w:r w:rsidRPr="00BF184D">
        <w:rPr>
          <w:rFonts w:ascii="Times New Roman" w:hAnsi="Times New Roman" w:hint="eastAsia"/>
        </w:rPr>
        <w:t>之</w:t>
      </w:r>
      <w:r w:rsidRPr="00BF184D">
        <w:rPr>
          <w:rFonts w:ascii="Times New Roman" w:hAnsi="Times New Roman"/>
        </w:rPr>
        <w:t>女性人數不斷增加</w:t>
      </w:r>
      <w:r w:rsidRPr="00BF184D">
        <w:rPr>
          <w:rFonts w:ascii="Times New Roman" w:hAnsi="Times New Roman" w:hint="eastAsia"/>
        </w:rPr>
        <w:t>之</w:t>
      </w:r>
      <w:r w:rsidRPr="00BF184D">
        <w:rPr>
          <w:rFonts w:ascii="Times New Roman" w:hAnsi="Times New Roman"/>
        </w:rPr>
        <w:t>背景下，以回溯性世代研究法，探討</w:t>
      </w:r>
      <w:r w:rsidRPr="00BF184D">
        <w:rPr>
          <w:rFonts w:ascii="Times New Roman" w:hAnsi="Times New Roman" w:hint="eastAsia"/>
        </w:rPr>
        <w:t>是類</w:t>
      </w:r>
      <w:r w:rsidRPr="00BF184D">
        <w:rPr>
          <w:rFonts w:ascii="Times New Roman" w:hAnsi="Times New Roman"/>
        </w:rPr>
        <w:t>孕婦產前檢查的使用率與早期接受產前服務相關的治療特徵。</w:t>
      </w:r>
      <w:r w:rsidRPr="00BF184D">
        <w:rPr>
          <w:rFonts w:ascii="Times New Roman" w:hAnsi="Times New Roman" w:hint="eastAsia"/>
        </w:rPr>
        <w:t>該</w:t>
      </w:r>
      <w:r w:rsidRPr="00BF184D">
        <w:rPr>
          <w:rFonts w:ascii="Times New Roman" w:hAnsi="Times New Roman"/>
        </w:rPr>
        <w:t>研究初步分析顯示，使用海洛因的孕婦產檢利用頻率僅</w:t>
      </w:r>
      <w:r w:rsidRPr="00BF184D">
        <w:rPr>
          <w:rFonts w:ascii="Times New Roman" w:hAnsi="Times New Roman"/>
        </w:rPr>
        <w:t>5.3</w:t>
      </w:r>
      <w:r w:rsidRPr="00BF184D">
        <w:rPr>
          <w:rFonts w:ascii="Times New Roman" w:hAnsi="Times New Roman"/>
        </w:rPr>
        <w:t>次</w:t>
      </w:r>
      <w:r w:rsidRPr="00BF184D">
        <w:rPr>
          <w:rFonts w:ascii="Times New Roman" w:hAnsi="Times New Roman" w:hint="eastAsia"/>
        </w:rPr>
        <w:t>，</w:t>
      </w:r>
      <w:r w:rsidRPr="00BF184D">
        <w:rPr>
          <w:rFonts w:ascii="Times New Roman" w:hAnsi="Times New Roman"/>
        </w:rPr>
        <w:t>遠低於社經地位偏低、未使用毒品孕婦</w:t>
      </w:r>
      <w:r w:rsidRPr="00BF184D">
        <w:rPr>
          <w:rFonts w:ascii="Times New Roman" w:hAnsi="Times New Roman" w:hint="eastAsia"/>
        </w:rPr>
        <w:t>之</w:t>
      </w:r>
      <w:r w:rsidRPr="00BF184D">
        <w:rPr>
          <w:rFonts w:ascii="Times New Roman" w:hAnsi="Times New Roman"/>
        </w:rPr>
        <w:t>8.3</w:t>
      </w:r>
      <w:r w:rsidRPr="00BF184D">
        <w:rPr>
          <w:rFonts w:ascii="Times New Roman" w:hAnsi="Times New Roman"/>
        </w:rPr>
        <w:t>次，且其中多達</w:t>
      </w:r>
      <w:r w:rsidRPr="00BF184D">
        <w:rPr>
          <w:rFonts w:ascii="Times New Roman" w:hAnsi="Times New Roman"/>
        </w:rPr>
        <w:t>1/5</w:t>
      </w:r>
      <w:r w:rsidRPr="00BF184D">
        <w:rPr>
          <w:rFonts w:ascii="Times New Roman" w:hAnsi="Times New Roman"/>
        </w:rPr>
        <w:t>根本從未使用產檢，</w:t>
      </w:r>
      <w:r w:rsidRPr="00BF184D">
        <w:rPr>
          <w:rFonts w:ascii="Times New Roman" w:hAnsi="Times New Roman" w:hint="eastAsia"/>
        </w:rPr>
        <w:t>此</w:t>
      </w:r>
      <w:r w:rsidRPr="00BF184D">
        <w:rPr>
          <w:rFonts w:ascii="Times New Roman" w:hAnsi="Times New Roman"/>
        </w:rPr>
        <w:t>讓母子皆處於風險之中。</w:t>
      </w:r>
      <w:proofErr w:type="gramStart"/>
      <w:r w:rsidRPr="00BF184D">
        <w:rPr>
          <w:rFonts w:ascii="Times New Roman" w:hAnsi="Times New Roman"/>
        </w:rPr>
        <w:t>此外，</w:t>
      </w:r>
      <w:proofErr w:type="gramEnd"/>
      <w:r w:rsidRPr="00BF184D">
        <w:rPr>
          <w:rFonts w:ascii="Times New Roman" w:hAnsi="Times New Roman"/>
        </w:rPr>
        <w:t>懷孕初期的前</w:t>
      </w:r>
      <w:r w:rsidRPr="00BF184D">
        <w:rPr>
          <w:rFonts w:ascii="Times New Roman" w:hAnsi="Times New Roman" w:hint="eastAsia"/>
        </w:rPr>
        <w:t>3</w:t>
      </w:r>
      <w:r w:rsidRPr="00BF184D">
        <w:rPr>
          <w:rFonts w:ascii="Times New Roman" w:hAnsi="Times New Roman"/>
        </w:rPr>
        <w:t>個月有利用產檢比例，成癮孕婦僅</w:t>
      </w:r>
      <w:r w:rsidRPr="00BF184D">
        <w:rPr>
          <w:rFonts w:ascii="Times New Roman" w:hAnsi="Times New Roman"/>
        </w:rPr>
        <w:t>21%</w:t>
      </w:r>
      <w:r w:rsidRPr="00BF184D">
        <w:rPr>
          <w:rFonts w:ascii="Times New Roman" w:hAnsi="Times New Roman"/>
        </w:rPr>
        <w:t>，仍低於社經地位偏低孕婦</w:t>
      </w:r>
      <w:r w:rsidRPr="00BF184D">
        <w:rPr>
          <w:rFonts w:ascii="Times New Roman" w:hAnsi="Times New Roman" w:hint="eastAsia"/>
        </w:rPr>
        <w:t>之</w:t>
      </w:r>
      <w:r w:rsidRPr="00BF184D">
        <w:rPr>
          <w:rFonts w:ascii="Times New Roman" w:hAnsi="Times New Roman"/>
        </w:rPr>
        <w:t>46%</w:t>
      </w:r>
      <w:r w:rsidRPr="00BF184D">
        <w:rPr>
          <w:rFonts w:ascii="Times New Roman" w:hAnsi="Times New Roman"/>
        </w:rPr>
        <w:t>。</w:t>
      </w:r>
      <w:bookmarkStart w:id="460" w:name="_Toc23759859"/>
      <w:bookmarkStart w:id="461" w:name="_Toc23777355"/>
      <w:bookmarkStart w:id="462" w:name="_Toc24105960"/>
      <w:r w:rsidRPr="00BF184D">
        <w:rPr>
          <w:rFonts w:ascii="Times New Roman" w:hAnsi="Times New Roman" w:hint="eastAsia"/>
        </w:rPr>
        <w:t>研究結果亦顯示，海洛因成癮患者若在產前加入</w:t>
      </w:r>
      <w:proofErr w:type="gramStart"/>
      <w:r w:rsidRPr="00BF184D">
        <w:rPr>
          <w:rFonts w:ascii="Times New Roman" w:hAnsi="Times New Roman" w:hint="eastAsia"/>
        </w:rPr>
        <w:t>美沙冬替代</w:t>
      </w:r>
      <w:proofErr w:type="gramEnd"/>
      <w:r w:rsidRPr="00BF184D">
        <w:rPr>
          <w:rFonts w:ascii="Times New Roman" w:hAnsi="Times New Roman" w:hint="eastAsia"/>
        </w:rPr>
        <w:t>療法，往後的產檢利用率將能提高</w:t>
      </w:r>
      <w:r w:rsidRPr="00BF184D">
        <w:rPr>
          <w:rFonts w:ascii="Times New Roman" w:hAnsi="Times New Roman" w:hint="eastAsia"/>
        </w:rPr>
        <w:t>8%</w:t>
      </w:r>
      <w:r w:rsidRPr="00BF184D">
        <w:rPr>
          <w:rFonts w:ascii="Times New Roman" w:hAnsi="Times New Roman" w:hint="eastAsia"/>
        </w:rPr>
        <w:t>，約可增加近</w:t>
      </w:r>
      <w:r w:rsidRPr="00BF184D">
        <w:rPr>
          <w:rFonts w:ascii="Times New Roman" w:hAnsi="Times New Roman" w:hint="eastAsia"/>
        </w:rPr>
        <w:t>1</w:t>
      </w:r>
      <w:r w:rsidRPr="00BF184D">
        <w:rPr>
          <w:rFonts w:ascii="Times New Roman" w:hAnsi="Times New Roman" w:hint="eastAsia"/>
        </w:rPr>
        <w:t>次產檢頻率；</w:t>
      </w:r>
      <w:proofErr w:type="gramStart"/>
      <w:r w:rsidRPr="00BF184D">
        <w:rPr>
          <w:rFonts w:ascii="Times New Roman" w:hAnsi="Times New Roman" w:hint="eastAsia"/>
        </w:rPr>
        <w:t>若藥癮</w:t>
      </w:r>
      <w:proofErr w:type="gramEnd"/>
      <w:r w:rsidRPr="00BF184D">
        <w:rPr>
          <w:rFonts w:ascii="Times New Roman" w:hAnsi="Times New Roman" w:hint="eastAsia"/>
        </w:rPr>
        <w:t>配偶能一同加入治療，產檢利用率則可進一步提升到</w:t>
      </w:r>
      <w:r w:rsidRPr="00BF184D">
        <w:rPr>
          <w:rFonts w:ascii="Times New Roman" w:hAnsi="Times New Roman" w:hint="eastAsia"/>
        </w:rPr>
        <w:t>18%(1.1</w:t>
      </w:r>
      <w:r w:rsidRPr="00BF184D">
        <w:rPr>
          <w:rFonts w:ascii="Times New Roman" w:hAnsi="Times New Roman" w:hint="eastAsia"/>
        </w:rPr>
        <w:t>次</w:t>
      </w:r>
      <w:r w:rsidRPr="00BF184D">
        <w:rPr>
          <w:rFonts w:ascii="Times New Roman" w:hAnsi="Times New Roman" w:hint="eastAsia"/>
        </w:rPr>
        <w:t>)</w:t>
      </w:r>
      <w:r w:rsidRPr="00BF184D">
        <w:rPr>
          <w:rFonts w:ascii="Times New Roman" w:hAnsi="Times New Roman" w:hint="eastAsia"/>
        </w:rPr>
        <w:t>；另</w:t>
      </w:r>
      <w:r w:rsidRPr="00BF184D">
        <w:rPr>
          <w:rFonts w:ascii="Times New Roman" w:hAnsi="Times New Roman"/>
        </w:rPr>
        <w:t>人類免疫缺陷病毒</w:t>
      </w:r>
      <w:r w:rsidRPr="00BF184D">
        <w:rPr>
          <w:rFonts w:ascii="Times New Roman" w:hAnsi="Times New Roman" w:hint="eastAsia"/>
        </w:rPr>
        <w:t>(</w:t>
      </w:r>
      <w:r w:rsidRPr="00BF184D">
        <w:rPr>
          <w:rFonts w:ascii="Times New Roman" w:hAnsi="Times New Roman"/>
        </w:rPr>
        <w:t>HIV</w:t>
      </w:r>
      <w:r w:rsidRPr="00BF184D">
        <w:rPr>
          <w:rFonts w:ascii="Times New Roman" w:hAnsi="Times New Roman" w:hint="eastAsia"/>
        </w:rPr>
        <w:t>)</w:t>
      </w:r>
      <w:r w:rsidRPr="00BF184D">
        <w:rPr>
          <w:rFonts w:ascii="Times New Roman" w:hAnsi="Times New Roman"/>
        </w:rPr>
        <w:t>感染與生產經驗</w:t>
      </w:r>
      <w:r w:rsidRPr="00BF184D">
        <w:rPr>
          <w:rFonts w:ascii="Times New Roman" w:hAnsi="Times New Roman" w:hint="eastAsia"/>
        </w:rPr>
        <w:t>，</w:t>
      </w:r>
      <w:r w:rsidRPr="00BF184D">
        <w:rPr>
          <w:rFonts w:ascii="Times New Roman" w:hAnsi="Times New Roman"/>
        </w:rPr>
        <w:t>會顯著</w:t>
      </w:r>
      <w:r w:rsidRPr="00BF184D">
        <w:rPr>
          <w:rFonts w:ascii="Times New Roman" w:hAnsi="Times New Roman"/>
        </w:rPr>
        <w:lastRenderedPageBreak/>
        <w:t>減少產檢利用次數及妊娠初期使用產檢的機會</w:t>
      </w:r>
      <w:r w:rsidRPr="00BF184D">
        <w:rPr>
          <w:rFonts w:ascii="Times New Roman" w:hAnsi="Times New Roman" w:hint="eastAsia"/>
        </w:rPr>
        <w:t>。該研究中並指出：</w:t>
      </w:r>
      <w:r w:rsidRPr="00BF184D">
        <w:rPr>
          <w:rFonts w:ascii="Times New Roman" w:hAnsi="Times New Roman"/>
        </w:rPr>
        <w:t>美國</w:t>
      </w:r>
      <w:r w:rsidRPr="00BF184D">
        <w:rPr>
          <w:rFonts w:ascii="Times New Roman" w:hAnsi="Times New Roman" w:hint="eastAsia"/>
        </w:rPr>
        <w:t>先前以</w:t>
      </w:r>
      <w:r w:rsidRPr="00BF184D">
        <w:rPr>
          <w:rFonts w:ascii="Times New Roman" w:hAnsi="Times New Roman"/>
        </w:rPr>
        <w:t>市中心孕婦作為研究對象的產前照護利用率研究報告指出，頻繁物質使用者的產前照護利用率偏低，而鴉片類藥物依賴的孕婦為無或甚少接受產前照護的現象更為普遍。值得注意的是在物質使用的婦女中，觀察到的產前服務利用率不足，可能不僅投射物質使用的後果</w:t>
      </w:r>
      <w:r w:rsidRPr="00BF184D">
        <w:rPr>
          <w:rFonts w:ascii="Times New Roman" w:hAnsi="Times New Roman" w:hint="eastAsia"/>
        </w:rPr>
        <w:t>(</w:t>
      </w:r>
      <w:r w:rsidRPr="00BF184D">
        <w:rPr>
          <w:rFonts w:ascii="Times New Roman" w:hAnsi="Times New Roman"/>
        </w:rPr>
        <w:t>例如，失業</w:t>
      </w:r>
      <w:r w:rsidRPr="00BF184D">
        <w:rPr>
          <w:rFonts w:ascii="Times New Roman" w:hAnsi="Times New Roman" w:hint="eastAsia"/>
        </w:rPr>
        <w:t>)</w:t>
      </w:r>
      <w:r w:rsidRPr="00BF184D">
        <w:rPr>
          <w:rFonts w:ascii="Times New Roman" w:hAnsi="Times New Roman"/>
        </w:rPr>
        <w:t>，也反映</w:t>
      </w:r>
      <w:r w:rsidRPr="00BF184D">
        <w:rPr>
          <w:rFonts w:ascii="Times New Roman" w:hAnsi="Times New Roman" w:hint="eastAsia"/>
        </w:rPr>
        <w:t>了</w:t>
      </w:r>
      <w:r w:rsidRPr="00BF184D">
        <w:rPr>
          <w:rFonts w:ascii="Times New Roman" w:hAnsi="Times New Roman"/>
        </w:rPr>
        <w:t>前因或誘發因素</w:t>
      </w:r>
      <w:r w:rsidRPr="00BF184D">
        <w:rPr>
          <w:rFonts w:ascii="Times New Roman" w:hAnsi="Times New Roman" w:hint="eastAsia"/>
        </w:rPr>
        <w:t>(</w:t>
      </w:r>
      <w:r w:rsidRPr="00BF184D">
        <w:rPr>
          <w:rFonts w:ascii="Times New Roman" w:hAnsi="Times New Roman"/>
        </w:rPr>
        <w:t>例如，低教育程度或缺乏家庭支持</w:t>
      </w:r>
      <w:r w:rsidRPr="00BF184D">
        <w:rPr>
          <w:rFonts w:ascii="Times New Roman" w:hAnsi="Times New Roman" w:hint="eastAsia"/>
        </w:rPr>
        <w:t>)</w:t>
      </w:r>
      <w:r w:rsidRPr="00BF184D">
        <w:rPr>
          <w:rStyle w:val="aff0"/>
          <w:rFonts w:ascii="Times New Roman" w:hAnsi="Times New Roman"/>
        </w:rPr>
        <w:footnoteReference w:id="19"/>
      </w:r>
      <w:r w:rsidRPr="00BF184D">
        <w:rPr>
          <w:rFonts w:ascii="Times New Roman" w:hAnsi="Times New Roman"/>
        </w:rPr>
        <w:t>。</w:t>
      </w:r>
      <w:r w:rsidRPr="00BF184D">
        <w:rPr>
          <w:rFonts w:ascii="Times New Roman" w:hAnsi="Times New Roman" w:hint="eastAsia"/>
        </w:rPr>
        <w:t>從前述</w:t>
      </w:r>
      <w:r w:rsidRPr="00BF184D">
        <w:rPr>
          <w:rFonts w:ascii="Times New Roman" w:hAnsi="Times New Roman"/>
        </w:rPr>
        <w:t>研究結果顯示，強化藥癮治療方案連結婦產科照護的重要性</w:t>
      </w:r>
      <w:r w:rsidRPr="00BF184D">
        <w:rPr>
          <w:rFonts w:ascii="Times New Roman" w:hAnsi="Times New Roman" w:hint="eastAsia"/>
        </w:rPr>
        <w:t>，該研究並</w:t>
      </w:r>
      <w:r w:rsidRPr="00BF184D">
        <w:rPr>
          <w:rFonts w:ascii="Times New Roman" w:hAnsi="Times New Roman"/>
        </w:rPr>
        <w:t>建議，</w:t>
      </w:r>
      <w:r w:rsidRPr="00BF184D">
        <w:rPr>
          <w:rFonts w:ascii="Times New Roman" w:hAnsi="Times New Roman" w:hint="eastAsia"/>
        </w:rPr>
        <w:t>日後</w:t>
      </w:r>
      <w:r w:rsidRPr="00BF184D">
        <w:rPr>
          <w:rFonts w:ascii="Times New Roman" w:hAnsi="Times New Roman"/>
        </w:rPr>
        <w:t>在</w:t>
      </w:r>
      <w:r w:rsidRPr="00BF184D">
        <w:rPr>
          <w:rFonts w:ascii="Times New Roman" w:hAnsi="Times New Roman" w:hint="eastAsia"/>
        </w:rPr>
        <w:t>計畫</w:t>
      </w:r>
      <w:r w:rsidRPr="00BF184D">
        <w:rPr>
          <w:rFonts w:ascii="Times New Roman" w:hAnsi="Times New Roman"/>
        </w:rPr>
        <w:t>臨床藥癮治療與執行時，應將育齡婦女、準媽媽與有幼童媽媽的醫療及社福需求</w:t>
      </w:r>
      <w:r w:rsidRPr="00BF184D">
        <w:rPr>
          <w:rFonts w:ascii="Times New Roman" w:hAnsi="Times New Roman" w:hint="eastAsia"/>
        </w:rPr>
        <w:t>，</w:t>
      </w:r>
      <w:r w:rsidRPr="00BF184D">
        <w:rPr>
          <w:rFonts w:ascii="Times New Roman" w:hAnsi="Times New Roman"/>
        </w:rPr>
        <w:t>列入評估參數，同時發展並規劃藥癮者友善就醫環境、提高並提早產前照護的利用，推動高風險妊娠產前與產後家庭訪視等相關措施</w:t>
      </w:r>
      <w:r w:rsidRPr="00BF184D">
        <w:rPr>
          <w:rFonts w:ascii="Times New Roman" w:hAnsi="Times New Roman" w:hint="eastAsia"/>
        </w:rPr>
        <w:t>，</w:t>
      </w:r>
      <w:proofErr w:type="gramStart"/>
      <w:r w:rsidRPr="00BF184D">
        <w:rPr>
          <w:rFonts w:ascii="Times New Roman" w:hAnsi="Times New Roman" w:hint="eastAsia"/>
        </w:rPr>
        <w:t>均為</w:t>
      </w:r>
      <w:r w:rsidRPr="00BF184D">
        <w:rPr>
          <w:rFonts w:ascii="Times New Roman" w:hAnsi="Times New Roman"/>
        </w:rPr>
        <w:t>未來</w:t>
      </w:r>
      <w:proofErr w:type="gramEnd"/>
      <w:r w:rsidRPr="00BF184D">
        <w:rPr>
          <w:rFonts w:ascii="Times New Roman" w:hAnsi="Times New Roman"/>
        </w:rPr>
        <w:t>在避免藥物濫用對於社會及跨世代造成傷害時，可納入考量的積極作為。</w:t>
      </w:r>
    </w:p>
    <w:p w:rsidR="000F0E77" w:rsidRPr="00BF184D" w:rsidRDefault="000F0E77" w:rsidP="000F0E77">
      <w:pPr>
        <w:pStyle w:val="3"/>
      </w:pPr>
      <w:bookmarkStart w:id="463" w:name="_Toc24537408"/>
      <w:r w:rsidRPr="00BF184D">
        <w:rPr>
          <w:rFonts w:ascii="Times New Roman" w:hAnsi="Times New Roman" w:hint="eastAsia"/>
          <w:bCs w:val="0"/>
        </w:rPr>
        <w:t>查目前衛福部對於懷孕婦女毒癮提供相關戒</w:t>
      </w:r>
      <w:r w:rsidRPr="00BF184D">
        <w:rPr>
          <w:rFonts w:hint="eastAsia"/>
        </w:rPr>
        <w:t>治補助</w:t>
      </w:r>
      <w:r w:rsidRPr="00BF184D">
        <w:t>措施及</w:t>
      </w:r>
      <w:r w:rsidRPr="00BF184D">
        <w:rPr>
          <w:rFonts w:hint="eastAsia"/>
        </w:rPr>
        <w:t>服務計畫，其補助及服務內容概述如下</w:t>
      </w:r>
      <w:bookmarkEnd w:id="460"/>
      <w:bookmarkEnd w:id="461"/>
      <w:r w:rsidRPr="00BF184D">
        <w:rPr>
          <w:rFonts w:hint="eastAsia"/>
        </w:rPr>
        <w:t>：</w:t>
      </w:r>
      <w:bookmarkEnd w:id="462"/>
      <w:bookmarkEnd w:id="463"/>
    </w:p>
    <w:p w:rsidR="000F0E77" w:rsidRPr="00BF184D" w:rsidRDefault="000F0E77" w:rsidP="000F0E77">
      <w:pPr>
        <w:pStyle w:val="4"/>
        <w:rPr>
          <w:b/>
        </w:rPr>
      </w:pPr>
      <w:r w:rsidRPr="00BF184D">
        <w:rPr>
          <w:rFonts w:hint="eastAsia"/>
          <w:b/>
        </w:rPr>
        <w:t>鴉片類藥癮者之替代治療補助方案：</w:t>
      </w:r>
    </w:p>
    <w:p w:rsidR="000F0E77" w:rsidRPr="00BF184D" w:rsidRDefault="000F0E77" w:rsidP="000F0E77">
      <w:pPr>
        <w:pStyle w:val="5"/>
      </w:pPr>
      <w:r w:rsidRPr="00BF184D">
        <w:t>衛福部</w:t>
      </w:r>
      <w:r w:rsidRPr="00BF184D">
        <w:rPr>
          <w:rFonts w:hint="eastAsia"/>
        </w:rPr>
        <w:t>心口司</w:t>
      </w:r>
      <w:proofErr w:type="gramStart"/>
      <w:r w:rsidRPr="00BF184D">
        <w:t>為使藥癮</w:t>
      </w:r>
      <w:proofErr w:type="gramEnd"/>
      <w:r w:rsidRPr="00BF184D">
        <w:t>者接受治療，指定藥癮戒治機構共</w:t>
      </w:r>
      <w:r w:rsidRPr="00BF184D">
        <w:rPr>
          <w:rFonts w:ascii="Times New Roman" w:hAnsi="Times New Roman"/>
        </w:rPr>
        <w:t>計</w:t>
      </w:r>
      <w:r w:rsidRPr="00BF184D">
        <w:rPr>
          <w:rFonts w:ascii="Times New Roman" w:hAnsi="Times New Roman"/>
        </w:rPr>
        <w:t>169</w:t>
      </w:r>
      <w:r w:rsidRPr="00BF184D">
        <w:rPr>
          <w:rFonts w:ascii="Times New Roman" w:hAnsi="Times New Roman"/>
        </w:rPr>
        <w:t>家，以門診、急診、住院等形式，提供藥物治療、心理治療、家庭治療及追蹤轉</w:t>
      </w:r>
      <w:proofErr w:type="gramStart"/>
      <w:r w:rsidRPr="00BF184D">
        <w:rPr>
          <w:rFonts w:ascii="Times New Roman" w:hAnsi="Times New Roman"/>
        </w:rPr>
        <w:t>介</w:t>
      </w:r>
      <w:proofErr w:type="gramEnd"/>
      <w:r w:rsidRPr="00BF184D">
        <w:rPr>
          <w:rFonts w:ascii="Times New Roman" w:hAnsi="Times New Roman"/>
        </w:rPr>
        <w:t>等成癮醫療服務</w:t>
      </w:r>
      <w:r w:rsidRPr="00BF184D">
        <w:rPr>
          <w:rFonts w:ascii="Times New Roman" w:hAnsi="Times New Roman" w:hint="eastAsia"/>
        </w:rPr>
        <w:t>；</w:t>
      </w:r>
      <w:proofErr w:type="gramStart"/>
      <w:r w:rsidRPr="00BF184D">
        <w:rPr>
          <w:rFonts w:ascii="Times New Roman" w:hAnsi="Times New Roman" w:hint="eastAsia"/>
        </w:rPr>
        <w:t>該部</w:t>
      </w:r>
      <w:r w:rsidRPr="00BF184D">
        <w:rPr>
          <w:rFonts w:ascii="Times New Roman" w:hAnsi="Times New Roman"/>
        </w:rPr>
        <w:t>並指定</w:t>
      </w:r>
      <w:proofErr w:type="gramEnd"/>
      <w:r w:rsidRPr="00BF184D">
        <w:rPr>
          <w:rFonts w:ascii="Times New Roman" w:hAnsi="Times New Roman"/>
        </w:rPr>
        <w:t>替代治療執行機構</w:t>
      </w:r>
      <w:r w:rsidRPr="00BF184D">
        <w:rPr>
          <w:rFonts w:ascii="Times New Roman" w:hAnsi="Times New Roman"/>
        </w:rPr>
        <w:t>181</w:t>
      </w:r>
      <w:r w:rsidRPr="00BF184D">
        <w:rPr>
          <w:rFonts w:ascii="Times New Roman" w:hAnsi="Times New Roman"/>
        </w:rPr>
        <w:t>家，其中有</w:t>
      </w:r>
      <w:r w:rsidRPr="00BF184D">
        <w:rPr>
          <w:rFonts w:ascii="Times New Roman" w:hAnsi="Times New Roman"/>
        </w:rPr>
        <w:t>54</w:t>
      </w:r>
      <w:r w:rsidRPr="00BF184D">
        <w:rPr>
          <w:rFonts w:ascii="Times New Roman" w:hAnsi="Times New Roman"/>
        </w:rPr>
        <w:t>家提供</w:t>
      </w:r>
      <w:proofErr w:type="gramStart"/>
      <w:r w:rsidRPr="00BF184D">
        <w:rPr>
          <w:rFonts w:ascii="Times New Roman" w:hAnsi="Times New Roman"/>
        </w:rPr>
        <w:t>美沙冬替代</w:t>
      </w:r>
      <w:proofErr w:type="gramEnd"/>
      <w:r w:rsidRPr="00BF184D">
        <w:rPr>
          <w:rFonts w:ascii="Times New Roman" w:hAnsi="Times New Roman"/>
        </w:rPr>
        <w:t>治療跨區給藥服務，以增進</w:t>
      </w:r>
      <w:r w:rsidRPr="00BF184D">
        <w:rPr>
          <w:rFonts w:ascii="Times New Roman" w:hAnsi="Times New Roman" w:hint="eastAsia"/>
        </w:rPr>
        <w:t>使用之</w:t>
      </w:r>
      <w:r w:rsidRPr="00BF184D">
        <w:rPr>
          <w:rFonts w:ascii="Times New Roman" w:hAnsi="Times New Roman"/>
        </w:rPr>
        <w:t>便利性。</w:t>
      </w:r>
    </w:p>
    <w:p w:rsidR="000F0E77" w:rsidRPr="00BF184D" w:rsidRDefault="000F0E77" w:rsidP="000F0E77">
      <w:pPr>
        <w:pStyle w:val="5"/>
        <w:kinsoku w:val="0"/>
        <w:ind w:left="2042" w:hanging="851"/>
      </w:pPr>
      <w:r w:rsidRPr="00BF184D">
        <w:rPr>
          <w:rFonts w:ascii="Times New Roman" w:hAnsi="Times New Roman"/>
          <w:lang w:eastAsia="zh-HK"/>
        </w:rPr>
        <w:t>該部</w:t>
      </w:r>
      <w:r w:rsidRPr="00BF184D">
        <w:rPr>
          <w:rFonts w:hint="eastAsia"/>
        </w:rPr>
        <w:t>心口司</w:t>
      </w:r>
      <w:r w:rsidRPr="00BF184D">
        <w:rPr>
          <w:rFonts w:ascii="Times New Roman" w:hAnsi="Times New Roman" w:hint="eastAsia"/>
          <w:lang w:eastAsia="zh-HK"/>
        </w:rPr>
        <w:t>並</w:t>
      </w:r>
      <w:r w:rsidRPr="00BF184D">
        <w:rPr>
          <w:rFonts w:ascii="Times New Roman" w:hAnsi="Times New Roman"/>
          <w:lang w:eastAsia="zh-HK"/>
        </w:rPr>
        <w:t>自</w:t>
      </w:r>
      <w:r w:rsidRPr="00BF184D">
        <w:rPr>
          <w:rFonts w:ascii="Times New Roman" w:hAnsi="Times New Roman"/>
        </w:rPr>
        <w:t>98</w:t>
      </w:r>
      <w:r w:rsidRPr="00BF184D">
        <w:rPr>
          <w:rFonts w:ascii="Times New Roman" w:hAnsi="Times New Roman"/>
          <w:lang w:eastAsia="zh-HK"/>
        </w:rPr>
        <w:t>年起辦理鴉片類藥癮者替</w:t>
      </w:r>
      <w:r w:rsidRPr="00BF184D">
        <w:rPr>
          <w:rFonts w:ascii="Times New Roman" w:hAnsi="Times New Roman"/>
          <w:lang w:eastAsia="zh-HK"/>
        </w:rPr>
        <w:lastRenderedPageBreak/>
        <w:t>代治療補助方案</w:t>
      </w:r>
      <w:r w:rsidRPr="00BF184D">
        <w:rPr>
          <w:rFonts w:ascii="Times New Roman" w:hAnsi="Times New Roman"/>
        </w:rPr>
        <w:t>，</w:t>
      </w:r>
      <w:r w:rsidRPr="00BF184D">
        <w:rPr>
          <w:rFonts w:ascii="Times New Roman" w:hAnsi="Times New Roman"/>
          <w:lang w:eastAsia="zh-HK"/>
        </w:rPr>
        <w:t>並於</w:t>
      </w:r>
      <w:r w:rsidRPr="00BF184D">
        <w:rPr>
          <w:rFonts w:ascii="Times New Roman" w:hAnsi="Times New Roman"/>
        </w:rPr>
        <w:t>108</w:t>
      </w:r>
      <w:r w:rsidRPr="00BF184D">
        <w:rPr>
          <w:rFonts w:ascii="Times New Roman" w:hAnsi="Times New Roman"/>
          <w:lang w:eastAsia="zh-HK"/>
        </w:rPr>
        <w:t>年</w:t>
      </w:r>
      <w:r w:rsidRPr="00BF184D">
        <w:rPr>
          <w:rFonts w:ascii="Times New Roman" w:hAnsi="Times New Roman"/>
        </w:rPr>
        <w:t>5</w:t>
      </w:r>
      <w:r w:rsidRPr="00BF184D">
        <w:rPr>
          <w:rFonts w:ascii="Times New Roman" w:hAnsi="Times New Roman"/>
          <w:lang w:eastAsia="zh-HK"/>
        </w:rPr>
        <w:t>月</w:t>
      </w:r>
      <w:r w:rsidRPr="00BF184D">
        <w:rPr>
          <w:rFonts w:ascii="Times New Roman" w:hAnsi="Times New Roman"/>
        </w:rPr>
        <w:t>8</w:t>
      </w:r>
      <w:r w:rsidRPr="00BF184D">
        <w:rPr>
          <w:rFonts w:ascii="Times New Roman" w:hAnsi="Times New Roman"/>
          <w:lang w:eastAsia="zh-HK"/>
        </w:rPr>
        <w:t>日起針對替代治療</w:t>
      </w:r>
      <w:proofErr w:type="gramStart"/>
      <w:r w:rsidRPr="00BF184D">
        <w:rPr>
          <w:rFonts w:ascii="Times New Roman" w:hAnsi="Times New Roman" w:hint="eastAsia"/>
          <w:lang w:eastAsia="zh-HK"/>
        </w:rPr>
        <w:t>以外</w:t>
      </w:r>
      <w:r w:rsidRPr="00BF184D">
        <w:rPr>
          <w:rFonts w:ascii="Times New Roman" w:hAnsi="Times New Roman"/>
          <w:lang w:eastAsia="zh-HK"/>
        </w:rPr>
        <w:t>之藥癮</w:t>
      </w:r>
      <w:proofErr w:type="gramEnd"/>
      <w:r w:rsidRPr="00BF184D">
        <w:rPr>
          <w:rFonts w:ascii="Times New Roman" w:hAnsi="Times New Roman"/>
          <w:lang w:eastAsia="zh-HK"/>
        </w:rPr>
        <w:t>治療進行補助</w:t>
      </w:r>
      <w:r w:rsidRPr="00BF184D">
        <w:rPr>
          <w:rFonts w:ascii="Times New Roman" w:hAnsi="Times New Roman"/>
        </w:rPr>
        <w:t>，</w:t>
      </w:r>
      <w:r w:rsidRPr="00BF184D">
        <w:rPr>
          <w:rFonts w:ascii="Times New Roman" w:hAnsi="Times New Roman"/>
          <w:lang w:eastAsia="zh-HK"/>
        </w:rPr>
        <w:t>相關補助計畫</w:t>
      </w:r>
      <w:r w:rsidRPr="00BF184D">
        <w:rPr>
          <w:rFonts w:ascii="Times New Roman" w:hAnsi="Times New Roman"/>
        </w:rPr>
        <w:t>、</w:t>
      </w:r>
      <w:r w:rsidRPr="00BF184D">
        <w:rPr>
          <w:rFonts w:ascii="Times New Roman" w:hAnsi="Times New Roman"/>
          <w:lang w:eastAsia="zh-HK"/>
        </w:rPr>
        <w:t>補助項目及金額如下</w:t>
      </w:r>
      <w:r w:rsidRPr="00BF184D">
        <w:rPr>
          <w:rFonts w:ascii="Times New Roman" w:hAnsi="Times New Roman"/>
        </w:rPr>
        <w:t>：</w:t>
      </w:r>
    </w:p>
    <w:p w:rsidR="000F0E77" w:rsidRPr="00BF184D" w:rsidRDefault="000F0E77" w:rsidP="000F0E77">
      <w:pPr>
        <w:pStyle w:val="6"/>
        <w:rPr>
          <w:spacing w:val="-4"/>
        </w:rPr>
      </w:pPr>
      <w:r w:rsidRPr="00BF184D">
        <w:rPr>
          <w:spacing w:val="-4"/>
        </w:rPr>
        <w:t>「愛滋防治替代治療補助計畫」：全額補助愛</w:t>
      </w:r>
      <w:proofErr w:type="gramStart"/>
      <w:r w:rsidRPr="00BF184D">
        <w:rPr>
          <w:spacing w:val="-4"/>
        </w:rPr>
        <w:t>滋藥癮者美沙冬</w:t>
      </w:r>
      <w:proofErr w:type="gramEnd"/>
      <w:r w:rsidRPr="00BF184D">
        <w:rPr>
          <w:spacing w:val="-4"/>
        </w:rPr>
        <w:t>替代治療</w:t>
      </w:r>
      <w:r w:rsidRPr="00BF184D">
        <w:rPr>
          <w:rFonts w:hint="eastAsia"/>
          <w:spacing w:val="-4"/>
          <w:lang w:eastAsia="zh-HK"/>
        </w:rPr>
        <w:t>相關之</w:t>
      </w:r>
      <w:r w:rsidRPr="00BF184D">
        <w:rPr>
          <w:spacing w:val="-4"/>
        </w:rPr>
        <w:t>醫療費用。</w:t>
      </w:r>
    </w:p>
    <w:p w:rsidR="000F0E77" w:rsidRPr="00BF184D" w:rsidRDefault="000F0E77" w:rsidP="000F0E77">
      <w:pPr>
        <w:pStyle w:val="6"/>
      </w:pPr>
      <w:r w:rsidRPr="00BF184D">
        <w:t>「非</w:t>
      </w:r>
      <w:proofErr w:type="gramStart"/>
      <w:r w:rsidRPr="00BF184D">
        <w:t>愛滋藥癮</w:t>
      </w:r>
      <w:proofErr w:type="gramEnd"/>
      <w:r w:rsidRPr="00BF184D">
        <w:t>者替代治療補助方案」：部分補助非</w:t>
      </w:r>
      <w:proofErr w:type="gramStart"/>
      <w:r w:rsidRPr="00BF184D">
        <w:t>愛滋藥癮</w:t>
      </w:r>
      <w:proofErr w:type="gramEnd"/>
      <w:r w:rsidRPr="00BF184D">
        <w:t>者替代治療費用</w:t>
      </w:r>
      <w:r w:rsidRPr="00BF184D">
        <w:rPr>
          <w:rFonts w:hint="eastAsia"/>
        </w:rPr>
        <w:t>，</w:t>
      </w:r>
      <w:r w:rsidRPr="00BF184D">
        <w:rPr>
          <w:rFonts w:hint="eastAsia"/>
          <w:lang w:eastAsia="zh-HK"/>
        </w:rPr>
        <w:t>補助項目及金額如下表</w:t>
      </w:r>
      <w:r w:rsidRPr="00BF184D">
        <w:rPr>
          <w:rFonts w:hint="eastAsia"/>
        </w:rPr>
        <w:t>：</w:t>
      </w:r>
    </w:p>
    <w:tbl>
      <w:tblPr>
        <w:tblW w:w="6117" w:type="dxa"/>
        <w:tblInd w:w="25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54"/>
        <w:gridCol w:w="3163"/>
      </w:tblGrid>
      <w:tr w:rsidR="00BF184D" w:rsidRPr="00BF184D" w:rsidTr="00D54DEE">
        <w:trPr>
          <w:tblHeader/>
        </w:trPr>
        <w:tc>
          <w:tcPr>
            <w:tcW w:w="2954" w:type="dxa"/>
            <w:shd w:val="clear" w:color="auto" w:fill="EAF1DD" w:themeFill="accent3" w:themeFillTint="33"/>
            <w:vAlign w:val="center"/>
          </w:tcPr>
          <w:p w:rsidR="000F0E77" w:rsidRPr="00BF184D" w:rsidRDefault="000F0E77" w:rsidP="00D54DEE">
            <w:pPr>
              <w:spacing w:line="360" w:lineRule="exact"/>
              <w:jc w:val="center"/>
              <w:rPr>
                <w:rFonts w:ascii="Times New Roman"/>
                <w:b/>
                <w:sz w:val="28"/>
                <w:szCs w:val="28"/>
              </w:rPr>
            </w:pPr>
            <w:r w:rsidRPr="00BF184D">
              <w:rPr>
                <w:rFonts w:ascii="Times New Roman"/>
                <w:b/>
                <w:sz w:val="28"/>
                <w:szCs w:val="28"/>
              </w:rPr>
              <w:t>處置</w:t>
            </w:r>
            <w:r w:rsidRPr="00BF184D">
              <w:rPr>
                <w:rFonts w:ascii="Times New Roman" w:hint="eastAsia"/>
                <w:b/>
                <w:sz w:val="28"/>
                <w:szCs w:val="28"/>
              </w:rPr>
              <w:t>項目</w:t>
            </w:r>
          </w:p>
        </w:tc>
        <w:tc>
          <w:tcPr>
            <w:tcW w:w="3163" w:type="dxa"/>
            <w:shd w:val="clear" w:color="auto" w:fill="EAF1DD" w:themeFill="accent3" w:themeFillTint="33"/>
            <w:vAlign w:val="center"/>
          </w:tcPr>
          <w:p w:rsidR="000F0E77" w:rsidRPr="00BF184D" w:rsidRDefault="000F0E77" w:rsidP="00D54DEE">
            <w:pPr>
              <w:spacing w:line="360" w:lineRule="exact"/>
              <w:jc w:val="center"/>
              <w:rPr>
                <w:rFonts w:ascii="Times New Roman"/>
                <w:b/>
                <w:sz w:val="28"/>
                <w:szCs w:val="28"/>
              </w:rPr>
            </w:pPr>
            <w:r w:rsidRPr="00BF184D">
              <w:rPr>
                <w:rFonts w:ascii="Times New Roman" w:hint="eastAsia"/>
                <w:b/>
                <w:sz w:val="28"/>
                <w:szCs w:val="28"/>
              </w:rPr>
              <w:t>單次補助額度上限</w:t>
            </w:r>
          </w:p>
        </w:tc>
      </w:tr>
      <w:tr w:rsidR="00BF184D" w:rsidRPr="00BF184D" w:rsidTr="00D54DEE">
        <w:tc>
          <w:tcPr>
            <w:tcW w:w="2954"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初診醫療費</w:t>
            </w:r>
          </w:p>
        </w:tc>
        <w:tc>
          <w:tcPr>
            <w:tcW w:w="3163"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2,600</w:t>
            </w:r>
            <w:r w:rsidRPr="00BF184D">
              <w:rPr>
                <w:rFonts w:ascii="Times New Roman"/>
                <w:sz w:val="28"/>
                <w:szCs w:val="28"/>
              </w:rPr>
              <w:t>元</w:t>
            </w:r>
            <w:r w:rsidRPr="00BF184D">
              <w:rPr>
                <w:rFonts w:ascii="Times New Roman" w:hint="eastAsia"/>
                <w:sz w:val="28"/>
                <w:szCs w:val="28"/>
              </w:rPr>
              <w:t>/</w:t>
            </w:r>
            <w:r w:rsidRPr="00BF184D">
              <w:rPr>
                <w:rFonts w:ascii="Times New Roman"/>
                <w:sz w:val="28"/>
                <w:szCs w:val="28"/>
              </w:rPr>
              <w:t>次</w:t>
            </w:r>
          </w:p>
        </w:tc>
      </w:tr>
      <w:tr w:rsidR="00BF184D" w:rsidRPr="00BF184D" w:rsidTr="00D54DEE">
        <w:tc>
          <w:tcPr>
            <w:tcW w:w="2954"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給藥服務費</w:t>
            </w:r>
          </w:p>
        </w:tc>
        <w:tc>
          <w:tcPr>
            <w:tcW w:w="3163"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25</w:t>
            </w:r>
            <w:r w:rsidRPr="00BF184D">
              <w:rPr>
                <w:rFonts w:ascii="Times New Roman"/>
                <w:sz w:val="28"/>
                <w:szCs w:val="28"/>
              </w:rPr>
              <w:t>元</w:t>
            </w:r>
            <w:r w:rsidRPr="00BF184D">
              <w:rPr>
                <w:rFonts w:ascii="Times New Roman" w:hint="eastAsia"/>
                <w:sz w:val="28"/>
                <w:szCs w:val="28"/>
              </w:rPr>
              <w:t>/</w:t>
            </w:r>
            <w:r w:rsidRPr="00BF184D">
              <w:rPr>
                <w:rFonts w:ascii="Times New Roman"/>
                <w:sz w:val="28"/>
                <w:szCs w:val="28"/>
              </w:rPr>
              <w:t>次</w:t>
            </w:r>
          </w:p>
        </w:tc>
      </w:tr>
      <w:tr w:rsidR="00BF184D" w:rsidRPr="00BF184D" w:rsidTr="00D54DEE">
        <w:tc>
          <w:tcPr>
            <w:tcW w:w="2954" w:type="dxa"/>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尿液嗎啡檢測</w:t>
            </w:r>
          </w:p>
        </w:tc>
        <w:tc>
          <w:tcPr>
            <w:tcW w:w="3163"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300</w:t>
            </w:r>
            <w:r w:rsidRPr="00BF184D">
              <w:rPr>
                <w:rFonts w:ascii="Times New Roman"/>
                <w:sz w:val="28"/>
                <w:szCs w:val="28"/>
              </w:rPr>
              <w:t>元</w:t>
            </w:r>
            <w:r w:rsidRPr="00BF184D">
              <w:rPr>
                <w:rFonts w:ascii="Times New Roman" w:hint="eastAsia"/>
                <w:sz w:val="28"/>
                <w:szCs w:val="28"/>
              </w:rPr>
              <w:t>/</w:t>
            </w:r>
            <w:r w:rsidRPr="00BF184D">
              <w:rPr>
                <w:rFonts w:ascii="Times New Roman"/>
                <w:sz w:val="28"/>
                <w:szCs w:val="28"/>
              </w:rPr>
              <w:t>次</w:t>
            </w:r>
          </w:p>
        </w:tc>
      </w:tr>
      <w:tr w:rsidR="00BF184D" w:rsidRPr="00BF184D" w:rsidTr="00D54DEE">
        <w:tc>
          <w:tcPr>
            <w:tcW w:w="2954"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丁基原</w:t>
            </w:r>
            <w:proofErr w:type="gramStart"/>
            <w:r w:rsidRPr="00BF184D">
              <w:rPr>
                <w:rFonts w:ascii="Times New Roman"/>
                <w:sz w:val="28"/>
                <w:szCs w:val="28"/>
              </w:rPr>
              <w:t>啡</w:t>
            </w:r>
            <w:proofErr w:type="gramEnd"/>
            <w:r w:rsidRPr="00BF184D">
              <w:rPr>
                <w:rFonts w:ascii="Times New Roman"/>
                <w:sz w:val="28"/>
                <w:szCs w:val="28"/>
              </w:rPr>
              <w:t>因藥品</w:t>
            </w:r>
          </w:p>
        </w:tc>
        <w:tc>
          <w:tcPr>
            <w:tcW w:w="3163"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sz w:val="28"/>
                <w:szCs w:val="28"/>
              </w:rPr>
              <w:t>40</w:t>
            </w:r>
            <w:r w:rsidRPr="00BF184D">
              <w:rPr>
                <w:rFonts w:ascii="Times New Roman"/>
                <w:sz w:val="28"/>
                <w:szCs w:val="28"/>
              </w:rPr>
              <w:t>元</w:t>
            </w:r>
            <w:r w:rsidRPr="00BF184D">
              <w:rPr>
                <w:rFonts w:ascii="Times New Roman" w:hint="eastAsia"/>
                <w:sz w:val="28"/>
                <w:szCs w:val="28"/>
              </w:rPr>
              <w:t>/</w:t>
            </w:r>
            <w:r w:rsidRPr="00BF184D">
              <w:rPr>
                <w:rFonts w:ascii="Times New Roman"/>
                <w:sz w:val="28"/>
                <w:szCs w:val="28"/>
              </w:rPr>
              <w:t>人日</w:t>
            </w:r>
          </w:p>
        </w:tc>
      </w:tr>
      <w:tr w:rsidR="00BF184D" w:rsidRPr="00BF184D" w:rsidTr="00D54DEE">
        <w:tc>
          <w:tcPr>
            <w:tcW w:w="2954"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hint="eastAsia"/>
                <w:sz w:val="28"/>
                <w:szCs w:val="28"/>
              </w:rPr>
              <w:t>美沙冬藥品</w:t>
            </w:r>
          </w:p>
        </w:tc>
        <w:tc>
          <w:tcPr>
            <w:tcW w:w="3163" w:type="dxa"/>
            <w:vAlign w:val="center"/>
          </w:tcPr>
          <w:p w:rsidR="000F0E77" w:rsidRPr="00BF184D" w:rsidRDefault="000F0E77" w:rsidP="00D54DEE">
            <w:pPr>
              <w:spacing w:line="360" w:lineRule="exact"/>
              <w:jc w:val="center"/>
              <w:rPr>
                <w:rFonts w:ascii="Times New Roman"/>
                <w:sz w:val="28"/>
                <w:szCs w:val="28"/>
              </w:rPr>
            </w:pPr>
            <w:r w:rsidRPr="00BF184D">
              <w:rPr>
                <w:rFonts w:ascii="Times New Roman" w:hint="eastAsia"/>
                <w:sz w:val="28"/>
                <w:szCs w:val="28"/>
              </w:rPr>
              <w:t>全額補助</w:t>
            </w:r>
          </w:p>
        </w:tc>
      </w:tr>
    </w:tbl>
    <w:p w:rsidR="000F0E77" w:rsidRPr="00BF184D" w:rsidRDefault="000F0E77" w:rsidP="000F0E77">
      <w:pPr>
        <w:pStyle w:val="6"/>
        <w:kinsoku w:val="0"/>
        <w:spacing w:beforeLines="25" w:before="114"/>
        <w:ind w:left="2382" w:hanging="851"/>
        <w:rPr>
          <w:rFonts w:ascii="Times New Roman" w:hAnsi="Times New Roman"/>
          <w:lang w:eastAsia="zh-HK"/>
        </w:rPr>
      </w:pPr>
      <w:r w:rsidRPr="00BF184D">
        <w:rPr>
          <w:rFonts w:ascii="Times New Roman" w:hAnsi="Times New Roman"/>
        </w:rPr>
        <w:t>藥癮治療</w:t>
      </w:r>
      <w:r w:rsidRPr="00BF184D">
        <w:rPr>
          <w:rFonts w:ascii="Times New Roman" w:hAnsi="Times New Roman"/>
          <w:lang w:eastAsia="zh-HK"/>
        </w:rPr>
        <w:t>費用</w:t>
      </w:r>
      <w:r w:rsidRPr="00BF184D">
        <w:rPr>
          <w:rFonts w:ascii="Times New Roman" w:hAnsi="Times New Roman"/>
        </w:rPr>
        <w:t>補助方案：部分補助各項</w:t>
      </w:r>
      <w:r w:rsidRPr="00BF184D">
        <w:rPr>
          <w:rFonts w:ascii="Times New Roman" w:hAnsi="Times New Roman"/>
          <w:lang w:eastAsia="zh-HK"/>
        </w:rPr>
        <w:t>藥癮治療費用</w:t>
      </w:r>
      <w:r w:rsidRPr="00BF184D">
        <w:rPr>
          <w:rFonts w:ascii="Times New Roman" w:hAnsi="Times New Roman"/>
          <w:lang w:eastAsia="zh-HK"/>
        </w:rPr>
        <w:t>(</w:t>
      </w:r>
      <w:r w:rsidRPr="00BF184D">
        <w:rPr>
          <w:rFonts w:ascii="Times New Roman" w:hAnsi="Times New Roman"/>
          <w:lang w:eastAsia="zh-HK"/>
        </w:rPr>
        <w:t>其中替代治療個案</w:t>
      </w:r>
      <w:r w:rsidRPr="00BF184D">
        <w:rPr>
          <w:rFonts w:ascii="Times New Roman" w:hAnsi="Times New Roman" w:hint="eastAsia"/>
          <w:lang w:eastAsia="zh-HK"/>
        </w:rPr>
        <w:t>，</w:t>
      </w:r>
      <w:r w:rsidRPr="00BF184D">
        <w:rPr>
          <w:rFonts w:ascii="Times New Roman" w:hAnsi="Times New Roman"/>
          <w:lang w:eastAsia="zh-HK"/>
        </w:rPr>
        <w:t>不重複補助初診醫療費及尿液檢測</w:t>
      </w:r>
      <w:r w:rsidRPr="00BF184D">
        <w:rPr>
          <w:rFonts w:ascii="Times New Roman" w:hAnsi="Times New Roman"/>
          <w:lang w:eastAsia="zh-HK"/>
        </w:rPr>
        <w:t>)</w:t>
      </w:r>
      <w:r w:rsidRPr="00BF184D">
        <w:rPr>
          <w:rFonts w:ascii="Times New Roman" w:hAnsi="Times New Roman"/>
          <w:lang w:eastAsia="zh-HK"/>
        </w:rPr>
        <w:t>，</w:t>
      </w:r>
      <w:proofErr w:type="gramStart"/>
      <w:r w:rsidRPr="00BF184D">
        <w:rPr>
          <w:rFonts w:ascii="Times New Roman" w:hAnsi="Times New Roman"/>
          <w:lang w:eastAsia="zh-HK"/>
        </w:rPr>
        <w:t>每位藥癮</w:t>
      </w:r>
      <w:proofErr w:type="gramEnd"/>
      <w:r w:rsidRPr="00BF184D">
        <w:rPr>
          <w:rFonts w:ascii="Times New Roman" w:hAnsi="Times New Roman"/>
          <w:lang w:eastAsia="zh-HK"/>
        </w:rPr>
        <w:t>者全年累計補助</w:t>
      </w:r>
      <w:r w:rsidRPr="00BF184D">
        <w:rPr>
          <w:rFonts w:ascii="Times New Roman" w:hAnsi="Times New Roman"/>
          <w:lang w:eastAsia="zh-HK"/>
        </w:rPr>
        <w:t>3</w:t>
      </w:r>
      <w:r w:rsidRPr="00BF184D">
        <w:rPr>
          <w:rFonts w:ascii="Times New Roman" w:hAnsi="Times New Roman"/>
          <w:lang w:eastAsia="zh-HK"/>
        </w:rPr>
        <w:t>萬</w:t>
      </w:r>
      <w:r w:rsidRPr="00BF184D">
        <w:rPr>
          <w:rFonts w:ascii="Times New Roman" w:hAnsi="Times New Roman"/>
          <w:lang w:eastAsia="zh-HK"/>
        </w:rPr>
        <w:t>5,000</w:t>
      </w:r>
      <w:r w:rsidRPr="00BF184D">
        <w:rPr>
          <w:rFonts w:ascii="Times New Roman" w:hAnsi="Times New Roman"/>
          <w:lang w:eastAsia="zh-HK"/>
        </w:rPr>
        <w:t>元</w:t>
      </w:r>
      <w:r w:rsidRPr="00BF184D">
        <w:rPr>
          <w:rFonts w:ascii="Times New Roman" w:hAnsi="Times New Roman"/>
          <w:lang w:eastAsia="zh-HK"/>
        </w:rPr>
        <w:t>(18</w:t>
      </w:r>
      <w:r w:rsidRPr="00BF184D">
        <w:rPr>
          <w:rFonts w:ascii="Times New Roman" w:hAnsi="Times New Roman"/>
          <w:lang w:eastAsia="zh-HK"/>
        </w:rPr>
        <w:t>歲以上</w:t>
      </w:r>
      <w:r w:rsidRPr="00BF184D">
        <w:rPr>
          <w:rFonts w:ascii="Times New Roman" w:hAnsi="Times New Roman"/>
          <w:lang w:eastAsia="zh-HK"/>
        </w:rPr>
        <w:t>)</w:t>
      </w:r>
      <w:r w:rsidRPr="00BF184D">
        <w:rPr>
          <w:rFonts w:ascii="Times New Roman" w:hAnsi="Times New Roman"/>
          <w:lang w:eastAsia="zh-HK"/>
        </w:rPr>
        <w:t>或</w:t>
      </w:r>
      <w:r w:rsidRPr="00BF184D">
        <w:rPr>
          <w:rFonts w:ascii="Times New Roman" w:hAnsi="Times New Roman"/>
          <w:lang w:eastAsia="zh-HK"/>
        </w:rPr>
        <w:t>4</w:t>
      </w:r>
      <w:r w:rsidRPr="00BF184D">
        <w:rPr>
          <w:rFonts w:ascii="Times New Roman" w:hAnsi="Times New Roman"/>
          <w:lang w:eastAsia="zh-HK"/>
        </w:rPr>
        <w:t>萬元</w:t>
      </w:r>
      <w:r w:rsidRPr="00BF184D">
        <w:rPr>
          <w:rFonts w:ascii="Times New Roman" w:hAnsi="Times New Roman"/>
          <w:lang w:eastAsia="zh-HK"/>
        </w:rPr>
        <w:t>(</w:t>
      </w:r>
      <w:r w:rsidRPr="00BF184D">
        <w:rPr>
          <w:rFonts w:ascii="Times New Roman" w:hAnsi="Times New Roman"/>
          <w:lang w:eastAsia="zh-HK"/>
        </w:rPr>
        <w:t>未滿</w:t>
      </w:r>
      <w:r w:rsidRPr="00BF184D">
        <w:rPr>
          <w:rFonts w:ascii="Times New Roman" w:hAnsi="Times New Roman"/>
          <w:lang w:eastAsia="zh-HK"/>
        </w:rPr>
        <w:t>18</w:t>
      </w:r>
      <w:r w:rsidRPr="00BF184D">
        <w:rPr>
          <w:rFonts w:ascii="Times New Roman" w:hAnsi="Times New Roman"/>
          <w:lang w:eastAsia="zh-HK"/>
        </w:rPr>
        <w:t>歲</w:t>
      </w:r>
      <w:r w:rsidRPr="00BF184D">
        <w:rPr>
          <w:rFonts w:ascii="Times New Roman" w:hAnsi="Times New Roman"/>
          <w:lang w:eastAsia="zh-HK"/>
        </w:rPr>
        <w:t>)</w:t>
      </w:r>
      <w:r w:rsidRPr="00BF184D">
        <w:rPr>
          <w:rFonts w:ascii="Times New Roman" w:hAnsi="Times New Roman" w:hint="eastAsia"/>
          <w:lang w:eastAsia="zh-HK"/>
        </w:rPr>
        <w:t>，詳見下表</w:t>
      </w:r>
      <w:r w:rsidRPr="00BF184D">
        <w:rPr>
          <w:rFonts w:ascii="Times New Roman" w:hAnsi="Times New Roman"/>
          <w:lang w:eastAsia="zh-HK"/>
        </w:rPr>
        <w:t>：</w:t>
      </w:r>
    </w:p>
    <w:tbl>
      <w:tblPr>
        <w:tblW w:w="6574" w:type="dxa"/>
        <w:tblInd w:w="25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01"/>
        <w:gridCol w:w="3173"/>
      </w:tblGrid>
      <w:tr w:rsidR="00BF184D" w:rsidRPr="00BF184D" w:rsidTr="00D54DEE">
        <w:trPr>
          <w:tblHeader/>
        </w:trPr>
        <w:tc>
          <w:tcPr>
            <w:tcW w:w="3401" w:type="dxa"/>
            <w:shd w:val="clear" w:color="auto" w:fill="EAF1DD" w:themeFill="accent3" w:themeFillTint="33"/>
            <w:vAlign w:val="center"/>
          </w:tcPr>
          <w:p w:rsidR="000F0E77" w:rsidRPr="00BF184D" w:rsidRDefault="000F0E77" w:rsidP="00D54DEE">
            <w:pPr>
              <w:kinsoku w:val="0"/>
              <w:spacing w:line="360" w:lineRule="exact"/>
              <w:jc w:val="center"/>
              <w:rPr>
                <w:rFonts w:ascii="Times New Roman"/>
                <w:b/>
                <w:sz w:val="28"/>
                <w:szCs w:val="28"/>
              </w:rPr>
            </w:pPr>
            <w:r w:rsidRPr="00BF184D">
              <w:rPr>
                <w:rFonts w:ascii="Times New Roman"/>
                <w:b/>
                <w:sz w:val="28"/>
                <w:szCs w:val="28"/>
              </w:rPr>
              <w:t>處置</w:t>
            </w:r>
            <w:r w:rsidRPr="00BF184D">
              <w:rPr>
                <w:rFonts w:ascii="Times New Roman"/>
                <w:b/>
                <w:sz w:val="28"/>
                <w:szCs w:val="28"/>
                <w:lang w:eastAsia="zh-HK"/>
              </w:rPr>
              <w:t>項目</w:t>
            </w:r>
          </w:p>
        </w:tc>
        <w:tc>
          <w:tcPr>
            <w:tcW w:w="3173" w:type="dxa"/>
            <w:shd w:val="clear" w:color="auto" w:fill="EAF1DD" w:themeFill="accent3" w:themeFillTint="33"/>
            <w:vAlign w:val="center"/>
          </w:tcPr>
          <w:p w:rsidR="000F0E77" w:rsidRPr="00BF184D" w:rsidRDefault="000F0E77" w:rsidP="00D54DEE">
            <w:pPr>
              <w:kinsoku w:val="0"/>
              <w:spacing w:line="360" w:lineRule="exact"/>
              <w:jc w:val="center"/>
              <w:rPr>
                <w:rFonts w:ascii="Times New Roman"/>
                <w:b/>
                <w:sz w:val="28"/>
                <w:szCs w:val="28"/>
              </w:rPr>
            </w:pPr>
            <w:r w:rsidRPr="00BF184D">
              <w:rPr>
                <w:rFonts w:ascii="Times New Roman"/>
                <w:b/>
                <w:sz w:val="28"/>
                <w:szCs w:val="28"/>
              </w:rPr>
              <w:t>單次補助</w:t>
            </w:r>
            <w:r w:rsidRPr="00BF184D">
              <w:rPr>
                <w:rFonts w:ascii="Times New Roman"/>
                <w:b/>
                <w:sz w:val="28"/>
                <w:szCs w:val="28"/>
                <w:lang w:eastAsia="zh-HK"/>
              </w:rPr>
              <w:t>額度</w:t>
            </w:r>
            <w:r w:rsidRPr="00BF184D">
              <w:rPr>
                <w:rFonts w:ascii="Times New Roman" w:hint="eastAsia"/>
                <w:b/>
                <w:sz w:val="28"/>
                <w:szCs w:val="28"/>
                <w:lang w:eastAsia="zh-HK"/>
              </w:rPr>
              <w:t>上限</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門診診察</w:t>
            </w:r>
          </w:p>
        </w:tc>
        <w:tc>
          <w:tcPr>
            <w:tcW w:w="3173" w:type="dxa"/>
            <w:vAlign w:val="center"/>
          </w:tcPr>
          <w:p w:rsidR="000F0E77" w:rsidRPr="00BF184D" w:rsidRDefault="000F0E77" w:rsidP="00D54DEE">
            <w:pPr>
              <w:widowControl/>
              <w:kinsoku w:val="0"/>
              <w:spacing w:line="360" w:lineRule="exact"/>
              <w:jc w:val="left"/>
              <w:rPr>
                <w:rFonts w:ascii="Times New Roman"/>
                <w:sz w:val="28"/>
                <w:szCs w:val="28"/>
              </w:rPr>
            </w:pPr>
            <w:r w:rsidRPr="00BF184D">
              <w:rPr>
                <w:rFonts w:ascii="Times New Roman"/>
                <w:sz w:val="28"/>
                <w:szCs w:val="28"/>
              </w:rPr>
              <w:t>338</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生理心理功能檢查</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18</w:t>
            </w:r>
            <w:r w:rsidRPr="00BF184D">
              <w:rPr>
                <w:rFonts w:ascii="Times New Roman"/>
                <w:kern w:val="0"/>
                <w:sz w:val="28"/>
                <w:szCs w:val="28"/>
              </w:rPr>
              <w:t>歲以上：</w:t>
            </w:r>
            <w:r w:rsidRPr="00BF184D">
              <w:rPr>
                <w:rFonts w:ascii="Times New Roman"/>
                <w:kern w:val="0"/>
                <w:sz w:val="28"/>
                <w:szCs w:val="28"/>
              </w:rPr>
              <w:t>344</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未滿</w:t>
            </w:r>
            <w:r w:rsidRPr="00BF184D">
              <w:rPr>
                <w:rFonts w:ascii="Times New Roman"/>
                <w:kern w:val="0"/>
                <w:sz w:val="28"/>
                <w:szCs w:val="28"/>
              </w:rPr>
              <w:t>18</w:t>
            </w:r>
            <w:r w:rsidRPr="00BF184D">
              <w:rPr>
                <w:rFonts w:ascii="Times New Roman"/>
                <w:kern w:val="0"/>
                <w:sz w:val="28"/>
                <w:szCs w:val="28"/>
              </w:rPr>
              <w:t>歲：</w:t>
            </w:r>
            <w:r w:rsidRPr="00BF184D">
              <w:rPr>
                <w:rFonts w:ascii="Times New Roman"/>
                <w:kern w:val="0"/>
                <w:sz w:val="28"/>
                <w:szCs w:val="28"/>
              </w:rPr>
              <w:t>387</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藥癮診斷性會談</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18</w:t>
            </w:r>
            <w:r w:rsidRPr="00BF184D">
              <w:rPr>
                <w:rFonts w:ascii="Times New Roman"/>
                <w:kern w:val="0"/>
                <w:sz w:val="28"/>
                <w:szCs w:val="28"/>
              </w:rPr>
              <w:t>歲以上：</w:t>
            </w:r>
            <w:r w:rsidRPr="00BF184D">
              <w:rPr>
                <w:rFonts w:ascii="Times New Roman"/>
                <w:sz w:val="28"/>
                <w:szCs w:val="28"/>
              </w:rPr>
              <w:t>1,237</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未滿</w:t>
            </w:r>
            <w:r w:rsidRPr="00BF184D">
              <w:rPr>
                <w:rFonts w:ascii="Times New Roman"/>
                <w:kern w:val="0"/>
                <w:sz w:val="28"/>
                <w:szCs w:val="28"/>
              </w:rPr>
              <w:t>18</w:t>
            </w:r>
            <w:r w:rsidRPr="00BF184D">
              <w:rPr>
                <w:rFonts w:ascii="Times New Roman"/>
                <w:kern w:val="0"/>
                <w:sz w:val="28"/>
                <w:szCs w:val="28"/>
              </w:rPr>
              <w:t>歲：</w:t>
            </w:r>
            <w:r w:rsidRPr="00BF184D">
              <w:rPr>
                <w:rFonts w:ascii="Times New Roman"/>
                <w:kern w:val="0"/>
                <w:sz w:val="28"/>
                <w:szCs w:val="28"/>
              </w:rPr>
              <w:t>1,444</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藥癮社會生活功能評估</w:t>
            </w:r>
          </w:p>
        </w:tc>
        <w:tc>
          <w:tcPr>
            <w:tcW w:w="3173" w:type="dxa"/>
            <w:vAlign w:val="center"/>
          </w:tcPr>
          <w:p w:rsidR="000F0E77" w:rsidRPr="00BF184D" w:rsidRDefault="000F0E77" w:rsidP="00D54DEE">
            <w:pPr>
              <w:widowControl/>
              <w:kinsoku w:val="0"/>
              <w:spacing w:line="360" w:lineRule="exact"/>
              <w:jc w:val="left"/>
              <w:rPr>
                <w:rFonts w:ascii="Times New Roman"/>
                <w:sz w:val="28"/>
                <w:szCs w:val="28"/>
              </w:rPr>
            </w:pPr>
            <w:r w:rsidRPr="00BF184D">
              <w:rPr>
                <w:rFonts w:ascii="Times New Roman"/>
                <w:sz w:val="28"/>
                <w:szCs w:val="28"/>
              </w:rPr>
              <w:t>413</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藥癮心理衡</w:t>
            </w:r>
            <w:proofErr w:type="gramStart"/>
            <w:r w:rsidRPr="00BF184D">
              <w:rPr>
                <w:rFonts w:ascii="Times New Roman"/>
                <w:sz w:val="28"/>
                <w:szCs w:val="28"/>
              </w:rPr>
              <w:t>鑑</w:t>
            </w:r>
            <w:proofErr w:type="gramEnd"/>
          </w:p>
        </w:tc>
        <w:tc>
          <w:tcPr>
            <w:tcW w:w="3173" w:type="dxa"/>
            <w:vAlign w:val="center"/>
          </w:tcPr>
          <w:p w:rsidR="000F0E77" w:rsidRPr="00BF184D" w:rsidRDefault="000F0E77" w:rsidP="00D54DEE">
            <w:pPr>
              <w:widowControl/>
              <w:kinsoku w:val="0"/>
              <w:spacing w:line="360" w:lineRule="exact"/>
              <w:jc w:val="left"/>
              <w:rPr>
                <w:rFonts w:ascii="Times New Roman"/>
                <w:sz w:val="28"/>
                <w:szCs w:val="28"/>
              </w:rPr>
            </w:pPr>
            <w:r w:rsidRPr="00BF184D">
              <w:rPr>
                <w:rFonts w:ascii="Times New Roman"/>
                <w:sz w:val="28"/>
                <w:szCs w:val="28"/>
              </w:rPr>
              <w:t>1,650</w:t>
            </w:r>
            <w:r w:rsidRPr="00BF184D">
              <w:rPr>
                <w:rFonts w:ascii="Times New Roman"/>
                <w:sz w:val="28"/>
                <w:szCs w:val="28"/>
              </w:rPr>
              <w:t>元</w:t>
            </w:r>
            <w:r w:rsidRPr="00BF184D">
              <w:rPr>
                <w:rFonts w:ascii="Times New Roman"/>
                <w:sz w:val="28"/>
                <w:szCs w:val="28"/>
              </w:rPr>
              <w:t>/</w:t>
            </w:r>
            <w:r w:rsidRPr="00BF184D">
              <w:rPr>
                <w:rFonts w:ascii="Times New Roman"/>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藥癮職能</w:t>
            </w:r>
            <w:r w:rsidRPr="00BF184D">
              <w:rPr>
                <w:rFonts w:ascii="Times New Roman"/>
                <w:sz w:val="28"/>
                <w:szCs w:val="28"/>
                <w:lang w:eastAsia="zh-HK"/>
              </w:rPr>
              <w:t>評鑑</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sz w:val="28"/>
                <w:szCs w:val="28"/>
              </w:rPr>
              <w:t>824</w:t>
            </w:r>
            <w:r w:rsidRPr="00BF184D">
              <w:rPr>
                <w:rFonts w:ascii="Times New Roman"/>
                <w:sz w:val="28"/>
                <w:szCs w:val="28"/>
              </w:rPr>
              <w:t>元</w:t>
            </w:r>
            <w:r w:rsidRPr="00BF184D">
              <w:rPr>
                <w:rFonts w:ascii="Times New Roman"/>
                <w:sz w:val="28"/>
                <w:szCs w:val="28"/>
              </w:rPr>
              <w:t>/</w:t>
            </w:r>
            <w:r w:rsidRPr="00BF184D">
              <w:rPr>
                <w:rFonts w:ascii="Times New Roman"/>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kern w:val="0"/>
                <w:sz w:val="28"/>
                <w:szCs w:val="28"/>
              </w:rPr>
            </w:pPr>
            <w:r w:rsidRPr="00BF184D">
              <w:rPr>
                <w:rFonts w:ascii="Times New Roman"/>
                <w:sz w:val="28"/>
                <w:szCs w:val="28"/>
              </w:rPr>
              <w:t>藥癮支持性會談</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116</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widowControl/>
              <w:kinsoku w:val="0"/>
              <w:spacing w:line="360" w:lineRule="exact"/>
              <w:rPr>
                <w:rFonts w:ascii="Times New Roman"/>
                <w:kern w:val="0"/>
                <w:sz w:val="28"/>
                <w:szCs w:val="28"/>
              </w:rPr>
            </w:pPr>
            <w:r w:rsidRPr="00BF184D">
              <w:rPr>
                <w:rFonts w:ascii="Times New Roman"/>
                <w:kern w:val="0"/>
                <w:sz w:val="28"/>
                <w:szCs w:val="28"/>
              </w:rPr>
              <w:t>藥癮個別心理治療</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18</w:t>
            </w:r>
            <w:r w:rsidRPr="00BF184D">
              <w:rPr>
                <w:rFonts w:ascii="Times New Roman"/>
                <w:kern w:val="0"/>
                <w:sz w:val="28"/>
                <w:szCs w:val="28"/>
              </w:rPr>
              <w:t>歲以上：</w:t>
            </w:r>
            <w:r w:rsidRPr="00BF184D">
              <w:rPr>
                <w:rFonts w:ascii="Times New Roman"/>
                <w:kern w:val="0"/>
                <w:sz w:val="28"/>
                <w:szCs w:val="28"/>
              </w:rPr>
              <w:t>1,444</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未滿</w:t>
            </w:r>
            <w:r w:rsidRPr="00BF184D">
              <w:rPr>
                <w:rFonts w:ascii="Times New Roman"/>
                <w:kern w:val="0"/>
                <w:sz w:val="28"/>
                <w:szCs w:val="28"/>
              </w:rPr>
              <w:t>18</w:t>
            </w:r>
            <w:r w:rsidRPr="00BF184D">
              <w:rPr>
                <w:rFonts w:ascii="Times New Roman"/>
                <w:kern w:val="0"/>
                <w:sz w:val="28"/>
                <w:szCs w:val="28"/>
              </w:rPr>
              <w:t>歲：</w:t>
            </w:r>
            <w:r w:rsidRPr="00BF184D">
              <w:rPr>
                <w:rFonts w:ascii="Times New Roman"/>
                <w:kern w:val="0"/>
                <w:sz w:val="28"/>
                <w:szCs w:val="28"/>
              </w:rPr>
              <w:t>1,752</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widowControl/>
              <w:kinsoku w:val="0"/>
              <w:spacing w:line="360" w:lineRule="exact"/>
              <w:rPr>
                <w:rFonts w:ascii="Times New Roman"/>
                <w:kern w:val="0"/>
                <w:sz w:val="28"/>
                <w:szCs w:val="28"/>
              </w:rPr>
            </w:pPr>
            <w:r w:rsidRPr="00BF184D">
              <w:rPr>
                <w:rFonts w:ascii="Times New Roman"/>
                <w:kern w:val="0"/>
                <w:sz w:val="28"/>
                <w:szCs w:val="28"/>
              </w:rPr>
              <w:t>藥癮團體心理治療</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420</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r w:rsidRPr="00BF184D">
              <w:rPr>
                <w:rFonts w:ascii="Times New Roman"/>
                <w:kern w:val="0"/>
                <w:sz w:val="28"/>
                <w:szCs w:val="28"/>
              </w:rPr>
              <w:t>/</w:t>
            </w:r>
            <w:r w:rsidRPr="00BF184D">
              <w:rPr>
                <w:rFonts w:ascii="Times New Roman"/>
                <w:kern w:val="0"/>
                <w:sz w:val="28"/>
                <w:szCs w:val="28"/>
                <w:lang w:eastAsia="zh-HK"/>
              </w:rPr>
              <w:t>人</w:t>
            </w:r>
          </w:p>
        </w:tc>
      </w:tr>
      <w:tr w:rsidR="00BF184D" w:rsidRPr="00BF184D" w:rsidTr="00D54DEE">
        <w:tc>
          <w:tcPr>
            <w:tcW w:w="3401" w:type="dxa"/>
            <w:vAlign w:val="center"/>
          </w:tcPr>
          <w:p w:rsidR="000F0E77" w:rsidRPr="00BF184D" w:rsidRDefault="000F0E77" w:rsidP="00D54DEE">
            <w:pPr>
              <w:widowControl/>
              <w:kinsoku w:val="0"/>
              <w:spacing w:line="360" w:lineRule="exact"/>
              <w:rPr>
                <w:rFonts w:ascii="Times New Roman"/>
                <w:kern w:val="0"/>
                <w:sz w:val="28"/>
                <w:szCs w:val="28"/>
              </w:rPr>
            </w:pPr>
            <w:r w:rsidRPr="00BF184D">
              <w:rPr>
                <w:rFonts w:ascii="Times New Roman"/>
                <w:kern w:val="0"/>
                <w:sz w:val="28"/>
                <w:szCs w:val="28"/>
              </w:rPr>
              <w:t>藥癮家族治療</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1,200</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widowControl/>
              <w:kinsoku w:val="0"/>
              <w:spacing w:line="360" w:lineRule="exact"/>
              <w:rPr>
                <w:rFonts w:ascii="Times New Roman"/>
                <w:kern w:val="0"/>
                <w:sz w:val="28"/>
                <w:szCs w:val="28"/>
              </w:rPr>
            </w:pPr>
            <w:r w:rsidRPr="00BF184D">
              <w:rPr>
                <w:rFonts w:ascii="Times New Roman"/>
                <w:sz w:val="28"/>
                <w:szCs w:val="28"/>
                <w:lang w:eastAsia="zh-HK"/>
              </w:rPr>
              <w:lastRenderedPageBreak/>
              <w:t>藥癮</w:t>
            </w:r>
            <w:r w:rsidRPr="00BF184D">
              <w:rPr>
                <w:rFonts w:ascii="Times New Roman"/>
                <w:sz w:val="28"/>
                <w:szCs w:val="28"/>
              </w:rPr>
              <w:t>職能治療</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lang w:eastAsia="zh-HK"/>
              </w:rPr>
            </w:pPr>
            <w:r w:rsidRPr="00BF184D">
              <w:rPr>
                <w:rFonts w:ascii="Times New Roman"/>
                <w:kern w:val="0"/>
                <w:sz w:val="28"/>
                <w:szCs w:val="28"/>
              </w:rPr>
              <w:t>390</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rPr>
              <w:t>尿液毒物檢驗</w:t>
            </w:r>
          </w:p>
        </w:tc>
        <w:tc>
          <w:tcPr>
            <w:tcW w:w="3173" w:type="dxa"/>
            <w:vAlign w:val="center"/>
          </w:tcPr>
          <w:p w:rsidR="000F0E77" w:rsidRPr="00BF184D" w:rsidRDefault="000F0E77" w:rsidP="00D54DEE">
            <w:pPr>
              <w:widowControl/>
              <w:kinsoku w:val="0"/>
              <w:spacing w:line="360" w:lineRule="exact"/>
              <w:jc w:val="left"/>
              <w:rPr>
                <w:rFonts w:ascii="Times New Roman"/>
                <w:sz w:val="28"/>
                <w:szCs w:val="28"/>
              </w:rPr>
            </w:pPr>
            <w:r w:rsidRPr="00BF184D">
              <w:rPr>
                <w:rFonts w:ascii="Times New Roman"/>
                <w:sz w:val="28"/>
                <w:szCs w:val="28"/>
              </w:rPr>
              <w:t>300</w:t>
            </w:r>
            <w:r w:rsidRPr="00BF184D">
              <w:rPr>
                <w:rFonts w:ascii="Times New Roman"/>
                <w:sz w:val="28"/>
                <w:szCs w:val="28"/>
              </w:rPr>
              <w:t>元</w:t>
            </w:r>
            <w:r w:rsidRPr="00BF184D">
              <w:rPr>
                <w:rFonts w:ascii="Times New Roman"/>
                <w:sz w:val="28"/>
                <w:szCs w:val="28"/>
              </w:rPr>
              <w:t>/</w:t>
            </w:r>
            <w:r w:rsidRPr="00BF184D">
              <w:rPr>
                <w:rFonts w:ascii="Times New Roman"/>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lang w:eastAsia="zh-HK"/>
              </w:rPr>
              <w:t>精神科特別</w:t>
            </w:r>
            <w:r w:rsidRPr="00BF184D">
              <w:rPr>
                <w:rFonts w:ascii="Times New Roman"/>
                <w:sz w:val="28"/>
                <w:szCs w:val="28"/>
              </w:rPr>
              <w:t>護理費</w:t>
            </w:r>
          </w:p>
        </w:tc>
        <w:tc>
          <w:tcPr>
            <w:tcW w:w="3173" w:type="dxa"/>
            <w:vAlign w:val="center"/>
          </w:tcPr>
          <w:p w:rsidR="000F0E77" w:rsidRPr="00BF184D" w:rsidRDefault="000F0E77" w:rsidP="00D54DEE">
            <w:pPr>
              <w:widowControl/>
              <w:kinsoku w:val="0"/>
              <w:spacing w:line="360" w:lineRule="exact"/>
              <w:jc w:val="left"/>
              <w:rPr>
                <w:rFonts w:ascii="Times New Roman"/>
                <w:sz w:val="28"/>
                <w:szCs w:val="28"/>
              </w:rPr>
            </w:pPr>
            <w:r w:rsidRPr="00BF184D">
              <w:rPr>
                <w:rFonts w:ascii="Times New Roman"/>
                <w:sz w:val="28"/>
                <w:szCs w:val="28"/>
              </w:rPr>
              <w:t>129</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日</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spacing w:val="-20"/>
                <w:sz w:val="28"/>
                <w:szCs w:val="28"/>
              </w:rPr>
            </w:pPr>
            <w:r w:rsidRPr="00BF184D">
              <w:rPr>
                <w:rFonts w:ascii="Times New Roman"/>
                <w:spacing w:val="-20"/>
                <w:sz w:val="28"/>
                <w:szCs w:val="28"/>
                <w:lang w:eastAsia="zh-HK"/>
              </w:rPr>
              <w:t>精神科住院病人特別處理費</w:t>
            </w:r>
          </w:p>
        </w:tc>
        <w:tc>
          <w:tcPr>
            <w:tcW w:w="3173" w:type="dxa"/>
            <w:vAlign w:val="center"/>
          </w:tcPr>
          <w:p w:rsidR="000F0E77" w:rsidRPr="00BF184D" w:rsidRDefault="000F0E77" w:rsidP="00D54DEE">
            <w:pPr>
              <w:widowControl/>
              <w:kinsoku w:val="0"/>
              <w:spacing w:line="360" w:lineRule="exact"/>
              <w:jc w:val="left"/>
              <w:rPr>
                <w:rFonts w:ascii="Times New Roman"/>
                <w:sz w:val="28"/>
                <w:szCs w:val="28"/>
              </w:rPr>
            </w:pPr>
            <w:r w:rsidRPr="00BF184D">
              <w:rPr>
                <w:rFonts w:ascii="Times New Roman"/>
                <w:sz w:val="28"/>
                <w:szCs w:val="28"/>
              </w:rPr>
              <w:t>1,547</w:t>
            </w:r>
            <w:r w:rsidRPr="00BF184D">
              <w:rPr>
                <w:rFonts w:ascii="Times New Roman"/>
                <w:sz w:val="28"/>
                <w:szCs w:val="28"/>
              </w:rPr>
              <w:t>元</w:t>
            </w:r>
            <w:r w:rsidRPr="00BF184D">
              <w:rPr>
                <w:rFonts w:ascii="Times New Roman"/>
                <w:sz w:val="28"/>
                <w:szCs w:val="28"/>
              </w:rPr>
              <w:t>/</w:t>
            </w:r>
            <w:r w:rsidRPr="00BF184D">
              <w:rPr>
                <w:rFonts w:ascii="Times New Roman"/>
                <w:sz w:val="28"/>
                <w:szCs w:val="28"/>
              </w:rPr>
              <w:t>日</w:t>
            </w:r>
          </w:p>
        </w:tc>
      </w:tr>
      <w:tr w:rsidR="00BF184D" w:rsidRPr="00BF184D" w:rsidTr="00D54DEE">
        <w:tc>
          <w:tcPr>
            <w:tcW w:w="3401" w:type="dxa"/>
            <w:vAlign w:val="center"/>
          </w:tcPr>
          <w:p w:rsidR="000F0E77" w:rsidRPr="00BF184D" w:rsidRDefault="000F0E77" w:rsidP="00D54DEE">
            <w:pPr>
              <w:widowControl/>
              <w:kinsoku w:val="0"/>
              <w:spacing w:line="360" w:lineRule="exact"/>
              <w:rPr>
                <w:rFonts w:ascii="Times New Roman"/>
                <w:kern w:val="0"/>
                <w:sz w:val="28"/>
                <w:szCs w:val="28"/>
              </w:rPr>
            </w:pPr>
            <w:r w:rsidRPr="00BF184D">
              <w:rPr>
                <w:rFonts w:ascii="Times New Roman"/>
                <w:kern w:val="0"/>
                <w:sz w:val="28"/>
                <w:szCs w:val="28"/>
                <w:lang w:eastAsia="zh-HK"/>
              </w:rPr>
              <w:t>藥癮</w:t>
            </w:r>
            <w:r w:rsidRPr="00BF184D">
              <w:rPr>
                <w:rFonts w:ascii="Times New Roman"/>
                <w:kern w:val="0"/>
                <w:sz w:val="28"/>
                <w:szCs w:val="28"/>
              </w:rPr>
              <w:t>個案管理服務費</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150</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BF184D" w:rsidRPr="00BF184D" w:rsidTr="00D54DEE">
        <w:tc>
          <w:tcPr>
            <w:tcW w:w="3401" w:type="dxa"/>
            <w:vAlign w:val="center"/>
          </w:tcPr>
          <w:p w:rsidR="000F0E77" w:rsidRPr="00BF184D" w:rsidRDefault="000F0E77" w:rsidP="00D54DEE">
            <w:pPr>
              <w:kinsoku w:val="0"/>
              <w:spacing w:line="360" w:lineRule="exact"/>
              <w:rPr>
                <w:rFonts w:ascii="Times New Roman"/>
                <w:kern w:val="0"/>
                <w:sz w:val="28"/>
                <w:szCs w:val="28"/>
              </w:rPr>
            </w:pPr>
            <w:r w:rsidRPr="00BF184D">
              <w:rPr>
                <w:rFonts w:ascii="Times New Roman"/>
                <w:sz w:val="28"/>
                <w:szCs w:val="28"/>
              </w:rPr>
              <w:t>藥癮治療外展服務費用</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500</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r w:rsidR="00AE0DE9" w:rsidRPr="00BF184D" w:rsidTr="00D54DEE">
        <w:tc>
          <w:tcPr>
            <w:tcW w:w="3401" w:type="dxa"/>
            <w:vAlign w:val="center"/>
          </w:tcPr>
          <w:p w:rsidR="000F0E77" w:rsidRPr="00BF184D" w:rsidRDefault="000F0E77" w:rsidP="00D54DEE">
            <w:pPr>
              <w:kinsoku w:val="0"/>
              <w:spacing w:line="360" w:lineRule="exact"/>
              <w:rPr>
                <w:rFonts w:ascii="Times New Roman"/>
                <w:sz w:val="28"/>
                <w:szCs w:val="28"/>
              </w:rPr>
            </w:pPr>
            <w:r w:rsidRPr="00BF184D">
              <w:rPr>
                <w:rFonts w:ascii="Times New Roman"/>
                <w:sz w:val="28"/>
                <w:szCs w:val="28"/>
                <w:lang w:eastAsia="zh-HK"/>
              </w:rPr>
              <w:t>會</w:t>
            </w:r>
            <w:r w:rsidRPr="00BF184D">
              <w:rPr>
                <w:rFonts w:ascii="Times New Roman"/>
                <w:sz w:val="28"/>
                <w:szCs w:val="28"/>
              </w:rPr>
              <w:t>診費</w:t>
            </w:r>
          </w:p>
        </w:tc>
        <w:tc>
          <w:tcPr>
            <w:tcW w:w="3173" w:type="dxa"/>
            <w:vAlign w:val="center"/>
          </w:tcPr>
          <w:p w:rsidR="000F0E77" w:rsidRPr="00BF184D" w:rsidRDefault="000F0E77" w:rsidP="00D54DEE">
            <w:pPr>
              <w:widowControl/>
              <w:kinsoku w:val="0"/>
              <w:spacing w:line="360" w:lineRule="exact"/>
              <w:jc w:val="left"/>
              <w:rPr>
                <w:rFonts w:ascii="Times New Roman"/>
                <w:kern w:val="0"/>
                <w:sz w:val="28"/>
                <w:szCs w:val="28"/>
              </w:rPr>
            </w:pPr>
            <w:r w:rsidRPr="00BF184D">
              <w:rPr>
                <w:rFonts w:ascii="Times New Roman"/>
                <w:kern w:val="0"/>
                <w:sz w:val="28"/>
                <w:szCs w:val="28"/>
              </w:rPr>
              <w:t>409</w:t>
            </w:r>
            <w:r w:rsidRPr="00BF184D">
              <w:rPr>
                <w:rFonts w:ascii="Times New Roman"/>
                <w:kern w:val="0"/>
                <w:sz w:val="28"/>
                <w:szCs w:val="28"/>
              </w:rPr>
              <w:t>元</w:t>
            </w:r>
            <w:r w:rsidRPr="00BF184D">
              <w:rPr>
                <w:rFonts w:ascii="Times New Roman"/>
                <w:kern w:val="0"/>
                <w:sz w:val="28"/>
                <w:szCs w:val="28"/>
              </w:rPr>
              <w:t>/</w:t>
            </w:r>
            <w:r w:rsidRPr="00BF184D">
              <w:rPr>
                <w:rFonts w:ascii="Times New Roman"/>
                <w:kern w:val="0"/>
                <w:sz w:val="28"/>
                <w:szCs w:val="28"/>
              </w:rPr>
              <w:t>次</w:t>
            </w:r>
          </w:p>
        </w:tc>
      </w:tr>
    </w:tbl>
    <w:p w:rsidR="000F0E77" w:rsidRPr="00BF184D" w:rsidRDefault="000F0E77" w:rsidP="000F0E77">
      <w:pPr>
        <w:pStyle w:val="33"/>
        <w:ind w:left="1361" w:firstLine="680"/>
      </w:pPr>
    </w:p>
    <w:p w:rsidR="000F0E77" w:rsidRPr="00BF184D" w:rsidRDefault="000F0E77" w:rsidP="000F0E77">
      <w:pPr>
        <w:pStyle w:val="4"/>
        <w:rPr>
          <w:b/>
          <w:bCs/>
        </w:rPr>
      </w:pPr>
      <w:r w:rsidRPr="00BF184D">
        <w:rPr>
          <w:rFonts w:ascii="Times New Roman"/>
          <w:b/>
          <w:szCs w:val="28"/>
        </w:rPr>
        <w:t>高風險</w:t>
      </w:r>
      <w:proofErr w:type="gramStart"/>
      <w:r w:rsidRPr="00BF184D">
        <w:rPr>
          <w:rFonts w:ascii="Times New Roman"/>
          <w:b/>
          <w:szCs w:val="28"/>
        </w:rPr>
        <w:t>孕</w:t>
      </w:r>
      <w:proofErr w:type="gramEnd"/>
      <w:r w:rsidRPr="00BF184D">
        <w:rPr>
          <w:rFonts w:ascii="Times New Roman"/>
          <w:b/>
          <w:szCs w:val="28"/>
        </w:rPr>
        <w:t>產婦健康管理試辦計畫</w:t>
      </w:r>
      <w:r w:rsidRPr="00BF184D">
        <w:rPr>
          <w:rFonts w:ascii="Times New Roman" w:hint="eastAsia"/>
          <w:b/>
          <w:szCs w:val="28"/>
        </w:rPr>
        <w:t>：</w:t>
      </w:r>
    </w:p>
    <w:p w:rsidR="000F0E77" w:rsidRPr="00BF184D" w:rsidRDefault="000F0E77" w:rsidP="000F0E77">
      <w:pPr>
        <w:pStyle w:val="5"/>
        <w:kinsoku w:val="0"/>
        <w:ind w:left="2042" w:hanging="851"/>
        <w:rPr>
          <w:rFonts w:ascii="Times New Roman" w:hAnsi="Times New Roman"/>
          <w:spacing w:val="-2"/>
        </w:rPr>
      </w:pPr>
      <w:proofErr w:type="gramStart"/>
      <w:r w:rsidRPr="00BF184D">
        <w:rPr>
          <w:rFonts w:ascii="Times New Roman" w:hAnsi="Times New Roman"/>
          <w:spacing w:val="-2"/>
        </w:rPr>
        <w:t>衛福部國健署</w:t>
      </w:r>
      <w:proofErr w:type="gramEnd"/>
      <w:r w:rsidRPr="00BF184D">
        <w:rPr>
          <w:rFonts w:ascii="Times New Roman" w:hAnsi="Times New Roman"/>
          <w:spacing w:val="-2"/>
        </w:rPr>
        <w:t>考量縣市嬰兒死亡率及因應偏鄉高風險</w:t>
      </w:r>
      <w:proofErr w:type="gramStart"/>
      <w:r w:rsidRPr="00BF184D">
        <w:rPr>
          <w:rFonts w:ascii="Times New Roman" w:hAnsi="Times New Roman"/>
          <w:spacing w:val="-2"/>
        </w:rPr>
        <w:t>孕</w:t>
      </w:r>
      <w:proofErr w:type="gramEnd"/>
      <w:r w:rsidRPr="00BF184D">
        <w:rPr>
          <w:rFonts w:ascii="Times New Roman" w:hAnsi="Times New Roman"/>
          <w:spacing w:val="-2"/>
        </w:rPr>
        <w:t>產婦之健康照護需要，於</w:t>
      </w:r>
      <w:r w:rsidRPr="00BF184D">
        <w:rPr>
          <w:rFonts w:ascii="Times New Roman" w:hAnsi="Times New Roman"/>
          <w:spacing w:val="-2"/>
        </w:rPr>
        <w:t>106</w:t>
      </w:r>
      <w:r w:rsidRPr="00BF184D">
        <w:rPr>
          <w:rFonts w:ascii="Times New Roman" w:hAnsi="Times New Roman"/>
          <w:spacing w:val="-2"/>
        </w:rPr>
        <w:t>年起逐步補助嬰兒死亡率、未成年少女懷孕率等較高之縣市衛生局</w:t>
      </w:r>
      <w:r w:rsidRPr="00BF184D">
        <w:rPr>
          <w:rFonts w:ascii="Times New Roman" w:hAnsi="Times New Roman" w:hint="eastAsia"/>
          <w:spacing w:val="-2"/>
        </w:rPr>
        <w:t>結合轄內接生院所辦理</w:t>
      </w:r>
      <w:r w:rsidRPr="00BF184D">
        <w:rPr>
          <w:rFonts w:ascii="Times New Roman" w:hAnsi="Times New Roman"/>
          <w:spacing w:val="-2"/>
        </w:rPr>
        <w:t>「高風險</w:t>
      </w:r>
      <w:proofErr w:type="gramStart"/>
      <w:r w:rsidRPr="00BF184D">
        <w:rPr>
          <w:rFonts w:ascii="Times New Roman" w:hAnsi="Times New Roman"/>
          <w:spacing w:val="-2"/>
        </w:rPr>
        <w:t>孕</w:t>
      </w:r>
      <w:proofErr w:type="gramEnd"/>
      <w:r w:rsidRPr="00BF184D">
        <w:rPr>
          <w:rFonts w:ascii="Times New Roman" w:hAnsi="Times New Roman"/>
          <w:spacing w:val="-2"/>
        </w:rPr>
        <w:t>產婦健康管理試辦計畫」，針對高</w:t>
      </w:r>
      <w:proofErr w:type="gramStart"/>
      <w:r w:rsidRPr="00BF184D">
        <w:rPr>
          <w:rFonts w:ascii="Times New Roman" w:hAnsi="Times New Roman"/>
          <w:spacing w:val="-2"/>
        </w:rPr>
        <w:t>風險之孕產婦</w:t>
      </w:r>
      <w:proofErr w:type="gramEnd"/>
      <w:r w:rsidRPr="00BF184D">
        <w:rPr>
          <w:rFonts w:ascii="Times New Roman" w:hAnsi="Times New Roman"/>
          <w:spacing w:val="-2"/>
          <w:sz w:val="28"/>
          <w:szCs w:val="28"/>
        </w:rPr>
        <w:t>(</w:t>
      </w:r>
      <w:r w:rsidRPr="00BF184D">
        <w:rPr>
          <w:rFonts w:ascii="Times New Roman" w:hAnsi="Times New Roman"/>
          <w:spacing w:val="2"/>
          <w:sz w:val="28"/>
          <w:szCs w:val="28"/>
        </w:rPr>
        <w:t>具有健康風險因子</w:t>
      </w:r>
      <w:r w:rsidRPr="00BF184D">
        <w:rPr>
          <w:rStyle w:val="aff0"/>
          <w:rFonts w:ascii="Times New Roman" w:hAnsi="Times New Roman"/>
          <w:spacing w:val="2"/>
          <w:sz w:val="28"/>
          <w:szCs w:val="28"/>
        </w:rPr>
        <w:footnoteReference w:id="20"/>
      </w:r>
      <w:r w:rsidRPr="00BF184D">
        <w:rPr>
          <w:rFonts w:ascii="Times New Roman" w:hAnsi="Times New Roman"/>
          <w:spacing w:val="2"/>
          <w:sz w:val="28"/>
          <w:szCs w:val="28"/>
        </w:rPr>
        <w:t>、社會經濟危險因子</w:t>
      </w:r>
      <w:r w:rsidRPr="00BF184D">
        <w:rPr>
          <w:rStyle w:val="aff0"/>
          <w:rFonts w:ascii="Times New Roman" w:hAnsi="Times New Roman"/>
          <w:spacing w:val="2"/>
          <w:sz w:val="28"/>
          <w:szCs w:val="28"/>
        </w:rPr>
        <w:footnoteReference w:id="21"/>
      </w:r>
      <w:r w:rsidRPr="00BF184D">
        <w:rPr>
          <w:rFonts w:ascii="Times New Roman" w:hAnsi="Times New Roman"/>
          <w:spacing w:val="2"/>
          <w:sz w:val="28"/>
          <w:szCs w:val="28"/>
        </w:rPr>
        <w:t>或未定期產</w:t>
      </w:r>
      <w:r w:rsidRPr="00BF184D">
        <w:rPr>
          <w:rFonts w:ascii="Times New Roman" w:hAnsi="Times New Roman"/>
          <w:spacing w:val="-4"/>
          <w:sz w:val="28"/>
          <w:szCs w:val="28"/>
        </w:rPr>
        <w:t>檢之孕婦，並自</w:t>
      </w:r>
      <w:r w:rsidRPr="00BF184D">
        <w:rPr>
          <w:rFonts w:ascii="Times New Roman" w:hAnsi="Times New Roman"/>
          <w:spacing w:val="-4"/>
          <w:sz w:val="28"/>
          <w:szCs w:val="28"/>
        </w:rPr>
        <w:t>107</w:t>
      </w:r>
      <w:r w:rsidRPr="00BF184D">
        <w:rPr>
          <w:rFonts w:ascii="Times New Roman" w:hAnsi="Times New Roman"/>
          <w:spacing w:val="-4"/>
          <w:sz w:val="28"/>
          <w:szCs w:val="28"/>
        </w:rPr>
        <w:t>年起新增納入藥物濫用及有心理</w:t>
      </w:r>
      <w:r w:rsidRPr="00BF184D">
        <w:rPr>
          <w:rFonts w:ascii="Times New Roman" w:hAnsi="Times New Roman"/>
          <w:spacing w:val="-2"/>
          <w:sz w:val="28"/>
          <w:szCs w:val="28"/>
        </w:rPr>
        <w:t>衛</w:t>
      </w:r>
      <w:r w:rsidRPr="00BF184D">
        <w:rPr>
          <w:rFonts w:ascii="Times New Roman" w:hAnsi="Times New Roman"/>
          <w:spacing w:val="4"/>
          <w:sz w:val="28"/>
          <w:szCs w:val="28"/>
        </w:rPr>
        <w:t>生需求之孕婦</w:t>
      </w:r>
      <w:r w:rsidRPr="00BF184D">
        <w:rPr>
          <w:rFonts w:ascii="Times New Roman" w:hAnsi="Times New Roman"/>
          <w:spacing w:val="4"/>
          <w:sz w:val="28"/>
          <w:szCs w:val="28"/>
        </w:rPr>
        <w:t>)</w:t>
      </w:r>
      <w:r w:rsidRPr="00BF184D">
        <w:rPr>
          <w:rFonts w:ascii="Times New Roman" w:hAnsi="Times New Roman"/>
          <w:spacing w:val="4"/>
        </w:rPr>
        <w:t>，</w:t>
      </w:r>
      <w:r w:rsidRPr="00BF184D">
        <w:rPr>
          <w:rFonts w:ascii="Times New Roman" w:hAnsi="Times New Roman"/>
          <w:spacing w:val="4"/>
          <w:szCs w:val="28"/>
        </w:rPr>
        <w:t>經個案同意</w:t>
      </w:r>
      <w:r w:rsidRPr="00BF184D">
        <w:rPr>
          <w:rFonts w:ascii="Times New Roman" w:hAnsi="Times New Roman" w:hint="eastAsia"/>
          <w:spacing w:val="4"/>
          <w:szCs w:val="28"/>
        </w:rPr>
        <w:t>後</w:t>
      </w:r>
      <w:r w:rsidRPr="00BF184D">
        <w:rPr>
          <w:rFonts w:ascii="Times New Roman" w:hAnsi="Times New Roman"/>
          <w:spacing w:val="4"/>
          <w:szCs w:val="28"/>
        </w:rPr>
        <w:t>提供健康促進需求</w:t>
      </w:r>
      <w:r w:rsidRPr="00BF184D">
        <w:rPr>
          <w:rFonts w:ascii="Times New Roman" w:hAnsi="Times New Roman"/>
          <w:spacing w:val="-2"/>
          <w:szCs w:val="28"/>
        </w:rPr>
        <w:t>評估，</w:t>
      </w:r>
      <w:r w:rsidRPr="00BF184D">
        <w:rPr>
          <w:rFonts w:ascii="Times New Roman" w:hAnsi="Times New Roman" w:hint="eastAsia"/>
          <w:spacing w:val="-2"/>
          <w:szCs w:val="28"/>
        </w:rPr>
        <w:t>並</w:t>
      </w:r>
      <w:r w:rsidRPr="00BF184D">
        <w:rPr>
          <w:rFonts w:ascii="Times New Roman" w:hAnsi="Times New Roman"/>
          <w:spacing w:val="-2"/>
          <w:szCs w:val="28"/>
        </w:rPr>
        <w:t>透過電話追蹤及視個案需求執行</w:t>
      </w:r>
      <w:proofErr w:type="gramStart"/>
      <w:r w:rsidRPr="00BF184D">
        <w:rPr>
          <w:rFonts w:ascii="Times New Roman" w:hAnsi="Times New Roman"/>
          <w:spacing w:val="-2"/>
          <w:szCs w:val="28"/>
        </w:rPr>
        <w:t>到</w:t>
      </w:r>
      <w:r w:rsidRPr="00BF184D">
        <w:rPr>
          <w:rFonts w:ascii="Times New Roman" w:hAnsi="Times New Roman"/>
          <w:spacing w:val="4"/>
          <w:szCs w:val="28"/>
        </w:rPr>
        <w:t>宅訪視</w:t>
      </w:r>
      <w:proofErr w:type="gramEnd"/>
      <w:r w:rsidRPr="00BF184D">
        <w:rPr>
          <w:rFonts w:ascii="Times New Roman" w:hAnsi="Times New Roman"/>
          <w:spacing w:val="4"/>
          <w:szCs w:val="28"/>
        </w:rPr>
        <w:t>，提供孕期至產後</w:t>
      </w:r>
      <w:r w:rsidRPr="00BF184D">
        <w:rPr>
          <w:rFonts w:ascii="Times New Roman" w:hAnsi="Times New Roman"/>
          <w:spacing w:val="4"/>
          <w:szCs w:val="28"/>
        </w:rPr>
        <w:t>6</w:t>
      </w:r>
      <w:proofErr w:type="gramStart"/>
      <w:r w:rsidRPr="00BF184D">
        <w:rPr>
          <w:rFonts w:ascii="Times New Roman" w:hAnsi="Times New Roman"/>
          <w:spacing w:val="4"/>
          <w:szCs w:val="28"/>
        </w:rPr>
        <w:t>週</w:t>
      </w:r>
      <w:proofErr w:type="gramEnd"/>
      <w:r w:rsidRPr="00BF184D">
        <w:rPr>
          <w:rFonts w:ascii="Times New Roman" w:hAnsi="Times New Roman"/>
          <w:spacing w:val="4"/>
          <w:szCs w:val="28"/>
        </w:rPr>
        <w:t>之衛教、關懷追蹤</w:t>
      </w:r>
      <w:r w:rsidRPr="00BF184D">
        <w:rPr>
          <w:rFonts w:ascii="Times New Roman" w:hAnsi="Times New Roman" w:hint="eastAsia"/>
          <w:spacing w:val="4"/>
          <w:szCs w:val="28"/>
        </w:rPr>
        <w:t>等</w:t>
      </w:r>
      <w:r w:rsidRPr="00BF184D">
        <w:rPr>
          <w:rFonts w:ascii="Times New Roman" w:hAnsi="Times New Roman" w:hint="eastAsia"/>
          <w:spacing w:val="-2"/>
          <w:szCs w:val="28"/>
        </w:rPr>
        <w:t>服務</w:t>
      </w:r>
      <w:r w:rsidRPr="00BF184D">
        <w:rPr>
          <w:rFonts w:ascii="Times New Roman" w:hAnsi="Times New Roman"/>
          <w:spacing w:val="-2"/>
        </w:rPr>
        <w:t>，如發現</w:t>
      </w:r>
      <w:r w:rsidRPr="00BF184D">
        <w:rPr>
          <w:rFonts w:ascii="Times New Roman" w:hAnsi="Times New Roman" w:hint="eastAsia"/>
          <w:spacing w:val="-2"/>
        </w:rPr>
        <w:t>需要</w:t>
      </w:r>
      <w:r w:rsidRPr="00BF184D">
        <w:rPr>
          <w:rFonts w:ascii="Times New Roman" w:hAnsi="Times New Roman"/>
          <w:spacing w:val="-2"/>
        </w:rPr>
        <w:t>醫療或社政</w:t>
      </w:r>
      <w:r w:rsidRPr="00BF184D">
        <w:rPr>
          <w:rFonts w:ascii="Times New Roman" w:hAnsi="Times New Roman" w:hint="eastAsia"/>
          <w:spacing w:val="-2"/>
        </w:rPr>
        <w:t>單位</w:t>
      </w:r>
      <w:r w:rsidRPr="00BF184D">
        <w:rPr>
          <w:rFonts w:ascii="Times New Roman" w:hAnsi="Times New Roman"/>
          <w:spacing w:val="-2"/>
        </w:rPr>
        <w:t>介入，將</w:t>
      </w:r>
      <w:r w:rsidRPr="00BF184D">
        <w:rPr>
          <w:rFonts w:ascii="Times New Roman" w:hAnsi="Times New Roman" w:hint="eastAsia"/>
          <w:spacing w:val="-2"/>
        </w:rPr>
        <w:t>進行</w:t>
      </w:r>
      <w:r w:rsidRPr="00BF184D">
        <w:rPr>
          <w:rFonts w:ascii="Times New Roman" w:hAnsi="Times New Roman"/>
          <w:spacing w:val="-2"/>
        </w:rPr>
        <w:t>轉</w:t>
      </w:r>
      <w:proofErr w:type="gramStart"/>
      <w:r w:rsidRPr="00BF184D">
        <w:rPr>
          <w:rFonts w:ascii="Times New Roman" w:hAnsi="Times New Roman"/>
          <w:spacing w:val="-2"/>
        </w:rPr>
        <w:t>介</w:t>
      </w:r>
      <w:proofErr w:type="gramEnd"/>
      <w:r w:rsidRPr="00BF184D">
        <w:rPr>
          <w:rFonts w:ascii="Times New Roman" w:hAnsi="Times New Roman"/>
          <w:spacing w:val="-2"/>
        </w:rPr>
        <w:t>；產後關懷則包括：提供產婦</w:t>
      </w:r>
      <w:r w:rsidRPr="00BF184D">
        <w:rPr>
          <w:rFonts w:ascii="Times New Roman" w:hAnsi="Times New Roman"/>
          <w:spacing w:val="-2"/>
        </w:rPr>
        <w:t>(</w:t>
      </w:r>
      <w:r w:rsidRPr="00BF184D">
        <w:rPr>
          <w:rFonts w:ascii="Times New Roman" w:hAnsi="Times New Roman"/>
          <w:spacing w:val="-2"/>
        </w:rPr>
        <w:t>如哺乳</w:t>
      </w:r>
      <w:r w:rsidRPr="00BF184D">
        <w:rPr>
          <w:rFonts w:ascii="Times New Roman" w:hAnsi="Times New Roman"/>
          <w:spacing w:val="-2"/>
        </w:rPr>
        <w:t>)</w:t>
      </w:r>
      <w:r w:rsidRPr="00BF184D">
        <w:rPr>
          <w:rFonts w:ascii="Times New Roman" w:hAnsi="Times New Roman"/>
          <w:spacing w:val="-2"/>
        </w:rPr>
        <w:t>及對新生兒照護的衛教諮詢</w:t>
      </w:r>
      <w:r w:rsidRPr="00BF184D">
        <w:rPr>
          <w:rFonts w:ascii="Times New Roman" w:hAnsi="Times New Roman"/>
          <w:spacing w:val="-2"/>
          <w:sz w:val="28"/>
          <w:szCs w:val="28"/>
        </w:rPr>
        <w:t>(</w:t>
      </w:r>
      <w:r w:rsidRPr="00BF184D">
        <w:rPr>
          <w:rFonts w:ascii="Times New Roman" w:hAnsi="Times New Roman"/>
          <w:spacing w:val="-2"/>
          <w:sz w:val="28"/>
          <w:szCs w:val="28"/>
        </w:rPr>
        <w:t>如新生兒黃疸、排便、聽力篩檢、事故傷害防制、親</w:t>
      </w:r>
      <w:proofErr w:type="gramStart"/>
      <w:r w:rsidRPr="00BF184D">
        <w:rPr>
          <w:rFonts w:ascii="Times New Roman" w:hAnsi="Times New Roman"/>
          <w:spacing w:val="-2"/>
          <w:sz w:val="28"/>
          <w:szCs w:val="28"/>
        </w:rPr>
        <w:t>子共讀等</w:t>
      </w:r>
      <w:proofErr w:type="gramEnd"/>
      <w:r w:rsidRPr="00BF184D">
        <w:rPr>
          <w:rFonts w:ascii="Times New Roman" w:hAnsi="Times New Roman"/>
          <w:spacing w:val="-2"/>
          <w:sz w:val="28"/>
          <w:szCs w:val="28"/>
        </w:rPr>
        <w:t>)</w:t>
      </w:r>
      <w:r w:rsidRPr="00BF184D">
        <w:rPr>
          <w:rFonts w:ascii="Times New Roman" w:hAnsi="Times New Roman"/>
          <w:spacing w:val="-2"/>
        </w:rPr>
        <w:t>。</w:t>
      </w:r>
    </w:p>
    <w:p w:rsidR="000F0E77" w:rsidRPr="00BF184D" w:rsidRDefault="000F0E77" w:rsidP="000F0E77">
      <w:pPr>
        <w:pStyle w:val="5"/>
        <w:rPr>
          <w:rFonts w:ascii="Times New Roman" w:hAnsi="Times New Roman"/>
        </w:rPr>
      </w:pPr>
      <w:r w:rsidRPr="00BF184D">
        <w:rPr>
          <w:rFonts w:ascii="Times New Roman" w:hAnsi="Times New Roman" w:hint="eastAsia"/>
        </w:rPr>
        <w:t>前揭試辦計</w:t>
      </w:r>
      <w:r w:rsidRPr="00BF184D">
        <w:rPr>
          <w:rFonts w:ascii="Times New Roman" w:hAnsi="Times New Roman"/>
        </w:rPr>
        <w:t>畫於</w:t>
      </w:r>
      <w:r w:rsidRPr="00BF184D">
        <w:rPr>
          <w:rFonts w:ascii="Times New Roman" w:hAnsi="Times New Roman"/>
          <w:szCs w:val="28"/>
        </w:rPr>
        <w:t>106</w:t>
      </w:r>
      <w:r w:rsidRPr="00BF184D">
        <w:rPr>
          <w:rFonts w:ascii="Times New Roman" w:hAnsi="Times New Roman"/>
          <w:szCs w:val="28"/>
        </w:rPr>
        <w:t>年補助</w:t>
      </w:r>
      <w:r w:rsidRPr="00BF184D">
        <w:rPr>
          <w:rFonts w:ascii="Times New Roman" w:hAnsi="Times New Roman"/>
          <w:szCs w:val="28"/>
        </w:rPr>
        <w:t>4</w:t>
      </w:r>
      <w:r w:rsidRPr="00BF184D">
        <w:rPr>
          <w:rFonts w:ascii="Times New Roman" w:hAnsi="Times New Roman"/>
          <w:szCs w:val="28"/>
        </w:rPr>
        <w:t>縣市，共計</w:t>
      </w:r>
      <w:r w:rsidRPr="00BF184D">
        <w:rPr>
          <w:rFonts w:ascii="Times New Roman" w:hAnsi="Times New Roman"/>
          <w:szCs w:val="28"/>
        </w:rPr>
        <w:t>386</w:t>
      </w:r>
      <w:r w:rsidRPr="00BF184D">
        <w:rPr>
          <w:rFonts w:ascii="Times New Roman" w:hAnsi="Times New Roman"/>
          <w:szCs w:val="28"/>
        </w:rPr>
        <w:t>萬</w:t>
      </w:r>
      <w:r w:rsidRPr="00BF184D">
        <w:rPr>
          <w:rFonts w:ascii="Times New Roman" w:hAnsi="Times New Roman"/>
          <w:szCs w:val="28"/>
        </w:rPr>
        <w:t>8,525</w:t>
      </w:r>
      <w:r w:rsidRPr="00BF184D">
        <w:rPr>
          <w:rFonts w:ascii="Times New Roman" w:hAnsi="Times New Roman"/>
          <w:szCs w:val="28"/>
        </w:rPr>
        <w:t>元；</w:t>
      </w:r>
      <w:r w:rsidRPr="00BF184D">
        <w:rPr>
          <w:rFonts w:ascii="Times New Roman" w:hAnsi="Times New Roman"/>
          <w:szCs w:val="28"/>
        </w:rPr>
        <w:t>107</w:t>
      </w:r>
      <w:r w:rsidRPr="00BF184D">
        <w:rPr>
          <w:rFonts w:ascii="Times New Roman" w:hAnsi="Times New Roman"/>
          <w:szCs w:val="28"/>
        </w:rPr>
        <w:t>年補助</w:t>
      </w:r>
      <w:r w:rsidRPr="00BF184D">
        <w:rPr>
          <w:rFonts w:ascii="Times New Roman" w:hAnsi="Times New Roman"/>
          <w:szCs w:val="28"/>
        </w:rPr>
        <w:t>6</w:t>
      </w:r>
      <w:r w:rsidRPr="00BF184D">
        <w:rPr>
          <w:rFonts w:ascii="Times New Roman" w:hAnsi="Times New Roman"/>
          <w:szCs w:val="28"/>
        </w:rPr>
        <w:t>縣，共計</w:t>
      </w:r>
      <w:r w:rsidRPr="00BF184D">
        <w:rPr>
          <w:rFonts w:ascii="Times New Roman" w:hAnsi="Times New Roman"/>
          <w:szCs w:val="28"/>
        </w:rPr>
        <w:t>689</w:t>
      </w:r>
      <w:r w:rsidRPr="00BF184D">
        <w:rPr>
          <w:rFonts w:ascii="Times New Roman" w:hAnsi="Times New Roman"/>
          <w:szCs w:val="28"/>
        </w:rPr>
        <w:t>萬</w:t>
      </w:r>
      <w:r w:rsidRPr="00BF184D">
        <w:rPr>
          <w:rFonts w:ascii="Times New Roman" w:hAnsi="Times New Roman"/>
          <w:szCs w:val="28"/>
        </w:rPr>
        <w:t>7,200</w:t>
      </w:r>
      <w:r w:rsidRPr="00BF184D">
        <w:rPr>
          <w:rFonts w:ascii="Times New Roman" w:hAnsi="Times New Roman"/>
          <w:szCs w:val="28"/>
        </w:rPr>
        <w:t>元；</w:t>
      </w:r>
      <w:r w:rsidRPr="00BF184D">
        <w:rPr>
          <w:rFonts w:ascii="Times New Roman" w:hAnsi="Times New Roman"/>
          <w:szCs w:val="28"/>
        </w:rPr>
        <w:t>108</w:t>
      </w:r>
      <w:r w:rsidRPr="00BF184D">
        <w:rPr>
          <w:rFonts w:ascii="Times New Roman" w:hAnsi="Times New Roman"/>
          <w:szCs w:val="28"/>
        </w:rPr>
        <w:t>年則補助</w:t>
      </w:r>
      <w:r w:rsidRPr="00BF184D">
        <w:rPr>
          <w:rFonts w:ascii="Times New Roman" w:hAnsi="Times New Roman"/>
          <w:szCs w:val="28"/>
        </w:rPr>
        <w:t>9</w:t>
      </w:r>
      <w:r w:rsidRPr="00BF184D">
        <w:rPr>
          <w:rFonts w:ascii="Times New Roman" w:hAnsi="Times New Roman"/>
          <w:szCs w:val="28"/>
        </w:rPr>
        <w:t>縣市，共計</w:t>
      </w:r>
      <w:r w:rsidRPr="00BF184D">
        <w:rPr>
          <w:rFonts w:ascii="Times New Roman" w:hAnsi="Times New Roman"/>
          <w:szCs w:val="28"/>
        </w:rPr>
        <w:t>1,474</w:t>
      </w:r>
      <w:r w:rsidRPr="00BF184D">
        <w:rPr>
          <w:rFonts w:ascii="Times New Roman" w:hAnsi="Times New Roman"/>
          <w:szCs w:val="28"/>
        </w:rPr>
        <w:t>萬</w:t>
      </w:r>
      <w:r w:rsidRPr="00BF184D">
        <w:rPr>
          <w:rFonts w:ascii="Times New Roman" w:hAnsi="Times New Roman"/>
          <w:szCs w:val="28"/>
        </w:rPr>
        <w:t>608</w:t>
      </w:r>
      <w:r w:rsidRPr="00BF184D">
        <w:rPr>
          <w:rFonts w:ascii="Times New Roman" w:hAnsi="Times New Roman"/>
          <w:szCs w:val="28"/>
        </w:rPr>
        <w:t>元。</w:t>
      </w:r>
      <w:r w:rsidRPr="00BF184D">
        <w:rPr>
          <w:rFonts w:ascii="Times New Roman" w:hAnsi="Times New Roman"/>
          <w:szCs w:val="28"/>
        </w:rPr>
        <w:t>106</w:t>
      </w:r>
      <w:r w:rsidRPr="00BF184D">
        <w:rPr>
          <w:rFonts w:ascii="Times New Roman" w:hAnsi="Times New Roman"/>
          <w:szCs w:val="28"/>
        </w:rPr>
        <w:t>年及</w:t>
      </w:r>
      <w:r w:rsidRPr="00BF184D">
        <w:rPr>
          <w:rFonts w:ascii="Times New Roman" w:hAnsi="Times New Roman"/>
          <w:szCs w:val="28"/>
        </w:rPr>
        <w:t>107</w:t>
      </w:r>
      <w:r w:rsidRPr="00BF184D">
        <w:rPr>
          <w:rFonts w:ascii="Times New Roman" w:hAnsi="Times New Roman"/>
          <w:szCs w:val="28"/>
        </w:rPr>
        <w:t>年收案情形如下表：</w:t>
      </w:r>
    </w:p>
    <w:tbl>
      <w:tblPr>
        <w:tblStyle w:val="af7"/>
        <w:tblW w:w="6593" w:type="dxa"/>
        <w:tblInd w:w="2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62"/>
        <w:gridCol w:w="1624"/>
        <w:gridCol w:w="1847"/>
        <w:gridCol w:w="1960"/>
      </w:tblGrid>
      <w:tr w:rsidR="00BF184D" w:rsidRPr="00BF184D" w:rsidTr="00D54DEE">
        <w:trPr>
          <w:tblHeader/>
        </w:trPr>
        <w:tc>
          <w:tcPr>
            <w:tcW w:w="1162" w:type="dxa"/>
            <w:shd w:val="clear" w:color="auto" w:fill="EAF1DD" w:themeFill="accent3" w:themeFillTint="33"/>
            <w:vAlign w:val="center"/>
          </w:tcPr>
          <w:p w:rsidR="000F0E77" w:rsidRPr="00BF184D" w:rsidRDefault="000F0E77" w:rsidP="00D54DEE">
            <w:pPr>
              <w:spacing w:line="320" w:lineRule="exact"/>
              <w:jc w:val="center"/>
              <w:rPr>
                <w:rFonts w:ascii="Times New Roman"/>
                <w:b/>
                <w:sz w:val="28"/>
                <w:szCs w:val="28"/>
              </w:rPr>
            </w:pPr>
            <w:r w:rsidRPr="00BF184D">
              <w:rPr>
                <w:rFonts w:ascii="Times New Roman" w:hint="eastAsia"/>
                <w:b/>
                <w:sz w:val="28"/>
                <w:szCs w:val="28"/>
                <w:lang w:eastAsia="zh-HK"/>
              </w:rPr>
              <w:lastRenderedPageBreak/>
              <w:t>年度別</w:t>
            </w:r>
          </w:p>
        </w:tc>
        <w:tc>
          <w:tcPr>
            <w:tcW w:w="1624" w:type="dxa"/>
            <w:shd w:val="clear" w:color="auto" w:fill="EAF1DD" w:themeFill="accent3" w:themeFillTint="33"/>
            <w:vAlign w:val="center"/>
          </w:tcPr>
          <w:p w:rsidR="000F0E77" w:rsidRPr="00BF184D" w:rsidRDefault="000F0E77" w:rsidP="00D54DEE">
            <w:pPr>
              <w:spacing w:line="320" w:lineRule="exact"/>
              <w:jc w:val="center"/>
              <w:rPr>
                <w:rFonts w:ascii="Times New Roman"/>
                <w:b/>
                <w:sz w:val="28"/>
                <w:szCs w:val="28"/>
              </w:rPr>
            </w:pPr>
            <w:r w:rsidRPr="00BF184D">
              <w:rPr>
                <w:rFonts w:ascii="Times New Roman"/>
                <w:b/>
                <w:sz w:val="28"/>
                <w:szCs w:val="28"/>
              </w:rPr>
              <w:t>縣市</w:t>
            </w:r>
          </w:p>
        </w:tc>
        <w:tc>
          <w:tcPr>
            <w:tcW w:w="1847" w:type="dxa"/>
            <w:shd w:val="clear" w:color="auto" w:fill="EAF1DD" w:themeFill="accent3" w:themeFillTint="33"/>
            <w:vAlign w:val="center"/>
          </w:tcPr>
          <w:p w:rsidR="000F0E77" w:rsidRPr="00BF184D" w:rsidRDefault="000F0E77" w:rsidP="00D54DEE">
            <w:pPr>
              <w:spacing w:line="320" w:lineRule="exact"/>
              <w:jc w:val="center"/>
              <w:rPr>
                <w:rFonts w:ascii="Times New Roman"/>
                <w:b/>
                <w:sz w:val="28"/>
                <w:szCs w:val="28"/>
              </w:rPr>
            </w:pPr>
            <w:r w:rsidRPr="00BF184D">
              <w:rPr>
                <w:rFonts w:ascii="Times New Roman"/>
                <w:b/>
                <w:sz w:val="28"/>
                <w:szCs w:val="28"/>
              </w:rPr>
              <w:t>收案數</w:t>
            </w:r>
            <w:r w:rsidRPr="00BF184D">
              <w:rPr>
                <w:rFonts w:ascii="Times New Roman"/>
                <w:b/>
                <w:sz w:val="28"/>
                <w:szCs w:val="28"/>
              </w:rPr>
              <w:t>(</w:t>
            </w:r>
            <w:r w:rsidRPr="00BF184D">
              <w:rPr>
                <w:rFonts w:ascii="Times New Roman"/>
                <w:b/>
                <w:sz w:val="28"/>
                <w:szCs w:val="28"/>
              </w:rPr>
              <w:t>人</w:t>
            </w:r>
            <w:r w:rsidRPr="00BF184D">
              <w:rPr>
                <w:rFonts w:ascii="Times New Roman"/>
                <w:b/>
                <w:sz w:val="28"/>
                <w:szCs w:val="28"/>
              </w:rPr>
              <w:t>)</w:t>
            </w:r>
          </w:p>
        </w:tc>
        <w:tc>
          <w:tcPr>
            <w:tcW w:w="1960" w:type="dxa"/>
            <w:shd w:val="clear" w:color="auto" w:fill="EAF1DD" w:themeFill="accent3" w:themeFillTint="33"/>
            <w:vAlign w:val="center"/>
          </w:tcPr>
          <w:p w:rsidR="000F0E77" w:rsidRPr="00BF184D" w:rsidRDefault="000F0E77" w:rsidP="00D54DEE">
            <w:pPr>
              <w:spacing w:line="320" w:lineRule="exact"/>
              <w:jc w:val="center"/>
              <w:rPr>
                <w:rFonts w:ascii="Times New Roman"/>
                <w:b/>
                <w:sz w:val="28"/>
                <w:szCs w:val="28"/>
              </w:rPr>
            </w:pPr>
            <w:r w:rsidRPr="00BF184D">
              <w:rPr>
                <w:rFonts w:ascii="Times New Roman"/>
                <w:b/>
                <w:sz w:val="28"/>
                <w:szCs w:val="28"/>
              </w:rPr>
              <w:t>收案率</w:t>
            </w:r>
            <w:r w:rsidRPr="00BF184D">
              <w:rPr>
                <w:rFonts w:ascii="Times New Roman" w:hint="eastAsia"/>
                <w:b/>
                <w:sz w:val="28"/>
                <w:szCs w:val="28"/>
              </w:rPr>
              <w:t>(</w:t>
            </w:r>
            <w:r w:rsidRPr="00BF184D">
              <w:rPr>
                <w:rFonts w:ascii="Times New Roman"/>
                <w:b/>
                <w:sz w:val="28"/>
                <w:szCs w:val="28"/>
              </w:rPr>
              <w:t>%</w:t>
            </w:r>
            <w:r w:rsidRPr="00BF184D">
              <w:rPr>
                <w:rFonts w:ascii="Times New Roman" w:hint="eastAsia"/>
                <w:b/>
                <w:sz w:val="28"/>
                <w:szCs w:val="28"/>
              </w:rPr>
              <w:t>)</w:t>
            </w:r>
          </w:p>
          <w:p w:rsidR="000F0E77" w:rsidRPr="00BF184D" w:rsidRDefault="000F0E77" w:rsidP="00D54DEE">
            <w:pPr>
              <w:spacing w:line="320" w:lineRule="exact"/>
              <w:jc w:val="center"/>
              <w:rPr>
                <w:rFonts w:ascii="Times New Roman"/>
                <w:b/>
                <w:sz w:val="28"/>
                <w:szCs w:val="28"/>
              </w:rPr>
            </w:pPr>
            <w:r w:rsidRPr="00BF184D">
              <w:rPr>
                <w:rFonts w:ascii="Times New Roman" w:hint="eastAsia"/>
                <w:b/>
                <w:sz w:val="28"/>
                <w:szCs w:val="28"/>
              </w:rPr>
              <w:t>(</w:t>
            </w:r>
            <w:r w:rsidRPr="00BF184D">
              <w:rPr>
                <w:rFonts w:ascii="Times New Roman" w:hint="eastAsia"/>
                <w:b/>
                <w:sz w:val="28"/>
                <w:szCs w:val="28"/>
              </w:rPr>
              <w:t>收案人數</w:t>
            </w:r>
            <w:r w:rsidRPr="00BF184D">
              <w:rPr>
                <w:rFonts w:ascii="Times New Roman" w:hint="eastAsia"/>
                <w:b/>
                <w:sz w:val="28"/>
                <w:szCs w:val="28"/>
              </w:rPr>
              <w:t>/</w:t>
            </w:r>
            <w:r w:rsidRPr="00BF184D">
              <w:rPr>
                <w:rFonts w:ascii="Times New Roman" w:hint="eastAsia"/>
                <w:b/>
                <w:sz w:val="28"/>
                <w:szCs w:val="28"/>
              </w:rPr>
              <w:t>目標收案數</w:t>
            </w:r>
            <w:r w:rsidRPr="00BF184D">
              <w:rPr>
                <w:rFonts w:ascii="Times New Roman" w:hint="eastAsia"/>
                <w:b/>
                <w:sz w:val="28"/>
                <w:szCs w:val="28"/>
              </w:rPr>
              <w:t>)</w:t>
            </w:r>
          </w:p>
        </w:tc>
      </w:tr>
      <w:tr w:rsidR="00BF184D" w:rsidRPr="00BF184D" w:rsidTr="00D54DEE">
        <w:tc>
          <w:tcPr>
            <w:tcW w:w="1162" w:type="dxa"/>
            <w:vMerge w:val="restart"/>
            <w:vAlign w:val="center"/>
          </w:tcPr>
          <w:p w:rsidR="000F0E77" w:rsidRPr="00BF184D" w:rsidRDefault="000F0E77" w:rsidP="00D54DEE">
            <w:pPr>
              <w:spacing w:line="320" w:lineRule="exact"/>
              <w:jc w:val="center"/>
              <w:rPr>
                <w:rFonts w:ascii="Times New Roman"/>
                <w:sz w:val="28"/>
                <w:szCs w:val="28"/>
              </w:rPr>
            </w:pPr>
            <w:r w:rsidRPr="00BF184D">
              <w:rPr>
                <w:rFonts w:ascii="Times New Roman" w:hint="eastAsia"/>
                <w:sz w:val="28"/>
                <w:szCs w:val="28"/>
              </w:rPr>
              <w:t>106</w:t>
            </w:r>
          </w:p>
        </w:tc>
        <w:tc>
          <w:tcPr>
            <w:tcW w:w="1624"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新北市</w:t>
            </w:r>
          </w:p>
        </w:tc>
        <w:tc>
          <w:tcPr>
            <w:tcW w:w="1847"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376</w:t>
            </w:r>
          </w:p>
        </w:tc>
        <w:tc>
          <w:tcPr>
            <w:tcW w:w="1960" w:type="dxa"/>
            <w:shd w:val="clear" w:color="auto" w:fill="auto"/>
          </w:tcPr>
          <w:p w:rsidR="000F0E77" w:rsidRPr="00BF184D" w:rsidRDefault="000F0E77" w:rsidP="00D54DEE">
            <w:pPr>
              <w:spacing w:line="320" w:lineRule="exact"/>
              <w:jc w:val="center"/>
              <w:rPr>
                <w:rFonts w:ascii="Times New Roman"/>
                <w:sz w:val="28"/>
                <w:szCs w:val="28"/>
              </w:rPr>
            </w:pPr>
            <w:r w:rsidRPr="00BF184D">
              <w:rPr>
                <w:rFonts w:ascii="Times New Roman" w:hint="eastAsia"/>
                <w:sz w:val="28"/>
                <w:szCs w:val="28"/>
              </w:rPr>
              <w:t>75.2</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花蓮縣</w:t>
            </w:r>
          </w:p>
        </w:tc>
        <w:tc>
          <w:tcPr>
            <w:tcW w:w="1847"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336</w:t>
            </w:r>
          </w:p>
        </w:tc>
        <w:tc>
          <w:tcPr>
            <w:tcW w:w="1960" w:type="dxa"/>
            <w:shd w:val="clear" w:color="auto" w:fill="auto"/>
          </w:tcPr>
          <w:p w:rsidR="000F0E77" w:rsidRPr="00BF184D" w:rsidRDefault="000F0E77" w:rsidP="00D54DEE">
            <w:pPr>
              <w:spacing w:line="320" w:lineRule="exact"/>
              <w:jc w:val="center"/>
              <w:rPr>
                <w:rFonts w:ascii="Times New Roman"/>
                <w:sz w:val="28"/>
                <w:szCs w:val="28"/>
              </w:rPr>
            </w:pPr>
            <w:r w:rsidRPr="00BF184D">
              <w:rPr>
                <w:rFonts w:ascii="Times New Roman" w:hint="eastAsia"/>
                <w:sz w:val="28"/>
                <w:szCs w:val="28"/>
              </w:rPr>
              <w:t>100</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嘉義縣</w:t>
            </w:r>
          </w:p>
        </w:tc>
        <w:tc>
          <w:tcPr>
            <w:tcW w:w="1847"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100</w:t>
            </w:r>
          </w:p>
        </w:tc>
        <w:tc>
          <w:tcPr>
            <w:tcW w:w="1960" w:type="dxa"/>
            <w:shd w:val="clear" w:color="auto" w:fill="auto"/>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w:t>
            </w:r>
            <w:r w:rsidRPr="00BF184D">
              <w:rPr>
                <w:rFonts w:ascii="Times New Roman" w:hint="eastAsia"/>
                <w:sz w:val="28"/>
                <w:szCs w:val="28"/>
              </w:rPr>
              <w:t>00</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tcPr>
          <w:p w:rsidR="000F0E77" w:rsidRPr="00BF184D" w:rsidRDefault="000F0E77" w:rsidP="00D54DEE">
            <w:pPr>
              <w:spacing w:line="320" w:lineRule="exact"/>
              <w:jc w:val="center"/>
              <w:rPr>
                <w:rFonts w:ascii="Times New Roman"/>
                <w:sz w:val="28"/>
                <w:szCs w:val="28"/>
              </w:rPr>
            </w:pPr>
            <w:proofErr w:type="gramStart"/>
            <w:r w:rsidRPr="00BF184D">
              <w:rPr>
                <w:rFonts w:ascii="Times New Roman"/>
                <w:sz w:val="28"/>
                <w:szCs w:val="28"/>
              </w:rPr>
              <w:t>臺</w:t>
            </w:r>
            <w:proofErr w:type="gramEnd"/>
            <w:r w:rsidRPr="00BF184D">
              <w:rPr>
                <w:rFonts w:ascii="Times New Roman"/>
                <w:sz w:val="28"/>
                <w:szCs w:val="28"/>
              </w:rPr>
              <w:t>東縣</w:t>
            </w:r>
          </w:p>
        </w:tc>
        <w:tc>
          <w:tcPr>
            <w:tcW w:w="1847"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168</w:t>
            </w:r>
          </w:p>
        </w:tc>
        <w:tc>
          <w:tcPr>
            <w:tcW w:w="1960" w:type="dxa"/>
            <w:shd w:val="clear" w:color="auto" w:fill="auto"/>
          </w:tcPr>
          <w:p w:rsidR="000F0E77" w:rsidRPr="00BF184D" w:rsidRDefault="000F0E77" w:rsidP="00D54DEE">
            <w:pPr>
              <w:spacing w:line="320" w:lineRule="exact"/>
              <w:jc w:val="center"/>
              <w:rPr>
                <w:rFonts w:ascii="Times New Roman"/>
                <w:sz w:val="28"/>
                <w:szCs w:val="28"/>
              </w:rPr>
            </w:pPr>
            <w:r w:rsidRPr="00BF184D">
              <w:rPr>
                <w:rFonts w:ascii="Times New Roman" w:hint="eastAsia"/>
                <w:sz w:val="28"/>
                <w:szCs w:val="28"/>
              </w:rPr>
              <w:t>93.9</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總計</w:t>
            </w:r>
          </w:p>
        </w:tc>
        <w:tc>
          <w:tcPr>
            <w:tcW w:w="1847" w:type="dxa"/>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980</w:t>
            </w:r>
          </w:p>
        </w:tc>
        <w:tc>
          <w:tcPr>
            <w:tcW w:w="1960" w:type="dxa"/>
            <w:shd w:val="clear" w:color="auto" w:fill="auto"/>
          </w:tcPr>
          <w:p w:rsidR="000F0E77" w:rsidRPr="00BF184D" w:rsidRDefault="000F0E77" w:rsidP="00D54DEE">
            <w:pPr>
              <w:spacing w:line="320" w:lineRule="exact"/>
              <w:jc w:val="center"/>
              <w:rPr>
                <w:rFonts w:ascii="Times New Roman"/>
                <w:sz w:val="28"/>
                <w:szCs w:val="28"/>
              </w:rPr>
            </w:pPr>
            <w:r w:rsidRPr="00BF184D">
              <w:rPr>
                <w:rFonts w:ascii="Times New Roman" w:hint="eastAsia"/>
                <w:sz w:val="28"/>
                <w:szCs w:val="28"/>
              </w:rPr>
              <w:t>87.9</w:t>
            </w:r>
          </w:p>
        </w:tc>
      </w:tr>
      <w:tr w:rsidR="00BF184D" w:rsidRPr="00BF184D" w:rsidTr="00D54DEE">
        <w:tc>
          <w:tcPr>
            <w:tcW w:w="1162" w:type="dxa"/>
            <w:vMerge w:val="restart"/>
            <w:vAlign w:val="center"/>
          </w:tcPr>
          <w:p w:rsidR="000F0E77" w:rsidRPr="00BF184D" w:rsidRDefault="000F0E77" w:rsidP="00D54DEE">
            <w:pPr>
              <w:spacing w:line="320" w:lineRule="exact"/>
              <w:jc w:val="center"/>
              <w:rPr>
                <w:rFonts w:ascii="Times New Roman"/>
                <w:sz w:val="28"/>
                <w:szCs w:val="28"/>
              </w:rPr>
            </w:pPr>
            <w:r w:rsidRPr="00BF184D">
              <w:rPr>
                <w:rFonts w:ascii="Times New Roman" w:hint="eastAsia"/>
                <w:sz w:val="28"/>
                <w:szCs w:val="28"/>
              </w:rPr>
              <w:t>107</w:t>
            </w:r>
          </w:p>
        </w:tc>
        <w:tc>
          <w:tcPr>
            <w:tcW w:w="1624"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宜蘭縣</w:t>
            </w:r>
          </w:p>
        </w:tc>
        <w:tc>
          <w:tcPr>
            <w:tcW w:w="1847" w:type="dxa"/>
            <w:shd w:val="clear" w:color="auto" w:fill="auto"/>
            <w:vAlign w:val="center"/>
          </w:tcPr>
          <w:p w:rsidR="000F0E77" w:rsidRPr="00BF184D" w:rsidRDefault="000F0E77" w:rsidP="00D54DEE">
            <w:pPr>
              <w:widowControl/>
              <w:spacing w:line="320" w:lineRule="exact"/>
              <w:jc w:val="center"/>
              <w:rPr>
                <w:rFonts w:ascii="Times New Roman"/>
                <w:sz w:val="28"/>
                <w:szCs w:val="28"/>
              </w:rPr>
            </w:pPr>
            <w:r w:rsidRPr="00BF184D">
              <w:rPr>
                <w:rFonts w:ascii="Times New Roman"/>
                <w:sz w:val="28"/>
                <w:szCs w:val="28"/>
              </w:rPr>
              <w:t>140</w:t>
            </w:r>
          </w:p>
        </w:tc>
        <w:tc>
          <w:tcPr>
            <w:tcW w:w="1960" w:type="dxa"/>
            <w:shd w:val="clear" w:color="auto" w:fill="auto"/>
            <w:vAlign w:val="center"/>
          </w:tcPr>
          <w:p w:rsidR="000F0E77" w:rsidRPr="00BF184D" w:rsidRDefault="000F0E77" w:rsidP="00D54DEE">
            <w:pPr>
              <w:widowControl/>
              <w:spacing w:line="320" w:lineRule="exact"/>
              <w:jc w:val="center"/>
              <w:rPr>
                <w:rFonts w:ascii="Times New Roman"/>
                <w:sz w:val="28"/>
                <w:szCs w:val="28"/>
              </w:rPr>
            </w:pPr>
            <w:r w:rsidRPr="00BF184D">
              <w:rPr>
                <w:rFonts w:ascii="Times New Roman"/>
                <w:sz w:val="28"/>
                <w:szCs w:val="28"/>
              </w:rPr>
              <w:t>88</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花蓮縣</w:t>
            </w:r>
          </w:p>
        </w:tc>
        <w:tc>
          <w:tcPr>
            <w:tcW w:w="1847"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264</w:t>
            </w:r>
          </w:p>
        </w:tc>
        <w:tc>
          <w:tcPr>
            <w:tcW w:w="1960"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100</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shd w:val="clear" w:color="auto" w:fill="auto"/>
            <w:vAlign w:val="center"/>
          </w:tcPr>
          <w:p w:rsidR="000F0E77" w:rsidRPr="00BF184D" w:rsidRDefault="000F0E77" w:rsidP="00D54DEE">
            <w:pPr>
              <w:spacing w:line="320" w:lineRule="exact"/>
              <w:jc w:val="center"/>
              <w:rPr>
                <w:rFonts w:ascii="Times New Roman"/>
                <w:sz w:val="28"/>
                <w:szCs w:val="28"/>
              </w:rPr>
            </w:pPr>
            <w:proofErr w:type="gramStart"/>
            <w:r w:rsidRPr="00BF184D">
              <w:rPr>
                <w:rFonts w:ascii="Times New Roman"/>
                <w:sz w:val="28"/>
                <w:szCs w:val="28"/>
              </w:rPr>
              <w:t>臺</w:t>
            </w:r>
            <w:proofErr w:type="gramEnd"/>
            <w:r w:rsidRPr="00BF184D">
              <w:rPr>
                <w:rFonts w:ascii="Times New Roman"/>
                <w:sz w:val="28"/>
                <w:szCs w:val="28"/>
              </w:rPr>
              <w:t>東縣</w:t>
            </w:r>
          </w:p>
        </w:tc>
        <w:tc>
          <w:tcPr>
            <w:tcW w:w="1847"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125</w:t>
            </w:r>
          </w:p>
        </w:tc>
        <w:tc>
          <w:tcPr>
            <w:tcW w:w="1960"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74</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南投縣</w:t>
            </w:r>
          </w:p>
        </w:tc>
        <w:tc>
          <w:tcPr>
            <w:tcW w:w="1847"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335</w:t>
            </w:r>
          </w:p>
        </w:tc>
        <w:tc>
          <w:tcPr>
            <w:tcW w:w="1960"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68</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嘉義縣</w:t>
            </w:r>
          </w:p>
        </w:tc>
        <w:tc>
          <w:tcPr>
            <w:tcW w:w="1847"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207</w:t>
            </w:r>
          </w:p>
        </w:tc>
        <w:tc>
          <w:tcPr>
            <w:tcW w:w="1960"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104</w:t>
            </w:r>
          </w:p>
        </w:tc>
      </w:tr>
      <w:tr w:rsidR="00BF184D"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屏東縣</w:t>
            </w:r>
          </w:p>
        </w:tc>
        <w:tc>
          <w:tcPr>
            <w:tcW w:w="1847"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141</w:t>
            </w:r>
          </w:p>
        </w:tc>
        <w:tc>
          <w:tcPr>
            <w:tcW w:w="1960"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101</w:t>
            </w:r>
          </w:p>
        </w:tc>
      </w:tr>
      <w:tr w:rsidR="00AE0DE9" w:rsidRPr="00BF184D" w:rsidTr="00D54DEE">
        <w:tc>
          <w:tcPr>
            <w:tcW w:w="1162" w:type="dxa"/>
            <w:vMerge/>
          </w:tcPr>
          <w:p w:rsidR="000F0E77" w:rsidRPr="00BF184D" w:rsidRDefault="000F0E77" w:rsidP="00D54DEE">
            <w:pPr>
              <w:spacing w:line="320" w:lineRule="exact"/>
              <w:jc w:val="center"/>
              <w:rPr>
                <w:rFonts w:ascii="Times New Roman"/>
                <w:sz w:val="28"/>
                <w:szCs w:val="28"/>
              </w:rPr>
            </w:pPr>
          </w:p>
        </w:tc>
        <w:tc>
          <w:tcPr>
            <w:tcW w:w="1624" w:type="dxa"/>
            <w:shd w:val="clear" w:color="auto" w:fill="auto"/>
          </w:tcPr>
          <w:p w:rsidR="000F0E77" w:rsidRPr="00BF184D" w:rsidRDefault="000F0E77" w:rsidP="000F0E77">
            <w:pPr>
              <w:widowControl/>
              <w:spacing w:line="320" w:lineRule="exact"/>
              <w:ind w:leftChars="-47" w:left="-160" w:rightChars="-40" w:right="-136" w:firstLineChars="2" w:firstLine="6"/>
              <w:jc w:val="center"/>
              <w:rPr>
                <w:rFonts w:ascii="Times New Roman"/>
                <w:sz w:val="28"/>
                <w:szCs w:val="28"/>
              </w:rPr>
            </w:pPr>
            <w:r w:rsidRPr="00BF184D">
              <w:rPr>
                <w:rFonts w:ascii="Times New Roman"/>
                <w:sz w:val="28"/>
                <w:szCs w:val="28"/>
              </w:rPr>
              <w:t>總計</w:t>
            </w:r>
          </w:p>
        </w:tc>
        <w:tc>
          <w:tcPr>
            <w:tcW w:w="1847"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1,212</w:t>
            </w:r>
          </w:p>
        </w:tc>
        <w:tc>
          <w:tcPr>
            <w:tcW w:w="1960" w:type="dxa"/>
            <w:shd w:val="clear" w:color="auto" w:fill="auto"/>
            <w:vAlign w:val="center"/>
          </w:tcPr>
          <w:p w:rsidR="000F0E77" w:rsidRPr="00BF184D" w:rsidRDefault="000F0E77" w:rsidP="00D54DEE">
            <w:pPr>
              <w:spacing w:line="320" w:lineRule="exact"/>
              <w:jc w:val="center"/>
              <w:rPr>
                <w:rFonts w:ascii="Times New Roman"/>
                <w:sz w:val="28"/>
                <w:szCs w:val="28"/>
              </w:rPr>
            </w:pPr>
            <w:r w:rsidRPr="00BF184D">
              <w:rPr>
                <w:rFonts w:ascii="Times New Roman"/>
                <w:sz w:val="28"/>
                <w:szCs w:val="28"/>
              </w:rPr>
              <w:t>85</w:t>
            </w:r>
          </w:p>
        </w:tc>
      </w:tr>
    </w:tbl>
    <w:p w:rsidR="000F0E77" w:rsidRPr="00BF184D" w:rsidRDefault="000F0E77" w:rsidP="000F0E77">
      <w:pPr>
        <w:pStyle w:val="33"/>
        <w:ind w:left="1361" w:firstLine="680"/>
      </w:pPr>
    </w:p>
    <w:p w:rsidR="000F0E77" w:rsidRPr="00BF184D" w:rsidRDefault="000F0E77" w:rsidP="000F0E77">
      <w:pPr>
        <w:pStyle w:val="4"/>
        <w:rPr>
          <w:b/>
          <w:bCs/>
        </w:rPr>
      </w:pPr>
      <w:r w:rsidRPr="00BF184D">
        <w:rPr>
          <w:rFonts w:ascii="Times New Roman"/>
          <w:b/>
          <w:szCs w:val="28"/>
        </w:rPr>
        <w:t>成人藥癮者提供家庭支持服務方案</w:t>
      </w:r>
      <w:r w:rsidRPr="00BF184D">
        <w:rPr>
          <w:rFonts w:ascii="Times New Roman" w:hint="eastAsia"/>
          <w:b/>
          <w:szCs w:val="28"/>
        </w:rPr>
        <w:t>：</w:t>
      </w:r>
    </w:p>
    <w:p w:rsidR="000F0E77" w:rsidRPr="00BF184D" w:rsidRDefault="000F0E77" w:rsidP="00B6473B">
      <w:pPr>
        <w:pStyle w:val="5"/>
        <w:topLinePunct/>
        <w:ind w:left="2042" w:hanging="851"/>
      </w:pPr>
      <w:proofErr w:type="gramStart"/>
      <w:r w:rsidRPr="00BF184D">
        <w:rPr>
          <w:rFonts w:ascii="Times New Roman"/>
          <w:szCs w:val="28"/>
        </w:rPr>
        <w:t>衛福部</w:t>
      </w:r>
      <w:proofErr w:type="gramEnd"/>
      <w:r w:rsidRPr="00BF184D">
        <w:rPr>
          <w:rFonts w:ascii="Times New Roman" w:hint="eastAsia"/>
          <w:szCs w:val="28"/>
        </w:rPr>
        <w:t>心口司</w:t>
      </w:r>
      <w:r w:rsidRPr="00BF184D">
        <w:rPr>
          <w:rFonts w:ascii="Times New Roman"/>
          <w:szCs w:val="28"/>
        </w:rPr>
        <w:t>針對毒品戒治之成人藥癮者</w:t>
      </w:r>
      <w:r w:rsidRPr="00BF184D">
        <w:rPr>
          <w:rFonts w:ascii="Times New Roman" w:hint="eastAsia"/>
          <w:szCs w:val="28"/>
        </w:rPr>
        <w:t>，</w:t>
      </w:r>
      <w:r w:rsidRPr="00BF184D">
        <w:rPr>
          <w:rFonts w:ascii="Times New Roman"/>
          <w:szCs w:val="28"/>
        </w:rPr>
        <w:t>提供家庭支持服務方案，服務措施包括推動藥</w:t>
      </w:r>
      <w:r w:rsidRPr="00BF184D">
        <w:rPr>
          <w:rFonts w:ascii="Times New Roman" w:hint="eastAsia"/>
          <w:szCs w:val="28"/>
        </w:rPr>
        <w:t>(</w:t>
      </w:r>
      <w:proofErr w:type="gramStart"/>
      <w:r w:rsidRPr="00BF184D">
        <w:rPr>
          <w:rFonts w:ascii="Times New Roman"/>
          <w:szCs w:val="28"/>
        </w:rPr>
        <w:t>毒</w:t>
      </w:r>
      <w:r w:rsidRPr="00BF184D">
        <w:rPr>
          <w:rFonts w:ascii="Times New Roman" w:hint="eastAsia"/>
          <w:szCs w:val="28"/>
        </w:rPr>
        <w:t>)</w:t>
      </w:r>
      <w:r w:rsidRPr="00BF184D">
        <w:rPr>
          <w:rFonts w:ascii="Times New Roman"/>
          <w:szCs w:val="28"/>
        </w:rPr>
        <w:t>癮者</w:t>
      </w:r>
      <w:proofErr w:type="gramEnd"/>
      <w:r w:rsidRPr="00BF184D">
        <w:rPr>
          <w:rFonts w:ascii="Times New Roman"/>
          <w:szCs w:val="28"/>
        </w:rPr>
        <w:t>入監銜接服務，發展家庭轉銜預備服務方案；連結就業、司法、醫療、心理、經濟、福利服務等多元領域資源，解決家庭問題，促進藥</w:t>
      </w:r>
      <w:r w:rsidRPr="00BF184D">
        <w:rPr>
          <w:rFonts w:ascii="Times New Roman" w:hint="eastAsia"/>
          <w:szCs w:val="28"/>
        </w:rPr>
        <w:t>(</w:t>
      </w:r>
      <w:proofErr w:type="gramStart"/>
      <w:r w:rsidRPr="00BF184D">
        <w:rPr>
          <w:rFonts w:ascii="Times New Roman"/>
          <w:szCs w:val="28"/>
        </w:rPr>
        <w:t>毒</w:t>
      </w:r>
      <w:r w:rsidRPr="00BF184D">
        <w:rPr>
          <w:rFonts w:ascii="Times New Roman" w:hint="eastAsia"/>
          <w:szCs w:val="28"/>
        </w:rPr>
        <w:t>)</w:t>
      </w:r>
      <w:r w:rsidRPr="00BF184D">
        <w:rPr>
          <w:rFonts w:ascii="Times New Roman"/>
          <w:szCs w:val="28"/>
        </w:rPr>
        <w:t>癮者</w:t>
      </w:r>
      <w:proofErr w:type="gramEnd"/>
      <w:r w:rsidRPr="00BF184D">
        <w:rPr>
          <w:rFonts w:ascii="Times New Roman"/>
          <w:szCs w:val="28"/>
        </w:rPr>
        <w:t>復歸社會</w:t>
      </w:r>
      <w:r w:rsidRPr="00BF184D">
        <w:rPr>
          <w:rFonts w:ascii="Times New Roman" w:hint="eastAsia"/>
          <w:szCs w:val="28"/>
        </w:rPr>
        <w:t>。</w:t>
      </w:r>
    </w:p>
    <w:p w:rsidR="000F0E77" w:rsidRPr="00BF184D" w:rsidRDefault="000F0E77" w:rsidP="000F0E77">
      <w:pPr>
        <w:pStyle w:val="5"/>
        <w:kinsoku w:val="0"/>
        <w:ind w:left="2042" w:hanging="851"/>
      </w:pPr>
      <w:r w:rsidRPr="00BF184D">
        <w:rPr>
          <w:rFonts w:ascii="Times New Roman"/>
        </w:rPr>
        <w:t>家庭支持服務策略係「建立以家庭為中心之家庭支持服務，促進藥癮者重返家庭」，行動方案</w:t>
      </w:r>
      <w:r w:rsidRPr="00BF184D">
        <w:rPr>
          <w:rFonts w:ascii="Times New Roman"/>
          <w:kern w:val="0"/>
        </w:rPr>
        <w:t>包括</w:t>
      </w:r>
      <w:r w:rsidRPr="00BF184D">
        <w:rPr>
          <w:rFonts w:ascii="Times New Roman" w:hint="eastAsia"/>
          <w:kern w:val="0"/>
        </w:rPr>
        <w:t>：</w:t>
      </w:r>
      <w:r w:rsidRPr="00BF184D">
        <w:rPr>
          <w:rFonts w:ascii="Times New Roman"/>
          <w:bCs w:val="0"/>
        </w:rPr>
        <w:t>推動藥</w:t>
      </w:r>
      <w:r w:rsidRPr="00BF184D">
        <w:rPr>
          <w:rFonts w:ascii="Times New Roman" w:hint="eastAsia"/>
          <w:bCs w:val="0"/>
        </w:rPr>
        <w:t>(</w:t>
      </w:r>
      <w:proofErr w:type="gramStart"/>
      <w:r w:rsidRPr="00BF184D">
        <w:rPr>
          <w:rFonts w:ascii="Times New Roman"/>
          <w:bCs w:val="0"/>
        </w:rPr>
        <w:t>毒</w:t>
      </w:r>
      <w:r w:rsidRPr="00BF184D">
        <w:rPr>
          <w:rFonts w:ascii="Times New Roman" w:hint="eastAsia"/>
          <w:bCs w:val="0"/>
        </w:rPr>
        <w:t>)</w:t>
      </w:r>
      <w:r w:rsidRPr="00BF184D">
        <w:rPr>
          <w:rFonts w:ascii="Times New Roman"/>
          <w:bCs w:val="0"/>
        </w:rPr>
        <w:t>癮者</w:t>
      </w:r>
      <w:proofErr w:type="gramEnd"/>
      <w:r w:rsidRPr="00BF184D">
        <w:rPr>
          <w:rFonts w:ascii="Times New Roman"/>
          <w:bCs w:val="0"/>
        </w:rPr>
        <w:t>入監銜接服務，發展家庭轉銜預備服務方案；聯結就業、司法、醫療、心理、經濟、福利服務等多元領域資源，解決家庭問題，促進藥</w:t>
      </w:r>
      <w:r w:rsidRPr="00BF184D">
        <w:rPr>
          <w:rFonts w:ascii="Times New Roman" w:hint="eastAsia"/>
          <w:bCs w:val="0"/>
        </w:rPr>
        <w:t>(</w:t>
      </w:r>
      <w:proofErr w:type="gramStart"/>
      <w:r w:rsidRPr="00BF184D">
        <w:rPr>
          <w:rFonts w:ascii="Times New Roman"/>
          <w:bCs w:val="0"/>
        </w:rPr>
        <w:t>毒</w:t>
      </w:r>
      <w:r w:rsidRPr="00BF184D">
        <w:rPr>
          <w:rFonts w:ascii="Times New Roman" w:hint="eastAsia"/>
          <w:bCs w:val="0"/>
        </w:rPr>
        <w:t>)</w:t>
      </w:r>
      <w:r w:rsidRPr="00BF184D">
        <w:rPr>
          <w:rFonts w:ascii="Times New Roman"/>
          <w:bCs w:val="0"/>
        </w:rPr>
        <w:t>癮者</w:t>
      </w:r>
      <w:proofErr w:type="gramEnd"/>
      <w:r w:rsidRPr="00BF184D">
        <w:rPr>
          <w:rFonts w:ascii="Times New Roman"/>
          <w:bCs w:val="0"/>
        </w:rPr>
        <w:t>復歸社會；推動藥</w:t>
      </w:r>
      <w:r w:rsidRPr="00BF184D">
        <w:rPr>
          <w:rFonts w:ascii="Times New Roman"/>
          <w:bCs w:val="0"/>
        </w:rPr>
        <w:t>(</w:t>
      </w:r>
      <w:proofErr w:type="gramStart"/>
      <w:r w:rsidRPr="00BF184D">
        <w:rPr>
          <w:rFonts w:ascii="Times New Roman"/>
          <w:bCs w:val="0"/>
        </w:rPr>
        <w:t>毒</w:t>
      </w:r>
      <w:r w:rsidRPr="00BF184D">
        <w:rPr>
          <w:rFonts w:ascii="Times New Roman"/>
          <w:bCs w:val="0"/>
        </w:rPr>
        <w:t>)</w:t>
      </w:r>
      <w:r w:rsidRPr="00BF184D">
        <w:rPr>
          <w:rFonts w:ascii="Times New Roman"/>
          <w:bCs w:val="0"/>
        </w:rPr>
        <w:t>癮個案</w:t>
      </w:r>
      <w:proofErr w:type="gramEnd"/>
      <w:r w:rsidRPr="00BF184D">
        <w:rPr>
          <w:rFonts w:ascii="Times New Roman"/>
          <w:bCs w:val="0"/>
        </w:rPr>
        <w:t>家屬自助團體；辦理家庭維繫及支持性服務活動，推動修復式家庭干預方案先導計畫，修復藥癮者與家庭之關係；提升社工專業知能，促進家屬參與。</w:t>
      </w:r>
    </w:p>
    <w:p w:rsidR="000F0E77" w:rsidRPr="00BF184D" w:rsidRDefault="000F0E77" w:rsidP="000F0E77">
      <w:pPr>
        <w:pStyle w:val="4"/>
        <w:rPr>
          <w:b/>
          <w:bCs/>
        </w:rPr>
      </w:pPr>
      <w:r w:rsidRPr="00BF184D">
        <w:rPr>
          <w:rFonts w:ascii="Times New Roman" w:hint="eastAsia"/>
          <w:b/>
          <w:szCs w:val="28"/>
        </w:rPr>
        <w:t>女性藥癮者中途之家：</w:t>
      </w:r>
    </w:p>
    <w:p w:rsidR="000F0E77" w:rsidRPr="00BF184D" w:rsidRDefault="000F0E77" w:rsidP="000F0E77">
      <w:pPr>
        <w:pStyle w:val="21"/>
        <w:kinsoku w:val="0"/>
        <w:ind w:leftChars="494" w:left="1680" w:firstLine="697"/>
        <w:rPr>
          <w:rFonts w:ascii="Times New Roman"/>
        </w:rPr>
      </w:pPr>
      <w:proofErr w:type="gramStart"/>
      <w:r w:rsidRPr="00BF184D">
        <w:rPr>
          <w:rFonts w:ascii="Times New Roman"/>
          <w:b/>
          <w:spacing w:val="4"/>
        </w:rPr>
        <w:lastRenderedPageBreak/>
        <w:t>衛福部</w:t>
      </w:r>
      <w:proofErr w:type="gramEnd"/>
      <w:r w:rsidRPr="00BF184D">
        <w:rPr>
          <w:rFonts w:ascii="Times New Roman"/>
          <w:b/>
          <w:spacing w:val="4"/>
        </w:rPr>
        <w:t>自</w:t>
      </w:r>
      <w:r w:rsidRPr="00BF184D">
        <w:rPr>
          <w:rFonts w:ascii="Times New Roman"/>
          <w:b/>
          <w:spacing w:val="4"/>
        </w:rPr>
        <w:t>106</w:t>
      </w:r>
      <w:r w:rsidRPr="00BF184D">
        <w:rPr>
          <w:rFonts w:ascii="Times New Roman"/>
          <w:b/>
          <w:spacing w:val="4"/>
        </w:rPr>
        <w:t>年起以公益彩券回饋金辦理「民間</w:t>
      </w:r>
      <w:r w:rsidRPr="00BF184D">
        <w:rPr>
          <w:rFonts w:ascii="Times New Roman" w:hint="eastAsia"/>
          <w:b/>
        </w:rPr>
        <w:t>機構</w:t>
      </w:r>
      <w:r w:rsidRPr="00BF184D">
        <w:rPr>
          <w:rFonts w:ascii="Times New Roman" w:hint="eastAsia"/>
          <w:b/>
        </w:rPr>
        <w:t>(</w:t>
      </w:r>
      <w:r w:rsidRPr="00BF184D">
        <w:rPr>
          <w:rFonts w:ascii="Times New Roman" w:hint="eastAsia"/>
          <w:b/>
        </w:rPr>
        <w:t>團體</w:t>
      </w:r>
      <w:r w:rsidRPr="00BF184D">
        <w:rPr>
          <w:rFonts w:ascii="Times New Roman" w:hint="eastAsia"/>
          <w:b/>
        </w:rPr>
        <w:t>)</w:t>
      </w:r>
      <w:r w:rsidRPr="00BF184D">
        <w:rPr>
          <w:rFonts w:ascii="Times New Roman"/>
          <w:b/>
        </w:rPr>
        <w:t>辦理藥、酒癮者復歸社會服務之效能提升計畫</w:t>
      </w:r>
      <w:r w:rsidRPr="00BF184D">
        <w:rPr>
          <w:rFonts w:ascii="Times New Roman"/>
        </w:rPr>
        <w:t>」，</w:t>
      </w:r>
      <w:r w:rsidRPr="00BF184D">
        <w:rPr>
          <w:rFonts w:ascii="Times New Roman"/>
        </w:rPr>
        <w:t>106</w:t>
      </w:r>
      <w:r w:rsidRPr="00BF184D">
        <w:rPr>
          <w:rFonts w:ascii="Times New Roman"/>
        </w:rPr>
        <w:t>年承辦中途之家計有</w:t>
      </w:r>
      <w:r w:rsidRPr="00BF184D">
        <w:rPr>
          <w:rFonts w:ascii="Times New Roman"/>
        </w:rPr>
        <w:t>4</w:t>
      </w:r>
      <w:r w:rsidRPr="00BF184D">
        <w:rPr>
          <w:rFonts w:ascii="Times New Roman"/>
        </w:rPr>
        <w:t>家，</w:t>
      </w:r>
      <w:r w:rsidRPr="00BF184D">
        <w:rPr>
          <w:rFonts w:ascii="Times New Roman"/>
        </w:rPr>
        <w:t>107</w:t>
      </w:r>
      <w:r w:rsidRPr="00BF184D">
        <w:rPr>
          <w:rFonts w:ascii="Times New Roman"/>
        </w:rPr>
        <w:t>年計有</w:t>
      </w:r>
      <w:r w:rsidRPr="00BF184D">
        <w:rPr>
          <w:rFonts w:ascii="Times New Roman"/>
        </w:rPr>
        <w:t>9</w:t>
      </w:r>
      <w:r w:rsidRPr="00BF184D">
        <w:rPr>
          <w:rFonts w:ascii="Times New Roman"/>
        </w:rPr>
        <w:t>家，</w:t>
      </w:r>
      <w:proofErr w:type="gramStart"/>
      <w:r w:rsidRPr="00BF184D">
        <w:rPr>
          <w:rFonts w:ascii="Times New Roman"/>
        </w:rPr>
        <w:t>107</w:t>
      </w:r>
      <w:proofErr w:type="gramEnd"/>
      <w:r w:rsidRPr="00BF184D">
        <w:rPr>
          <w:rFonts w:ascii="Times New Roman"/>
        </w:rPr>
        <w:t>年度安置人數約</w:t>
      </w:r>
      <w:r w:rsidRPr="00BF184D">
        <w:rPr>
          <w:rFonts w:ascii="Times New Roman"/>
        </w:rPr>
        <w:t>200</w:t>
      </w:r>
      <w:r w:rsidRPr="00BF184D">
        <w:rPr>
          <w:rFonts w:ascii="Times New Roman"/>
        </w:rPr>
        <w:t>人。其中</w:t>
      </w:r>
      <w:r w:rsidRPr="00BF184D">
        <w:rPr>
          <w:rFonts w:ascii="Times New Roman"/>
        </w:rPr>
        <w:t>2</w:t>
      </w:r>
      <w:r w:rsidRPr="00BF184D">
        <w:rPr>
          <w:rFonts w:ascii="Times New Roman"/>
        </w:rPr>
        <w:t>家中途之家專門提供女性藥癮者收容</w:t>
      </w:r>
      <w:r w:rsidRPr="00BF184D">
        <w:rPr>
          <w:rFonts w:ascii="Times New Roman"/>
        </w:rPr>
        <w:t>(</w:t>
      </w:r>
      <w:r w:rsidRPr="00BF184D">
        <w:rPr>
          <w:rFonts w:ascii="Times New Roman"/>
        </w:rPr>
        <w:t>即</w:t>
      </w:r>
      <w:r w:rsidRPr="00BF184D">
        <w:rPr>
          <w:rFonts w:ascii="Times New Roman"/>
          <w:szCs w:val="28"/>
        </w:rPr>
        <w:t>財團法人基督教台中更生團契及社團法人台灣鳳凰婦女關懷協會</w:t>
      </w:r>
      <w:r w:rsidRPr="00BF184D">
        <w:rPr>
          <w:rFonts w:ascii="Times New Roman"/>
        </w:rPr>
        <w:t>)</w:t>
      </w:r>
      <w:r w:rsidRPr="00BF184D">
        <w:rPr>
          <w:rFonts w:ascii="Times New Roman"/>
        </w:rPr>
        <w:t>，</w:t>
      </w:r>
      <w:r w:rsidRPr="00BF184D">
        <w:rPr>
          <w:rFonts w:ascii="Times New Roman"/>
          <w:szCs w:val="28"/>
        </w:rPr>
        <w:t>分別提供</w:t>
      </w:r>
      <w:r w:rsidRPr="00BF184D">
        <w:rPr>
          <w:rFonts w:ascii="Times New Roman"/>
          <w:szCs w:val="28"/>
        </w:rPr>
        <w:t>22</w:t>
      </w:r>
      <w:r w:rsidRPr="00BF184D">
        <w:rPr>
          <w:rFonts w:ascii="Times New Roman"/>
          <w:szCs w:val="28"/>
        </w:rPr>
        <w:t>床及</w:t>
      </w:r>
      <w:r w:rsidRPr="00BF184D">
        <w:rPr>
          <w:rFonts w:ascii="Times New Roman"/>
          <w:szCs w:val="28"/>
        </w:rPr>
        <w:t>15</w:t>
      </w:r>
      <w:r w:rsidRPr="00BF184D">
        <w:rPr>
          <w:rFonts w:ascii="Times New Roman"/>
          <w:szCs w:val="28"/>
        </w:rPr>
        <w:t>床之</w:t>
      </w:r>
      <w:proofErr w:type="gramStart"/>
      <w:r w:rsidRPr="00BF184D">
        <w:rPr>
          <w:rFonts w:ascii="Times New Roman"/>
          <w:szCs w:val="28"/>
        </w:rPr>
        <w:t>安置容額</w:t>
      </w:r>
      <w:proofErr w:type="gramEnd"/>
      <w:r w:rsidRPr="00BF184D">
        <w:rPr>
          <w:rFonts w:ascii="Times New Roman"/>
          <w:szCs w:val="28"/>
        </w:rPr>
        <w:t>，並</w:t>
      </w:r>
      <w:r w:rsidRPr="00BF184D">
        <w:rPr>
          <w:rFonts w:ascii="Times New Roman"/>
          <w:szCs w:val="28"/>
          <w:lang w:eastAsia="zh-HK"/>
        </w:rPr>
        <w:t>提供藥癮個案心理社會復健服務</w:t>
      </w:r>
      <w:r w:rsidRPr="00BF184D">
        <w:rPr>
          <w:rFonts w:ascii="Times New Roman"/>
        </w:rPr>
        <w:t>。</w:t>
      </w:r>
    </w:p>
    <w:p w:rsidR="000F0E77" w:rsidRPr="00BF184D" w:rsidRDefault="000F0E77" w:rsidP="000F0E77">
      <w:pPr>
        <w:pStyle w:val="4"/>
        <w:rPr>
          <w:b/>
          <w:bCs/>
        </w:rPr>
      </w:pPr>
      <w:r w:rsidRPr="00BF184D">
        <w:rPr>
          <w:rFonts w:ascii="Times New Roman" w:hAnsi="Times New Roman"/>
          <w:b/>
        </w:rPr>
        <w:t>新世代反毒策略行動綱領</w:t>
      </w:r>
      <w:r w:rsidRPr="00BF184D">
        <w:rPr>
          <w:rFonts w:ascii="Times New Roman" w:hAnsi="Times New Roman" w:hint="eastAsia"/>
          <w:b/>
        </w:rPr>
        <w:t>：</w:t>
      </w:r>
    </w:p>
    <w:p w:rsidR="000F0E77" w:rsidRPr="00BF184D" w:rsidRDefault="000F0E77" w:rsidP="000F0E77">
      <w:pPr>
        <w:pStyle w:val="33"/>
        <w:kinsoku w:val="0"/>
        <w:ind w:leftChars="500" w:left="1701" w:firstLine="665"/>
        <w:rPr>
          <w:rFonts w:ascii="Times New Roman"/>
        </w:rPr>
      </w:pPr>
      <w:r w:rsidRPr="00BF184D">
        <w:rPr>
          <w:rFonts w:ascii="Times New Roman"/>
          <w:b/>
          <w:spacing w:val="-4"/>
        </w:rPr>
        <w:t>新世代反毒策略行動綱領每年約編列</w:t>
      </w:r>
      <w:r w:rsidRPr="00BF184D">
        <w:rPr>
          <w:rFonts w:ascii="Times New Roman"/>
          <w:b/>
          <w:spacing w:val="-4"/>
        </w:rPr>
        <w:t>25</w:t>
      </w:r>
      <w:r w:rsidRPr="00BF184D">
        <w:rPr>
          <w:rFonts w:ascii="Times New Roman"/>
          <w:b/>
          <w:spacing w:val="-4"/>
        </w:rPr>
        <w:t>億經費</w:t>
      </w:r>
      <w:r w:rsidRPr="00BF184D">
        <w:rPr>
          <w:rFonts w:ascii="Times New Roman"/>
          <w:spacing w:val="-4"/>
        </w:rPr>
        <w:t>，</w:t>
      </w:r>
      <w:r w:rsidRPr="00BF184D">
        <w:rPr>
          <w:rFonts w:ascii="Times New Roman" w:hint="eastAsia"/>
          <w:spacing w:val="-4"/>
        </w:rPr>
        <w:t>並</w:t>
      </w:r>
      <w:r w:rsidRPr="00BF184D">
        <w:rPr>
          <w:rFonts w:ascii="Times New Roman"/>
          <w:spacing w:val="-4"/>
        </w:rPr>
        <w:t>由行政院統籌各部會辦理防毒、拒毒、緝毒、戒毒及整體防治規劃工作</w:t>
      </w:r>
      <w:r w:rsidRPr="00BF184D">
        <w:rPr>
          <w:rFonts w:ascii="Times New Roman"/>
        </w:rPr>
        <w:t>。其中衛福部</w:t>
      </w:r>
      <w:r w:rsidRPr="00BF184D">
        <w:rPr>
          <w:rFonts w:ascii="Times New Roman" w:hint="eastAsia"/>
        </w:rPr>
        <w:t>(</w:t>
      </w:r>
      <w:r w:rsidRPr="00BF184D">
        <w:rPr>
          <w:rFonts w:ascii="Times New Roman" w:hint="eastAsia"/>
        </w:rPr>
        <w:t>心口司、</w:t>
      </w:r>
      <w:r w:rsidRPr="00BF184D">
        <w:rPr>
          <w:rFonts w:ascii="Times New Roman" w:hint="eastAsia"/>
          <w:spacing w:val="4"/>
        </w:rPr>
        <w:t>保護服務司、社會救助及社工司</w:t>
      </w:r>
      <w:r w:rsidRPr="00BF184D">
        <w:rPr>
          <w:rFonts w:ascii="Times New Roman" w:hint="eastAsia"/>
          <w:spacing w:val="4"/>
        </w:rPr>
        <w:t>)</w:t>
      </w:r>
      <w:r w:rsidRPr="00BF184D">
        <w:rPr>
          <w:rFonts w:ascii="Times New Roman"/>
          <w:spacing w:val="4"/>
        </w:rPr>
        <w:t>主責之戒毒策略</w:t>
      </w:r>
      <w:r w:rsidRPr="00BF184D">
        <w:rPr>
          <w:rFonts w:ascii="Times New Roman"/>
        </w:rPr>
        <w:t>，</w:t>
      </w:r>
      <w:r w:rsidRPr="00BF184D">
        <w:rPr>
          <w:rFonts w:ascii="Times New Roman"/>
          <w:lang w:eastAsia="zh-HK"/>
        </w:rPr>
        <w:t>於</w:t>
      </w:r>
      <w:r w:rsidRPr="00BF184D">
        <w:rPr>
          <w:rFonts w:ascii="Times New Roman"/>
        </w:rPr>
        <w:t>106</w:t>
      </w:r>
      <w:r w:rsidRPr="00BF184D">
        <w:rPr>
          <w:rFonts w:ascii="Times New Roman"/>
        </w:rPr>
        <w:t>年至</w:t>
      </w:r>
      <w:r w:rsidRPr="00BF184D">
        <w:rPr>
          <w:rFonts w:ascii="Times New Roman"/>
        </w:rPr>
        <w:t>109</w:t>
      </w:r>
      <w:r w:rsidRPr="00BF184D">
        <w:rPr>
          <w:rFonts w:ascii="Times New Roman"/>
        </w:rPr>
        <w:t>年預算編列、經費支用項目及經費來源如下表：</w:t>
      </w:r>
    </w:p>
    <w:tbl>
      <w:tblPr>
        <w:tblStyle w:val="13"/>
        <w:tblW w:w="7489" w:type="dxa"/>
        <w:tblInd w:w="1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1433"/>
        <w:gridCol w:w="975"/>
        <w:gridCol w:w="938"/>
        <w:gridCol w:w="1036"/>
        <w:gridCol w:w="980"/>
      </w:tblGrid>
      <w:tr w:rsidR="00BF184D" w:rsidRPr="00BF184D" w:rsidTr="00D54DEE">
        <w:trPr>
          <w:tblHeader/>
        </w:trPr>
        <w:tc>
          <w:tcPr>
            <w:tcW w:w="2127" w:type="dxa"/>
            <w:shd w:val="clear" w:color="auto" w:fill="EAF1DD" w:themeFill="accent3" w:themeFillTint="33"/>
            <w:vAlign w:val="center"/>
            <w:hideMark/>
          </w:tcPr>
          <w:p w:rsidR="000F0E77" w:rsidRPr="00BF184D" w:rsidRDefault="000F0E77" w:rsidP="00D54DEE">
            <w:pPr>
              <w:pStyle w:val="30"/>
              <w:numPr>
                <w:ilvl w:val="0"/>
                <w:numId w:val="0"/>
              </w:numPr>
              <w:kinsoku w:val="0"/>
              <w:spacing w:line="240" w:lineRule="exact"/>
              <w:jc w:val="center"/>
              <w:rPr>
                <w:rFonts w:ascii="Times New Roman"/>
                <w:b/>
                <w:spacing w:val="-10"/>
                <w:sz w:val="26"/>
                <w:szCs w:val="26"/>
              </w:rPr>
            </w:pPr>
            <w:r w:rsidRPr="00BF184D">
              <w:rPr>
                <w:rFonts w:ascii="Times New Roman" w:hint="eastAsia"/>
                <w:b/>
                <w:spacing w:val="-10"/>
                <w:sz w:val="26"/>
                <w:szCs w:val="26"/>
                <w:lang w:eastAsia="zh-HK"/>
              </w:rPr>
              <w:t>業務項目</w:t>
            </w:r>
          </w:p>
        </w:tc>
        <w:tc>
          <w:tcPr>
            <w:tcW w:w="1433" w:type="dxa"/>
            <w:shd w:val="clear" w:color="auto" w:fill="EAF1DD" w:themeFill="accent3" w:themeFillTint="33"/>
            <w:vAlign w:val="center"/>
            <w:hideMark/>
          </w:tcPr>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hint="eastAsia"/>
                <w:b/>
                <w:spacing w:val="-10"/>
                <w:kern w:val="0"/>
                <w:sz w:val="26"/>
                <w:szCs w:val="26"/>
                <w:lang w:eastAsia="zh-HK"/>
              </w:rPr>
              <w:t>預算來源</w:t>
            </w:r>
          </w:p>
        </w:tc>
        <w:tc>
          <w:tcPr>
            <w:tcW w:w="975" w:type="dxa"/>
            <w:shd w:val="clear" w:color="auto" w:fill="EAF1DD" w:themeFill="accent3" w:themeFillTint="33"/>
            <w:vAlign w:val="center"/>
            <w:hideMark/>
          </w:tcPr>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b/>
                <w:spacing w:val="-10"/>
                <w:kern w:val="0"/>
                <w:sz w:val="26"/>
                <w:szCs w:val="26"/>
              </w:rPr>
              <w:t>106</w:t>
            </w:r>
            <w:r w:rsidRPr="00BF184D">
              <w:rPr>
                <w:rFonts w:ascii="Times New Roman" w:hint="eastAsia"/>
                <w:b/>
                <w:spacing w:val="-10"/>
                <w:kern w:val="0"/>
                <w:sz w:val="26"/>
                <w:szCs w:val="26"/>
              </w:rPr>
              <w:t>年</w:t>
            </w:r>
          </w:p>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hint="eastAsia"/>
                <w:b/>
                <w:spacing w:val="-10"/>
                <w:kern w:val="0"/>
                <w:sz w:val="26"/>
                <w:szCs w:val="26"/>
              </w:rPr>
              <w:t>預算</w:t>
            </w:r>
          </w:p>
          <w:p w:rsidR="000F0E77" w:rsidRPr="00BF184D" w:rsidRDefault="000F0E77" w:rsidP="00D54DEE">
            <w:pPr>
              <w:pStyle w:val="30"/>
              <w:numPr>
                <w:ilvl w:val="0"/>
                <w:numId w:val="0"/>
              </w:numPr>
              <w:kinsoku w:val="0"/>
              <w:spacing w:line="240" w:lineRule="exact"/>
              <w:jc w:val="center"/>
              <w:rPr>
                <w:rFonts w:ascii="Times New Roman"/>
                <w:b/>
                <w:spacing w:val="-10"/>
                <w:sz w:val="26"/>
                <w:szCs w:val="26"/>
              </w:rPr>
            </w:pPr>
            <w:r w:rsidRPr="00BF184D">
              <w:rPr>
                <w:rFonts w:ascii="Times New Roman"/>
                <w:b/>
                <w:spacing w:val="-10"/>
                <w:kern w:val="0"/>
                <w:sz w:val="26"/>
                <w:szCs w:val="26"/>
              </w:rPr>
              <w:t>(</w:t>
            </w:r>
            <w:r w:rsidRPr="00BF184D">
              <w:rPr>
                <w:rFonts w:ascii="Times New Roman" w:hint="eastAsia"/>
                <w:b/>
                <w:spacing w:val="-10"/>
                <w:kern w:val="0"/>
                <w:sz w:val="26"/>
                <w:szCs w:val="26"/>
                <w:lang w:eastAsia="zh-HK"/>
              </w:rPr>
              <w:t>千元</w:t>
            </w:r>
            <w:r w:rsidRPr="00BF184D">
              <w:rPr>
                <w:rFonts w:ascii="Times New Roman"/>
                <w:b/>
                <w:spacing w:val="-10"/>
                <w:kern w:val="0"/>
                <w:sz w:val="26"/>
                <w:szCs w:val="26"/>
              </w:rPr>
              <w:t>)</w:t>
            </w:r>
          </w:p>
        </w:tc>
        <w:tc>
          <w:tcPr>
            <w:tcW w:w="938" w:type="dxa"/>
            <w:shd w:val="clear" w:color="auto" w:fill="EAF1DD" w:themeFill="accent3" w:themeFillTint="33"/>
            <w:vAlign w:val="center"/>
            <w:hideMark/>
          </w:tcPr>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b/>
                <w:spacing w:val="-10"/>
                <w:kern w:val="0"/>
                <w:sz w:val="26"/>
                <w:szCs w:val="26"/>
              </w:rPr>
              <w:t>107</w:t>
            </w:r>
            <w:r w:rsidRPr="00BF184D">
              <w:rPr>
                <w:rFonts w:ascii="Times New Roman" w:hint="eastAsia"/>
                <w:b/>
                <w:spacing w:val="-10"/>
                <w:kern w:val="0"/>
                <w:sz w:val="26"/>
                <w:szCs w:val="26"/>
              </w:rPr>
              <w:t>年</w:t>
            </w:r>
          </w:p>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lang w:eastAsia="zh-HK"/>
              </w:rPr>
            </w:pPr>
            <w:r w:rsidRPr="00BF184D">
              <w:rPr>
                <w:rFonts w:ascii="Times New Roman" w:hint="eastAsia"/>
                <w:b/>
                <w:spacing w:val="-10"/>
                <w:kern w:val="0"/>
                <w:sz w:val="26"/>
                <w:szCs w:val="26"/>
                <w:lang w:eastAsia="zh-HK"/>
              </w:rPr>
              <w:t>預算</w:t>
            </w:r>
          </w:p>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b/>
                <w:spacing w:val="-10"/>
                <w:kern w:val="0"/>
                <w:sz w:val="26"/>
                <w:szCs w:val="26"/>
              </w:rPr>
              <w:t>(</w:t>
            </w:r>
            <w:r w:rsidRPr="00BF184D">
              <w:rPr>
                <w:rFonts w:ascii="Times New Roman" w:hint="eastAsia"/>
                <w:b/>
                <w:spacing w:val="-10"/>
                <w:kern w:val="0"/>
                <w:sz w:val="26"/>
                <w:szCs w:val="26"/>
                <w:lang w:eastAsia="zh-HK"/>
              </w:rPr>
              <w:t>千元</w:t>
            </w:r>
            <w:r w:rsidRPr="00BF184D">
              <w:rPr>
                <w:rFonts w:ascii="Times New Roman"/>
                <w:b/>
                <w:spacing w:val="-10"/>
                <w:kern w:val="0"/>
                <w:sz w:val="26"/>
                <w:szCs w:val="26"/>
              </w:rPr>
              <w:t>)</w:t>
            </w:r>
          </w:p>
        </w:tc>
        <w:tc>
          <w:tcPr>
            <w:tcW w:w="1036" w:type="dxa"/>
            <w:shd w:val="clear" w:color="auto" w:fill="EAF1DD" w:themeFill="accent3" w:themeFillTint="33"/>
            <w:vAlign w:val="center"/>
            <w:hideMark/>
          </w:tcPr>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b/>
                <w:spacing w:val="-10"/>
                <w:kern w:val="0"/>
                <w:sz w:val="26"/>
                <w:szCs w:val="26"/>
              </w:rPr>
              <w:t>108</w:t>
            </w:r>
            <w:r w:rsidRPr="00BF184D">
              <w:rPr>
                <w:rFonts w:ascii="Times New Roman" w:hint="eastAsia"/>
                <w:b/>
                <w:spacing w:val="-10"/>
                <w:kern w:val="0"/>
                <w:sz w:val="26"/>
                <w:szCs w:val="26"/>
              </w:rPr>
              <w:t>年</w:t>
            </w:r>
          </w:p>
          <w:p w:rsidR="000F0E77" w:rsidRPr="00BF184D" w:rsidRDefault="000F0E77" w:rsidP="00D54DEE">
            <w:pPr>
              <w:pStyle w:val="30"/>
              <w:numPr>
                <w:ilvl w:val="0"/>
                <w:numId w:val="0"/>
              </w:numPr>
              <w:kinsoku w:val="0"/>
              <w:spacing w:line="240" w:lineRule="exact"/>
              <w:jc w:val="center"/>
              <w:rPr>
                <w:rFonts w:ascii="Times New Roman"/>
                <w:b/>
                <w:spacing w:val="-10"/>
                <w:sz w:val="26"/>
                <w:szCs w:val="26"/>
                <w:lang w:eastAsia="zh-HK"/>
              </w:rPr>
            </w:pPr>
            <w:r w:rsidRPr="00BF184D">
              <w:rPr>
                <w:rFonts w:ascii="Times New Roman" w:hint="eastAsia"/>
                <w:b/>
                <w:spacing w:val="-10"/>
                <w:sz w:val="26"/>
                <w:szCs w:val="26"/>
                <w:lang w:eastAsia="zh-HK"/>
              </w:rPr>
              <w:t>預算</w:t>
            </w:r>
          </w:p>
          <w:p w:rsidR="000F0E77" w:rsidRPr="00BF184D" w:rsidRDefault="000F0E77" w:rsidP="00D54DEE">
            <w:pPr>
              <w:pStyle w:val="30"/>
              <w:numPr>
                <w:ilvl w:val="0"/>
                <w:numId w:val="0"/>
              </w:numPr>
              <w:kinsoku w:val="0"/>
              <w:spacing w:line="240" w:lineRule="exact"/>
              <w:jc w:val="center"/>
              <w:rPr>
                <w:rFonts w:ascii="Times New Roman"/>
                <w:b/>
                <w:spacing w:val="-10"/>
                <w:sz w:val="26"/>
                <w:szCs w:val="26"/>
              </w:rPr>
            </w:pPr>
            <w:r w:rsidRPr="00BF184D">
              <w:rPr>
                <w:rFonts w:ascii="Times New Roman"/>
                <w:b/>
                <w:spacing w:val="-10"/>
                <w:sz w:val="26"/>
                <w:szCs w:val="26"/>
              </w:rPr>
              <w:t>(</w:t>
            </w:r>
            <w:r w:rsidRPr="00BF184D">
              <w:rPr>
                <w:rFonts w:ascii="Times New Roman" w:hint="eastAsia"/>
                <w:b/>
                <w:spacing w:val="-10"/>
                <w:sz w:val="26"/>
                <w:szCs w:val="26"/>
                <w:lang w:eastAsia="zh-HK"/>
              </w:rPr>
              <w:t>千元</w:t>
            </w:r>
            <w:r w:rsidRPr="00BF184D">
              <w:rPr>
                <w:rFonts w:ascii="Times New Roman"/>
                <w:b/>
                <w:spacing w:val="-10"/>
                <w:sz w:val="26"/>
                <w:szCs w:val="26"/>
              </w:rPr>
              <w:t>)</w:t>
            </w:r>
          </w:p>
        </w:tc>
        <w:tc>
          <w:tcPr>
            <w:tcW w:w="980" w:type="dxa"/>
            <w:shd w:val="clear" w:color="auto" w:fill="EAF1DD" w:themeFill="accent3" w:themeFillTint="33"/>
            <w:vAlign w:val="center"/>
            <w:hideMark/>
          </w:tcPr>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b/>
                <w:spacing w:val="-10"/>
                <w:kern w:val="0"/>
                <w:sz w:val="26"/>
                <w:szCs w:val="26"/>
              </w:rPr>
              <w:t>109</w:t>
            </w:r>
            <w:r w:rsidRPr="00BF184D">
              <w:rPr>
                <w:rFonts w:ascii="Times New Roman" w:hint="eastAsia"/>
                <w:b/>
                <w:spacing w:val="-10"/>
                <w:kern w:val="0"/>
                <w:sz w:val="26"/>
                <w:szCs w:val="26"/>
              </w:rPr>
              <w:t>年</w:t>
            </w:r>
          </w:p>
          <w:p w:rsidR="000F0E77" w:rsidRPr="00BF184D" w:rsidRDefault="000F0E77" w:rsidP="00D54DEE">
            <w:pPr>
              <w:pStyle w:val="30"/>
              <w:numPr>
                <w:ilvl w:val="0"/>
                <w:numId w:val="0"/>
              </w:numPr>
              <w:kinsoku w:val="0"/>
              <w:spacing w:line="240" w:lineRule="exact"/>
              <w:jc w:val="center"/>
              <w:rPr>
                <w:rFonts w:ascii="Times New Roman"/>
                <w:b/>
                <w:spacing w:val="-10"/>
                <w:kern w:val="0"/>
                <w:sz w:val="26"/>
                <w:szCs w:val="26"/>
              </w:rPr>
            </w:pPr>
            <w:r w:rsidRPr="00BF184D">
              <w:rPr>
                <w:rFonts w:ascii="Times New Roman" w:hint="eastAsia"/>
                <w:b/>
                <w:spacing w:val="-10"/>
                <w:kern w:val="0"/>
                <w:sz w:val="26"/>
                <w:szCs w:val="26"/>
                <w:lang w:eastAsia="zh-HK"/>
              </w:rPr>
              <w:t>概</w:t>
            </w:r>
            <w:r w:rsidRPr="00BF184D">
              <w:rPr>
                <w:rFonts w:ascii="Times New Roman" w:hint="eastAsia"/>
                <w:b/>
                <w:spacing w:val="-10"/>
                <w:kern w:val="0"/>
                <w:sz w:val="26"/>
                <w:szCs w:val="26"/>
              </w:rPr>
              <w:t>算</w:t>
            </w:r>
          </w:p>
          <w:p w:rsidR="000F0E77" w:rsidRPr="00BF184D" w:rsidRDefault="000F0E77" w:rsidP="00D54DEE">
            <w:pPr>
              <w:pStyle w:val="30"/>
              <w:numPr>
                <w:ilvl w:val="0"/>
                <w:numId w:val="0"/>
              </w:numPr>
              <w:kinsoku w:val="0"/>
              <w:spacing w:line="240" w:lineRule="exact"/>
              <w:jc w:val="center"/>
              <w:rPr>
                <w:rFonts w:ascii="Times New Roman"/>
                <w:b/>
                <w:spacing w:val="-10"/>
                <w:sz w:val="26"/>
                <w:szCs w:val="26"/>
              </w:rPr>
            </w:pPr>
            <w:r w:rsidRPr="00BF184D">
              <w:rPr>
                <w:rFonts w:ascii="Times New Roman"/>
                <w:b/>
                <w:spacing w:val="-10"/>
                <w:kern w:val="0"/>
                <w:sz w:val="26"/>
                <w:szCs w:val="26"/>
              </w:rPr>
              <w:t>(</w:t>
            </w:r>
            <w:r w:rsidRPr="00BF184D">
              <w:rPr>
                <w:rFonts w:ascii="Times New Roman" w:hint="eastAsia"/>
                <w:b/>
                <w:spacing w:val="-10"/>
                <w:kern w:val="0"/>
                <w:sz w:val="26"/>
                <w:szCs w:val="26"/>
                <w:lang w:eastAsia="zh-HK"/>
              </w:rPr>
              <w:t>千元</w:t>
            </w:r>
            <w:r w:rsidRPr="00BF184D">
              <w:rPr>
                <w:rFonts w:ascii="Times New Roman"/>
                <w:b/>
                <w:spacing w:val="-10"/>
                <w:kern w:val="0"/>
                <w:sz w:val="26"/>
                <w:szCs w:val="26"/>
              </w:rPr>
              <w:t>)</w:t>
            </w:r>
          </w:p>
        </w:tc>
      </w:tr>
      <w:tr w:rsidR="00BF184D" w:rsidRPr="00BF184D" w:rsidTr="00D54DEE">
        <w:tc>
          <w:tcPr>
            <w:tcW w:w="2127" w:type="dxa"/>
            <w:shd w:val="clear" w:color="auto" w:fill="FFFFFF" w:themeFill="background1"/>
            <w:hideMark/>
          </w:tcPr>
          <w:p w:rsidR="000F0E77" w:rsidRPr="00BF184D" w:rsidRDefault="000F0E77" w:rsidP="000F0E77">
            <w:pPr>
              <w:pStyle w:val="30"/>
              <w:numPr>
                <w:ilvl w:val="0"/>
                <w:numId w:val="0"/>
              </w:numPr>
              <w:kinsoku w:val="0"/>
              <w:spacing w:line="360" w:lineRule="exact"/>
              <w:ind w:leftChars="-19" w:left="-65" w:rightChars="-12" w:right="-41" w:firstLineChars="5" w:firstLine="12"/>
              <w:rPr>
                <w:rFonts w:ascii="Times New Roman"/>
                <w:spacing w:val="-16"/>
                <w:sz w:val="26"/>
                <w:szCs w:val="26"/>
                <w:lang w:eastAsia="zh-HK"/>
              </w:rPr>
            </w:pPr>
            <w:r w:rsidRPr="00BF184D">
              <w:rPr>
                <w:rFonts w:ascii="Times New Roman" w:hint="eastAsia"/>
                <w:spacing w:val="-16"/>
                <w:sz w:val="26"/>
                <w:szCs w:val="26"/>
                <w:lang w:eastAsia="zh-HK"/>
              </w:rPr>
              <w:t>補助</w:t>
            </w:r>
            <w:proofErr w:type="gramStart"/>
            <w:r w:rsidRPr="00BF184D">
              <w:rPr>
                <w:rFonts w:ascii="Times New Roman" w:hint="eastAsia"/>
                <w:spacing w:val="-16"/>
                <w:sz w:val="26"/>
                <w:szCs w:val="26"/>
                <w:lang w:eastAsia="zh-HK"/>
              </w:rPr>
              <w:t>地方毒防中心</w:t>
            </w:r>
            <w:proofErr w:type="gramEnd"/>
          </w:p>
        </w:tc>
        <w:tc>
          <w:tcPr>
            <w:tcW w:w="1433" w:type="dxa"/>
            <w:vMerge w:val="restart"/>
            <w:shd w:val="clear" w:color="auto" w:fill="FFFFFF" w:themeFill="background1"/>
            <w:vAlign w:val="center"/>
            <w:hideMark/>
          </w:tcPr>
          <w:p w:rsidR="000F0E77" w:rsidRPr="00BF184D" w:rsidRDefault="000F0E77" w:rsidP="00D54DEE">
            <w:pPr>
              <w:pStyle w:val="30"/>
              <w:numPr>
                <w:ilvl w:val="0"/>
                <w:numId w:val="0"/>
              </w:numPr>
              <w:kinsoku w:val="0"/>
              <w:spacing w:line="360" w:lineRule="exact"/>
              <w:jc w:val="center"/>
              <w:rPr>
                <w:rFonts w:ascii="Times New Roman"/>
                <w:sz w:val="26"/>
                <w:szCs w:val="26"/>
                <w:lang w:eastAsia="zh-HK"/>
              </w:rPr>
            </w:pPr>
            <w:r w:rsidRPr="00BF184D">
              <w:rPr>
                <w:rFonts w:ascii="Times New Roman" w:hint="eastAsia"/>
                <w:sz w:val="26"/>
                <w:szCs w:val="26"/>
                <w:lang w:eastAsia="zh-HK"/>
              </w:rPr>
              <w:t>公務預算</w:t>
            </w:r>
          </w:p>
        </w:tc>
        <w:tc>
          <w:tcPr>
            <w:tcW w:w="975" w:type="dxa"/>
            <w:vMerge w:val="restart"/>
            <w:shd w:val="clear" w:color="auto" w:fill="FFFFFF" w:themeFill="background1"/>
            <w:vAlign w:val="center"/>
            <w:hideMark/>
          </w:tcPr>
          <w:p w:rsidR="000F0E77" w:rsidRPr="00BF184D" w:rsidRDefault="000F0E77" w:rsidP="000F0E77">
            <w:pPr>
              <w:pStyle w:val="30"/>
              <w:numPr>
                <w:ilvl w:val="0"/>
                <w:numId w:val="0"/>
              </w:numPr>
              <w:kinsoku w:val="0"/>
              <w:spacing w:line="360" w:lineRule="exact"/>
              <w:ind w:leftChars="-50" w:left="-170" w:rightChars="-50" w:right="-170"/>
              <w:jc w:val="center"/>
              <w:rPr>
                <w:rFonts w:ascii="Times New Roman"/>
                <w:sz w:val="26"/>
                <w:szCs w:val="26"/>
                <w:lang w:eastAsia="zh-HK"/>
              </w:rPr>
            </w:pPr>
            <w:r w:rsidRPr="00BF184D">
              <w:rPr>
                <w:rFonts w:ascii="Times New Roman"/>
                <w:sz w:val="26"/>
                <w:szCs w:val="26"/>
                <w:lang w:eastAsia="zh-HK"/>
              </w:rPr>
              <w:t>0</w:t>
            </w:r>
          </w:p>
        </w:tc>
        <w:tc>
          <w:tcPr>
            <w:tcW w:w="938" w:type="dxa"/>
            <w:vMerge w:val="restart"/>
            <w:shd w:val="clear" w:color="auto" w:fill="FFFFFF" w:themeFill="background1"/>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t>883,544</w:t>
            </w:r>
          </w:p>
        </w:tc>
        <w:tc>
          <w:tcPr>
            <w:tcW w:w="1036" w:type="dxa"/>
            <w:vMerge w:val="restart"/>
            <w:shd w:val="clear" w:color="auto" w:fill="FFFFFF" w:themeFill="background1"/>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t>1,006,315</w:t>
            </w:r>
          </w:p>
        </w:tc>
        <w:tc>
          <w:tcPr>
            <w:tcW w:w="980" w:type="dxa"/>
            <w:vMerge w:val="restart"/>
            <w:shd w:val="clear" w:color="auto" w:fill="FFFFFF" w:themeFill="background1"/>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t>843,425</w:t>
            </w:r>
          </w:p>
        </w:tc>
      </w:tr>
      <w:tr w:rsidR="00BF184D" w:rsidRPr="00BF184D" w:rsidTr="00D54DEE">
        <w:tc>
          <w:tcPr>
            <w:tcW w:w="2127" w:type="dxa"/>
            <w:shd w:val="clear" w:color="auto" w:fill="FFFFFF" w:themeFill="background1"/>
            <w:hideMark/>
          </w:tcPr>
          <w:p w:rsidR="000F0E77" w:rsidRPr="00BF184D" w:rsidRDefault="000F0E77" w:rsidP="000F0E77">
            <w:pPr>
              <w:pStyle w:val="30"/>
              <w:numPr>
                <w:ilvl w:val="0"/>
                <w:numId w:val="0"/>
              </w:numPr>
              <w:kinsoku w:val="0"/>
              <w:spacing w:line="360" w:lineRule="exact"/>
              <w:ind w:leftChars="-23" w:left="-63" w:rightChars="-12" w:right="-41" w:hangingChars="6" w:hanging="15"/>
              <w:rPr>
                <w:rFonts w:ascii="Times New Roman" w:hAnsi="Times New Roman" w:cs="Times New Roman"/>
                <w:spacing w:val="-16"/>
                <w:sz w:val="26"/>
                <w:szCs w:val="26"/>
                <w:lang w:eastAsia="zh-HK"/>
              </w:rPr>
            </w:pPr>
            <w:r w:rsidRPr="00BF184D">
              <w:rPr>
                <w:rFonts w:ascii="Times New Roman" w:hAnsi="Times New Roman" w:cs="Times New Roman"/>
                <w:spacing w:val="-16"/>
                <w:sz w:val="26"/>
                <w:szCs w:val="26"/>
                <w:lang w:eastAsia="zh-HK"/>
              </w:rPr>
              <w:t>發展整合性藥癮醫療示範中心</w:t>
            </w:r>
            <w:r w:rsidRPr="00BF184D">
              <w:rPr>
                <w:rFonts w:ascii="Times New Roman" w:hAnsi="Times New Roman" w:cs="Times New Roman" w:hint="eastAsia"/>
                <w:spacing w:val="-16"/>
                <w:sz w:val="26"/>
                <w:szCs w:val="26"/>
                <w:lang w:eastAsia="zh-HK"/>
              </w:rPr>
              <w:t>(</w:t>
            </w:r>
            <w:r w:rsidRPr="00BF184D">
              <w:rPr>
                <w:rFonts w:ascii="Times New Roman" w:hAnsi="Times New Roman" w:cs="Times New Roman"/>
                <w:spacing w:val="-16"/>
                <w:sz w:val="26"/>
                <w:szCs w:val="26"/>
                <w:lang w:eastAsia="zh-HK"/>
              </w:rPr>
              <w:t>含成癮資訊系統</w:t>
            </w:r>
            <w:proofErr w:type="gramStart"/>
            <w:r w:rsidRPr="00BF184D">
              <w:rPr>
                <w:rFonts w:ascii="Times New Roman" w:hAnsi="Times New Roman" w:cs="Times New Roman"/>
                <w:spacing w:val="-16"/>
                <w:sz w:val="26"/>
                <w:szCs w:val="26"/>
                <w:lang w:eastAsia="zh-HK"/>
              </w:rPr>
              <w:t>開發及維運</w:t>
            </w:r>
            <w:proofErr w:type="gramEnd"/>
            <w:r w:rsidRPr="00BF184D">
              <w:rPr>
                <w:rFonts w:ascii="Times New Roman" w:hAnsi="Times New Roman" w:cs="Times New Roman" w:hint="eastAsia"/>
                <w:spacing w:val="-16"/>
                <w:sz w:val="26"/>
                <w:szCs w:val="26"/>
                <w:lang w:eastAsia="zh-HK"/>
              </w:rPr>
              <w:t>)</w:t>
            </w:r>
          </w:p>
        </w:tc>
        <w:tc>
          <w:tcPr>
            <w:tcW w:w="1433"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lang w:eastAsia="zh-HK"/>
              </w:rPr>
            </w:pPr>
          </w:p>
        </w:tc>
        <w:tc>
          <w:tcPr>
            <w:tcW w:w="975"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c>
          <w:tcPr>
            <w:tcW w:w="938"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kern w:val="0"/>
                <w:sz w:val="26"/>
                <w:szCs w:val="26"/>
              </w:rPr>
            </w:pPr>
          </w:p>
        </w:tc>
        <w:tc>
          <w:tcPr>
            <w:tcW w:w="1036"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sz w:val="26"/>
                <w:szCs w:val="26"/>
              </w:rPr>
            </w:pPr>
          </w:p>
        </w:tc>
        <w:tc>
          <w:tcPr>
            <w:tcW w:w="980"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r>
      <w:tr w:rsidR="00BF184D" w:rsidRPr="00BF184D" w:rsidTr="00D54DEE">
        <w:tc>
          <w:tcPr>
            <w:tcW w:w="2127" w:type="dxa"/>
            <w:shd w:val="clear" w:color="auto" w:fill="FFFFFF" w:themeFill="background1"/>
            <w:hideMark/>
          </w:tcPr>
          <w:p w:rsidR="000F0E77" w:rsidRPr="00BF184D" w:rsidRDefault="000F0E77" w:rsidP="000F0E77">
            <w:pPr>
              <w:pStyle w:val="30"/>
              <w:numPr>
                <w:ilvl w:val="0"/>
                <w:numId w:val="0"/>
              </w:numPr>
              <w:kinsoku w:val="0"/>
              <w:spacing w:line="360" w:lineRule="exact"/>
              <w:ind w:leftChars="-19" w:left="-65" w:rightChars="-12" w:right="-41" w:firstLineChars="5" w:firstLine="12"/>
              <w:rPr>
                <w:rFonts w:ascii="Times New Roman" w:hAnsi="Times New Roman" w:cs="Times New Roman"/>
                <w:spacing w:val="-16"/>
                <w:sz w:val="26"/>
                <w:szCs w:val="26"/>
                <w:lang w:eastAsia="zh-HK"/>
              </w:rPr>
            </w:pPr>
            <w:r w:rsidRPr="00BF184D">
              <w:rPr>
                <w:rFonts w:ascii="Times New Roman" w:hAnsi="Times New Roman" w:cs="Times New Roman"/>
                <w:spacing w:val="-16"/>
                <w:sz w:val="26"/>
                <w:szCs w:val="26"/>
                <w:lang w:eastAsia="zh-HK"/>
              </w:rPr>
              <w:t>藥癮人才培訓及發展</w:t>
            </w:r>
            <w:r w:rsidRPr="00BF184D">
              <w:rPr>
                <w:rFonts w:ascii="Times New Roman" w:hAnsi="Times New Roman" w:cs="Times New Roman" w:hint="eastAsia"/>
                <w:spacing w:val="-16"/>
                <w:sz w:val="26"/>
                <w:szCs w:val="26"/>
                <w:lang w:eastAsia="zh-HK"/>
              </w:rPr>
              <w:t>(</w:t>
            </w:r>
            <w:r w:rsidRPr="00BF184D">
              <w:rPr>
                <w:rFonts w:ascii="Times New Roman" w:hAnsi="Times New Roman" w:cs="Times New Roman"/>
                <w:spacing w:val="-16"/>
                <w:sz w:val="26"/>
                <w:szCs w:val="26"/>
                <w:lang w:eastAsia="zh-HK"/>
              </w:rPr>
              <w:t>含相關調查</w:t>
            </w:r>
            <w:r w:rsidRPr="00BF184D">
              <w:rPr>
                <w:rFonts w:ascii="Times New Roman" w:hAnsi="Times New Roman" w:cs="Times New Roman" w:hint="eastAsia"/>
                <w:spacing w:val="-16"/>
                <w:sz w:val="26"/>
                <w:szCs w:val="26"/>
                <w:lang w:eastAsia="zh-HK"/>
              </w:rPr>
              <w:t>)</w:t>
            </w:r>
          </w:p>
        </w:tc>
        <w:tc>
          <w:tcPr>
            <w:tcW w:w="1433"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lang w:eastAsia="zh-HK"/>
              </w:rPr>
            </w:pPr>
          </w:p>
        </w:tc>
        <w:tc>
          <w:tcPr>
            <w:tcW w:w="975"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c>
          <w:tcPr>
            <w:tcW w:w="938"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kern w:val="0"/>
                <w:sz w:val="26"/>
                <w:szCs w:val="26"/>
              </w:rPr>
            </w:pPr>
          </w:p>
        </w:tc>
        <w:tc>
          <w:tcPr>
            <w:tcW w:w="1036"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sz w:val="26"/>
                <w:szCs w:val="26"/>
              </w:rPr>
            </w:pPr>
          </w:p>
        </w:tc>
        <w:tc>
          <w:tcPr>
            <w:tcW w:w="980"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r>
      <w:tr w:rsidR="00BF184D" w:rsidRPr="00BF184D" w:rsidTr="00D54DEE">
        <w:tc>
          <w:tcPr>
            <w:tcW w:w="2127" w:type="dxa"/>
            <w:shd w:val="clear" w:color="auto" w:fill="FFFFFF" w:themeFill="background1"/>
            <w:hideMark/>
          </w:tcPr>
          <w:p w:rsidR="000F0E77" w:rsidRPr="00BF184D" w:rsidRDefault="000F0E77" w:rsidP="000F0E77">
            <w:pPr>
              <w:pStyle w:val="30"/>
              <w:numPr>
                <w:ilvl w:val="0"/>
                <w:numId w:val="0"/>
              </w:numPr>
              <w:kinsoku w:val="0"/>
              <w:spacing w:line="360" w:lineRule="exact"/>
              <w:ind w:leftChars="-19" w:left="-65" w:rightChars="-12" w:right="-41" w:firstLineChars="5" w:firstLine="12"/>
              <w:rPr>
                <w:rFonts w:ascii="Times New Roman" w:hAnsi="Times New Roman" w:cs="Times New Roman"/>
                <w:spacing w:val="-16"/>
                <w:sz w:val="26"/>
                <w:szCs w:val="26"/>
                <w:lang w:eastAsia="zh-HK"/>
              </w:rPr>
            </w:pPr>
            <w:r w:rsidRPr="00BF184D">
              <w:rPr>
                <w:rFonts w:ascii="Times New Roman" w:hAnsi="Times New Roman" w:cs="Times New Roman"/>
                <w:spacing w:val="-16"/>
                <w:sz w:val="26"/>
                <w:szCs w:val="26"/>
                <w:lang w:eastAsia="zh-HK"/>
              </w:rPr>
              <w:t>增設治療性社區及擴大補助中途之家</w:t>
            </w:r>
          </w:p>
        </w:tc>
        <w:tc>
          <w:tcPr>
            <w:tcW w:w="1433"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lang w:eastAsia="zh-HK"/>
              </w:rPr>
            </w:pPr>
          </w:p>
        </w:tc>
        <w:tc>
          <w:tcPr>
            <w:tcW w:w="975"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c>
          <w:tcPr>
            <w:tcW w:w="938"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kern w:val="0"/>
                <w:sz w:val="26"/>
                <w:szCs w:val="26"/>
              </w:rPr>
            </w:pPr>
          </w:p>
        </w:tc>
        <w:tc>
          <w:tcPr>
            <w:tcW w:w="1036"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sz w:val="26"/>
                <w:szCs w:val="26"/>
              </w:rPr>
            </w:pPr>
          </w:p>
        </w:tc>
        <w:tc>
          <w:tcPr>
            <w:tcW w:w="980"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r>
      <w:tr w:rsidR="00BF184D" w:rsidRPr="00BF184D" w:rsidTr="00D54DEE">
        <w:tc>
          <w:tcPr>
            <w:tcW w:w="2127" w:type="dxa"/>
            <w:shd w:val="clear" w:color="auto" w:fill="FFFFFF" w:themeFill="background1"/>
            <w:hideMark/>
          </w:tcPr>
          <w:p w:rsidR="000F0E77" w:rsidRPr="00BF184D" w:rsidRDefault="000F0E77" w:rsidP="000F0E77">
            <w:pPr>
              <w:pStyle w:val="30"/>
              <w:numPr>
                <w:ilvl w:val="0"/>
                <w:numId w:val="0"/>
              </w:numPr>
              <w:kinsoku w:val="0"/>
              <w:spacing w:line="360" w:lineRule="exact"/>
              <w:ind w:leftChars="-19" w:left="-65" w:rightChars="-12" w:right="-41" w:firstLineChars="5" w:firstLine="12"/>
              <w:rPr>
                <w:rFonts w:ascii="Times New Roman" w:hAnsi="Times New Roman" w:cs="Times New Roman"/>
                <w:spacing w:val="-16"/>
                <w:sz w:val="26"/>
                <w:szCs w:val="26"/>
                <w:lang w:eastAsia="zh-HK"/>
              </w:rPr>
            </w:pPr>
            <w:r w:rsidRPr="00BF184D">
              <w:rPr>
                <w:rFonts w:ascii="Times New Roman" w:hAnsi="Times New Roman" w:cs="Times New Roman"/>
                <w:spacing w:val="-16"/>
                <w:sz w:val="26"/>
                <w:szCs w:val="26"/>
                <w:lang w:eastAsia="zh-HK"/>
              </w:rPr>
              <w:t>強化替代治療便利性方案</w:t>
            </w:r>
          </w:p>
        </w:tc>
        <w:tc>
          <w:tcPr>
            <w:tcW w:w="1433"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lang w:eastAsia="zh-HK"/>
              </w:rPr>
            </w:pPr>
          </w:p>
        </w:tc>
        <w:tc>
          <w:tcPr>
            <w:tcW w:w="975"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c>
          <w:tcPr>
            <w:tcW w:w="938"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kern w:val="0"/>
                <w:sz w:val="26"/>
                <w:szCs w:val="26"/>
              </w:rPr>
            </w:pPr>
          </w:p>
        </w:tc>
        <w:tc>
          <w:tcPr>
            <w:tcW w:w="1036"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sz w:val="26"/>
                <w:szCs w:val="26"/>
              </w:rPr>
            </w:pPr>
          </w:p>
        </w:tc>
        <w:tc>
          <w:tcPr>
            <w:tcW w:w="980"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r>
      <w:tr w:rsidR="00BF184D" w:rsidRPr="00BF184D" w:rsidTr="00D54DEE">
        <w:tc>
          <w:tcPr>
            <w:tcW w:w="2127" w:type="dxa"/>
            <w:shd w:val="clear" w:color="auto" w:fill="FFFFFF" w:themeFill="background1"/>
            <w:hideMark/>
          </w:tcPr>
          <w:p w:rsidR="000F0E77" w:rsidRPr="00BF184D" w:rsidRDefault="000F0E77" w:rsidP="000F0E77">
            <w:pPr>
              <w:pStyle w:val="30"/>
              <w:numPr>
                <w:ilvl w:val="0"/>
                <w:numId w:val="0"/>
              </w:numPr>
              <w:kinsoku w:val="0"/>
              <w:spacing w:line="360" w:lineRule="exact"/>
              <w:ind w:leftChars="-19" w:left="-65" w:rightChars="-12" w:right="-41" w:firstLineChars="5" w:firstLine="14"/>
              <w:rPr>
                <w:rFonts w:ascii="Times New Roman" w:hAnsi="Times New Roman" w:cs="Times New Roman"/>
                <w:sz w:val="26"/>
                <w:szCs w:val="26"/>
                <w:lang w:eastAsia="zh-HK"/>
              </w:rPr>
            </w:pPr>
            <w:r w:rsidRPr="00BF184D">
              <w:rPr>
                <w:rFonts w:ascii="Times New Roman" w:hAnsi="Times New Roman" w:cs="Times New Roman"/>
                <w:sz w:val="26"/>
                <w:szCs w:val="26"/>
                <w:lang w:eastAsia="zh-HK"/>
              </w:rPr>
              <w:t>戒治模式發展及試辦</w:t>
            </w:r>
          </w:p>
        </w:tc>
        <w:tc>
          <w:tcPr>
            <w:tcW w:w="1433"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lang w:eastAsia="zh-HK"/>
              </w:rPr>
            </w:pPr>
          </w:p>
        </w:tc>
        <w:tc>
          <w:tcPr>
            <w:tcW w:w="975"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c>
          <w:tcPr>
            <w:tcW w:w="938"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kern w:val="0"/>
                <w:sz w:val="26"/>
                <w:szCs w:val="26"/>
              </w:rPr>
            </w:pPr>
          </w:p>
        </w:tc>
        <w:tc>
          <w:tcPr>
            <w:tcW w:w="1036"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bCs/>
                <w:sz w:val="26"/>
                <w:szCs w:val="26"/>
              </w:rPr>
            </w:pPr>
          </w:p>
        </w:tc>
        <w:tc>
          <w:tcPr>
            <w:tcW w:w="980"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0"/>
                <w:sz w:val="26"/>
                <w:szCs w:val="26"/>
              </w:rPr>
            </w:pPr>
          </w:p>
        </w:tc>
      </w:tr>
      <w:tr w:rsidR="00BF184D" w:rsidRPr="00BF184D" w:rsidTr="00D54DEE">
        <w:tc>
          <w:tcPr>
            <w:tcW w:w="2127" w:type="dxa"/>
            <w:vAlign w:val="center"/>
            <w:hideMark/>
          </w:tcPr>
          <w:p w:rsidR="000F0E77" w:rsidRPr="00BF184D" w:rsidRDefault="000F0E77" w:rsidP="000F0E77">
            <w:pPr>
              <w:pStyle w:val="30"/>
              <w:numPr>
                <w:ilvl w:val="0"/>
                <w:numId w:val="0"/>
              </w:numPr>
              <w:kinsoku w:val="0"/>
              <w:spacing w:line="360" w:lineRule="exact"/>
              <w:ind w:leftChars="-19" w:left="-65" w:rightChars="-12" w:right="-41" w:firstLineChars="5" w:firstLine="12"/>
              <w:rPr>
                <w:rFonts w:ascii="Times New Roman" w:hAnsi="Times New Roman" w:cs="Times New Roman"/>
                <w:spacing w:val="-16"/>
                <w:sz w:val="26"/>
                <w:szCs w:val="26"/>
                <w:lang w:eastAsia="zh-HK"/>
              </w:rPr>
            </w:pPr>
            <w:proofErr w:type="gramStart"/>
            <w:r w:rsidRPr="00BF184D">
              <w:rPr>
                <w:rFonts w:ascii="Times New Roman" w:hAnsi="Times New Roman" w:cs="Times New Roman"/>
                <w:spacing w:val="-16"/>
                <w:sz w:val="26"/>
                <w:szCs w:val="26"/>
                <w:lang w:eastAsia="zh-HK"/>
              </w:rPr>
              <w:t>兒少拒毒</w:t>
            </w:r>
            <w:proofErr w:type="gramEnd"/>
            <w:r w:rsidRPr="00BF184D">
              <w:rPr>
                <w:rFonts w:ascii="Times New Roman" w:hAnsi="Times New Roman" w:cs="Times New Roman"/>
                <w:spacing w:val="-16"/>
                <w:sz w:val="26"/>
                <w:szCs w:val="26"/>
                <w:lang w:eastAsia="zh-HK"/>
              </w:rPr>
              <w:t>預防個案輔導及家長親職教育計畫</w:t>
            </w:r>
          </w:p>
        </w:tc>
        <w:tc>
          <w:tcPr>
            <w:tcW w:w="1433" w:type="dxa"/>
            <w:vMerge w:val="restart"/>
            <w:vAlign w:val="center"/>
            <w:hideMark/>
          </w:tcPr>
          <w:p w:rsidR="000F0E77" w:rsidRPr="00BF184D" w:rsidRDefault="000F0E77" w:rsidP="00D54DEE">
            <w:pPr>
              <w:pStyle w:val="30"/>
              <w:numPr>
                <w:ilvl w:val="0"/>
                <w:numId w:val="0"/>
              </w:numPr>
              <w:kinsoku w:val="0"/>
              <w:spacing w:line="360" w:lineRule="exact"/>
              <w:rPr>
                <w:rFonts w:ascii="Times New Roman"/>
                <w:spacing w:val="-10"/>
                <w:sz w:val="26"/>
                <w:szCs w:val="26"/>
                <w:lang w:eastAsia="zh-HK"/>
              </w:rPr>
            </w:pPr>
            <w:r w:rsidRPr="00BF184D">
              <w:rPr>
                <w:rFonts w:ascii="Times New Roman"/>
                <w:spacing w:val="-10"/>
                <w:sz w:val="26"/>
                <w:szCs w:val="26"/>
                <w:lang w:eastAsia="zh-HK"/>
              </w:rPr>
              <w:t>106-107</w:t>
            </w:r>
            <w:r w:rsidRPr="00BF184D">
              <w:rPr>
                <w:rFonts w:ascii="Times New Roman" w:hint="eastAsia"/>
                <w:spacing w:val="-10"/>
                <w:sz w:val="26"/>
                <w:szCs w:val="26"/>
                <w:lang w:eastAsia="zh-HK"/>
              </w:rPr>
              <w:t>年：公益彩券回饋金</w:t>
            </w:r>
          </w:p>
          <w:p w:rsidR="000F0E77" w:rsidRPr="00BF184D" w:rsidRDefault="000F0E77" w:rsidP="00D54DEE">
            <w:pPr>
              <w:pStyle w:val="30"/>
              <w:numPr>
                <w:ilvl w:val="0"/>
                <w:numId w:val="0"/>
              </w:numPr>
              <w:kinsoku w:val="0"/>
              <w:spacing w:line="360" w:lineRule="exact"/>
              <w:rPr>
                <w:rFonts w:ascii="Times New Roman"/>
                <w:spacing w:val="-10"/>
                <w:sz w:val="26"/>
                <w:szCs w:val="26"/>
                <w:lang w:eastAsia="zh-HK"/>
              </w:rPr>
            </w:pPr>
            <w:r w:rsidRPr="00BF184D">
              <w:rPr>
                <w:rFonts w:ascii="Times New Roman"/>
                <w:spacing w:val="-10"/>
                <w:sz w:val="26"/>
                <w:szCs w:val="26"/>
                <w:lang w:eastAsia="zh-HK"/>
              </w:rPr>
              <w:lastRenderedPageBreak/>
              <w:t>108</w:t>
            </w:r>
            <w:r w:rsidRPr="00BF184D">
              <w:rPr>
                <w:rFonts w:ascii="Times New Roman" w:hint="eastAsia"/>
                <w:spacing w:val="-10"/>
                <w:sz w:val="26"/>
                <w:szCs w:val="26"/>
                <w:lang w:eastAsia="zh-HK"/>
              </w:rPr>
              <w:t>年起：</w:t>
            </w:r>
          </w:p>
          <w:p w:rsidR="000F0E77" w:rsidRPr="00BF184D" w:rsidRDefault="000F0E77" w:rsidP="00D54DEE">
            <w:pPr>
              <w:pStyle w:val="30"/>
              <w:numPr>
                <w:ilvl w:val="0"/>
                <w:numId w:val="0"/>
              </w:numPr>
              <w:kinsoku w:val="0"/>
              <w:spacing w:line="360" w:lineRule="exact"/>
              <w:rPr>
                <w:rFonts w:ascii="Times New Roman"/>
                <w:spacing w:val="-10"/>
                <w:sz w:val="26"/>
                <w:szCs w:val="26"/>
                <w:lang w:eastAsia="zh-HK"/>
              </w:rPr>
            </w:pPr>
            <w:proofErr w:type="gramStart"/>
            <w:r w:rsidRPr="00BF184D">
              <w:rPr>
                <w:rFonts w:ascii="Times New Roman" w:hint="eastAsia"/>
                <w:spacing w:val="-10"/>
                <w:sz w:val="26"/>
                <w:szCs w:val="26"/>
                <w:lang w:eastAsia="zh-HK"/>
              </w:rPr>
              <w:t>毒防基金</w:t>
            </w:r>
            <w:proofErr w:type="gramEnd"/>
          </w:p>
        </w:tc>
        <w:tc>
          <w:tcPr>
            <w:tcW w:w="975" w:type="dxa"/>
            <w:vMerge w:val="restart"/>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lastRenderedPageBreak/>
              <w:t>40,011</w:t>
            </w:r>
          </w:p>
        </w:tc>
        <w:tc>
          <w:tcPr>
            <w:tcW w:w="938" w:type="dxa"/>
            <w:vMerge w:val="restart"/>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t>39,632</w:t>
            </w:r>
          </w:p>
        </w:tc>
        <w:tc>
          <w:tcPr>
            <w:tcW w:w="1036" w:type="dxa"/>
            <w:vMerge w:val="restart"/>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t>105,240</w:t>
            </w:r>
          </w:p>
        </w:tc>
        <w:tc>
          <w:tcPr>
            <w:tcW w:w="980" w:type="dxa"/>
            <w:vMerge w:val="restart"/>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r w:rsidRPr="00BF184D">
              <w:rPr>
                <w:rFonts w:ascii="Times New Roman"/>
                <w:kern w:val="28"/>
                <w:sz w:val="26"/>
                <w:szCs w:val="26"/>
                <w:lang w:eastAsia="zh-HK"/>
              </w:rPr>
              <w:t>101,235</w:t>
            </w:r>
          </w:p>
        </w:tc>
      </w:tr>
      <w:tr w:rsidR="00BF184D" w:rsidRPr="00BF184D" w:rsidTr="00D54DEE">
        <w:tc>
          <w:tcPr>
            <w:tcW w:w="2127" w:type="dxa"/>
            <w:vAlign w:val="center"/>
            <w:hideMark/>
          </w:tcPr>
          <w:p w:rsidR="000F0E77" w:rsidRPr="00BF184D" w:rsidRDefault="000F0E77" w:rsidP="000F0E77">
            <w:pPr>
              <w:pStyle w:val="30"/>
              <w:numPr>
                <w:ilvl w:val="0"/>
                <w:numId w:val="0"/>
              </w:numPr>
              <w:kinsoku w:val="0"/>
              <w:spacing w:line="360" w:lineRule="exact"/>
              <w:ind w:leftChars="-19" w:left="-65" w:rightChars="-12" w:right="-41" w:firstLineChars="5" w:firstLine="12"/>
              <w:rPr>
                <w:rFonts w:ascii="Times New Roman" w:hAnsi="Times New Roman" w:cs="Times New Roman"/>
                <w:spacing w:val="-16"/>
                <w:sz w:val="26"/>
                <w:szCs w:val="26"/>
                <w:lang w:eastAsia="zh-HK"/>
              </w:rPr>
            </w:pPr>
            <w:r w:rsidRPr="00BF184D">
              <w:rPr>
                <w:rFonts w:ascii="Times New Roman" w:hAnsi="Times New Roman" w:cs="Times New Roman"/>
                <w:spacing w:val="-16"/>
                <w:sz w:val="26"/>
                <w:szCs w:val="26"/>
                <w:lang w:eastAsia="zh-HK"/>
              </w:rPr>
              <w:lastRenderedPageBreak/>
              <w:t>藥癮者家庭支持服務及資源培力計畫</w:t>
            </w:r>
          </w:p>
        </w:tc>
        <w:tc>
          <w:tcPr>
            <w:tcW w:w="1433" w:type="dxa"/>
            <w:vMerge/>
            <w:vAlign w:val="center"/>
            <w:hideMark/>
          </w:tcPr>
          <w:p w:rsidR="000F0E77" w:rsidRPr="00BF184D" w:rsidRDefault="000F0E77" w:rsidP="000F0E77">
            <w:pPr>
              <w:widowControl/>
              <w:overflowPunct/>
              <w:autoSpaceDE/>
              <w:autoSpaceDN/>
              <w:spacing w:line="360" w:lineRule="exact"/>
              <w:ind w:left="680" w:firstLine="560"/>
              <w:jc w:val="center"/>
              <w:rPr>
                <w:rFonts w:ascii="Times New Roman"/>
                <w:kern w:val="28"/>
                <w:sz w:val="26"/>
                <w:szCs w:val="26"/>
                <w:lang w:eastAsia="zh-HK"/>
              </w:rPr>
            </w:pPr>
          </w:p>
        </w:tc>
        <w:tc>
          <w:tcPr>
            <w:tcW w:w="975" w:type="dxa"/>
            <w:vMerge/>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p>
        </w:tc>
        <w:tc>
          <w:tcPr>
            <w:tcW w:w="938" w:type="dxa"/>
            <w:vMerge/>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p>
        </w:tc>
        <w:tc>
          <w:tcPr>
            <w:tcW w:w="1036" w:type="dxa"/>
            <w:vMerge/>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p>
        </w:tc>
        <w:tc>
          <w:tcPr>
            <w:tcW w:w="980" w:type="dxa"/>
            <w:vMerge/>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kern w:val="28"/>
                <w:sz w:val="26"/>
                <w:szCs w:val="26"/>
                <w:lang w:eastAsia="zh-HK"/>
              </w:rPr>
            </w:pPr>
          </w:p>
        </w:tc>
      </w:tr>
      <w:tr w:rsidR="00BF184D" w:rsidRPr="00BF184D" w:rsidTr="00D54DEE">
        <w:tc>
          <w:tcPr>
            <w:tcW w:w="3560" w:type="dxa"/>
            <w:gridSpan w:val="2"/>
            <w:vAlign w:val="center"/>
            <w:hideMark/>
          </w:tcPr>
          <w:p w:rsidR="000F0E77" w:rsidRPr="00BF184D" w:rsidRDefault="000F0E77" w:rsidP="00D54DEE">
            <w:pPr>
              <w:pStyle w:val="30"/>
              <w:numPr>
                <w:ilvl w:val="0"/>
                <w:numId w:val="0"/>
              </w:numPr>
              <w:kinsoku w:val="0"/>
              <w:spacing w:line="360" w:lineRule="exact"/>
              <w:jc w:val="center"/>
              <w:rPr>
                <w:rFonts w:ascii="Times New Roman"/>
                <w:b/>
                <w:sz w:val="26"/>
                <w:szCs w:val="26"/>
                <w:lang w:eastAsia="zh-HK"/>
              </w:rPr>
            </w:pPr>
            <w:r w:rsidRPr="00BF184D">
              <w:rPr>
                <w:rFonts w:ascii="Times New Roman" w:hint="eastAsia"/>
                <w:b/>
                <w:sz w:val="26"/>
                <w:szCs w:val="26"/>
                <w:lang w:eastAsia="zh-HK"/>
              </w:rPr>
              <w:t>合計</w:t>
            </w:r>
          </w:p>
        </w:tc>
        <w:tc>
          <w:tcPr>
            <w:tcW w:w="975" w:type="dxa"/>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b/>
                <w:kern w:val="28"/>
                <w:sz w:val="26"/>
                <w:szCs w:val="26"/>
                <w:lang w:eastAsia="zh-HK"/>
              </w:rPr>
            </w:pPr>
            <w:r w:rsidRPr="00BF184D">
              <w:rPr>
                <w:rFonts w:ascii="Times New Roman"/>
                <w:b/>
                <w:kern w:val="28"/>
                <w:sz w:val="26"/>
                <w:szCs w:val="26"/>
                <w:lang w:eastAsia="zh-HK"/>
              </w:rPr>
              <w:t>59,079</w:t>
            </w:r>
          </w:p>
        </w:tc>
        <w:tc>
          <w:tcPr>
            <w:tcW w:w="938" w:type="dxa"/>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b/>
                <w:kern w:val="28"/>
                <w:sz w:val="26"/>
                <w:szCs w:val="26"/>
                <w:lang w:eastAsia="zh-HK"/>
              </w:rPr>
            </w:pPr>
            <w:r w:rsidRPr="00BF184D">
              <w:rPr>
                <w:rFonts w:ascii="Times New Roman"/>
                <w:b/>
                <w:kern w:val="28"/>
                <w:sz w:val="26"/>
                <w:szCs w:val="26"/>
                <w:lang w:eastAsia="zh-HK"/>
              </w:rPr>
              <w:t>923,176</w:t>
            </w:r>
          </w:p>
        </w:tc>
        <w:tc>
          <w:tcPr>
            <w:tcW w:w="1036" w:type="dxa"/>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b/>
                <w:kern w:val="28"/>
                <w:sz w:val="26"/>
                <w:szCs w:val="26"/>
                <w:lang w:eastAsia="zh-HK"/>
              </w:rPr>
            </w:pPr>
            <w:r w:rsidRPr="00BF184D">
              <w:rPr>
                <w:rFonts w:ascii="Times New Roman"/>
                <w:b/>
                <w:kern w:val="28"/>
                <w:sz w:val="26"/>
                <w:szCs w:val="26"/>
                <w:lang w:eastAsia="zh-HK"/>
              </w:rPr>
              <w:t>1,111,555</w:t>
            </w:r>
          </w:p>
        </w:tc>
        <w:tc>
          <w:tcPr>
            <w:tcW w:w="980" w:type="dxa"/>
            <w:vAlign w:val="center"/>
            <w:hideMark/>
          </w:tcPr>
          <w:p w:rsidR="000F0E77" w:rsidRPr="00BF184D" w:rsidRDefault="000F0E77" w:rsidP="000F0E77">
            <w:pPr>
              <w:widowControl/>
              <w:overflowPunct/>
              <w:autoSpaceDE/>
              <w:spacing w:line="360" w:lineRule="exact"/>
              <w:ind w:leftChars="-50" w:left="-170" w:rightChars="-50" w:right="-170"/>
              <w:jc w:val="center"/>
              <w:rPr>
                <w:rFonts w:ascii="Times New Roman"/>
                <w:b/>
                <w:kern w:val="28"/>
                <w:sz w:val="26"/>
                <w:szCs w:val="26"/>
                <w:lang w:eastAsia="zh-HK"/>
              </w:rPr>
            </w:pPr>
            <w:r w:rsidRPr="00BF184D">
              <w:rPr>
                <w:rFonts w:ascii="Times New Roman"/>
                <w:b/>
                <w:kern w:val="28"/>
                <w:sz w:val="26"/>
                <w:szCs w:val="26"/>
                <w:lang w:eastAsia="zh-HK"/>
              </w:rPr>
              <w:t>944,660</w:t>
            </w:r>
          </w:p>
        </w:tc>
      </w:tr>
    </w:tbl>
    <w:p w:rsidR="000F0E77" w:rsidRPr="00BF184D" w:rsidRDefault="0024608D" w:rsidP="0024608D">
      <w:pPr>
        <w:pStyle w:val="33"/>
        <w:spacing w:afterLines="50" w:after="228" w:line="320" w:lineRule="exact"/>
        <w:ind w:left="1361" w:firstLineChars="58" w:firstLine="151"/>
        <w:rPr>
          <w:sz w:val="24"/>
          <w:szCs w:val="24"/>
        </w:rPr>
      </w:pPr>
      <w:r w:rsidRPr="00BF184D">
        <w:rPr>
          <w:rFonts w:hint="eastAsia"/>
          <w:sz w:val="24"/>
          <w:szCs w:val="24"/>
        </w:rPr>
        <w:t>資料來源：</w:t>
      </w:r>
      <w:proofErr w:type="gramStart"/>
      <w:r w:rsidRPr="00BF184D">
        <w:rPr>
          <w:rFonts w:hint="eastAsia"/>
          <w:sz w:val="24"/>
          <w:szCs w:val="24"/>
        </w:rPr>
        <w:t>衛福部</w:t>
      </w:r>
      <w:proofErr w:type="gramEnd"/>
      <w:r w:rsidRPr="00BF184D">
        <w:rPr>
          <w:rFonts w:hint="eastAsia"/>
          <w:sz w:val="24"/>
          <w:szCs w:val="24"/>
        </w:rPr>
        <w:t>。</w:t>
      </w:r>
    </w:p>
    <w:p w:rsidR="000F0E77" w:rsidRPr="00BF184D" w:rsidRDefault="000F0E77" w:rsidP="000F0E77">
      <w:pPr>
        <w:pStyle w:val="3"/>
        <w:kinsoku w:val="0"/>
        <w:ind w:left="1360" w:hanging="680"/>
      </w:pPr>
      <w:bookmarkStart w:id="464" w:name="_Toc23759860"/>
      <w:bookmarkStart w:id="465" w:name="_Toc23777356"/>
      <w:bookmarkStart w:id="466" w:name="_Toc24105961"/>
      <w:bookmarkStart w:id="467" w:name="_Toc24537409"/>
      <w:r w:rsidRPr="00BF184D">
        <w:rPr>
          <w:rFonts w:hint="eastAsia"/>
        </w:rPr>
        <w:t>再查，目前</w:t>
      </w:r>
      <w:proofErr w:type="gramStart"/>
      <w:r w:rsidRPr="00BF184D">
        <w:rPr>
          <w:rFonts w:hint="eastAsia"/>
        </w:rPr>
        <w:t>衛福部對</w:t>
      </w:r>
      <w:proofErr w:type="gramEnd"/>
      <w:r w:rsidRPr="00BF184D">
        <w:rPr>
          <w:rFonts w:hint="eastAsia"/>
        </w:rPr>
        <w:t>懷孕之</w:t>
      </w:r>
      <w:r w:rsidRPr="00BF184D">
        <w:t>毒癮婦女</w:t>
      </w:r>
      <w:r w:rsidRPr="00BF184D">
        <w:rPr>
          <w:rFonts w:hint="eastAsia"/>
        </w:rPr>
        <w:t>及其</w:t>
      </w:r>
      <w:r w:rsidRPr="00BF184D">
        <w:t>新生兒</w:t>
      </w:r>
      <w:r w:rsidRPr="00BF184D">
        <w:rPr>
          <w:rFonts w:hint="eastAsia"/>
        </w:rPr>
        <w:t>，所建立之主動發掘掌握機制如下：</w:t>
      </w:r>
      <w:bookmarkEnd w:id="464"/>
      <w:bookmarkEnd w:id="465"/>
      <w:bookmarkEnd w:id="466"/>
      <w:bookmarkEnd w:id="467"/>
    </w:p>
    <w:p w:rsidR="000F0E77" w:rsidRPr="00BF184D" w:rsidRDefault="000F0E77" w:rsidP="000F0E77">
      <w:pPr>
        <w:pStyle w:val="4"/>
        <w:kinsoku w:val="0"/>
        <w:rPr>
          <w:rFonts w:ascii="Times New Roman"/>
          <w:szCs w:val="28"/>
        </w:rPr>
      </w:pPr>
      <w:r w:rsidRPr="00BF184D">
        <w:rPr>
          <w:rFonts w:ascii="Times New Roman" w:hint="eastAsia"/>
          <w:szCs w:val="28"/>
        </w:rPr>
        <w:t>該</w:t>
      </w:r>
      <w:proofErr w:type="gramStart"/>
      <w:r w:rsidRPr="00BF184D">
        <w:rPr>
          <w:rFonts w:ascii="Times New Roman" w:hint="eastAsia"/>
          <w:szCs w:val="28"/>
        </w:rPr>
        <w:t>部國健署</w:t>
      </w:r>
      <w:proofErr w:type="gramEnd"/>
      <w:r w:rsidRPr="00BF184D">
        <w:rPr>
          <w:rFonts w:ascii="Times New Roman" w:hint="eastAsia"/>
          <w:szCs w:val="28"/>
        </w:rPr>
        <w:t>印製發放之</w:t>
      </w:r>
      <w:r w:rsidRPr="00BF184D">
        <w:rPr>
          <w:rFonts w:ascii="Times New Roman"/>
          <w:szCs w:val="28"/>
        </w:rPr>
        <w:t>「孕婦健康手冊」</w:t>
      </w:r>
      <w:r w:rsidRPr="00BF184D">
        <w:rPr>
          <w:rFonts w:ascii="Times New Roman" w:hint="eastAsia"/>
          <w:szCs w:val="28"/>
        </w:rPr>
        <w:t>，其中</w:t>
      </w:r>
      <w:r w:rsidRPr="00BF184D">
        <w:rPr>
          <w:rFonts w:ascii="Times New Roman"/>
          <w:szCs w:val="28"/>
        </w:rPr>
        <w:t>「孕婦產前健康照護衛教指導紀錄表」</w:t>
      </w:r>
      <w:r w:rsidRPr="00BF184D">
        <w:rPr>
          <w:rFonts w:ascii="Times New Roman" w:hint="eastAsia"/>
          <w:szCs w:val="28"/>
        </w:rPr>
        <w:t>列有</w:t>
      </w:r>
      <w:r w:rsidRPr="00BF184D">
        <w:rPr>
          <w:rFonts w:ascii="Times New Roman"/>
          <w:szCs w:val="28"/>
        </w:rPr>
        <w:t>健康行為</w:t>
      </w:r>
      <w:r w:rsidRPr="00BF184D">
        <w:rPr>
          <w:rFonts w:ascii="Times New Roman" w:hint="eastAsia"/>
          <w:szCs w:val="28"/>
        </w:rPr>
        <w:t>之</w:t>
      </w:r>
      <w:r w:rsidRPr="00BF184D">
        <w:rPr>
          <w:rFonts w:ascii="Times New Roman"/>
          <w:szCs w:val="28"/>
        </w:rPr>
        <w:t>評估</w:t>
      </w:r>
      <w:r w:rsidRPr="00BF184D">
        <w:rPr>
          <w:rFonts w:ascii="Times New Roman" w:hint="eastAsia"/>
          <w:szCs w:val="28"/>
        </w:rPr>
        <w:t>，</w:t>
      </w:r>
      <w:r w:rsidRPr="00BF184D">
        <w:rPr>
          <w:rFonts w:ascii="Times New Roman"/>
          <w:szCs w:val="28"/>
        </w:rPr>
        <w:t>題目</w:t>
      </w:r>
      <w:r w:rsidRPr="00BF184D">
        <w:rPr>
          <w:rFonts w:ascii="Times New Roman" w:hint="eastAsia"/>
          <w:szCs w:val="28"/>
        </w:rPr>
        <w:t>為「</w:t>
      </w:r>
      <w:r w:rsidRPr="00BF184D">
        <w:rPr>
          <w:rFonts w:ascii="Times New Roman"/>
          <w:szCs w:val="28"/>
        </w:rPr>
        <w:t>目前是否使用毒品或有藥物濫用情形</w:t>
      </w:r>
      <w:r w:rsidRPr="00BF184D">
        <w:rPr>
          <w:rFonts w:ascii="Times New Roman" w:hint="eastAsia"/>
          <w:szCs w:val="28"/>
        </w:rPr>
        <w:t>」，若</w:t>
      </w:r>
      <w:r w:rsidRPr="00BF184D">
        <w:rPr>
          <w:rFonts w:ascii="Times New Roman"/>
          <w:szCs w:val="28"/>
        </w:rPr>
        <w:t>勾選為「偶爾」或「經常使用，甚至每天使用」者，由婦產科門診進行衛教指導，</w:t>
      </w:r>
      <w:r w:rsidRPr="00BF184D">
        <w:rPr>
          <w:rFonts w:ascii="Times New Roman" w:hint="eastAsia"/>
          <w:szCs w:val="28"/>
        </w:rPr>
        <w:t>並</w:t>
      </w:r>
      <w:r w:rsidRPr="00BF184D">
        <w:rPr>
          <w:rFonts w:ascii="Times New Roman"/>
          <w:szCs w:val="28"/>
        </w:rPr>
        <w:t>經醫師專業判斷，視個案需要，</w:t>
      </w:r>
      <w:r w:rsidRPr="00BF184D">
        <w:rPr>
          <w:rFonts w:ascii="Times New Roman" w:hint="eastAsia"/>
          <w:szCs w:val="28"/>
        </w:rPr>
        <w:t>協助</w:t>
      </w:r>
      <w:r w:rsidRPr="00BF184D">
        <w:rPr>
          <w:rFonts w:ascii="Times New Roman"/>
          <w:szCs w:val="28"/>
        </w:rPr>
        <w:t>轉</w:t>
      </w:r>
      <w:proofErr w:type="gramStart"/>
      <w:r w:rsidRPr="00BF184D">
        <w:rPr>
          <w:rFonts w:ascii="Times New Roman"/>
          <w:szCs w:val="28"/>
        </w:rPr>
        <w:t>介</w:t>
      </w:r>
      <w:proofErr w:type="gramEnd"/>
      <w:r w:rsidRPr="00BF184D">
        <w:rPr>
          <w:rFonts w:ascii="Times New Roman" w:hint="eastAsia"/>
          <w:szCs w:val="28"/>
        </w:rPr>
        <w:t>至</w:t>
      </w:r>
      <w:r w:rsidRPr="00BF184D">
        <w:rPr>
          <w:rFonts w:ascii="Times New Roman"/>
          <w:szCs w:val="28"/>
        </w:rPr>
        <w:t>「</w:t>
      </w:r>
      <w:proofErr w:type="gramStart"/>
      <w:r w:rsidRPr="00BF184D">
        <w:rPr>
          <w:rFonts w:ascii="Times New Roman"/>
          <w:szCs w:val="28"/>
        </w:rPr>
        <w:t>毒防中心</w:t>
      </w:r>
      <w:proofErr w:type="gramEnd"/>
      <w:r w:rsidRPr="00BF184D">
        <w:rPr>
          <w:rFonts w:ascii="Times New Roman"/>
          <w:szCs w:val="28"/>
        </w:rPr>
        <w:t>工作暨衛生福利部補助辦理藥癮者處遇計畫」</w:t>
      </w:r>
      <w:r w:rsidRPr="00BF184D">
        <w:rPr>
          <w:rFonts w:ascii="Times New Roman" w:hint="eastAsia"/>
          <w:szCs w:val="28"/>
        </w:rPr>
        <w:t>服務體系接受服務。</w:t>
      </w:r>
    </w:p>
    <w:p w:rsidR="000F0E77" w:rsidRPr="00BF184D" w:rsidRDefault="000F0E77" w:rsidP="000F0E77">
      <w:pPr>
        <w:pStyle w:val="4"/>
        <w:topLinePunct/>
      </w:pPr>
      <w:r w:rsidRPr="00BF184D">
        <w:rPr>
          <w:rFonts w:ascii="Times New Roman" w:hint="eastAsia"/>
          <w:szCs w:val="28"/>
        </w:rPr>
        <w:t>該</w:t>
      </w:r>
      <w:proofErr w:type="gramStart"/>
      <w:r w:rsidRPr="00BF184D">
        <w:rPr>
          <w:rFonts w:ascii="Times New Roman" w:hint="eastAsia"/>
          <w:szCs w:val="28"/>
        </w:rPr>
        <w:t>部國健署</w:t>
      </w:r>
      <w:proofErr w:type="gramEnd"/>
      <w:r w:rsidRPr="00BF184D">
        <w:rPr>
          <w:rFonts w:ascii="Times New Roman" w:hint="eastAsia"/>
          <w:szCs w:val="28"/>
        </w:rPr>
        <w:t>於</w:t>
      </w:r>
      <w:r w:rsidRPr="00BF184D">
        <w:rPr>
          <w:rFonts w:ascii="Times New Roman"/>
          <w:szCs w:val="28"/>
        </w:rPr>
        <w:t>現行出生通報表單</w:t>
      </w:r>
      <w:r w:rsidRPr="00BF184D">
        <w:rPr>
          <w:rFonts w:ascii="Times New Roman" w:hint="eastAsia"/>
          <w:szCs w:val="28"/>
        </w:rPr>
        <w:t>中，</w:t>
      </w:r>
      <w:r w:rsidRPr="00BF184D">
        <w:rPr>
          <w:rFonts w:hint="eastAsia"/>
        </w:rPr>
        <w:t>列有「產婦生產前後及新生兒在醫學上初步所見之特殊情形」項目，</w:t>
      </w:r>
      <w:r w:rsidRPr="00BF184D">
        <w:rPr>
          <w:rFonts w:ascii="Times New Roman"/>
          <w:szCs w:val="28"/>
        </w:rPr>
        <w:t>供接生者依產婦生產當下之</w:t>
      </w:r>
      <w:r w:rsidRPr="00BF184D">
        <w:rPr>
          <w:rFonts w:ascii="Times New Roman" w:hint="eastAsia"/>
          <w:szCs w:val="28"/>
        </w:rPr>
        <w:t>狀況，</w:t>
      </w:r>
      <w:r w:rsidRPr="00BF184D">
        <w:rPr>
          <w:rFonts w:ascii="Times New Roman"/>
          <w:szCs w:val="28"/>
        </w:rPr>
        <w:t>填</w:t>
      </w:r>
      <w:proofErr w:type="gramStart"/>
      <w:r w:rsidRPr="00BF184D">
        <w:rPr>
          <w:rFonts w:ascii="Times New Roman"/>
          <w:szCs w:val="28"/>
        </w:rPr>
        <w:t>註</w:t>
      </w:r>
      <w:proofErr w:type="gramEnd"/>
      <w:r w:rsidRPr="00BF184D">
        <w:rPr>
          <w:rFonts w:ascii="Times New Roman"/>
          <w:szCs w:val="28"/>
        </w:rPr>
        <w:t>產婦是否有「藥癮」</w:t>
      </w:r>
      <w:r w:rsidRPr="00BF184D">
        <w:rPr>
          <w:rFonts w:ascii="Times New Roman" w:hint="eastAsia"/>
          <w:szCs w:val="28"/>
        </w:rPr>
        <w:t>，</w:t>
      </w:r>
      <w:r w:rsidRPr="00BF184D">
        <w:rPr>
          <w:rFonts w:ascii="Times New Roman"/>
          <w:szCs w:val="28"/>
        </w:rPr>
        <w:t>如接生人評估後若有需要，可將產婦生產相關健康狀況註記於此欄位。</w:t>
      </w:r>
    </w:p>
    <w:p w:rsidR="000F0E77" w:rsidRPr="00BF184D" w:rsidRDefault="000F0E77" w:rsidP="000F0E77">
      <w:pPr>
        <w:pStyle w:val="3"/>
        <w:rPr>
          <w:rFonts w:ascii="Times New Roman" w:hAnsi="Times New Roman"/>
        </w:rPr>
      </w:pPr>
      <w:bookmarkStart w:id="468" w:name="_Toc24105962"/>
      <w:bookmarkStart w:id="469" w:name="_Toc24537410"/>
      <w:bookmarkStart w:id="470" w:name="_Toc23759861"/>
      <w:bookmarkStart w:id="471" w:name="_Toc23777357"/>
      <w:r w:rsidRPr="00BF184D">
        <w:rPr>
          <w:rFonts w:ascii="Times New Roman" w:hAnsi="Times New Roman" w:hint="eastAsia"/>
        </w:rPr>
        <w:t>綜上可知，</w:t>
      </w:r>
      <w:proofErr w:type="gramStart"/>
      <w:r w:rsidRPr="00BF184D">
        <w:rPr>
          <w:rFonts w:ascii="Times New Roman" w:hAnsi="Times New Roman" w:hint="eastAsia"/>
        </w:rPr>
        <w:t>衛福部</w:t>
      </w:r>
      <w:proofErr w:type="gramEnd"/>
      <w:r w:rsidRPr="00BF184D">
        <w:rPr>
          <w:rFonts w:ascii="Times New Roman" w:hAnsi="Times New Roman" w:hint="eastAsia"/>
        </w:rPr>
        <w:t>對於毒癮者之治療及需求，提供相關戒治補助及服務計畫方案，</w:t>
      </w:r>
      <w:proofErr w:type="gramStart"/>
      <w:r w:rsidRPr="00BF184D">
        <w:rPr>
          <w:rFonts w:ascii="Times New Roman" w:hAnsi="Times New Roman" w:hint="eastAsia"/>
        </w:rPr>
        <w:t>該部並稱</w:t>
      </w:r>
      <w:proofErr w:type="gramEnd"/>
      <w:r w:rsidRPr="00BF184D">
        <w:rPr>
          <w:rFonts w:ascii="Times New Roman" w:hAnsi="Times New Roman" w:hint="eastAsia"/>
        </w:rPr>
        <w:t>前揭各項補助及方案之對象均涵蓋懷孕之毒癮媽媽，且</w:t>
      </w:r>
      <w:proofErr w:type="gramStart"/>
      <w:r w:rsidRPr="00BF184D">
        <w:rPr>
          <w:rFonts w:ascii="Times New Roman" w:hAnsi="Times New Roman" w:hint="eastAsia"/>
        </w:rPr>
        <w:t>該部亦將</w:t>
      </w:r>
      <w:proofErr w:type="gramEnd"/>
      <w:r w:rsidRPr="00BF184D">
        <w:rPr>
          <w:rFonts w:ascii="Times New Roman" w:hAnsi="Times New Roman" w:hint="eastAsia"/>
        </w:rPr>
        <w:t>懷孕之毒癮媽媽納入「</w:t>
      </w:r>
      <w:r w:rsidRPr="00BF184D">
        <w:rPr>
          <w:rFonts w:ascii="Times New Roman" w:hAnsi="Times New Roman"/>
        </w:rPr>
        <w:t>高風險</w:t>
      </w:r>
      <w:proofErr w:type="gramStart"/>
      <w:r w:rsidRPr="00BF184D">
        <w:rPr>
          <w:rFonts w:ascii="Times New Roman" w:hAnsi="Times New Roman"/>
        </w:rPr>
        <w:t>孕</w:t>
      </w:r>
      <w:proofErr w:type="gramEnd"/>
      <w:r w:rsidRPr="00BF184D">
        <w:rPr>
          <w:rFonts w:ascii="Times New Roman" w:hAnsi="Times New Roman"/>
        </w:rPr>
        <w:t>產婦健康管理試辦計畫</w:t>
      </w:r>
      <w:r w:rsidRPr="00BF184D">
        <w:rPr>
          <w:rFonts w:ascii="Times New Roman" w:hAnsi="Times New Roman" w:hint="eastAsia"/>
        </w:rPr>
        <w:t>」。</w:t>
      </w:r>
      <w:proofErr w:type="gramStart"/>
      <w:r w:rsidRPr="00BF184D">
        <w:rPr>
          <w:rFonts w:ascii="Times New Roman" w:hAnsi="Times New Roman" w:hint="eastAsia"/>
        </w:rPr>
        <w:t>惟查</w:t>
      </w:r>
      <w:proofErr w:type="gramEnd"/>
      <w:r w:rsidRPr="00BF184D">
        <w:rPr>
          <w:rFonts w:ascii="Times New Roman" w:hAnsi="Times New Roman" w:hint="eastAsia"/>
        </w:rPr>
        <w:t>：</w:t>
      </w:r>
      <w:bookmarkEnd w:id="468"/>
      <w:bookmarkEnd w:id="469"/>
    </w:p>
    <w:p w:rsidR="0016585D" w:rsidRPr="00BF184D" w:rsidRDefault="000F0E77" w:rsidP="000F0E77">
      <w:pPr>
        <w:pStyle w:val="4"/>
        <w:kinsoku w:val="0"/>
        <w:rPr>
          <w:rFonts w:ascii="Times New Roman" w:hAnsi="Times New Roman"/>
          <w:szCs w:val="32"/>
        </w:rPr>
      </w:pPr>
      <w:proofErr w:type="gramStart"/>
      <w:r w:rsidRPr="00BF184D">
        <w:rPr>
          <w:rFonts w:hint="eastAsia"/>
          <w:szCs w:val="48"/>
        </w:rPr>
        <w:t>國際</w:t>
      </w:r>
      <w:r w:rsidRPr="00BF184D">
        <w:rPr>
          <w:rFonts w:ascii="Times New Roman" w:hAnsi="Times New Roman"/>
        </w:rPr>
        <w:t>減害發展</w:t>
      </w:r>
      <w:proofErr w:type="gramEnd"/>
      <w:r w:rsidRPr="00BF184D">
        <w:rPr>
          <w:rFonts w:ascii="Times New Roman" w:hAnsi="Times New Roman"/>
        </w:rPr>
        <w:t>計畫</w:t>
      </w:r>
      <w:r w:rsidRPr="00BF184D">
        <w:rPr>
          <w:rFonts w:ascii="Times New Roman" w:hAnsi="Times New Roman" w:hint="eastAsia"/>
        </w:rPr>
        <w:t>(</w:t>
      </w:r>
      <w:r w:rsidRPr="00BF184D">
        <w:rPr>
          <w:rFonts w:ascii="Times New Roman" w:hAnsi="Times New Roman"/>
        </w:rPr>
        <w:t>International Harm Reduction Development Program</w:t>
      </w:r>
      <w:r w:rsidRPr="00BF184D">
        <w:rPr>
          <w:rFonts w:ascii="Times New Roman" w:hAnsi="Times New Roman" w:hint="eastAsia"/>
        </w:rPr>
        <w:t>)</w:t>
      </w:r>
      <w:r w:rsidRPr="00BF184D">
        <w:rPr>
          <w:rFonts w:ascii="Times New Roman" w:hAnsi="Times New Roman"/>
        </w:rPr>
        <w:t>報告</w:t>
      </w:r>
      <w:r w:rsidRPr="00BF184D">
        <w:rPr>
          <w:rStyle w:val="aff0"/>
          <w:rFonts w:ascii="Times New Roman" w:hAnsi="Times New Roman"/>
        </w:rPr>
        <w:footnoteReference w:id="22"/>
      </w:r>
      <w:r w:rsidRPr="00BF184D">
        <w:rPr>
          <w:rFonts w:ascii="Times New Roman" w:hAnsi="Times New Roman"/>
        </w:rPr>
        <w:t>指出，</w:t>
      </w:r>
      <w:r w:rsidRPr="00BF184D">
        <w:rPr>
          <w:rFonts w:ascii="Times New Roman" w:hAnsi="Times New Roman" w:hint="eastAsia"/>
        </w:rPr>
        <w:t>為</w:t>
      </w:r>
      <w:r w:rsidRPr="00BF184D">
        <w:rPr>
          <w:rFonts w:ascii="Times New Roman" w:hAnsi="Times New Roman"/>
        </w:rPr>
        <w:t>增加女性藥</w:t>
      </w:r>
      <w:r w:rsidRPr="00BF184D">
        <w:rPr>
          <w:rFonts w:ascii="Times New Roman" w:hAnsi="Times New Roman"/>
        </w:rPr>
        <w:lastRenderedPageBreak/>
        <w:t>癮者使用健康服務</w:t>
      </w:r>
      <w:r w:rsidRPr="00BF184D">
        <w:rPr>
          <w:rFonts w:ascii="Times New Roman" w:hAnsi="Times New Roman" w:hint="eastAsia"/>
        </w:rPr>
        <w:t>，針對其</w:t>
      </w:r>
      <w:r w:rsidRPr="00BF184D">
        <w:rPr>
          <w:rFonts w:ascii="Times New Roman" w:hAnsi="Times New Roman"/>
        </w:rPr>
        <w:t>需求提出</w:t>
      </w:r>
      <w:r w:rsidRPr="00BF184D">
        <w:rPr>
          <w:rFonts w:ascii="Times New Roman" w:hAnsi="Times New Roman" w:hint="eastAsia"/>
        </w:rPr>
        <w:t>處遇</w:t>
      </w:r>
      <w:r w:rsidRPr="00BF184D">
        <w:rPr>
          <w:rFonts w:ascii="Times New Roman" w:hAnsi="Times New Roman"/>
        </w:rPr>
        <w:t>建議，</w:t>
      </w:r>
      <w:proofErr w:type="gramStart"/>
      <w:r w:rsidRPr="00BF184D">
        <w:rPr>
          <w:rFonts w:ascii="Times New Roman" w:hAnsi="Times New Roman"/>
        </w:rPr>
        <w:t>以</w:t>
      </w:r>
      <w:proofErr w:type="gramEnd"/>
      <w:r w:rsidRPr="00BF184D">
        <w:rPr>
          <w:rFonts w:ascii="Times New Roman" w:hAnsi="Times New Roman"/>
        </w:rPr>
        <w:t>；包括：</w:t>
      </w:r>
      <w:r w:rsidRPr="00BF184D">
        <w:rPr>
          <w:rFonts w:ascii="Times New Roman" w:hAnsi="Times New Roman" w:hint="eastAsia"/>
        </w:rPr>
        <w:t>(</w:t>
      </w:r>
      <w:r w:rsidRPr="00BF184D">
        <w:rPr>
          <w:rFonts w:ascii="Times New Roman" w:hAnsi="Times New Roman"/>
        </w:rPr>
        <w:t>1</w:t>
      </w:r>
      <w:r w:rsidRPr="00BF184D">
        <w:rPr>
          <w:rFonts w:ascii="Times New Roman" w:hAnsi="Times New Roman" w:hint="eastAsia"/>
        </w:rPr>
        <w:t>)</w:t>
      </w:r>
      <w:r w:rsidRPr="00BF184D">
        <w:rPr>
          <w:rFonts w:ascii="Times New Roman" w:hAnsi="Times New Roman"/>
        </w:rPr>
        <w:t>用鼓勵性而非懲罰性的政策</w:t>
      </w:r>
      <w:r w:rsidRPr="00BF184D">
        <w:rPr>
          <w:rFonts w:ascii="Times New Roman" w:hAnsi="Times New Roman" w:hint="eastAsia"/>
        </w:rPr>
        <w:t>；</w:t>
      </w:r>
      <w:r w:rsidRPr="00BF184D">
        <w:rPr>
          <w:rFonts w:ascii="Times New Roman" w:hAnsi="Times New Roman" w:hint="eastAsia"/>
        </w:rPr>
        <w:t>(</w:t>
      </w:r>
      <w:r w:rsidRPr="00BF184D">
        <w:rPr>
          <w:rFonts w:ascii="Times New Roman" w:hAnsi="Times New Roman"/>
        </w:rPr>
        <w:t>2</w:t>
      </w:r>
      <w:r w:rsidRPr="00BF184D">
        <w:rPr>
          <w:rFonts w:ascii="Times New Roman" w:hAnsi="Times New Roman" w:hint="eastAsia"/>
        </w:rPr>
        <w:t>)</w:t>
      </w:r>
      <w:r w:rsidRPr="00BF184D">
        <w:rPr>
          <w:rFonts w:ascii="Times New Roman" w:hAnsi="Times New Roman"/>
          <w:b/>
        </w:rPr>
        <w:t>增加醫療服務的便利性，</w:t>
      </w:r>
      <w:r w:rsidRPr="00BF184D">
        <w:rPr>
          <w:rFonts w:ascii="Times New Roman" w:hAnsi="Times New Roman" w:hint="eastAsia"/>
          <w:b/>
        </w:rPr>
        <w:t>將</w:t>
      </w:r>
      <w:r w:rsidRPr="00BF184D">
        <w:rPr>
          <w:rFonts w:ascii="Times New Roman" w:hAnsi="Times New Roman"/>
          <w:b/>
        </w:rPr>
        <w:t>性和生育的健康服務</w:t>
      </w:r>
      <w:proofErr w:type="gramStart"/>
      <w:r w:rsidRPr="00BF184D">
        <w:rPr>
          <w:rFonts w:ascii="Times New Roman" w:hAnsi="Times New Roman"/>
          <w:b/>
        </w:rPr>
        <w:t>納入減害計畫</w:t>
      </w:r>
      <w:proofErr w:type="gramEnd"/>
      <w:r w:rsidRPr="00BF184D">
        <w:rPr>
          <w:rFonts w:ascii="Times New Roman" w:hAnsi="Times New Roman" w:hint="eastAsia"/>
          <w:b/>
        </w:rPr>
        <w:t>；</w:t>
      </w:r>
      <w:r w:rsidRPr="00BF184D">
        <w:rPr>
          <w:rFonts w:ascii="Times New Roman" w:hAnsi="Times New Roman" w:hint="eastAsia"/>
          <w:b/>
        </w:rPr>
        <w:t>(</w:t>
      </w:r>
      <w:r w:rsidRPr="00BF184D">
        <w:rPr>
          <w:rFonts w:ascii="Times New Roman" w:hAnsi="Times New Roman"/>
        </w:rPr>
        <w:t>3</w:t>
      </w:r>
      <w:r w:rsidRPr="00BF184D">
        <w:rPr>
          <w:rFonts w:ascii="Times New Roman" w:hAnsi="Times New Roman" w:hint="eastAsia"/>
        </w:rPr>
        <w:t>)</w:t>
      </w:r>
      <w:r w:rsidRPr="00BF184D">
        <w:rPr>
          <w:rFonts w:ascii="Times New Roman" w:hAnsi="Times New Roman"/>
        </w:rPr>
        <w:t>對於有小孩的女性注射毒癮者</w:t>
      </w:r>
      <w:r w:rsidRPr="00BF184D">
        <w:rPr>
          <w:rFonts w:ascii="Times New Roman" w:hAnsi="Times New Roman" w:hint="eastAsia"/>
        </w:rPr>
        <w:t>，</w:t>
      </w:r>
      <w:r w:rsidRPr="00BF184D">
        <w:rPr>
          <w:rFonts w:ascii="Times New Roman" w:hAnsi="Times New Roman"/>
        </w:rPr>
        <w:t>提供更有彈性的服務</w:t>
      </w:r>
      <w:r w:rsidRPr="00BF184D">
        <w:rPr>
          <w:rFonts w:ascii="Times New Roman" w:hAnsi="Times New Roman" w:hint="eastAsia"/>
        </w:rPr>
        <w:t>；</w:t>
      </w:r>
      <w:r w:rsidRPr="00BF184D">
        <w:rPr>
          <w:rFonts w:ascii="Times New Roman" w:hAnsi="Times New Roman" w:hint="eastAsia"/>
        </w:rPr>
        <w:t>(</w:t>
      </w:r>
      <w:r w:rsidRPr="00BF184D">
        <w:rPr>
          <w:rFonts w:ascii="Times New Roman" w:hAnsi="Times New Roman"/>
        </w:rPr>
        <w:t>4</w:t>
      </w:r>
      <w:r w:rsidRPr="00BF184D">
        <w:rPr>
          <w:rFonts w:ascii="Times New Roman" w:hAnsi="Times New Roman" w:hint="eastAsia"/>
        </w:rPr>
        <w:t>)</w:t>
      </w:r>
      <w:r w:rsidRPr="00BF184D">
        <w:rPr>
          <w:rFonts w:ascii="Times New Roman" w:hAnsi="Times New Roman"/>
          <w:b/>
        </w:rPr>
        <w:t>毒物依賴治療</w:t>
      </w:r>
      <w:proofErr w:type="gramStart"/>
      <w:r w:rsidRPr="00BF184D">
        <w:rPr>
          <w:rFonts w:ascii="Times New Roman" w:hAnsi="Times New Roman"/>
          <w:b/>
        </w:rPr>
        <w:t>或減害計</w:t>
      </w:r>
      <w:r w:rsidRPr="00BF184D">
        <w:rPr>
          <w:rFonts w:ascii="Times New Roman" w:hAnsi="Times New Roman"/>
          <w:b/>
          <w:spacing w:val="-6"/>
        </w:rPr>
        <w:t>畫</w:t>
      </w:r>
      <w:proofErr w:type="gramEnd"/>
      <w:r w:rsidRPr="00BF184D">
        <w:rPr>
          <w:rFonts w:ascii="Times New Roman" w:hAnsi="Times New Roman" w:hint="eastAsia"/>
          <w:b/>
          <w:spacing w:val="-6"/>
        </w:rPr>
        <w:t>，</w:t>
      </w:r>
      <w:r w:rsidRPr="00BF184D">
        <w:rPr>
          <w:rFonts w:ascii="Times New Roman" w:hAnsi="Times New Roman"/>
          <w:b/>
          <w:spacing w:val="-6"/>
        </w:rPr>
        <w:t>應和婦女庇護機構、暴力防治連結</w:t>
      </w:r>
      <w:r w:rsidR="0016585D" w:rsidRPr="00BF184D">
        <w:rPr>
          <w:rFonts w:ascii="Times New Roman" w:hAnsi="Times New Roman" w:hint="eastAsia"/>
          <w:spacing w:val="-6"/>
        </w:rPr>
        <w:t>。</w:t>
      </w:r>
    </w:p>
    <w:p w:rsidR="0016585D" w:rsidRPr="00BF184D" w:rsidRDefault="0016585D" w:rsidP="004348A1">
      <w:pPr>
        <w:pStyle w:val="4"/>
        <w:numPr>
          <w:ilvl w:val="0"/>
          <w:numId w:val="0"/>
        </w:numPr>
        <w:kinsoku w:val="0"/>
        <w:ind w:left="1701"/>
        <w:rPr>
          <w:rFonts w:ascii="Times New Roman" w:hAnsi="Times New Roman"/>
          <w:szCs w:val="32"/>
        </w:rPr>
      </w:pPr>
      <w:r w:rsidRPr="00BF184D">
        <w:rPr>
          <w:rFonts w:ascii="Times New Roman" w:hAnsi="Times New Roman" w:hint="eastAsia"/>
          <w:spacing w:val="-6"/>
        </w:rPr>
        <w:t xml:space="preserve">    </w:t>
      </w:r>
      <w:r w:rsidR="000F0E77" w:rsidRPr="00BF184D">
        <w:rPr>
          <w:rFonts w:ascii="Times New Roman" w:hAnsi="Times New Roman" w:hint="eastAsia"/>
          <w:spacing w:val="-6"/>
        </w:rPr>
        <w:t>該報告</w:t>
      </w:r>
      <w:r w:rsidR="000F0E77" w:rsidRPr="00BF184D">
        <w:rPr>
          <w:rFonts w:ascii="Times New Roman" w:hAnsi="Times New Roman" w:hint="eastAsia"/>
        </w:rPr>
        <w:t>並</w:t>
      </w:r>
      <w:r w:rsidR="000F0E77" w:rsidRPr="00BF184D">
        <w:rPr>
          <w:rFonts w:ascii="Times New Roman" w:hAnsi="Times New Roman" w:hint="eastAsia"/>
          <w:spacing w:val="-6"/>
        </w:rPr>
        <w:t>指出，在</w:t>
      </w:r>
      <w:r w:rsidR="000F0E77" w:rsidRPr="00BF184D">
        <w:rPr>
          <w:rFonts w:ascii="Times New Roman" w:hAnsi="Times New Roman"/>
          <w:spacing w:val="-6"/>
        </w:rPr>
        <w:t>其他研究中發現，吸毒女性受刑人認為</w:t>
      </w:r>
      <w:r w:rsidR="000F0E77" w:rsidRPr="00BF184D">
        <w:rPr>
          <w:rFonts w:ascii="Times New Roman" w:hAnsi="Times New Roman"/>
        </w:rPr>
        <w:t>，</w:t>
      </w:r>
      <w:proofErr w:type="gramStart"/>
      <w:r w:rsidR="000F0E77" w:rsidRPr="00BF184D">
        <w:rPr>
          <w:rFonts w:ascii="Times New Roman" w:hAnsi="Times New Roman"/>
        </w:rPr>
        <w:t>除戒毒</w:t>
      </w:r>
      <w:proofErr w:type="gramEnd"/>
      <w:r w:rsidR="000F0E77" w:rsidRPr="00BF184D">
        <w:rPr>
          <w:rFonts w:ascii="Times New Roman" w:hAnsi="Times New Roman"/>
        </w:rPr>
        <w:t>方案之外，女性受刑人更希望在出獄後，</w:t>
      </w:r>
      <w:r w:rsidR="000F0E77" w:rsidRPr="00BF184D">
        <w:rPr>
          <w:rFonts w:ascii="Times New Roman" w:hAnsi="Times New Roman" w:hint="eastAsia"/>
        </w:rPr>
        <w:t>能獲得有關</w:t>
      </w:r>
      <w:r w:rsidR="000F0E77" w:rsidRPr="00BF184D">
        <w:rPr>
          <w:rFonts w:ascii="Times New Roman" w:hAnsi="Times New Roman"/>
        </w:rPr>
        <w:t>找尋住居所、心理諮詢服務、教育、職業訓練、健康照護、家庭支持及母職訓練等</w:t>
      </w:r>
      <w:r w:rsidR="000F0E77" w:rsidRPr="00BF184D">
        <w:rPr>
          <w:rFonts w:ascii="Times New Roman" w:hAnsi="Times New Roman" w:hint="eastAsia"/>
        </w:rPr>
        <w:t>協</w:t>
      </w:r>
      <w:r w:rsidR="000F0E77" w:rsidRPr="00BF184D">
        <w:rPr>
          <w:rFonts w:ascii="Times New Roman" w:hAnsi="Times New Roman" w:hint="eastAsia"/>
          <w:spacing w:val="6"/>
        </w:rPr>
        <w:t>助與</w:t>
      </w:r>
      <w:r w:rsidR="000F0E77" w:rsidRPr="00BF184D">
        <w:rPr>
          <w:rFonts w:ascii="Times New Roman" w:hAnsi="Times New Roman"/>
          <w:spacing w:val="6"/>
        </w:rPr>
        <w:t>服務</w:t>
      </w:r>
      <w:r w:rsidR="000F0E77" w:rsidRPr="00BF184D">
        <w:rPr>
          <w:rFonts w:ascii="Times New Roman" w:hAnsi="Times New Roman" w:hint="eastAsia"/>
          <w:spacing w:val="6"/>
        </w:rPr>
        <w:t>，以及</w:t>
      </w:r>
      <w:r w:rsidR="000F0E77" w:rsidRPr="00BF184D">
        <w:rPr>
          <w:rFonts w:ascii="Times New Roman" w:hAnsi="Times New Roman"/>
          <w:spacing w:val="6"/>
        </w:rPr>
        <w:t>同儕成長團體</w:t>
      </w:r>
      <w:r w:rsidR="000F0E77" w:rsidRPr="00BF184D">
        <w:rPr>
          <w:rFonts w:ascii="Times New Roman" w:hAnsi="Times New Roman" w:hint="eastAsia"/>
          <w:spacing w:val="6"/>
        </w:rPr>
        <w:t>之支持</w:t>
      </w:r>
      <w:r w:rsidR="000F0E77" w:rsidRPr="00BF184D">
        <w:rPr>
          <w:rFonts w:ascii="Times New Roman" w:hAnsi="Times New Roman"/>
          <w:spacing w:val="6"/>
        </w:rPr>
        <w:t>。</w:t>
      </w:r>
      <w:r w:rsidR="000F0E77" w:rsidRPr="00BF184D">
        <w:rPr>
          <w:rFonts w:hAnsi="標楷體" w:hint="eastAsia"/>
          <w:spacing w:val="6"/>
        </w:rPr>
        <w:t>且</w:t>
      </w:r>
      <w:r w:rsidR="000F0E77" w:rsidRPr="00BF184D">
        <w:rPr>
          <w:rFonts w:hAnsi="標楷體" w:hint="eastAsia"/>
          <w:b/>
          <w:spacing w:val="6"/>
        </w:rPr>
        <w:t>據本</w:t>
      </w:r>
      <w:r w:rsidR="000F0E77" w:rsidRPr="00BF184D">
        <w:rPr>
          <w:rFonts w:hAnsi="標楷體" w:hint="eastAsia"/>
          <w:b/>
          <w:spacing w:val="-6"/>
        </w:rPr>
        <w:t>院諮詢之專家學者亦表示：</w:t>
      </w:r>
      <w:r w:rsidR="000F0E77" w:rsidRPr="00BF184D">
        <w:rPr>
          <w:rFonts w:ascii="Times New Roman" w:hAnsi="Times New Roman"/>
          <w:b/>
          <w:spacing w:val="-6"/>
          <w:szCs w:val="32"/>
        </w:rPr>
        <w:t>毒癮婦女</w:t>
      </w:r>
      <w:r w:rsidR="000F0E77" w:rsidRPr="00BF184D">
        <w:rPr>
          <w:rFonts w:ascii="Times New Roman" w:hAnsi="Times New Roman" w:hint="eastAsia"/>
          <w:b/>
          <w:spacing w:val="-6"/>
          <w:szCs w:val="32"/>
        </w:rPr>
        <w:t>若能與</w:t>
      </w:r>
      <w:r w:rsidR="000F0E77" w:rsidRPr="00BF184D">
        <w:rPr>
          <w:rFonts w:ascii="Times New Roman" w:hAnsi="Times New Roman"/>
          <w:b/>
          <w:spacing w:val="-6"/>
          <w:szCs w:val="32"/>
        </w:rPr>
        <w:t>衛生</w:t>
      </w:r>
      <w:r w:rsidR="000F0E77" w:rsidRPr="00BF184D">
        <w:rPr>
          <w:rFonts w:ascii="Times New Roman" w:hAnsi="Times New Roman"/>
          <w:b/>
          <w:szCs w:val="32"/>
        </w:rPr>
        <w:t>保</w:t>
      </w:r>
      <w:r w:rsidR="000F0E77" w:rsidRPr="00BF184D">
        <w:rPr>
          <w:rFonts w:ascii="Times New Roman" w:hAnsi="Times New Roman"/>
          <w:b/>
          <w:spacing w:val="4"/>
          <w:szCs w:val="32"/>
        </w:rPr>
        <w:t>健系統</w:t>
      </w:r>
      <w:r w:rsidR="000F0E77" w:rsidRPr="00BF184D">
        <w:rPr>
          <w:rFonts w:ascii="Times New Roman" w:hAnsi="Times New Roman" w:hint="eastAsia"/>
          <w:b/>
          <w:spacing w:val="4"/>
          <w:szCs w:val="32"/>
        </w:rPr>
        <w:t>有</w:t>
      </w:r>
      <w:r w:rsidR="000F0E77" w:rsidRPr="00BF184D">
        <w:rPr>
          <w:rFonts w:ascii="Times New Roman" w:hAnsi="Times New Roman"/>
          <w:b/>
          <w:spacing w:val="4"/>
          <w:szCs w:val="32"/>
        </w:rPr>
        <w:t>完整</w:t>
      </w:r>
      <w:r w:rsidR="000F0E77" w:rsidRPr="00BF184D">
        <w:rPr>
          <w:rFonts w:ascii="Times New Roman" w:hAnsi="Times New Roman" w:hint="eastAsia"/>
          <w:b/>
          <w:spacing w:val="4"/>
          <w:szCs w:val="32"/>
        </w:rPr>
        <w:t>的連結</w:t>
      </w:r>
      <w:r w:rsidR="000F0E77" w:rsidRPr="00BF184D">
        <w:rPr>
          <w:rFonts w:ascii="Times New Roman" w:hAnsi="Times New Roman"/>
          <w:b/>
          <w:spacing w:val="4"/>
          <w:szCs w:val="32"/>
        </w:rPr>
        <w:t>，毒寶寶</w:t>
      </w:r>
      <w:r w:rsidR="000F0E77" w:rsidRPr="00BF184D">
        <w:rPr>
          <w:rFonts w:ascii="Times New Roman" w:hAnsi="Times New Roman" w:hint="eastAsia"/>
          <w:b/>
          <w:spacing w:val="4"/>
          <w:szCs w:val="32"/>
        </w:rPr>
        <w:t>將有極大</w:t>
      </w:r>
      <w:r w:rsidR="000F0E77" w:rsidRPr="00BF184D">
        <w:rPr>
          <w:rFonts w:ascii="Times New Roman" w:hAnsi="Times New Roman"/>
          <w:b/>
          <w:spacing w:val="4"/>
          <w:szCs w:val="32"/>
        </w:rPr>
        <w:t>機會</w:t>
      </w:r>
      <w:r w:rsidR="000F0E77" w:rsidRPr="00BF184D">
        <w:rPr>
          <w:rFonts w:ascii="Times New Roman" w:hAnsi="Times New Roman" w:hint="eastAsia"/>
          <w:b/>
          <w:spacing w:val="4"/>
          <w:szCs w:val="32"/>
        </w:rPr>
        <w:t>得以</w:t>
      </w:r>
      <w:r w:rsidR="000F0E77" w:rsidRPr="00BF184D">
        <w:rPr>
          <w:rFonts w:ascii="Times New Roman" w:hAnsi="Times New Roman"/>
          <w:b/>
          <w:spacing w:val="-6"/>
          <w:szCs w:val="32"/>
        </w:rPr>
        <w:t>康復</w:t>
      </w:r>
      <w:r w:rsidR="000F0E77" w:rsidRPr="00BF184D">
        <w:rPr>
          <w:rFonts w:ascii="Times New Roman" w:hAnsi="Times New Roman" w:hint="eastAsia"/>
          <w:b/>
          <w:spacing w:val="-6"/>
          <w:szCs w:val="32"/>
        </w:rPr>
        <w:t>等語</w:t>
      </w:r>
      <w:r w:rsidR="000F0E77" w:rsidRPr="00BF184D">
        <w:rPr>
          <w:rFonts w:ascii="Times New Roman" w:hAnsi="Times New Roman" w:hint="eastAsia"/>
          <w:spacing w:val="-6"/>
          <w:szCs w:val="32"/>
        </w:rPr>
        <w:t>。且專家學者並以</w:t>
      </w:r>
      <w:r w:rsidR="000F0E77" w:rsidRPr="00BF184D">
        <w:rPr>
          <w:rFonts w:ascii="Times New Roman" w:hAnsi="Times New Roman"/>
          <w:spacing w:val="-6"/>
          <w:szCs w:val="32"/>
        </w:rPr>
        <w:t>香港</w:t>
      </w:r>
      <w:r w:rsidR="000F0E77" w:rsidRPr="00BF184D">
        <w:rPr>
          <w:rFonts w:ascii="Times New Roman" w:hAnsi="Times New Roman" w:hint="eastAsia"/>
          <w:spacing w:val="-6"/>
          <w:szCs w:val="32"/>
        </w:rPr>
        <w:t>戒毒成效為例，民間團體</w:t>
      </w:r>
      <w:r w:rsidR="000F0E77" w:rsidRPr="00BF184D">
        <w:rPr>
          <w:rFonts w:ascii="Times New Roman" w:hAnsi="Times New Roman"/>
          <w:spacing w:val="-6"/>
          <w:szCs w:val="32"/>
        </w:rPr>
        <w:t>路德會推動</w:t>
      </w:r>
      <w:r w:rsidR="000F0E77" w:rsidRPr="00BF184D">
        <w:rPr>
          <w:rFonts w:ascii="Times New Roman" w:eastAsia="新細明體" w:hAnsi="Times New Roman"/>
          <w:szCs w:val="32"/>
        </w:rPr>
        <w:t>「</w:t>
      </w:r>
      <w:proofErr w:type="gramStart"/>
      <w:r w:rsidR="000F0E77" w:rsidRPr="00BF184D">
        <w:rPr>
          <w:rFonts w:ascii="Times New Roman" w:hAnsi="Times New Roman"/>
          <w:szCs w:val="32"/>
        </w:rPr>
        <w:t>生命孕記計畫</w:t>
      </w:r>
      <w:proofErr w:type="gramEnd"/>
      <w:r w:rsidR="000F0E77" w:rsidRPr="00BF184D">
        <w:rPr>
          <w:rFonts w:ascii="Times New Roman" w:hAnsi="Times New Roman"/>
          <w:szCs w:val="32"/>
        </w:rPr>
        <w:t>-</w:t>
      </w:r>
      <w:r w:rsidR="000F0E77" w:rsidRPr="00BF184D">
        <w:rPr>
          <w:rFonts w:ascii="Times New Roman" w:hAnsi="Times New Roman"/>
          <w:szCs w:val="32"/>
        </w:rPr>
        <w:t>吸毒家長全人親職輔導、教育及支</w:t>
      </w:r>
      <w:r w:rsidR="000F0E77" w:rsidRPr="00BF184D">
        <w:rPr>
          <w:rFonts w:ascii="Times New Roman" w:hAnsi="Times New Roman"/>
          <w:spacing w:val="-4"/>
          <w:szCs w:val="32"/>
        </w:rPr>
        <w:t>援計畫</w:t>
      </w:r>
      <w:r w:rsidR="000F0E77" w:rsidRPr="00BF184D">
        <w:rPr>
          <w:rFonts w:ascii="Times New Roman" w:eastAsia="新細明體" w:hAnsi="Times New Roman"/>
          <w:spacing w:val="-4"/>
          <w:szCs w:val="32"/>
        </w:rPr>
        <w:t>」</w:t>
      </w:r>
      <w:r w:rsidR="000F0E77" w:rsidRPr="00BF184D">
        <w:rPr>
          <w:rStyle w:val="aff0"/>
          <w:rFonts w:ascii="Times New Roman" w:hAnsi="Times New Roman"/>
          <w:spacing w:val="-4"/>
          <w:szCs w:val="32"/>
        </w:rPr>
        <w:footnoteReference w:id="23"/>
      </w:r>
      <w:r w:rsidR="000F0E77" w:rsidRPr="00BF184D">
        <w:rPr>
          <w:rFonts w:ascii="Times New Roman" w:hAnsi="Times New Roman"/>
          <w:spacing w:val="-4"/>
          <w:szCs w:val="32"/>
        </w:rPr>
        <w:t>，</w:t>
      </w:r>
      <w:r w:rsidR="000F0E77" w:rsidRPr="00BF184D">
        <w:rPr>
          <w:rFonts w:ascii="Times New Roman" w:hAnsi="Times New Roman" w:hint="eastAsia"/>
          <w:spacing w:val="-4"/>
          <w:szCs w:val="32"/>
        </w:rPr>
        <w:t>該計畫係</w:t>
      </w:r>
      <w:r w:rsidR="000F0E77" w:rsidRPr="00BF184D">
        <w:rPr>
          <w:rFonts w:ascii="Times New Roman" w:hAnsi="Times New Roman"/>
          <w:spacing w:val="-4"/>
          <w:szCs w:val="32"/>
        </w:rPr>
        <w:t>聯合各方資源</w:t>
      </w:r>
      <w:r w:rsidR="000F0E77" w:rsidRPr="00BF184D">
        <w:rPr>
          <w:rFonts w:ascii="Times New Roman" w:hAnsi="Times New Roman" w:hint="eastAsia"/>
          <w:spacing w:val="-4"/>
          <w:szCs w:val="32"/>
        </w:rPr>
        <w:t>對毒癮媽媽</w:t>
      </w:r>
      <w:r w:rsidR="000F0E77" w:rsidRPr="00BF184D">
        <w:rPr>
          <w:rFonts w:ascii="Times New Roman" w:hAnsi="Times New Roman"/>
          <w:szCs w:val="32"/>
        </w:rPr>
        <w:t>提供從懷孕到</w:t>
      </w:r>
      <w:r w:rsidR="000F0E77" w:rsidRPr="00BF184D">
        <w:rPr>
          <w:rFonts w:ascii="Times New Roman" w:hAnsi="Times New Roman" w:hint="eastAsia"/>
          <w:szCs w:val="32"/>
        </w:rPr>
        <w:t>嬰兒</w:t>
      </w:r>
      <w:r w:rsidR="000F0E77" w:rsidRPr="00BF184D">
        <w:rPr>
          <w:rFonts w:ascii="Times New Roman" w:hAnsi="Times New Roman"/>
          <w:szCs w:val="32"/>
        </w:rPr>
        <w:t>出生</w:t>
      </w:r>
      <w:r w:rsidR="000F0E77" w:rsidRPr="00BF184D">
        <w:rPr>
          <w:rFonts w:ascii="Times New Roman" w:hAnsi="Times New Roman" w:hint="eastAsia"/>
          <w:szCs w:val="32"/>
        </w:rPr>
        <w:t>的一站式</w:t>
      </w:r>
      <w:r w:rsidR="000F0E77" w:rsidRPr="00BF184D">
        <w:rPr>
          <w:rFonts w:ascii="Times New Roman" w:hAnsi="Times New Roman"/>
          <w:szCs w:val="32"/>
        </w:rPr>
        <w:t>服務</w:t>
      </w:r>
      <w:r w:rsidR="000F0E77" w:rsidRPr="00BF184D">
        <w:rPr>
          <w:rFonts w:ascii="Times New Roman" w:hAnsi="Times New Roman" w:hint="eastAsia"/>
          <w:szCs w:val="32"/>
        </w:rPr>
        <w:t>；另一團體</w:t>
      </w:r>
      <w:r w:rsidR="000F0E77" w:rsidRPr="00BF184D">
        <w:rPr>
          <w:rFonts w:ascii="Times New Roman" w:hAnsi="Times New Roman"/>
          <w:szCs w:val="32"/>
        </w:rPr>
        <w:t>戒毒會則推行</w:t>
      </w:r>
      <w:r w:rsidR="000F0E77" w:rsidRPr="00BF184D">
        <w:rPr>
          <w:rFonts w:ascii="Times New Roman" w:eastAsia="新細明體" w:hAnsi="Times New Roman"/>
          <w:szCs w:val="32"/>
        </w:rPr>
        <w:t>「</w:t>
      </w:r>
      <w:r w:rsidR="000F0E77" w:rsidRPr="00BF184D">
        <w:rPr>
          <w:rFonts w:ascii="Times New Roman" w:hAnsi="Times New Roman"/>
          <w:szCs w:val="32"/>
        </w:rPr>
        <w:t>關懷媽媽育兒計畫</w:t>
      </w:r>
      <w:r w:rsidR="000F0E77" w:rsidRPr="00BF184D">
        <w:rPr>
          <w:rFonts w:ascii="Times New Roman" w:eastAsia="新細明體" w:hAnsi="Times New Roman"/>
          <w:szCs w:val="32"/>
        </w:rPr>
        <w:t>」</w:t>
      </w:r>
      <w:r w:rsidR="000F0E77" w:rsidRPr="00BF184D">
        <w:rPr>
          <w:rStyle w:val="aff0"/>
          <w:rFonts w:ascii="Times New Roman" w:hAnsi="Times New Roman"/>
          <w:szCs w:val="32"/>
        </w:rPr>
        <w:footnoteReference w:id="24"/>
      </w:r>
      <w:r w:rsidR="000F0E77" w:rsidRPr="00BF184D">
        <w:rPr>
          <w:rFonts w:ascii="Times New Roman" w:hAnsi="Times New Roman"/>
          <w:szCs w:val="32"/>
        </w:rPr>
        <w:t>，</w:t>
      </w:r>
      <w:r w:rsidR="000F0E77" w:rsidRPr="00BF184D">
        <w:rPr>
          <w:rFonts w:ascii="Times New Roman" w:hAnsi="Times New Roman" w:hint="eastAsia"/>
          <w:szCs w:val="32"/>
        </w:rPr>
        <w:t>以</w:t>
      </w:r>
      <w:proofErr w:type="gramStart"/>
      <w:r w:rsidR="000F0E77" w:rsidRPr="00BF184D">
        <w:rPr>
          <w:rFonts w:ascii="Times New Roman" w:hAnsi="Times New Roman"/>
          <w:szCs w:val="32"/>
        </w:rPr>
        <w:t>陪月園</w:t>
      </w:r>
      <w:proofErr w:type="gramEnd"/>
      <w:r w:rsidR="000F0E77" w:rsidRPr="00BF184D">
        <w:rPr>
          <w:rFonts w:ascii="Times New Roman" w:hAnsi="Times New Roman" w:hint="eastAsia"/>
          <w:szCs w:val="32"/>
        </w:rPr>
        <w:t>之方式</w:t>
      </w:r>
      <w:r w:rsidR="000F0E77" w:rsidRPr="00BF184D">
        <w:rPr>
          <w:rFonts w:ascii="Times New Roman" w:hAnsi="Times New Roman"/>
          <w:szCs w:val="32"/>
        </w:rPr>
        <w:t>，陪伴美沙冬媽媽坐月子並提供彈性服務</w:t>
      </w:r>
      <w:r w:rsidR="000F0E77" w:rsidRPr="00BF184D">
        <w:rPr>
          <w:rFonts w:ascii="Times New Roman" w:hAnsi="Times New Roman" w:hint="eastAsia"/>
          <w:szCs w:val="32"/>
        </w:rPr>
        <w:t>，其作法值得</w:t>
      </w:r>
      <w:r w:rsidR="000F0E77" w:rsidRPr="00BF184D">
        <w:rPr>
          <w:rFonts w:ascii="Times New Roman" w:hAnsi="Times New Roman" w:hint="eastAsia"/>
          <w:szCs w:val="32"/>
        </w:rPr>
        <w:lastRenderedPageBreak/>
        <w:t>借鏡。</w:t>
      </w:r>
    </w:p>
    <w:p w:rsidR="000F0E77" w:rsidRPr="00BF184D" w:rsidRDefault="000F26A4" w:rsidP="000F26A4">
      <w:pPr>
        <w:pStyle w:val="4"/>
        <w:numPr>
          <w:ilvl w:val="0"/>
          <w:numId w:val="0"/>
        </w:numPr>
        <w:kinsoku w:val="0"/>
        <w:ind w:left="1701"/>
        <w:rPr>
          <w:rFonts w:ascii="Times New Roman" w:hAnsi="Times New Roman"/>
          <w:szCs w:val="32"/>
        </w:rPr>
      </w:pPr>
      <w:r w:rsidRPr="00BF184D">
        <w:rPr>
          <w:rFonts w:ascii="Times New Roman" w:hAnsi="Times New Roman" w:hint="eastAsia"/>
          <w:spacing w:val="-6"/>
        </w:rPr>
        <w:t xml:space="preserve">    </w:t>
      </w:r>
      <w:r w:rsidR="000F0E77" w:rsidRPr="00BF184D">
        <w:rPr>
          <w:rFonts w:ascii="Times New Roman" w:hAnsi="Times New Roman" w:hint="eastAsia"/>
          <w:szCs w:val="32"/>
        </w:rPr>
        <w:t>本院諮詢之專家學者亦表示：</w:t>
      </w:r>
      <w:r w:rsidR="000F0E77" w:rsidRPr="00BF184D">
        <w:rPr>
          <w:rFonts w:ascii="Times New Roman" w:hAnsi="Times New Roman"/>
          <w:b/>
          <w:szCs w:val="32"/>
        </w:rPr>
        <w:t>國家必須投入資源，並整合跨機構聯繫機制，包含醫療、社福及教育，應全面性連結</w:t>
      </w:r>
      <w:r w:rsidR="000F0E77" w:rsidRPr="00BF184D">
        <w:rPr>
          <w:rFonts w:ascii="Times New Roman" w:hAnsi="Times New Roman" w:hint="eastAsia"/>
          <w:b/>
          <w:szCs w:val="32"/>
        </w:rPr>
        <w:t>；</w:t>
      </w:r>
      <w:r w:rsidR="000F0E77" w:rsidRPr="00BF184D">
        <w:rPr>
          <w:rFonts w:ascii="Times New Roman" w:hAnsi="Times New Roman"/>
          <w:b/>
          <w:szCs w:val="32"/>
        </w:rPr>
        <w:t>對毒癮婦女來講，寶寶是很好戒癮的動機</w:t>
      </w:r>
      <w:r w:rsidR="000F0E77" w:rsidRPr="00BF184D">
        <w:rPr>
          <w:rFonts w:ascii="Times New Roman" w:hAnsi="Times New Roman"/>
          <w:szCs w:val="32"/>
        </w:rPr>
        <w:t>，通常毒癮婦女尋求戒癮治療的原因是因為寶寶</w:t>
      </w:r>
      <w:r w:rsidR="000F0E77" w:rsidRPr="00BF184D">
        <w:rPr>
          <w:rFonts w:ascii="Times New Roman" w:hAnsi="Times New Roman" w:hint="eastAsia"/>
          <w:szCs w:val="32"/>
        </w:rPr>
        <w:t>等語</w:t>
      </w:r>
      <w:r w:rsidR="000F0E77" w:rsidRPr="00BF184D">
        <w:rPr>
          <w:rFonts w:ascii="Times New Roman" w:hAnsi="Times New Roman"/>
          <w:szCs w:val="32"/>
        </w:rPr>
        <w:t>。</w:t>
      </w:r>
      <w:r w:rsidR="000F0E77" w:rsidRPr="00BF184D">
        <w:rPr>
          <w:rFonts w:ascii="Times New Roman" w:hAnsi="Times New Roman" w:hint="eastAsia"/>
          <w:szCs w:val="32"/>
        </w:rPr>
        <w:t>顯見政府對於</w:t>
      </w:r>
      <w:r w:rsidR="000F0E77" w:rsidRPr="00BF184D">
        <w:rPr>
          <w:rFonts w:ascii="Times New Roman" w:hAnsi="Times New Roman" w:hint="eastAsia"/>
          <w:b/>
          <w:szCs w:val="32"/>
        </w:rPr>
        <w:t>懷孕之毒癮媽媽，應有特殊對待服務方案</w:t>
      </w:r>
      <w:r w:rsidR="000F0E77" w:rsidRPr="00BF184D">
        <w:rPr>
          <w:rFonts w:ascii="Times New Roman" w:hAnsi="Times New Roman" w:hint="eastAsia"/>
          <w:szCs w:val="32"/>
        </w:rPr>
        <w:t>，方能有效提升其戒癮動機，進</w:t>
      </w:r>
      <w:r w:rsidR="000F0E77" w:rsidRPr="00BF184D">
        <w:rPr>
          <w:rFonts w:ascii="Times New Roman" w:hAnsi="Times New Roman" w:hint="eastAsia"/>
          <w:spacing w:val="2"/>
          <w:szCs w:val="32"/>
        </w:rPr>
        <w:t>而保護其胎兒</w:t>
      </w:r>
      <w:r w:rsidR="000F0E77" w:rsidRPr="00BF184D">
        <w:rPr>
          <w:rFonts w:ascii="Times New Roman" w:hAnsi="Times New Roman" w:hint="eastAsia"/>
          <w:spacing w:val="2"/>
          <w:szCs w:val="32"/>
        </w:rPr>
        <w:t>/</w:t>
      </w:r>
      <w:r w:rsidR="000F0E77" w:rsidRPr="00BF184D">
        <w:rPr>
          <w:rFonts w:ascii="Times New Roman" w:hAnsi="Times New Roman" w:hint="eastAsia"/>
          <w:spacing w:val="2"/>
          <w:szCs w:val="32"/>
        </w:rPr>
        <w:t>新生兒，</w:t>
      </w:r>
      <w:r w:rsidR="000F0E77" w:rsidRPr="00BF184D">
        <w:rPr>
          <w:rFonts w:ascii="Times New Roman" w:hAnsi="Times New Roman" w:hint="eastAsia"/>
          <w:b/>
          <w:spacing w:val="2"/>
          <w:szCs w:val="32"/>
        </w:rPr>
        <w:t>而非將其視為一般性毒癮</w:t>
      </w:r>
      <w:r w:rsidR="000F0E77" w:rsidRPr="00BF184D">
        <w:rPr>
          <w:rFonts w:ascii="Times New Roman" w:hAnsi="Times New Roman" w:hint="eastAsia"/>
          <w:b/>
          <w:szCs w:val="32"/>
        </w:rPr>
        <w:t>個案</w:t>
      </w:r>
      <w:r w:rsidR="000F0E77" w:rsidRPr="00BF184D">
        <w:rPr>
          <w:rFonts w:ascii="Times New Roman" w:hAnsi="Times New Roman" w:hint="eastAsia"/>
          <w:szCs w:val="32"/>
        </w:rPr>
        <w:t>。</w:t>
      </w:r>
    </w:p>
    <w:p w:rsidR="0016585D" w:rsidRPr="00BF184D" w:rsidRDefault="000F0E77" w:rsidP="00D54DEE">
      <w:pPr>
        <w:pStyle w:val="4"/>
        <w:kinsoku w:val="0"/>
        <w:rPr>
          <w:rFonts w:ascii="Times New Roman" w:hAnsi="Times New Roman"/>
        </w:rPr>
      </w:pPr>
      <w:r w:rsidRPr="00BF184D">
        <w:rPr>
          <w:rFonts w:ascii="Times New Roman" w:hAnsi="Times New Roman" w:hint="eastAsia"/>
          <w:b/>
          <w:szCs w:val="32"/>
        </w:rPr>
        <w:t>女性</w:t>
      </w:r>
      <w:r w:rsidRPr="00BF184D">
        <w:rPr>
          <w:rFonts w:ascii="Times New Roman" w:hAnsi="Times New Roman"/>
          <w:b/>
          <w:szCs w:val="32"/>
        </w:rPr>
        <w:t>藥癮者往往</w:t>
      </w:r>
      <w:r w:rsidRPr="00BF184D">
        <w:rPr>
          <w:rFonts w:ascii="Times New Roman" w:hAnsi="Times New Roman" w:hint="eastAsia"/>
          <w:b/>
          <w:szCs w:val="32"/>
        </w:rPr>
        <w:t>同時處於</w:t>
      </w:r>
      <w:r w:rsidRPr="00BF184D">
        <w:rPr>
          <w:rFonts w:ascii="Times New Roman" w:hAnsi="Times New Roman"/>
          <w:b/>
          <w:szCs w:val="32"/>
        </w:rPr>
        <w:t>社會弱勢與</w:t>
      </w:r>
      <w:r w:rsidRPr="00BF184D">
        <w:rPr>
          <w:rFonts w:ascii="Times New Roman" w:hAnsi="Times New Roman" w:hint="eastAsia"/>
          <w:b/>
          <w:szCs w:val="32"/>
        </w:rPr>
        <w:t>醫療高風險下的雙重困境</w:t>
      </w:r>
      <w:r w:rsidRPr="00BF184D">
        <w:rPr>
          <w:rFonts w:ascii="Times New Roman" w:hAnsi="Times New Roman" w:hint="eastAsia"/>
          <w:szCs w:val="32"/>
        </w:rPr>
        <w:t>，惟目</w:t>
      </w:r>
      <w:r w:rsidRPr="00BF184D">
        <w:rPr>
          <w:rFonts w:hint="eastAsia"/>
        </w:rPr>
        <w:t>前</w:t>
      </w:r>
      <w:proofErr w:type="gramStart"/>
      <w:r w:rsidRPr="00BF184D">
        <w:rPr>
          <w:rFonts w:hint="eastAsia"/>
        </w:rPr>
        <w:t>衛福部</w:t>
      </w:r>
      <w:proofErr w:type="gramEnd"/>
      <w:r w:rsidRPr="00BF184D">
        <w:rPr>
          <w:rFonts w:hint="eastAsia"/>
        </w:rPr>
        <w:t>各項服務資源係分散於不同計畫方案及部門之下，且各項服務之提供模式係將</w:t>
      </w:r>
      <w:r w:rsidRPr="00BF184D">
        <w:rPr>
          <w:rFonts w:ascii="Times New Roman" w:hAnsi="Times New Roman" w:hint="eastAsia"/>
        </w:rPr>
        <w:t>懷孕之毒癮媽媽</w:t>
      </w:r>
      <w:r w:rsidRPr="00BF184D">
        <w:t>視為一般性</w:t>
      </w:r>
      <w:r w:rsidRPr="00BF184D">
        <w:rPr>
          <w:rFonts w:hint="eastAsia"/>
        </w:rPr>
        <w:t>毒癮</w:t>
      </w:r>
      <w:r w:rsidRPr="00BF184D">
        <w:t>個案</w:t>
      </w:r>
      <w:r w:rsidRPr="00BF184D">
        <w:rPr>
          <w:rFonts w:hint="eastAsia"/>
        </w:rPr>
        <w:t>，未能從其特殊境況遭遇並考量毒品對其胎兒/新生兒造成之嚴重危害，</w:t>
      </w:r>
      <w:r w:rsidRPr="00BF184D">
        <w:t>據以</w:t>
      </w:r>
      <w:r w:rsidRPr="00BF184D">
        <w:rPr>
          <w:rFonts w:hint="eastAsia"/>
        </w:rPr>
        <w:t>提供切合其需求之整合性支持服務計畫或特殊對待方案，即使政府面對當前毒品氾濫</w:t>
      </w:r>
      <w:r w:rsidRPr="00BF184D">
        <w:rPr>
          <w:rFonts w:ascii="Times New Roman" w:hAnsi="Times New Roman"/>
        </w:rPr>
        <w:t>之現況與困境，為有效推動毒品防制，</w:t>
      </w:r>
      <w:r w:rsidRPr="00BF184D">
        <w:rPr>
          <w:rFonts w:ascii="Times New Roman" w:hAnsi="Times New Roman" w:hint="eastAsia"/>
        </w:rPr>
        <w:t>於</w:t>
      </w:r>
      <w:r w:rsidRPr="00BF184D">
        <w:rPr>
          <w:rFonts w:ascii="Times New Roman" w:hAnsi="Times New Roman" w:hint="eastAsia"/>
        </w:rPr>
        <w:t>107</w:t>
      </w:r>
      <w:r w:rsidRPr="00BF184D">
        <w:rPr>
          <w:rFonts w:ascii="Times New Roman" w:hAnsi="Times New Roman" w:hint="eastAsia"/>
        </w:rPr>
        <w:t>年</w:t>
      </w:r>
      <w:r w:rsidRPr="00BF184D">
        <w:t>設立之</w:t>
      </w:r>
      <w:r w:rsidRPr="00BF184D">
        <w:rPr>
          <w:rFonts w:hint="eastAsia"/>
        </w:rPr>
        <w:t>「</w:t>
      </w:r>
      <w:r w:rsidRPr="00BF184D">
        <w:t>毒品防制基金</w:t>
      </w:r>
      <w:r w:rsidRPr="00BF184D">
        <w:rPr>
          <w:rFonts w:hint="eastAsia"/>
        </w:rPr>
        <w:t>」</w:t>
      </w:r>
      <w:r w:rsidRPr="00BF184D">
        <w:t>及預計</w:t>
      </w:r>
      <w:r w:rsidRPr="00BF184D">
        <w:rPr>
          <w:rFonts w:hint="eastAsia"/>
        </w:rPr>
        <w:t>於</w:t>
      </w:r>
      <w:r w:rsidRPr="00BF184D">
        <w:rPr>
          <w:rFonts w:ascii="Times New Roman" w:hAnsi="Times New Roman"/>
        </w:rPr>
        <w:t>106</w:t>
      </w:r>
      <w:r w:rsidRPr="00BF184D">
        <w:rPr>
          <w:rFonts w:ascii="Times New Roman" w:hAnsi="Times New Roman"/>
        </w:rPr>
        <w:t>年</w:t>
      </w:r>
      <w:r w:rsidRPr="00BF184D">
        <w:rPr>
          <w:rFonts w:ascii="Times New Roman" w:hAnsi="Times New Roman" w:hint="eastAsia"/>
        </w:rPr>
        <w:t>至</w:t>
      </w:r>
      <w:r w:rsidRPr="00BF184D">
        <w:rPr>
          <w:rFonts w:ascii="Times New Roman" w:hAnsi="Times New Roman"/>
        </w:rPr>
        <w:t>109</w:t>
      </w:r>
      <w:r w:rsidRPr="00BF184D">
        <w:rPr>
          <w:rFonts w:ascii="Times New Roman" w:hAnsi="Times New Roman"/>
        </w:rPr>
        <w:t>年</w:t>
      </w:r>
      <w:r w:rsidRPr="00BF184D">
        <w:t>投入</w:t>
      </w:r>
      <w:r w:rsidR="00D54DEE" w:rsidRPr="00BF184D">
        <w:rPr>
          <w:rFonts w:hint="eastAsia"/>
        </w:rPr>
        <w:t>共計</w:t>
      </w:r>
      <w:r w:rsidR="00D54DEE" w:rsidRPr="00BF184D">
        <w:rPr>
          <w:rFonts w:ascii="Times New Roman" w:hAnsi="Times New Roman" w:hint="eastAsia"/>
        </w:rPr>
        <w:t>新臺幣</w:t>
      </w:r>
      <w:r w:rsidRPr="00BF184D">
        <w:rPr>
          <w:rFonts w:ascii="Times New Roman" w:hAnsi="Times New Roman"/>
        </w:rPr>
        <w:t>100</w:t>
      </w:r>
      <w:r w:rsidRPr="00BF184D">
        <w:rPr>
          <w:rFonts w:ascii="Times New Roman" w:hAnsi="Times New Roman"/>
        </w:rPr>
        <w:t>億元之「新世代反毒策</w:t>
      </w:r>
      <w:r w:rsidRPr="00BF184D">
        <w:rPr>
          <w:rFonts w:ascii="Times New Roman" w:hAnsi="Times New Roman"/>
          <w:spacing w:val="-4"/>
        </w:rPr>
        <w:t>略行動綱領」，亦</w:t>
      </w:r>
      <w:r w:rsidRPr="00BF184D">
        <w:rPr>
          <w:rFonts w:ascii="Times New Roman" w:hAnsi="Times New Roman" w:hint="eastAsia"/>
          <w:spacing w:val="-4"/>
        </w:rPr>
        <w:t>皆未涵蓋有關懷孕女性毒癮者之治療及胎兒</w:t>
      </w:r>
      <w:r w:rsidRPr="00BF184D">
        <w:rPr>
          <w:rFonts w:ascii="Times New Roman" w:hAnsi="Times New Roman" w:hint="eastAsia"/>
          <w:spacing w:val="-4"/>
        </w:rPr>
        <w:t>/</w:t>
      </w:r>
      <w:r w:rsidRPr="00BF184D">
        <w:rPr>
          <w:rFonts w:ascii="Times New Roman" w:hAnsi="Times New Roman" w:hint="eastAsia"/>
          <w:spacing w:val="-4"/>
        </w:rPr>
        <w:t>新生兒之照護等相關議題與需求</w:t>
      </w:r>
      <w:r w:rsidRPr="00BF184D">
        <w:rPr>
          <w:rFonts w:ascii="Times New Roman" w:hAnsi="Times New Roman"/>
        </w:rPr>
        <w:t>。</w:t>
      </w:r>
    </w:p>
    <w:p w:rsidR="00D2315E" w:rsidRPr="00BF184D" w:rsidRDefault="00D2315E" w:rsidP="004348A1">
      <w:pPr>
        <w:pStyle w:val="4"/>
        <w:numPr>
          <w:ilvl w:val="0"/>
          <w:numId w:val="0"/>
        </w:numPr>
        <w:kinsoku w:val="0"/>
        <w:ind w:left="1701" w:hanging="510"/>
      </w:pPr>
      <w:r w:rsidRPr="00BF184D">
        <w:rPr>
          <w:rFonts w:ascii="Times New Roman" w:hAnsi="Times New Roman" w:hint="eastAsia"/>
          <w:b/>
          <w:szCs w:val="32"/>
        </w:rPr>
        <w:t xml:space="preserve">    </w:t>
      </w:r>
      <w:r w:rsidR="000F0E77" w:rsidRPr="00BF184D">
        <w:rPr>
          <w:rFonts w:hint="eastAsia"/>
        </w:rPr>
        <w:t>加以女性毒癮者為躲</w:t>
      </w:r>
      <w:r w:rsidR="000F0E77" w:rsidRPr="00BF184D">
        <w:rPr>
          <w:rFonts w:hint="eastAsia"/>
          <w:spacing w:val="-6"/>
        </w:rPr>
        <w:t>避警方查緝、擔心入獄，以及</w:t>
      </w:r>
      <w:r w:rsidR="000F0E77" w:rsidRPr="00BF184D">
        <w:rPr>
          <w:rFonts w:ascii="Times New Roman" w:hAnsi="Times New Roman"/>
          <w:szCs w:val="32"/>
        </w:rPr>
        <w:t>社會氛圍的</w:t>
      </w:r>
      <w:proofErr w:type="gramStart"/>
      <w:r w:rsidR="000F0E77" w:rsidRPr="00BF184D">
        <w:rPr>
          <w:rFonts w:ascii="Times New Roman" w:hAnsi="Times New Roman"/>
          <w:szCs w:val="32"/>
        </w:rPr>
        <w:t>不</w:t>
      </w:r>
      <w:proofErr w:type="gramEnd"/>
      <w:r w:rsidR="000F0E77" w:rsidRPr="00BF184D">
        <w:rPr>
          <w:rFonts w:ascii="Times New Roman" w:hAnsi="Times New Roman"/>
          <w:szCs w:val="32"/>
        </w:rPr>
        <w:t>友善</w:t>
      </w:r>
      <w:r w:rsidR="000F0E77" w:rsidRPr="00BF184D">
        <w:rPr>
          <w:rFonts w:hint="eastAsia"/>
          <w:spacing w:val="-6"/>
        </w:rPr>
        <w:t>，懷孕時多不願主動求助或透露其吸毒狀況</w:t>
      </w:r>
      <w:r w:rsidR="000F0E77" w:rsidRPr="00BF184D">
        <w:rPr>
          <w:rFonts w:hint="eastAsia"/>
        </w:rPr>
        <w:t>，以致產檢利用率極低，接生醫師亦難以在短暫的接生過程即能發現產婦吸毒狀況，或醫院礙於個人資料保護法而未進行通報，因此，</w:t>
      </w:r>
      <w:r w:rsidR="000F0E77" w:rsidRPr="00BF184D">
        <w:t>目前</w:t>
      </w:r>
      <w:r w:rsidR="000F0E77" w:rsidRPr="00BF184D">
        <w:rPr>
          <w:rFonts w:hint="eastAsia"/>
        </w:rPr>
        <w:t>從一般的服務輸送體系無論是</w:t>
      </w:r>
      <w:r w:rsidR="000F0E77" w:rsidRPr="00BF184D">
        <w:t>孕婦產前健康照護衛教指導</w:t>
      </w:r>
      <w:r w:rsidR="000F0E77" w:rsidRPr="00BF184D">
        <w:rPr>
          <w:rFonts w:hint="eastAsia"/>
        </w:rPr>
        <w:t>抑或新生兒出生通報等，均</w:t>
      </w:r>
      <w:r w:rsidR="000F0E77" w:rsidRPr="00BF184D">
        <w:t>無法</w:t>
      </w:r>
      <w:r w:rsidR="000F0E77" w:rsidRPr="00BF184D">
        <w:rPr>
          <w:rFonts w:hint="eastAsia"/>
        </w:rPr>
        <w:t>有效</w:t>
      </w:r>
      <w:r w:rsidR="000F0E77" w:rsidRPr="00BF184D">
        <w:t>發掘</w:t>
      </w:r>
      <w:r w:rsidR="000F0E77" w:rsidRPr="00BF184D">
        <w:rPr>
          <w:rFonts w:hint="eastAsia"/>
        </w:rPr>
        <w:t>及確切掌握</w:t>
      </w:r>
      <w:r w:rsidR="000F0E77" w:rsidRPr="00BF184D">
        <w:t>是類</w:t>
      </w:r>
      <w:r w:rsidR="000F0E77" w:rsidRPr="00BF184D">
        <w:rPr>
          <w:rFonts w:hint="eastAsia"/>
        </w:rPr>
        <w:t>對象。</w:t>
      </w:r>
    </w:p>
    <w:p w:rsidR="00D54DEE" w:rsidRPr="00BF184D" w:rsidRDefault="00D2315E" w:rsidP="004348A1">
      <w:pPr>
        <w:pStyle w:val="4"/>
        <w:numPr>
          <w:ilvl w:val="0"/>
          <w:numId w:val="0"/>
        </w:numPr>
        <w:kinsoku w:val="0"/>
        <w:ind w:left="1701"/>
        <w:rPr>
          <w:rFonts w:ascii="Times New Roman" w:hAnsi="Times New Roman"/>
        </w:rPr>
      </w:pPr>
      <w:r w:rsidRPr="00BF184D">
        <w:rPr>
          <w:rFonts w:hint="eastAsia"/>
        </w:rPr>
        <w:lastRenderedPageBreak/>
        <w:t xml:space="preserve">    </w:t>
      </w:r>
      <w:proofErr w:type="gramStart"/>
      <w:r w:rsidR="000F0E77" w:rsidRPr="00BF184D">
        <w:rPr>
          <w:rFonts w:hint="eastAsia"/>
        </w:rPr>
        <w:t>此外，</w:t>
      </w:r>
      <w:proofErr w:type="gramEnd"/>
      <w:r w:rsidR="000F0E77" w:rsidRPr="00BF184D">
        <w:rPr>
          <w:rFonts w:hint="eastAsia"/>
        </w:rPr>
        <w:t>該部</w:t>
      </w:r>
      <w:r w:rsidR="000F0E77" w:rsidRPr="00BF184D">
        <w:rPr>
          <w:rFonts w:hint="eastAsia"/>
          <w:b/>
        </w:rPr>
        <w:t>將懷孕之女性毒癮者及其新生兒視</w:t>
      </w:r>
      <w:r w:rsidR="000F0E77" w:rsidRPr="00BF184D">
        <w:rPr>
          <w:rFonts w:hint="eastAsia"/>
          <w:b/>
          <w:spacing w:val="-6"/>
        </w:rPr>
        <w:t>為一般性個案，</w:t>
      </w:r>
      <w:r w:rsidR="00E73DDA" w:rsidRPr="00BF184D">
        <w:rPr>
          <w:rFonts w:hint="eastAsia"/>
          <w:b/>
          <w:spacing w:val="-6"/>
        </w:rPr>
        <w:t>並</w:t>
      </w:r>
      <w:r w:rsidR="000F0E77" w:rsidRPr="00BF184D">
        <w:rPr>
          <w:rFonts w:hint="eastAsia"/>
          <w:b/>
          <w:spacing w:val="-6"/>
        </w:rPr>
        <w:t>未針對是類個案使用各項服務</w:t>
      </w:r>
      <w:r w:rsidR="000F0E77" w:rsidRPr="00BF184D">
        <w:rPr>
          <w:rFonts w:hint="eastAsia"/>
          <w:b/>
        </w:rPr>
        <w:t>措</w:t>
      </w:r>
      <w:r w:rsidR="000F0E77" w:rsidRPr="00BF184D">
        <w:rPr>
          <w:rFonts w:hint="eastAsia"/>
          <w:b/>
          <w:spacing w:val="-4"/>
        </w:rPr>
        <w:t>施之實際情形，建立相關統計資料，致難以評估各項協助</w:t>
      </w:r>
      <w:r w:rsidR="000F0E77" w:rsidRPr="00BF184D">
        <w:rPr>
          <w:rFonts w:hint="eastAsia"/>
          <w:b/>
          <w:spacing w:val="-4"/>
          <w:szCs w:val="48"/>
        </w:rPr>
        <w:t>有無落實到位</w:t>
      </w:r>
      <w:r w:rsidR="000F0E77" w:rsidRPr="00BF184D">
        <w:rPr>
          <w:rFonts w:hint="eastAsia"/>
          <w:spacing w:val="-4"/>
          <w:szCs w:val="48"/>
        </w:rPr>
        <w:t>，遑論是類個案</w:t>
      </w:r>
      <w:r w:rsidR="000F0E77" w:rsidRPr="00BF184D">
        <w:rPr>
          <w:rFonts w:hint="eastAsia"/>
        </w:rPr>
        <w:t>有</w:t>
      </w:r>
      <w:r w:rsidR="000F0E77" w:rsidRPr="00BF184D">
        <w:rPr>
          <w:rFonts w:hint="eastAsia"/>
          <w:szCs w:val="48"/>
        </w:rPr>
        <w:t>否獲得</w:t>
      </w:r>
      <w:r w:rsidR="000F0E77" w:rsidRPr="00BF184D">
        <w:rPr>
          <w:rFonts w:hint="eastAsia"/>
        </w:rPr>
        <w:t>適切之</w:t>
      </w:r>
      <w:r w:rsidR="000F0E77" w:rsidRPr="00BF184D">
        <w:rPr>
          <w:rFonts w:hint="eastAsia"/>
          <w:szCs w:val="48"/>
        </w:rPr>
        <w:t>服務</w:t>
      </w:r>
      <w:r w:rsidR="000F0E77" w:rsidRPr="00BF184D">
        <w:rPr>
          <w:rFonts w:hint="eastAsia"/>
        </w:rPr>
        <w:t>與</w:t>
      </w:r>
      <w:r w:rsidR="000F0E77" w:rsidRPr="00BF184D">
        <w:rPr>
          <w:rFonts w:hint="eastAsia"/>
          <w:szCs w:val="48"/>
        </w:rPr>
        <w:t>協助，並</w:t>
      </w:r>
      <w:r w:rsidR="000F0E77" w:rsidRPr="00BF184D">
        <w:rPr>
          <w:rFonts w:hint="eastAsia"/>
          <w:b/>
          <w:szCs w:val="48"/>
        </w:rPr>
        <w:t>衍生</w:t>
      </w:r>
      <w:r w:rsidR="000F0E77" w:rsidRPr="00BF184D">
        <w:rPr>
          <w:b/>
          <w:szCs w:val="28"/>
        </w:rPr>
        <w:t>「毒寶寶」存</w:t>
      </w:r>
      <w:r w:rsidR="000F0E77" w:rsidRPr="00BF184D">
        <w:rPr>
          <w:rFonts w:hint="eastAsia"/>
          <w:b/>
          <w:szCs w:val="28"/>
        </w:rPr>
        <w:t>在</w:t>
      </w:r>
      <w:r w:rsidR="000F0E77" w:rsidRPr="00BF184D">
        <w:rPr>
          <w:b/>
          <w:szCs w:val="28"/>
        </w:rPr>
        <w:t>許多</w:t>
      </w:r>
      <w:r w:rsidR="000F0E77" w:rsidRPr="00BF184D">
        <w:rPr>
          <w:b/>
        </w:rPr>
        <w:t>「黑數」</w:t>
      </w:r>
      <w:r w:rsidR="000F0E77" w:rsidRPr="00BF184D">
        <w:rPr>
          <w:rFonts w:hint="eastAsia"/>
          <w:b/>
        </w:rPr>
        <w:t>之問題</w:t>
      </w:r>
      <w:r w:rsidR="000F0E77" w:rsidRPr="00BF184D">
        <w:rPr>
          <w:rFonts w:hint="eastAsia"/>
        </w:rPr>
        <w:t>，顯見該部忽視毒癮對於懷孕婦女及其胎兒/新生兒所造成之危害。</w:t>
      </w:r>
    </w:p>
    <w:p w:rsidR="000F0E77" w:rsidRPr="00BF184D" w:rsidRDefault="000F0E77" w:rsidP="00D54DEE">
      <w:pPr>
        <w:pStyle w:val="4"/>
        <w:kinsoku w:val="0"/>
        <w:rPr>
          <w:rFonts w:ascii="Times New Roman" w:hAnsi="Times New Roman"/>
          <w:szCs w:val="32"/>
        </w:rPr>
      </w:pPr>
      <w:r w:rsidRPr="00BF184D">
        <w:rPr>
          <w:rFonts w:hint="eastAsia"/>
        </w:rPr>
        <w:t>專家學者於本院諮詢時亦指出</w:t>
      </w:r>
      <w:r w:rsidRPr="00BF184D">
        <w:rPr>
          <w:rFonts w:ascii="Times New Roman" w:hAnsi="Times New Roman"/>
        </w:rPr>
        <w:t>：「</w:t>
      </w:r>
      <w:r w:rsidRPr="00BF184D">
        <w:rPr>
          <w:rFonts w:ascii="Times New Roman" w:hAnsi="Times New Roman"/>
          <w:b/>
        </w:rPr>
        <w:t>目前我國有關成癮母親、人口樣態、毒寶寶數目等數據皆不</w:t>
      </w:r>
      <w:proofErr w:type="gramStart"/>
      <w:r w:rsidRPr="00BF184D">
        <w:rPr>
          <w:rFonts w:ascii="Times New Roman" w:hAnsi="Times New Roman"/>
          <w:b/>
        </w:rPr>
        <w:t>清楚，</w:t>
      </w:r>
      <w:proofErr w:type="gramEnd"/>
      <w:r w:rsidRPr="00BF184D">
        <w:rPr>
          <w:rFonts w:ascii="Times New Roman" w:hAnsi="Times New Roman"/>
          <w:b/>
        </w:rPr>
        <w:t>政府並未建立系統性資料庫</w:t>
      </w:r>
      <w:r w:rsidRPr="00BF184D">
        <w:rPr>
          <w:rFonts w:ascii="Times New Roman" w:hAnsi="Times New Roman"/>
        </w:rPr>
        <w:t>」、</w:t>
      </w:r>
      <w:r w:rsidRPr="00BF184D">
        <w:rPr>
          <w:rFonts w:ascii="Times New Roman" w:hAnsi="Times New Roman" w:hint="eastAsia"/>
        </w:rPr>
        <w:t>「</w:t>
      </w:r>
      <w:r w:rsidRPr="00BF184D">
        <w:rPr>
          <w:rFonts w:ascii="Times New Roman" w:hAnsi="Times New Roman"/>
        </w:rPr>
        <w:t>以美沙冬治療為例，仍缺乏心理、社會治療介入，女性接受治</w:t>
      </w:r>
      <w:r w:rsidRPr="00BF184D">
        <w:rPr>
          <w:rFonts w:ascii="Times New Roman" w:hAnsi="Times New Roman"/>
          <w:szCs w:val="32"/>
        </w:rPr>
        <w:t>療者不太願意露面，因為集體治療多為男性，</w:t>
      </w:r>
      <w:proofErr w:type="gramStart"/>
      <w:r w:rsidRPr="00BF184D">
        <w:rPr>
          <w:rFonts w:ascii="Times New Roman" w:hAnsi="Times New Roman"/>
          <w:szCs w:val="32"/>
        </w:rPr>
        <w:t>亦無托育</w:t>
      </w:r>
      <w:proofErr w:type="gramEnd"/>
      <w:r w:rsidRPr="00BF184D">
        <w:rPr>
          <w:rFonts w:ascii="Times New Roman" w:hAnsi="Times New Roman"/>
          <w:szCs w:val="32"/>
        </w:rPr>
        <w:t>措施，如辦理三、四級毒品講習委</w:t>
      </w:r>
      <w:proofErr w:type="gramStart"/>
      <w:r w:rsidRPr="00BF184D">
        <w:rPr>
          <w:rFonts w:ascii="Times New Roman" w:hAnsi="Times New Roman"/>
          <w:szCs w:val="32"/>
        </w:rPr>
        <w:t>外減害</w:t>
      </w:r>
      <w:proofErr w:type="gramEnd"/>
      <w:r w:rsidRPr="00BF184D">
        <w:rPr>
          <w:rFonts w:ascii="Times New Roman" w:hAnsi="Times New Roman"/>
          <w:szCs w:val="32"/>
        </w:rPr>
        <w:t>方案，男、女性雖分</w:t>
      </w:r>
      <w:r w:rsidRPr="00BF184D">
        <w:rPr>
          <w:rFonts w:ascii="Times New Roman" w:hAnsi="Times New Roman"/>
          <w:spacing w:val="-6"/>
          <w:szCs w:val="32"/>
        </w:rPr>
        <w:t>開，但</w:t>
      </w:r>
      <w:proofErr w:type="gramStart"/>
      <w:r w:rsidRPr="00BF184D">
        <w:rPr>
          <w:rFonts w:ascii="Times New Roman" w:hAnsi="Times New Roman"/>
          <w:spacing w:val="-6"/>
          <w:szCs w:val="32"/>
        </w:rPr>
        <w:t>卻無托育</w:t>
      </w:r>
      <w:proofErr w:type="gramEnd"/>
      <w:r w:rsidRPr="00BF184D">
        <w:rPr>
          <w:rFonts w:ascii="Times New Roman" w:hAnsi="Times New Roman"/>
          <w:spacing w:val="-6"/>
          <w:szCs w:val="32"/>
        </w:rPr>
        <w:t>服務，地方政府亦不願編列相關</w:t>
      </w:r>
      <w:r w:rsidRPr="00BF184D">
        <w:rPr>
          <w:rFonts w:ascii="Times New Roman" w:hAnsi="Times New Roman"/>
          <w:szCs w:val="32"/>
        </w:rPr>
        <w:t>預算」、「</w:t>
      </w:r>
      <w:r w:rsidRPr="00BF184D">
        <w:rPr>
          <w:rFonts w:ascii="Times New Roman" w:hAnsi="Times New Roman"/>
          <w:b/>
          <w:szCs w:val="32"/>
        </w:rPr>
        <w:t>無論是法務部主責之『毒品防制基金』，或『新世代反毒策略行動綱領』，皆未處理毒寶寶或懷孕毒癮婦女的相關議題」</w:t>
      </w:r>
      <w:r w:rsidRPr="00BF184D">
        <w:rPr>
          <w:rFonts w:ascii="Times New Roman" w:hAnsi="Times New Roman"/>
          <w:szCs w:val="32"/>
        </w:rPr>
        <w:t>、「目前我國與兒童權利公約嚴重脫軌</w:t>
      </w:r>
      <w:r w:rsidRPr="00BF184D">
        <w:rPr>
          <w:rFonts w:ascii="Times New Roman" w:hAnsi="Times New Roman" w:hint="eastAsia"/>
          <w:szCs w:val="32"/>
        </w:rPr>
        <w:t>，</w:t>
      </w:r>
      <w:r w:rsidRPr="00BF184D">
        <w:rPr>
          <w:rFonts w:ascii="Times New Roman" w:hAnsi="Times New Roman"/>
          <w:szCs w:val="32"/>
        </w:rPr>
        <w:t>毒癮婦女</w:t>
      </w:r>
      <w:r w:rsidRPr="00BF184D">
        <w:rPr>
          <w:rFonts w:ascii="Times New Roman" w:hAnsi="Times New Roman" w:hint="eastAsia"/>
          <w:szCs w:val="32"/>
        </w:rPr>
        <w:t>於</w:t>
      </w:r>
      <w:r w:rsidRPr="00BF184D">
        <w:rPr>
          <w:rFonts w:ascii="Times New Roman" w:hAnsi="Times New Roman"/>
          <w:szCs w:val="32"/>
        </w:rPr>
        <w:t>孕期階段</w:t>
      </w:r>
      <w:r w:rsidRPr="00BF184D">
        <w:rPr>
          <w:rFonts w:ascii="Times New Roman" w:hAnsi="Times New Roman" w:hint="eastAsia"/>
          <w:szCs w:val="32"/>
        </w:rPr>
        <w:t>未能</w:t>
      </w:r>
      <w:r w:rsidRPr="00BF184D">
        <w:rPr>
          <w:rFonts w:ascii="Times New Roman" w:hAnsi="Times New Roman"/>
          <w:szCs w:val="32"/>
        </w:rPr>
        <w:t>受到友善治療，</w:t>
      </w:r>
      <w:r w:rsidRPr="00BF184D">
        <w:rPr>
          <w:rFonts w:ascii="Times New Roman" w:hAnsi="Times New Roman" w:hint="eastAsia"/>
          <w:szCs w:val="32"/>
        </w:rPr>
        <w:t>目前僅</w:t>
      </w:r>
      <w:r w:rsidRPr="00BF184D">
        <w:rPr>
          <w:rFonts w:ascii="Times New Roman" w:hAnsi="Times New Roman"/>
          <w:szCs w:val="32"/>
        </w:rPr>
        <w:t>新北市有免費藥物濫用支持服務計畫</w:t>
      </w:r>
      <w:r w:rsidRPr="00BF184D">
        <w:rPr>
          <w:rStyle w:val="aff0"/>
          <w:rFonts w:ascii="Times New Roman" w:hAnsi="Times New Roman"/>
          <w:szCs w:val="32"/>
        </w:rPr>
        <w:footnoteReference w:id="25"/>
      </w:r>
      <w:r w:rsidRPr="00BF184D">
        <w:rPr>
          <w:rFonts w:ascii="Times New Roman" w:hAnsi="Times New Roman" w:hint="eastAsia"/>
          <w:szCs w:val="32"/>
        </w:rPr>
        <w:t>」、「</w:t>
      </w:r>
      <w:r w:rsidRPr="00BF184D">
        <w:rPr>
          <w:rFonts w:ascii="Times New Roman" w:hAnsi="Times New Roman"/>
          <w:szCs w:val="32"/>
        </w:rPr>
        <w:t>政府應落實監督每一流程，加強網絡合作，</w:t>
      </w:r>
      <w:r w:rsidRPr="00BF184D">
        <w:rPr>
          <w:rFonts w:ascii="Times New Roman" w:hAnsi="Times New Roman"/>
          <w:spacing w:val="-4"/>
          <w:szCs w:val="32"/>
        </w:rPr>
        <w:t>增加資源投入</w:t>
      </w:r>
      <w:r w:rsidR="00D54DEE" w:rsidRPr="00BF184D">
        <w:rPr>
          <w:rFonts w:ascii="Times New Roman" w:hAnsi="Times New Roman" w:hint="eastAsia"/>
          <w:spacing w:val="-4"/>
          <w:szCs w:val="32"/>
        </w:rPr>
        <w:t>，</w:t>
      </w:r>
      <w:r w:rsidRPr="00BF184D">
        <w:rPr>
          <w:rFonts w:ascii="Times New Roman" w:hAnsi="Times New Roman"/>
          <w:spacing w:val="-4"/>
          <w:szCs w:val="32"/>
        </w:rPr>
        <w:t>建議提供短期治療住宿方案</w:t>
      </w:r>
      <w:r w:rsidRPr="00BF184D">
        <w:rPr>
          <w:rFonts w:ascii="Times New Roman" w:hAnsi="Times New Roman"/>
          <w:spacing w:val="-4"/>
          <w:szCs w:val="32"/>
        </w:rPr>
        <w:t>(Short-Term Residential Theraputic Program, STRTP)</w:t>
      </w:r>
      <w:r w:rsidRPr="00BF184D">
        <w:rPr>
          <w:rFonts w:ascii="Times New Roman" w:hAnsi="Times New Roman"/>
          <w:spacing w:val="-4"/>
          <w:szCs w:val="32"/>
        </w:rPr>
        <w:t>，</w:t>
      </w:r>
      <w:r w:rsidRPr="00BF184D">
        <w:rPr>
          <w:rFonts w:ascii="Times New Roman" w:hAnsi="Times New Roman"/>
          <w:szCs w:val="32"/>
        </w:rPr>
        <w:t>為期</w:t>
      </w:r>
      <w:r w:rsidRPr="00BF184D">
        <w:rPr>
          <w:rFonts w:ascii="Times New Roman" w:hAnsi="Times New Roman"/>
          <w:szCs w:val="32"/>
        </w:rPr>
        <w:t>6</w:t>
      </w:r>
      <w:proofErr w:type="gramStart"/>
      <w:r w:rsidRPr="00BF184D">
        <w:rPr>
          <w:rFonts w:ascii="Times New Roman" w:hAnsi="Times New Roman"/>
          <w:szCs w:val="32"/>
        </w:rPr>
        <w:t>週</w:t>
      </w:r>
      <w:proofErr w:type="gramEnd"/>
      <w:r w:rsidRPr="00BF184D">
        <w:rPr>
          <w:rFonts w:ascii="Times New Roman" w:hAnsi="Times New Roman"/>
          <w:szCs w:val="32"/>
        </w:rPr>
        <w:t>至</w:t>
      </w:r>
      <w:r w:rsidRPr="00BF184D">
        <w:rPr>
          <w:rFonts w:ascii="Times New Roman" w:hAnsi="Times New Roman"/>
          <w:szCs w:val="32"/>
        </w:rPr>
        <w:t>6</w:t>
      </w:r>
      <w:r w:rsidRPr="00BF184D">
        <w:rPr>
          <w:rFonts w:ascii="Times New Roman" w:hAnsi="Times New Roman"/>
          <w:szCs w:val="32"/>
        </w:rPr>
        <w:t>個月，並提供相關用藥，結束後返回家庭或安置場所，讓服務外展至家庭中，繼續照顧孩子，但目前行政部門只會以現有短期的方案</w:t>
      </w:r>
      <w:r w:rsidR="00995ACD" w:rsidRPr="00BF184D">
        <w:rPr>
          <w:rFonts w:ascii="Times New Roman" w:hAnsi="Times New Roman" w:hint="eastAsia"/>
          <w:szCs w:val="32"/>
        </w:rPr>
        <w:t>搪</w:t>
      </w:r>
      <w:r w:rsidRPr="00BF184D">
        <w:rPr>
          <w:rFonts w:ascii="Times New Roman" w:hAnsi="Times New Roman"/>
          <w:szCs w:val="32"/>
        </w:rPr>
        <w:t>塞</w:t>
      </w:r>
      <w:r w:rsidRPr="00BF184D">
        <w:rPr>
          <w:rFonts w:ascii="Times New Roman" w:hAnsi="Times New Roman" w:hint="eastAsia"/>
          <w:szCs w:val="32"/>
        </w:rPr>
        <w:t>，</w:t>
      </w:r>
      <w:r w:rsidR="00D54DEE" w:rsidRPr="00BF184D">
        <w:rPr>
          <w:rFonts w:ascii="Times New Roman" w:hAnsi="Times New Roman" w:hint="eastAsia"/>
          <w:szCs w:val="32"/>
        </w:rPr>
        <w:t>加</w:t>
      </w:r>
      <w:r w:rsidR="00D54DEE" w:rsidRPr="00BF184D">
        <w:rPr>
          <w:rFonts w:ascii="Times New Roman" w:hAnsi="Times New Roman" w:hint="eastAsia"/>
          <w:szCs w:val="32"/>
        </w:rPr>
        <w:lastRenderedPageBreak/>
        <w:t>上</w:t>
      </w:r>
      <w:r w:rsidRPr="00BF184D">
        <w:rPr>
          <w:rFonts w:ascii="Times New Roman" w:hAnsi="Times New Roman" w:hint="eastAsia"/>
          <w:szCs w:val="32"/>
        </w:rPr>
        <w:t>社工人力面臨嚴重不足，尤其毒癮問題，屬於高難度、人身安全風險高之議題，須有長期性的專業人員發展訓練」、「</w:t>
      </w:r>
      <w:r w:rsidRPr="00BF184D">
        <w:rPr>
          <w:rFonts w:ascii="Times New Roman" w:hAnsi="Times New Roman" w:hint="eastAsia"/>
          <w:b/>
          <w:szCs w:val="32"/>
        </w:rPr>
        <w:t>政府</w:t>
      </w:r>
      <w:r w:rsidRPr="00BF184D">
        <w:rPr>
          <w:rFonts w:ascii="Times New Roman" w:hAnsi="Times New Roman"/>
          <w:b/>
          <w:szCs w:val="32"/>
        </w:rPr>
        <w:t>應將毒癮懷孕婦女區分孕前、孕期、產前、產後等階段提供服務及關懷，不要讓毒寶寶成為正義的孤兒</w:t>
      </w:r>
      <w:r w:rsidRPr="00BF184D">
        <w:rPr>
          <w:rFonts w:ascii="Times New Roman" w:hAnsi="Times New Roman"/>
          <w:szCs w:val="32"/>
        </w:rPr>
        <w:t>。應建立讓毒癮懷孕婦女可接受戒</w:t>
      </w:r>
      <w:proofErr w:type="gramStart"/>
      <w:r w:rsidRPr="00BF184D">
        <w:rPr>
          <w:rFonts w:ascii="Times New Roman" w:hAnsi="Times New Roman"/>
          <w:szCs w:val="32"/>
        </w:rPr>
        <w:t>癮</w:t>
      </w:r>
      <w:proofErr w:type="gramEnd"/>
      <w:r w:rsidRPr="00BF184D">
        <w:rPr>
          <w:rFonts w:ascii="Times New Roman" w:hAnsi="Times New Roman"/>
          <w:szCs w:val="32"/>
        </w:rPr>
        <w:t>治療的</w:t>
      </w:r>
      <w:r w:rsidRPr="00BF184D">
        <w:rPr>
          <w:rFonts w:ascii="Times New Roman" w:hAnsi="Times New Roman" w:hint="eastAsia"/>
          <w:szCs w:val="32"/>
        </w:rPr>
        <w:t>適切作法</w:t>
      </w:r>
      <w:r w:rsidRPr="00BF184D">
        <w:rPr>
          <w:rFonts w:ascii="Times New Roman" w:hAnsi="Times New Roman"/>
          <w:szCs w:val="32"/>
        </w:rPr>
        <w:t>，以</w:t>
      </w:r>
      <w:r w:rsidRPr="00BF184D">
        <w:rPr>
          <w:rFonts w:ascii="Times New Roman" w:hAnsi="Times New Roman" w:hint="eastAsia"/>
          <w:szCs w:val="32"/>
        </w:rPr>
        <w:t>目前</w:t>
      </w:r>
      <w:r w:rsidRPr="00BF184D">
        <w:rPr>
          <w:rFonts w:ascii="Times New Roman" w:hAnsi="Times New Roman"/>
          <w:szCs w:val="32"/>
        </w:rPr>
        <w:t>海洛因戒</w:t>
      </w:r>
      <w:r w:rsidRPr="00BF184D">
        <w:rPr>
          <w:rFonts w:ascii="Times New Roman" w:hAnsi="Times New Roman"/>
          <w:bCs/>
        </w:rPr>
        <w:t>癮治療為例，</w:t>
      </w:r>
      <w:r w:rsidRPr="00BF184D">
        <w:rPr>
          <w:rFonts w:ascii="Times New Roman" w:hAnsi="Times New Roman"/>
          <w:b/>
          <w:bCs/>
        </w:rPr>
        <w:t>使用美沙冬治療的懷孕婦女必須每</w:t>
      </w:r>
      <w:r w:rsidRPr="00BF184D">
        <w:rPr>
          <w:rFonts w:ascii="Times New Roman" w:hAnsi="Times New Roman"/>
          <w:b/>
          <w:szCs w:val="32"/>
        </w:rPr>
        <w:t>日服藥，但醫院未設有專科處理，亦</w:t>
      </w:r>
      <w:r w:rsidRPr="00BF184D">
        <w:rPr>
          <w:rFonts w:ascii="Times New Roman" w:hAnsi="Times New Roman"/>
          <w:b/>
          <w:spacing w:val="-4"/>
          <w:szCs w:val="32"/>
        </w:rPr>
        <w:t>未連結產科或婦科，</w:t>
      </w:r>
      <w:r w:rsidRPr="00BF184D">
        <w:rPr>
          <w:rFonts w:ascii="Times New Roman" w:hAnsi="Times New Roman" w:hint="eastAsia"/>
          <w:b/>
          <w:spacing w:val="-4"/>
          <w:szCs w:val="32"/>
        </w:rPr>
        <w:t>欠缺</w:t>
      </w:r>
      <w:r w:rsidRPr="00BF184D">
        <w:rPr>
          <w:rFonts w:ascii="Times New Roman" w:hAnsi="Times New Roman"/>
          <w:b/>
          <w:spacing w:val="-4"/>
          <w:szCs w:val="32"/>
        </w:rPr>
        <w:t>整合</w:t>
      </w:r>
      <w:r w:rsidRPr="00BF184D">
        <w:rPr>
          <w:rFonts w:ascii="Times New Roman" w:hAnsi="Times New Roman" w:hint="eastAsia"/>
          <w:b/>
          <w:spacing w:val="-4"/>
          <w:szCs w:val="32"/>
        </w:rPr>
        <w:t>與</w:t>
      </w:r>
      <w:r w:rsidRPr="00BF184D">
        <w:rPr>
          <w:rFonts w:ascii="Times New Roman" w:hAnsi="Times New Roman"/>
          <w:b/>
          <w:spacing w:val="-4"/>
          <w:szCs w:val="32"/>
        </w:rPr>
        <w:t>連結</w:t>
      </w:r>
      <w:r w:rsidRPr="00BF184D">
        <w:rPr>
          <w:rFonts w:ascii="Times New Roman" w:hAnsi="Times New Roman" w:hint="eastAsia"/>
          <w:b/>
          <w:spacing w:val="-4"/>
          <w:szCs w:val="32"/>
        </w:rPr>
        <w:t>服務</w:t>
      </w:r>
      <w:r w:rsidRPr="00BF184D">
        <w:rPr>
          <w:rFonts w:ascii="Times New Roman" w:hAnsi="Times New Roman"/>
          <w:b/>
          <w:spacing w:val="-4"/>
          <w:szCs w:val="32"/>
        </w:rPr>
        <w:t>的過程</w:t>
      </w:r>
      <w:r w:rsidRPr="00BF184D">
        <w:rPr>
          <w:rFonts w:ascii="Times New Roman" w:hAnsi="Times New Roman"/>
          <w:spacing w:val="-4"/>
          <w:szCs w:val="32"/>
        </w:rPr>
        <w:t>，</w:t>
      </w:r>
      <w:r w:rsidRPr="00BF184D">
        <w:rPr>
          <w:rFonts w:ascii="Times New Roman" w:hAnsi="Times New Roman" w:hint="eastAsia"/>
          <w:spacing w:val="-4"/>
          <w:szCs w:val="32"/>
        </w:rPr>
        <w:t>此</w:t>
      </w:r>
      <w:r w:rsidRPr="00BF184D">
        <w:rPr>
          <w:rFonts w:ascii="Times New Roman" w:hAnsi="Times New Roman" w:hint="eastAsia"/>
          <w:szCs w:val="32"/>
        </w:rPr>
        <w:t>為我國</w:t>
      </w:r>
      <w:r w:rsidRPr="00BF184D">
        <w:rPr>
          <w:rFonts w:ascii="Times New Roman" w:hAnsi="Times New Roman"/>
          <w:szCs w:val="32"/>
        </w:rPr>
        <w:t>與其他先進國家</w:t>
      </w:r>
      <w:r w:rsidRPr="00BF184D">
        <w:rPr>
          <w:rFonts w:ascii="Times New Roman" w:hAnsi="Times New Roman" w:hint="eastAsia"/>
          <w:szCs w:val="32"/>
        </w:rPr>
        <w:t>不同</w:t>
      </w:r>
      <w:r w:rsidRPr="00BF184D">
        <w:rPr>
          <w:rFonts w:ascii="Times New Roman" w:hAnsi="Times New Roman"/>
          <w:szCs w:val="32"/>
        </w:rPr>
        <w:t>之處</w:t>
      </w:r>
      <w:r w:rsidRPr="00BF184D">
        <w:rPr>
          <w:rFonts w:ascii="Times New Roman" w:hAnsi="Times New Roman" w:hint="eastAsia"/>
          <w:szCs w:val="32"/>
        </w:rPr>
        <w:t>」</w:t>
      </w:r>
      <w:r w:rsidR="00995ACD" w:rsidRPr="00BF184D">
        <w:rPr>
          <w:rFonts w:ascii="Times New Roman" w:hAnsi="Times New Roman" w:hint="eastAsia"/>
          <w:szCs w:val="32"/>
        </w:rPr>
        <w:t>各</w:t>
      </w:r>
      <w:r w:rsidRPr="00BF184D">
        <w:rPr>
          <w:rFonts w:ascii="Times New Roman" w:hAnsi="Times New Roman" w:hint="eastAsia"/>
          <w:szCs w:val="32"/>
        </w:rPr>
        <w:t>等</w:t>
      </w:r>
      <w:r w:rsidR="00995ACD" w:rsidRPr="00BF184D">
        <w:rPr>
          <w:rFonts w:ascii="Times New Roman" w:hAnsi="Times New Roman" w:hint="eastAsia"/>
          <w:szCs w:val="32"/>
        </w:rPr>
        <w:t>語</w:t>
      </w:r>
      <w:r w:rsidR="00D54DEE" w:rsidRPr="00BF184D">
        <w:rPr>
          <w:rFonts w:ascii="Times New Roman" w:hAnsi="Times New Roman" w:hint="eastAsia"/>
          <w:szCs w:val="32"/>
        </w:rPr>
        <w:t>，益</w:t>
      </w:r>
      <w:proofErr w:type="gramStart"/>
      <w:r w:rsidR="00D54DEE" w:rsidRPr="00BF184D">
        <w:rPr>
          <w:rFonts w:ascii="Times New Roman" w:hAnsi="Times New Roman" w:hint="eastAsia"/>
          <w:szCs w:val="32"/>
        </w:rPr>
        <w:t>見衛福部</w:t>
      </w:r>
      <w:proofErr w:type="gramEnd"/>
      <w:r w:rsidR="00D54DEE" w:rsidRPr="00BF184D">
        <w:rPr>
          <w:rFonts w:ascii="Times New Roman" w:hAnsi="Times New Roman" w:hint="eastAsia"/>
          <w:szCs w:val="32"/>
        </w:rPr>
        <w:t>對於懷孕之女性毒癮者，不僅未能著眼其特殊需求與處境，</w:t>
      </w:r>
      <w:r w:rsidR="00616AC5" w:rsidRPr="00BF184D">
        <w:rPr>
          <w:rFonts w:ascii="Times New Roman" w:hAnsi="Times New Roman" w:hint="eastAsia"/>
          <w:szCs w:val="32"/>
        </w:rPr>
        <w:t>亦</w:t>
      </w:r>
      <w:r w:rsidR="00D54DEE" w:rsidRPr="00BF184D">
        <w:rPr>
          <w:rFonts w:ascii="Times New Roman" w:hAnsi="Times New Roman" w:hint="eastAsia"/>
          <w:szCs w:val="32"/>
        </w:rPr>
        <w:t>欠缺</w:t>
      </w:r>
      <w:r w:rsidR="003D52A9" w:rsidRPr="00BF184D">
        <w:rPr>
          <w:rFonts w:ascii="Times New Roman" w:hAnsi="Times New Roman" w:hint="eastAsia"/>
          <w:szCs w:val="32"/>
        </w:rPr>
        <w:t>連續且</w:t>
      </w:r>
      <w:r w:rsidR="00D54DEE" w:rsidRPr="00BF184D">
        <w:rPr>
          <w:rFonts w:ascii="Times New Roman" w:hAnsi="Times New Roman" w:hint="eastAsia"/>
          <w:szCs w:val="32"/>
        </w:rPr>
        <w:t>整合性之支持服務方案，</w:t>
      </w:r>
      <w:r w:rsidR="00616AC5" w:rsidRPr="00BF184D">
        <w:rPr>
          <w:rFonts w:ascii="Times New Roman" w:hAnsi="Times New Roman" w:hint="eastAsia"/>
          <w:szCs w:val="32"/>
        </w:rPr>
        <w:t>更</w:t>
      </w:r>
      <w:r w:rsidR="00D54DEE" w:rsidRPr="00BF184D">
        <w:rPr>
          <w:rFonts w:ascii="Times New Roman" w:hAnsi="Times New Roman" w:hint="eastAsia"/>
          <w:szCs w:val="32"/>
        </w:rPr>
        <w:t>未建立</w:t>
      </w:r>
      <w:r w:rsidR="00D54DEE" w:rsidRPr="00BF184D">
        <w:rPr>
          <w:rFonts w:ascii="Times New Roman" w:hAnsi="Times New Roman"/>
          <w:szCs w:val="32"/>
        </w:rPr>
        <w:t>讓毒癮懷孕婦女可接受戒</w:t>
      </w:r>
      <w:proofErr w:type="gramStart"/>
      <w:r w:rsidR="00D54DEE" w:rsidRPr="00BF184D">
        <w:rPr>
          <w:rFonts w:ascii="Times New Roman" w:hAnsi="Times New Roman"/>
          <w:szCs w:val="32"/>
        </w:rPr>
        <w:t>癮</w:t>
      </w:r>
      <w:proofErr w:type="gramEnd"/>
      <w:r w:rsidR="00D54DEE" w:rsidRPr="00BF184D">
        <w:rPr>
          <w:rFonts w:ascii="Times New Roman" w:hAnsi="Times New Roman"/>
          <w:szCs w:val="32"/>
        </w:rPr>
        <w:t>治療</w:t>
      </w:r>
      <w:r w:rsidR="00616AC5" w:rsidRPr="00BF184D">
        <w:rPr>
          <w:rFonts w:ascii="Times New Roman" w:hAnsi="Times New Roman" w:hint="eastAsia"/>
          <w:szCs w:val="32"/>
        </w:rPr>
        <w:t>及輔導協助</w:t>
      </w:r>
      <w:r w:rsidR="00D54DEE" w:rsidRPr="00BF184D">
        <w:rPr>
          <w:rFonts w:ascii="Times New Roman" w:hAnsi="Times New Roman"/>
          <w:szCs w:val="32"/>
        </w:rPr>
        <w:t>的</w:t>
      </w:r>
      <w:r w:rsidR="00D54DEE" w:rsidRPr="00BF184D">
        <w:rPr>
          <w:rFonts w:ascii="Times New Roman" w:hAnsi="Times New Roman" w:hint="eastAsia"/>
          <w:szCs w:val="32"/>
        </w:rPr>
        <w:t>適切作法。</w:t>
      </w:r>
    </w:p>
    <w:p w:rsidR="000F0E77" w:rsidRPr="00BF184D" w:rsidRDefault="000F0E77" w:rsidP="000F0E77">
      <w:pPr>
        <w:pStyle w:val="4"/>
        <w:kinsoku w:val="0"/>
        <w:rPr>
          <w:rFonts w:ascii="Times New Roman" w:hAnsi="Times New Roman"/>
          <w:spacing w:val="-4"/>
          <w:szCs w:val="32"/>
        </w:rPr>
      </w:pPr>
      <w:proofErr w:type="gramStart"/>
      <w:r w:rsidRPr="00BF184D">
        <w:rPr>
          <w:rFonts w:ascii="Times New Roman" w:hAnsi="Times New Roman" w:hint="eastAsia"/>
          <w:spacing w:val="-4"/>
          <w:szCs w:val="32"/>
        </w:rPr>
        <w:t>此外，衛福部國健署</w:t>
      </w:r>
      <w:proofErr w:type="gramEnd"/>
      <w:r w:rsidRPr="00BF184D">
        <w:rPr>
          <w:rFonts w:ascii="Times New Roman" w:hAnsi="Times New Roman" w:hint="eastAsia"/>
          <w:spacing w:val="-4"/>
          <w:szCs w:val="32"/>
        </w:rPr>
        <w:t>為發掘有</w:t>
      </w:r>
      <w:r w:rsidRPr="00BF184D">
        <w:rPr>
          <w:rFonts w:ascii="Times New Roman" w:hAnsi="Times New Roman"/>
          <w:spacing w:val="-4"/>
          <w:szCs w:val="32"/>
        </w:rPr>
        <w:t>藥物濫用</w:t>
      </w:r>
      <w:r w:rsidRPr="00BF184D">
        <w:rPr>
          <w:rFonts w:ascii="Times New Roman" w:hAnsi="Times New Roman" w:hint="eastAsia"/>
          <w:spacing w:val="-4"/>
          <w:szCs w:val="32"/>
        </w:rPr>
        <w:t>問題之懷孕婦女，雖已自</w:t>
      </w:r>
      <w:r w:rsidRPr="00BF184D">
        <w:rPr>
          <w:rFonts w:ascii="Times New Roman" w:hAnsi="Times New Roman" w:hint="eastAsia"/>
          <w:spacing w:val="-4"/>
          <w:szCs w:val="32"/>
        </w:rPr>
        <w:t>107</w:t>
      </w:r>
      <w:r w:rsidRPr="00BF184D">
        <w:rPr>
          <w:rFonts w:ascii="Times New Roman" w:hAnsi="Times New Roman" w:hint="eastAsia"/>
          <w:spacing w:val="-4"/>
          <w:szCs w:val="32"/>
        </w:rPr>
        <w:t>年將是類個案納入「</w:t>
      </w:r>
      <w:r w:rsidRPr="00BF184D">
        <w:rPr>
          <w:rFonts w:ascii="Times New Roman" w:hAnsi="Times New Roman"/>
          <w:spacing w:val="-4"/>
          <w:szCs w:val="32"/>
        </w:rPr>
        <w:t>高風險</w:t>
      </w:r>
      <w:proofErr w:type="gramStart"/>
      <w:r w:rsidRPr="00BF184D">
        <w:rPr>
          <w:rFonts w:ascii="Times New Roman" w:hAnsi="Times New Roman"/>
          <w:spacing w:val="-4"/>
          <w:szCs w:val="32"/>
        </w:rPr>
        <w:t>孕</w:t>
      </w:r>
      <w:proofErr w:type="gramEnd"/>
      <w:r w:rsidRPr="00BF184D">
        <w:rPr>
          <w:rFonts w:ascii="Times New Roman" w:hAnsi="Times New Roman"/>
          <w:spacing w:val="-4"/>
          <w:szCs w:val="32"/>
        </w:rPr>
        <w:t>產婦健康管理試辦計畫</w:t>
      </w:r>
      <w:r w:rsidRPr="00BF184D">
        <w:rPr>
          <w:rFonts w:ascii="Times New Roman" w:hAnsi="Times New Roman" w:hint="eastAsia"/>
          <w:spacing w:val="-4"/>
          <w:szCs w:val="32"/>
        </w:rPr>
        <w:t>」進行</w:t>
      </w:r>
      <w:r w:rsidRPr="00BF184D">
        <w:rPr>
          <w:rFonts w:ascii="Times New Roman" w:hAnsi="Times New Roman"/>
          <w:spacing w:val="-4"/>
          <w:szCs w:val="28"/>
        </w:rPr>
        <w:t>關懷追蹤</w:t>
      </w:r>
      <w:r w:rsidRPr="00BF184D">
        <w:rPr>
          <w:rFonts w:ascii="Times New Roman" w:hAnsi="Times New Roman" w:hint="eastAsia"/>
          <w:spacing w:val="-4"/>
          <w:szCs w:val="28"/>
        </w:rPr>
        <w:t>並</w:t>
      </w:r>
      <w:r w:rsidRPr="00BF184D">
        <w:rPr>
          <w:rFonts w:ascii="Times New Roman" w:hAnsi="Times New Roman"/>
          <w:spacing w:val="-4"/>
          <w:szCs w:val="28"/>
        </w:rPr>
        <w:t>轉</w:t>
      </w:r>
      <w:proofErr w:type="gramStart"/>
      <w:r w:rsidRPr="00BF184D">
        <w:rPr>
          <w:rFonts w:ascii="Times New Roman" w:hAnsi="Times New Roman"/>
          <w:spacing w:val="-4"/>
          <w:szCs w:val="28"/>
        </w:rPr>
        <w:t>介</w:t>
      </w:r>
      <w:proofErr w:type="gramEnd"/>
      <w:r w:rsidRPr="00BF184D">
        <w:rPr>
          <w:rFonts w:ascii="Times New Roman" w:hAnsi="Times New Roman" w:hint="eastAsia"/>
          <w:spacing w:val="-4"/>
          <w:szCs w:val="28"/>
        </w:rPr>
        <w:t>相關服務，惟</w:t>
      </w:r>
      <w:r w:rsidRPr="00BF184D">
        <w:rPr>
          <w:rFonts w:ascii="Times New Roman"/>
          <w:spacing w:val="-4"/>
          <w:szCs w:val="28"/>
        </w:rPr>
        <w:t>108</w:t>
      </w:r>
      <w:r w:rsidRPr="00BF184D">
        <w:rPr>
          <w:rFonts w:ascii="Times New Roman"/>
          <w:spacing w:val="-4"/>
          <w:szCs w:val="28"/>
        </w:rPr>
        <w:t>年</w:t>
      </w:r>
      <w:r w:rsidRPr="00BF184D">
        <w:rPr>
          <w:rFonts w:ascii="Times New Roman" w:hint="eastAsia"/>
          <w:spacing w:val="-4"/>
          <w:szCs w:val="28"/>
        </w:rPr>
        <w:t>僅</w:t>
      </w:r>
      <w:r w:rsidRPr="00BF184D">
        <w:rPr>
          <w:rFonts w:ascii="Times New Roman"/>
          <w:spacing w:val="-4"/>
          <w:szCs w:val="28"/>
        </w:rPr>
        <w:t>9</w:t>
      </w:r>
      <w:r w:rsidRPr="00BF184D">
        <w:rPr>
          <w:rFonts w:ascii="Times New Roman"/>
          <w:spacing w:val="-4"/>
          <w:szCs w:val="28"/>
        </w:rPr>
        <w:t>縣市</w:t>
      </w:r>
      <w:r w:rsidRPr="00BF184D">
        <w:rPr>
          <w:rFonts w:ascii="Times New Roman" w:hint="eastAsia"/>
          <w:spacing w:val="-4"/>
          <w:szCs w:val="28"/>
        </w:rPr>
        <w:t>參與前述試辦計畫，</w:t>
      </w:r>
      <w:r w:rsidRPr="00BF184D">
        <w:rPr>
          <w:rFonts w:ascii="Times New Roman" w:hAnsi="Times New Roman" w:hint="eastAsia"/>
          <w:spacing w:val="-4"/>
          <w:szCs w:val="28"/>
        </w:rPr>
        <w:t>且迄無該類個案參與該計畫接受服務。又，目前該部補助</w:t>
      </w:r>
      <w:r w:rsidRPr="00BF184D">
        <w:rPr>
          <w:rFonts w:ascii="Times New Roman" w:hAnsi="Times New Roman" w:hint="eastAsia"/>
          <w:spacing w:val="-4"/>
          <w:szCs w:val="28"/>
        </w:rPr>
        <w:t>4</w:t>
      </w:r>
      <w:r w:rsidRPr="00BF184D">
        <w:rPr>
          <w:rFonts w:ascii="Times New Roman" w:hAnsi="Times New Roman" w:hint="eastAsia"/>
          <w:spacing w:val="-4"/>
          <w:szCs w:val="28"/>
        </w:rPr>
        <w:t>家民間團體承辦中途之家，其中</w:t>
      </w:r>
      <w:r w:rsidRPr="00BF184D">
        <w:rPr>
          <w:rFonts w:ascii="Times New Roman" w:hAnsi="Times New Roman" w:hint="eastAsia"/>
          <w:spacing w:val="-4"/>
          <w:szCs w:val="28"/>
        </w:rPr>
        <w:t>2</w:t>
      </w:r>
      <w:r w:rsidRPr="00BF184D">
        <w:rPr>
          <w:rFonts w:ascii="Times New Roman" w:hAnsi="Times New Roman" w:hint="eastAsia"/>
          <w:spacing w:val="-4"/>
          <w:szCs w:val="28"/>
        </w:rPr>
        <w:t>家係專門提供女性毒癮者之收容安置，惟亦無懷孕之女性毒癮個案</w:t>
      </w:r>
      <w:r w:rsidRPr="00BF184D">
        <w:rPr>
          <w:rFonts w:ascii="Times New Roman" w:hAnsi="Times New Roman" w:hint="eastAsia"/>
          <w:spacing w:val="-4"/>
          <w:szCs w:val="32"/>
        </w:rPr>
        <w:t>。至於出生通報部分，從</w:t>
      </w:r>
      <w:r w:rsidRPr="00BF184D">
        <w:rPr>
          <w:rFonts w:ascii="Times New Roman" w:hAnsi="Times New Roman"/>
          <w:spacing w:val="-4"/>
          <w:szCs w:val="32"/>
        </w:rPr>
        <w:t>專家學者</w:t>
      </w:r>
      <w:r w:rsidRPr="00BF184D">
        <w:rPr>
          <w:rFonts w:ascii="Times New Roman" w:hAnsi="Times New Roman" w:hint="eastAsia"/>
          <w:spacing w:val="-4"/>
          <w:szCs w:val="32"/>
        </w:rPr>
        <w:t>於</w:t>
      </w:r>
      <w:r w:rsidRPr="00BF184D">
        <w:rPr>
          <w:rFonts w:ascii="Times New Roman" w:hAnsi="Times New Roman"/>
          <w:spacing w:val="-4"/>
          <w:szCs w:val="32"/>
        </w:rPr>
        <w:t>本院諮詢</w:t>
      </w:r>
      <w:r w:rsidRPr="00BF184D">
        <w:rPr>
          <w:rFonts w:ascii="Times New Roman" w:hAnsi="Times New Roman" w:hint="eastAsia"/>
          <w:spacing w:val="-4"/>
          <w:szCs w:val="32"/>
        </w:rPr>
        <w:t>時所指出之下列各項問題，亦</w:t>
      </w:r>
      <w:proofErr w:type="gramStart"/>
      <w:r w:rsidRPr="00BF184D">
        <w:rPr>
          <w:rFonts w:ascii="Times New Roman" w:hAnsi="Times New Roman" w:hint="eastAsia"/>
          <w:spacing w:val="-4"/>
          <w:szCs w:val="32"/>
        </w:rPr>
        <w:t>凸</w:t>
      </w:r>
      <w:proofErr w:type="gramEnd"/>
      <w:r w:rsidRPr="00BF184D">
        <w:rPr>
          <w:rFonts w:ascii="Times New Roman" w:hAnsi="Times New Roman" w:hint="eastAsia"/>
          <w:spacing w:val="-4"/>
          <w:szCs w:val="32"/>
        </w:rPr>
        <w:t>顯成效</w:t>
      </w:r>
      <w:proofErr w:type="gramStart"/>
      <w:r w:rsidRPr="00BF184D">
        <w:rPr>
          <w:rFonts w:ascii="Times New Roman" w:hAnsi="Times New Roman" w:hint="eastAsia"/>
          <w:spacing w:val="-4"/>
          <w:szCs w:val="32"/>
        </w:rPr>
        <w:t>不</w:t>
      </w:r>
      <w:proofErr w:type="gramEnd"/>
      <w:r w:rsidRPr="00BF184D">
        <w:rPr>
          <w:rFonts w:ascii="Times New Roman" w:hAnsi="Times New Roman" w:hint="eastAsia"/>
          <w:spacing w:val="-4"/>
          <w:szCs w:val="32"/>
        </w:rPr>
        <w:t>彰：</w:t>
      </w:r>
    </w:p>
    <w:p w:rsidR="000F0E77" w:rsidRPr="00BF184D" w:rsidRDefault="000F0E77" w:rsidP="000F0E77">
      <w:pPr>
        <w:pStyle w:val="5"/>
        <w:kinsoku w:val="0"/>
        <w:ind w:left="2042" w:hanging="851"/>
        <w:rPr>
          <w:rFonts w:ascii="Times New Roman" w:hAnsi="Times New Roman"/>
        </w:rPr>
      </w:pPr>
      <w:r w:rsidRPr="00BF184D">
        <w:rPr>
          <w:rFonts w:ascii="Times New Roman" w:hAnsi="Times New Roman"/>
        </w:rPr>
        <w:t>目前國內孕婦</w:t>
      </w:r>
      <w:proofErr w:type="gramStart"/>
      <w:r w:rsidRPr="00BF184D">
        <w:rPr>
          <w:rFonts w:ascii="Times New Roman" w:hAnsi="Times New Roman"/>
        </w:rPr>
        <w:t>1</w:t>
      </w:r>
      <w:r w:rsidRPr="00BF184D">
        <w:rPr>
          <w:rFonts w:ascii="Times New Roman" w:hAnsi="Times New Roman"/>
        </w:rPr>
        <w:t>成</w:t>
      </w:r>
      <w:proofErr w:type="gramEnd"/>
      <w:r w:rsidRPr="00BF184D">
        <w:rPr>
          <w:rFonts w:ascii="Times New Roman" w:hAnsi="Times New Roman"/>
        </w:rPr>
        <w:t>由家人接生，</w:t>
      </w:r>
      <w:proofErr w:type="gramStart"/>
      <w:r w:rsidRPr="00BF184D">
        <w:rPr>
          <w:rFonts w:ascii="Times New Roman" w:hAnsi="Times New Roman"/>
        </w:rPr>
        <w:t>9</w:t>
      </w:r>
      <w:r w:rsidRPr="00BF184D">
        <w:rPr>
          <w:rFonts w:ascii="Times New Roman" w:hAnsi="Times New Roman"/>
        </w:rPr>
        <w:t>成</w:t>
      </w:r>
      <w:proofErr w:type="gramEnd"/>
      <w:r w:rsidRPr="00BF184D">
        <w:rPr>
          <w:rFonts w:ascii="Times New Roman" w:hAnsi="Times New Roman"/>
        </w:rPr>
        <w:t>在醫療院所出生，包含醫院、接生婆、診所等，並會連接</w:t>
      </w:r>
      <w:r w:rsidRPr="00BF184D">
        <w:rPr>
          <w:rFonts w:ascii="Times New Roman" w:hAnsi="Times New Roman"/>
          <w:b/>
        </w:rPr>
        <w:t>新生兒通報制度，該出生通報單有</w:t>
      </w:r>
      <w:r w:rsidRPr="00BF184D">
        <w:rPr>
          <w:rFonts w:ascii="Times New Roman" w:hAnsi="Times New Roman"/>
          <w:b/>
        </w:rPr>
        <w:t>4</w:t>
      </w:r>
      <w:r w:rsidRPr="00BF184D">
        <w:rPr>
          <w:rFonts w:ascii="Times New Roman" w:hAnsi="Times New Roman"/>
          <w:b/>
        </w:rPr>
        <w:t>聯</w:t>
      </w:r>
      <w:r w:rsidRPr="00BF184D">
        <w:rPr>
          <w:rFonts w:ascii="Times New Roman" w:hAnsi="Times New Roman"/>
        </w:rPr>
        <w:t>，</w:t>
      </w:r>
      <w:r w:rsidRPr="00BF184D">
        <w:rPr>
          <w:rFonts w:ascii="Times New Roman" w:hAnsi="Times New Roman" w:hint="eastAsia"/>
        </w:rPr>
        <w:t>係提供</w:t>
      </w:r>
      <w:r w:rsidRPr="00BF184D">
        <w:rPr>
          <w:rFonts w:ascii="Times New Roman" w:hAnsi="Times New Roman"/>
        </w:rPr>
        <w:t>出生兒之家屬、民政局轉戶政事務所、醫療院所、當地衛生局</w:t>
      </w:r>
      <w:r w:rsidRPr="00BF184D">
        <w:rPr>
          <w:rFonts w:ascii="Times New Roman" w:hAnsi="Times New Roman" w:hint="eastAsia"/>
        </w:rPr>
        <w:t>留存</w:t>
      </w:r>
      <w:r w:rsidRPr="00BF184D">
        <w:rPr>
          <w:rFonts w:ascii="Times New Roman" w:hAnsi="Times New Roman"/>
        </w:rPr>
        <w:t>，</w:t>
      </w:r>
      <w:proofErr w:type="gramStart"/>
      <w:r w:rsidRPr="00BF184D">
        <w:rPr>
          <w:rFonts w:ascii="Times New Roman" w:hAnsi="Times New Roman" w:hint="eastAsia"/>
          <w:b/>
        </w:rPr>
        <w:t>卻無</w:t>
      </w:r>
      <w:r w:rsidRPr="00BF184D">
        <w:rPr>
          <w:rFonts w:ascii="Times New Roman" w:hAnsi="Times New Roman"/>
          <w:b/>
        </w:rPr>
        <w:t>社政</w:t>
      </w:r>
      <w:proofErr w:type="gramEnd"/>
      <w:r w:rsidRPr="00BF184D">
        <w:rPr>
          <w:rFonts w:ascii="Times New Roman" w:hAnsi="Times New Roman"/>
          <w:b/>
        </w:rPr>
        <w:t>單位，</w:t>
      </w:r>
      <w:r w:rsidRPr="00BF184D">
        <w:rPr>
          <w:rFonts w:ascii="Times New Roman" w:hAnsi="Times New Roman" w:hint="eastAsia"/>
          <w:b/>
        </w:rPr>
        <w:t>因此，</w:t>
      </w:r>
      <w:r w:rsidRPr="00BF184D">
        <w:rPr>
          <w:rFonts w:ascii="Times New Roman" w:hAnsi="Times New Roman"/>
          <w:b/>
        </w:rPr>
        <w:t>社政單位</w:t>
      </w:r>
      <w:r w:rsidRPr="00BF184D">
        <w:rPr>
          <w:rFonts w:ascii="Times New Roman" w:hAnsi="Times New Roman" w:hint="eastAsia"/>
          <w:b/>
        </w:rPr>
        <w:t>對於此類</w:t>
      </w:r>
      <w:r w:rsidRPr="00BF184D">
        <w:rPr>
          <w:rFonts w:ascii="Times New Roman" w:hAnsi="Times New Roman"/>
          <w:b/>
        </w:rPr>
        <w:t>高風險</w:t>
      </w:r>
      <w:r w:rsidRPr="00BF184D">
        <w:rPr>
          <w:rFonts w:ascii="Times New Roman" w:hAnsi="Times New Roman" w:hint="eastAsia"/>
          <w:b/>
        </w:rPr>
        <w:t>新生兒個案，毫無所悉</w:t>
      </w:r>
      <w:r w:rsidRPr="00BF184D">
        <w:rPr>
          <w:rFonts w:ascii="Times New Roman" w:hAnsi="Times New Roman"/>
        </w:rPr>
        <w:t>。</w:t>
      </w:r>
      <w:r w:rsidRPr="00BF184D">
        <w:rPr>
          <w:rFonts w:ascii="Times New Roman" w:hAnsi="Times New Roman" w:hint="eastAsia"/>
        </w:rPr>
        <w:t>且</w:t>
      </w:r>
      <w:r w:rsidRPr="00BF184D">
        <w:rPr>
          <w:rFonts w:ascii="Times New Roman" w:hAnsi="Times New Roman"/>
        </w:rPr>
        <w:t>醫院通報書僅</w:t>
      </w:r>
      <w:r w:rsidRPr="00BF184D">
        <w:rPr>
          <w:rFonts w:ascii="Times New Roman" w:hAnsi="Times New Roman" w:hint="eastAsia"/>
        </w:rPr>
        <w:t>列有</w:t>
      </w:r>
      <w:r w:rsidRPr="00BF184D">
        <w:rPr>
          <w:rFonts w:ascii="Times New Roman" w:hAnsi="Times New Roman"/>
        </w:rPr>
        <w:t>第</w:t>
      </w:r>
      <w:r w:rsidRPr="00BF184D">
        <w:rPr>
          <w:rFonts w:ascii="Times New Roman" w:hAnsi="Times New Roman"/>
        </w:rPr>
        <w:t>11</w:t>
      </w:r>
      <w:r w:rsidRPr="00BF184D">
        <w:rPr>
          <w:rFonts w:ascii="Times New Roman" w:hAnsi="Times New Roman"/>
        </w:rPr>
        <w:t>點產婦及新生兒</w:t>
      </w:r>
      <w:r w:rsidRPr="00BF184D">
        <w:rPr>
          <w:rFonts w:ascii="Times New Roman" w:hAnsi="Times New Roman"/>
        </w:rPr>
        <w:lastRenderedPageBreak/>
        <w:t>特殊情形</w:t>
      </w:r>
      <w:r w:rsidRPr="00BF184D">
        <w:rPr>
          <w:rFonts w:ascii="Times New Roman" w:hAnsi="Times New Roman" w:hint="eastAsia"/>
        </w:rPr>
        <w:t>之</w:t>
      </w:r>
      <w:r w:rsidRPr="00BF184D">
        <w:rPr>
          <w:rFonts w:ascii="Times New Roman" w:hAnsi="Times New Roman"/>
        </w:rPr>
        <w:t>描述，</w:t>
      </w:r>
      <w:r w:rsidRPr="00BF184D">
        <w:rPr>
          <w:rFonts w:ascii="Times New Roman" w:hAnsi="Times New Roman" w:hint="eastAsia"/>
        </w:rPr>
        <w:t>其中</w:t>
      </w:r>
      <w:r w:rsidRPr="00BF184D">
        <w:rPr>
          <w:rFonts w:ascii="Times New Roman" w:hAnsi="Times New Roman"/>
        </w:rPr>
        <w:t>通常不會</w:t>
      </w:r>
      <w:r w:rsidRPr="00BF184D">
        <w:rPr>
          <w:rFonts w:ascii="Times New Roman" w:hAnsi="Times New Roman" w:hint="eastAsia"/>
        </w:rPr>
        <w:t>提及</w:t>
      </w:r>
      <w:r w:rsidRPr="00BF184D">
        <w:rPr>
          <w:rFonts w:ascii="Times New Roman" w:hAnsi="Times New Roman"/>
        </w:rPr>
        <w:t>毒癮情形，</w:t>
      </w:r>
      <w:r w:rsidRPr="00BF184D">
        <w:rPr>
          <w:rFonts w:ascii="Times New Roman" w:hAnsi="Times New Roman" w:hint="eastAsia"/>
        </w:rPr>
        <w:t>係由</w:t>
      </w:r>
      <w:r w:rsidRPr="00BF184D">
        <w:rPr>
          <w:rFonts w:ascii="Times New Roman" w:hAnsi="Times New Roman"/>
        </w:rPr>
        <w:t>書記</w:t>
      </w:r>
      <w:r w:rsidRPr="00BF184D">
        <w:rPr>
          <w:rFonts w:ascii="Times New Roman" w:hAnsi="Times New Roman" w:hint="eastAsia"/>
        </w:rPr>
        <w:t>依據</w:t>
      </w:r>
      <w:r w:rsidRPr="00BF184D">
        <w:rPr>
          <w:rFonts w:ascii="Times New Roman" w:hAnsi="Times New Roman"/>
        </w:rPr>
        <w:t>病歷</w:t>
      </w:r>
      <w:r w:rsidRPr="00BF184D">
        <w:rPr>
          <w:rFonts w:ascii="Times New Roman" w:hAnsi="Times New Roman" w:hint="eastAsia"/>
        </w:rPr>
        <w:t>內容</w:t>
      </w:r>
      <w:r w:rsidRPr="00BF184D">
        <w:rPr>
          <w:rFonts w:ascii="Times New Roman" w:hAnsi="Times New Roman"/>
        </w:rPr>
        <w:t>撰寫</w:t>
      </w:r>
      <w:r w:rsidRPr="00BF184D">
        <w:rPr>
          <w:rFonts w:ascii="Times New Roman" w:hAnsi="Times New Roman" w:hint="eastAsia"/>
        </w:rPr>
        <w:t>該出生</w:t>
      </w:r>
      <w:r w:rsidRPr="00BF184D">
        <w:rPr>
          <w:rFonts w:ascii="Times New Roman" w:hAnsi="Times New Roman"/>
        </w:rPr>
        <w:t>通報書</w:t>
      </w:r>
      <w:r w:rsidRPr="00BF184D">
        <w:rPr>
          <w:rFonts w:ascii="Times New Roman" w:hAnsi="Times New Roman" w:hint="eastAsia"/>
        </w:rPr>
        <w:t>。又，</w:t>
      </w:r>
      <w:r w:rsidRPr="00BF184D">
        <w:rPr>
          <w:rFonts w:ascii="Times New Roman" w:hAnsi="Times New Roman" w:hint="eastAsia"/>
          <w:b/>
        </w:rPr>
        <w:t>目前疾病</w:t>
      </w:r>
      <w:r w:rsidRPr="00BF184D">
        <w:rPr>
          <w:rFonts w:ascii="Times New Roman" w:hAnsi="Times New Roman"/>
          <w:b/>
        </w:rPr>
        <w:t>代碼雖</w:t>
      </w:r>
      <w:r w:rsidRPr="00BF184D">
        <w:rPr>
          <w:rFonts w:ascii="Times New Roman" w:hAnsi="Times New Roman" w:hint="eastAsia"/>
          <w:b/>
        </w:rPr>
        <w:t>列</w:t>
      </w:r>
      <w:r w:rsidRPr="00BF184D">
        <w:rPr>
          <w:rFonts w:ascii="Times New Roman" w:hAnsi="Times New Roman"/>
          <w:b/>
        </w:rPr>
        <w:t>有</w:t>
      </w:r>
      <w:r w:rsidRPr="00BF184D">
        <w:rPr>
          <w:rFonts w:ascii="Times New Roman" w:hAnsi="Times New Roman" w:hint="eastAsia"/>
          <w:b/>
        </w:rPr>
        <w:t>藥物濫用</w:t>
      </w:r>
      <w:r w:rsidRPr="00BF184D">
        <w:rPr>
          <w:rFonts w:ascii="Times New Roman" w:hAnsi="Times New Roman"/>
          <w:b/>
        </w:rPr>
        <w:t>，</w:t>
      </w:r>
      <w:proofErr w:type="gramStart"/>
      <w:r w:rsidRPr="00BF184D">
        <w:rPr>
          <w:rFonts w:ascii="Times New Roman" w:hAnsi="Times New Roman" w:hint="eastAsia"/>
          <w:b/>
        </w:rPr>
        <w:t>惟</w:t>
      </w:r>
      <w:r w:rsidRPr="00BF184D">
        <w:rPr>
          <w:rFonts w:ascii="Times New Roman" w:hAnsi="Times New Roman"/>
          <w:b/>
        </w:rPr>
        <w:t>孕產婦</w:t>
      </w:r>
      <w:proofErr w:type="gramEnd"/>
      <w:r w:rsidRPr="00BF184D">
        <w:rPr>
          <w:rFonts w:ascii="Times New Roman" w:hAnsi="Times New Roman"/>
          <w:b/>
        </w:rPr>
        <w:t>可能</w:t>
      </w:r>
      <w:r w:rsidRPr="00BF184D">
        <w:rPr>
          <w:rFonts w:ascii="Times New Roman" w:hAnsi="Times New Roman" w:hint="eastAsia"/>
          <w:b/>
        </w:rPr>
        <w:t>未接受</w:t>
      </w:r>
      <w:r w:rsidRPr="00BF184D">
        <w:rPr>
          <w:rFonts w:ascii="Times New Roman" w:hAnsi="Times New Roman"/>
          <w:b/>
        </w:rPr>
        <w:t>產檢，加上</w:t>
      </w:r>
      <w:r w:rsidRPr="00BF184D">
        <w:rPr>
          <w:rFonts w:ascii="Times New Roman" w:hAnsi="Times New Roman" w:hint="eastAsia"/>
          <w:b/>
        </w:rPr>
        <w:t>醫師於接生時</w:t>
      </w:r>
      <w:r w:rsidRPr="00BF184D">
        <w:rPr>
          <w:rFonts w:ascii="Times New Roman" w:hAnsi="Times New Roman"/>
          <w:b/>
        </w:rPr>
        <w:t>不會發現其有藥癮經歷</w:t>
      </w:r>
      <w:r w:rsidRPr="00BF184D">
        <w:rPr>
          <w:rFonts w:ascii="Times New Roman" w:hAnsi="Times New Roman" w:hint="eastAsia"/>
          <w:b/>
        </w:rPr>
        <w:t>，致無法發掘毒寶寶</w:t>
      </w:r>
      <w:r w:rsidRPr="00BF184D">
        <w:rPr>
          <w:rFonts w:ascii="Times New Roman" w:hAnsi="Times New Roman" w:hint="eastAsia"/>
        </w:rPr>
        <w:t>。縱使</w:t>
      </w:r>
      <w:r w:rsidRPr="00BF184D">
        <w:rPr>
          <w:rFonts w:ascii="Times New Roman" w:hAnsi="Times New Roman"/>
        </w:rPr>
        <w:t>通報書寫明</w:t>
      </w:r>
      <w:r w:rsidRPr="00BF184D">
        <w:rPr>
          <w:rFonts w:ascii="Times New Roman" w:hAnsi="Times New Roman" w:hint="eastAsia"/>
        </w:rPr>
        <w:t>產婦</w:t>
      </w:r>
      <w:r w:rsidRPr="00BF184D">
        <w:rPr>
          <w:rFonts w:ascii="Times New Roman" w:hAnsi="Times New Roman"/>
        </w:rPr>
        <w:t>有藥癮</w:t>
      </w:r>
      <w:r w:rsidRPr="00BF184D">
        <w:rPr>
          <w:rFonts w:ascii="Times New Roman" w:hAnsi="Times New Roman" w:hint="eastAsia"/>
        </w:rPr>
        <w:t>情況</w:t>
      </w:r>
      <w:r w:rsidRPr="00BF184D">
        <w:rPr>
          <w:rFonts w:ascii="Times New Roman" w:hAnsi="Times New Roman"/>
        </w:rPr>
        <w:t>，</w:t>
      </w:r>
      <w:r w:rsidRPr="00BF184D">
        <w:rPr>
          <w:rFonts w:ascii="Times New Roman" w:hAnsi="Times New Roman" w:hint="eastAsia"/>
          <w:b/>
        </w:rPr>
        <w:t>亦因</w:t>
      </w:r>
      <w:r w:rsidRPr="00BF184D">
        <w:rPr>
          <w:rFonts w:ascii="Times New Roman" w:hAnsi="Times New Roman"/>
          <w:b/>
        </w:rPr>
        <w:t>個人資料保護法第</w:t>
      </w:r>
      <w:r w:rsidRPr="00BF184D">
        <w:rPr>
          <w:rFonts w:ascii="Times New Roman" w:hAnsi="Times New Roman"/>
          <w:b/>
        </w:rPr>
        <w:t>6</w:t>
      </w:r>
      <w:r w:rsidRPr="00BF184D">
        <w:rPr>
          <w:rFonts w:ascii="Times New Roman" w:hAnsi="Times New Roman"/>
          <w:b/>
        </w:rPr>
        <w:t>條</w:t>
      </w:r>
      <w:r w:rsidRPr="00BF184D">
        <w:rPr>
          <w:rFonts w:ascii="Times New Roman" w:hAnsi="Times New Roman" w:hint="eastAsia"/>
          <w:b/>
        </w:rPr>
        <w:t>規定而</w:t>
      </w:r>
      <w:r w:rsidRPr="00BF184D">
        <w:rPr>
          <w:rFonts w:ascii="Times New Roman" w:hAnsi="Times New Roman"/>
          <w:b/>
        </w:rPr>
        <w:t>不會</w:t>
      </w:r>
      <w:r w:rsidRPr="00BF184D">
        <w:rPr>
          <w:rFonts w:ascii="Times New Roman" w:hAnsi="Times New Roman" w:hint="eastAsia"/>
          <w:b/>
        </w:rPr>
        <w:t>向社政單位進行</w:t>
      </w:r>
      <w:r w:rsidRPr="00BF184D">
        <w:rPr>
          <w:rFonts w:ascii="Times New Roman" w:hAnsi="Times New Roman"/>
          <w:b/>
        </w:rPr>
        <w:t>通報</w:t>
      </w:r>
      <w:r w:rsidRPr="00BF184D">
        <w:rPr>
          <w:rFonts w:ascii="Times New Roman" w:hAnsi="Times New Roman"/>
        </w:rPr>
        <w:t>。</w:t>
      </w:r>
    </w:p>
    <w:p w:rsidR="000F0E77" w:rsidRPr="00BF184D" w:rsidRDefault="000F0E77" w:rsidP="000F0E77">
      <w:pPr>
        <w:pStyle w:val="5"/>
        <w:kinsoku w:val="0"/>
        <w:ind w:left="2042" w:hanging="851"/>
        <w:rPr>
          <w:rFonts w:ascii="Times New Roman" w:hAnsi="Times New Roman"/>
        </w:rPr>
      </w:pPr>
      <w:r w:rsidRPr="00BF184D">
        <w:rPr>
          <w:rFonts w:ascii="Times New Roman" w:hAnsi="Times New Roman"/>
          <w:szCs w:val="32"/>
        </w:rPr>
        <w:t>目前</w:t>
      </w:r>
      <w:r w:rsidRPr="00BF184D">
        <w:rPr>
          <w:rFonts w:ascii="Times New Roman" w:hAnsi="Times New Roman"/>
          <w:b/>
          <w:szCs w:val="32"/>
        </w:rPr>
        <w:t>愛滋寶寶會通報社會局</w:t>
      </w:r>
      <w:r w:rsidRPr="00BF184D">
        <w:rPr>
          <w:rFonts w:ascii="Times New Roman" w:hAnsi="Times New Roman"/>
          <w:szCs w:val="32"/>
        </w:rPr>
        <w:t>，並經醫院確診有無疾病需求，但</w:t>
      </w:r>
      <w:r w:rsidRPr="00BF184D">
        <w:rPr>
          <w:rFonts w:ascii="Times New Roman" w:hAnsi="Times New Roman"/>
          <w:b/>
        </w:rPr>
        <w:t>毒品</w:t>
      </w:r>
      <w:r w:rsidRPr="00BF184D">
        <w:rPr>
          <w:rFonts w:ascii="Times New Roman" w:hAnsi="Times New Roman"/>
          <w:b/>
          <w:szCs w:val="32"/>
        </w:rPr>
        <w:t>寶寶則無</w:t>
      </w:r>
      <w:r w:rsidRPr="00BF184D">
        <w:rPr>
          <w:rFonts w:ascii="Times New Roman" w:hAnsi="Times New Roman" w:hint="eastAsia"/>
          <w:b/>
          <w:szCs w:val="32"/>
        </w:rPr>
        <w:t>通報機制</w:t>
      </w:r>
      <w:r w:rsidRPr="00BF184D">
        <w:rPr>
          <w:rFonts w:ascii="Times New Roman" w:hAnsi="Times New Roman"/>
          <w:szCs w:val="32"/>
        </w:rPr>
        <w:t>。</w:t>
      </w:r>
    </w:p>
    <w:p w:rsidR="000F0E77" w:rsidRPr="00BF184D" w:rsidRDefault="000F0E77" w:rsidP="000F0E77">
      <w:pPr>
        <w:pStyle w:val="5"/>
        <w:kinsoku w:val="0"/>
        <w:ind w:left="2042" w:hanging="851"/>
        <w:rPr>
          <w:rFonts w:ascii="Times New Roman" w:hAnsi="Times New Roman"/>
        </w:rPr>
      </w:pPr>
      <w:r w:rsidRPr="00BF184D">
        <w:rPr>
          <w:rFonts w:ascii="Times New Roman" w:hAnsi="Times New Roman"/>
          <w:szCs w:val="32"/>
        </w:rPr>
        <w:t>由於社會氛圍對於毒癮的</w:t>
      </w:r>
      <w:proofErr w:type="gramStart"/>
      <w:r w:rsidRPr="00BF184D">
        <w:rPr>
          <w:rFonts w:ascii="Times New Roman" w:hAnsi="Times New Roman"/>
          <w:szCs w:val="32"/>
        </w:rPr>
        <w:t>不</w:t>
      </w:r>
      <w:proofErr w:type="gramEnd"/>
      <w:r w:rsidRPr="00BF184D">
        <w:rPr>
          <w:rFonts w:ascii="Times New Roman" w:hAnsi="Times New Roman"/>
          <w:szCs w:val="32"/>
        </w:rPr>
        <w:t>友善，恐使毒癮懷孕婦女不敢出來就診，更可怕的是，直到生產那一刻才就診。</w:t>
      </w:r>
    </w:p>
    <w:p w:rsidR="00562997" w:rsidRPr="00BF184D" w:rsidRDefault="000F0E77" w:rsidP="000F0E77">
      <w:pPr>
        <w:pStyle w:val="3"/>
        <w:kinsoku w:val="0"/>
        <w:ind w:left="1360" w:hanging="680"/>
        <w:rPr>
          <w:rFonts w:ascii="Times New Roman" w:hAnsi="Times New Roman"/>
          <w:szCs w:val="32"/>
        </w:rPr>
      </w:pPr>
      <w:bookmarkStart w:id="472" w:name="_Toc24537411"/>
      <w:r w:rsidRPr="00BF184D">
        <w:rPr>
          <w:rFonts w:ascii="Times New Roman" w:hAnsi="Times New Roman" w:hint="eastAsia"/>
          <w:szCs w:val="32"/>
        </w:rPr>
        <w:t>誠如本院諮詢之專家學者指出：「</w:t>
      </w:r>
      <w:r w:rsidRPr="00BF184D">
        <w:rPr>
          <w:rFonts w:ascii="Times New Roman" w:hAnsi="Times New Roman"/>
          <w:szCs w:val="32"/>
        </w:rPr>
        <w:t>在毒癮婦女懷孕的過程中應有公共衛生、醫療、社會福利資源的介入</w:t>
      </w:r>
      <w:r w:rsidRPr="00BF184D">
        <w:rPr>
          <w:rFonts w:ascii="Times New Roman" w:hAnsi="Times New Roman" w:hint="eastAsia"/>
          <w:szCs w:val="32"/>
        </w:rPr>
        <w:t>協助</w:t>
      </w:r>
      <w:r w:rsidRPr="00BF184D">
        <w:rPr>
          <w:rFonts w:ascii="Times New Roman" w:hAnsi="Times New Roman"/>
          <w:szCs w:val="32"/>
        </w:rPr>
        <w:t>，包含妊娠期間的健康問題</w:t>
      </w:r>
      <w:r w:rsidRPr="00BF184D">
        <w:rPr>
          <w:rFonts w:ascii="Times New Roman" w:hAnsi="Times New Roman" w:hint="eastAsia"/>
          <w:szCs w:val="32"/>
        </w:rPr>
        <w:t>及</w:t>
      </w:r>
      <w:r w:rsidRPr="00BF184D">
        <w:rPr>
          <w:rFonts w:ascii="Times New Roman" w:hAnsi="Times New Roman"/>
          <w:szCs w:val="32"/>
        </w:rPr>
        <w:t>家庭</w:t>
      </w:r>
      <w:r w:rsidRPr="00BF184D">
        <w:rPr>
          <w:rFonts w:ascii="Times New Roman" w:hAnsi="Times New Roman" w:hint="eastAsia"/>
          <w:szCs w:val="32"/>
        </w:rPr>
        <w:t>支持，惟以現行</w:t>
      </w:r>
      <w:r w:rsidRPr="00BF184D">
        <w:rPr>
          <w:rFonts w:ascii="Times New Roman" w:hAnsi="Times New Roman"/>
          <w:szCs w:val="32"/>
        </w:rPr>
        <w:t>服務輸送</w:t>
      </w:r>
      <w:r w:rsidRPr="00BF184D">
        <w:rPr>
          <w:rFonts w:ascii="Times New Roman" w:hAnsi="Times New Roman" w:hint="eastAsia"/>
          <w:szCs w:val="32"/>
        </w:rPr>
        <w:t>模式</w:t>
      </w:r>
      <w:r w:rsidRPr="00BF184D">
        <w:rPr>
          <w:rFonts w:ascii="Times New Roman" w:hAnsi="Times New Roman"/>
          <w:szCs w:val="32"/>
        </w:rPr>
        <w:t>有其難度，</w:t>
      </w:r>
      <w:r w:rsidRPr="00BF184D">
        <w:rPr>
          <w:rFonts w:ascii="Times New Roman" w:hAnsi="Times New Roman"/>
          <w:b/>
          <w:szCs w:val="32"/>
        </w:rPr>
        <w:t>一旦毒癮婦女生產</w:t>
      </w:r>
      <w:r w:rsidRPr="00BF184D">
        <w:rPr>
          <w:rFonts w:ascii="Times New Roman" w:hAnsi="Times New Roman" w:hint="eastAsia"/>
          <w:b/>
          <w:szCs w:val="32"/>
        </w:rPr>
        <w:t>後極</w:t>
      </w:r>
      <w:r w:rsidRPr="00BF184D">
        <w:rPr>
          <w:rFonts w:ascii="Times New Roman" w:hAnsi="Times New Roman"/>
          <w:b/>
          <w:szCs w:val="32"/>
        </w:rPr>
        <w:t>可能</w:t>
      </w:r>
      <w:r w:rsidRPr="00BF184D">
        <w:rPr>
          <w:rFonts w:ascii="Times New Roman" w:hAnsi="Times New Roman" w:hint="eastAsia"/>
          <w:b/>
          <w:szCs w:val="32"/>
        </w:rPr>
        <w:t>消失</w:t>
      </w:r>
      <w:r w:rsidRPr="00BF184D">
        <w:rPr>
          <w:rFonts w:ascii="Times New Roman" w:hAnsi="Times New Roman"/>
          <w:b/>
          <w:szCs w:val="32"/>
        </w:rPr>
        <w:t>而難以</w:t>
      </w:r>
      <w:r w:rsidRPr="00BF184D">
        <w:rPr>
          <w:rFonts w:ascii="Times New Roman" w:hAnsi="Times New Roman" w:hint="eastAsia"/>
          <w:b/>
          <w:szCs w:val="32"/>
        </w:rPr>
        <w:t>掌握</w:t>
      </w:r>
      <w:r w:rsidRPr="00BF184D">
        <w:rPr>
          <w:rFonts w:ascii="Times New Roman" w:hAnsi="Times New Roman"/>
          <w:b/>
          <w:szCs w:val="32"/>
        </w:rPr>
        <w:t>，因此，毒癮婦女懷孕時，</w:t>
      </w:r>
      <w:r w:rsidRPr="00BF184D">
        <w:rPr>
          <w:rFonts w:ascii="Times New Roman" w:hAnsi="Times New Roman" w:hint="eastAsia"/>
          <w:b/>
          <w:szCs w:val="32"/>
        </w:rPr>
        <w:t>係</w:t>
      </w:r>
      <w:r w:rsidRPr="00BF184D">
        <w:rPr>
          <w:rFonts w:ascii="Times New Roman" w:hAnsi="Times New Roman" w:hint="eastAsia"/>
          <w:b/>
          <w:spacing w:val="-4"/>
          <w:szCs w:val="32"/>
        </w:rPr>
        <w:t>政府</w:t>
      </w:r>
      <w:r w:rsidRPr="00BF184D">
        <w:rPr>
          <w:rFonts w:ascii="Times New Roman" w:hAnsi="Times New Roman"/>
          <w:b/>
          <w:spacing w:val="-4"/>
          <w:szCs w:val="32"/>
        </w:rPr>
        <w:t>介入</w:t>
      </w:r>
      <w:r w:rsidRPr="00BF184D">
        <w:rPr>
          <w:rFonts w:ascii="Times New Roman" w:hAnsi="Times New Roman" w:hint="eastAsia"/>
          <w:b/>
          <w:spacing w:val="-4"/>
          <w:szCs w:val="32"/>
        </w:rPr>
        <w:t>處遇</w:t>
      </w:r>
      <w:r w:rsidRPr="00BF184D">
        <w:rPr>
          <w:rFonts w:ascii="Times New Roman" w:hAnsi="Times New Roman"/>
          <w:b/>
          <w:spacing w:val="-4"/>
          <w:szCs w:val="32"/>
        </w:rPr>
        <w:t>的</w:t>
      </w:r>
      <w:r w:rsidRPr="00BF184D">
        <w:rPr>
          <w:rFonts w:ascii="Times New Roman" w:hAnsi="Times New Roman" w:hint="eastAsia"/>
          <w:b/>
          <w:spacing w:val="-4"/>
          <w:szCs w:val="32"/>
        </w:rPr>
        <w:t>最佳</w:t>
      </w:r>
      <w:r w:rsidRPr="00BF184D">
        <w:rPr>
          <w:rFonts w:ascii="Times New Roman" w:hAnsi="Times New Roman"/>
          <w:b/>
          <w:spacing w:val="-4"/>
          <w:szCs w:val="32"/>
        </w:rPr>
        <w:t>時機</w:t>
      </w:r>
      <w:r w:rsidRPr="00BF184D">
        <w:rPr>
          <w:rFonts w:ascii="Times New Roman" w:hAnsi="Times New Roman"/>
          <w:spacing w:val="-4"/>
          <w:szCs w:val="32"/>
        </w:rPr>
        <w:t>，並保持聯繫</w:t>
      </w:r>
      <w:r w:rsidRPr="00BF184D">
        <w:rPr>
          <w:rFonts w:ascii="Times New Roman" w:hAnsi="Times New Roman" w:hint="eastAsia"/>
          <w:spacing w:val="-4"/>
          <w:szCs w:val="32"/>
        </w:rPr>
        <w:t>以</w:t>
      </w:r>
      <w:r w:rsidRPr="00BF184D">
        <w:rPr>
          <w:rFonts w:ascii="Times New Roman" w:hAnsi="Times New Roman"/>
          <w:spacing w:val="-4"/>
          <w:szCs w:val="32"/>
        </w:rPr>
        <w:t>建立服務</w:t>
      </w:r>
      <w:r w:rsidRPr="00BF184D">
        <w:rPr>
          <w:rFonts w:ascii="Times New Roman" w:hAnsi="Times New Roman"/>
          <w:szCs w:val="32"/>
        </w:rPr>
        <w:t>關係的基礎，從中提供相關衛生教育及家庭教育觀念。</w:t>
      </w:r>
      <w:r w:rsidRPr="00BF184D">
        <w:rPr>
          <w:rFonts w:ascii="Times New Roman" w:hAnsi="Times New Roman" w:hint="eastAsia"/>
          <w:szCs w:val="32"/>
        </w:rPr>
        <w:t>」</w:t>
      </w:r>
      <w:bookmarkEnd w:id="470"/>
      <w:bookmarkEnd w:id="471"/>
    </w:p>
    <w:p w:rsidR="000F0E77" w:rsidRPr="00BF184D" w:rsidRDefault="00562997" w:rsidP="004348A1">
      <w:pPr>
        <w:pStyle w:val="3"/>
        <w:numPr>
          <w:ilvl w:val="0"/>
          <w:numId w:val="0"/>
        </w:numPr>
        <w:kinsoku w:val="0"/>
        <w:ind w:left="1360"/>
        <w:rPr>
          <w:rFonts w:ascii="Times New Roman" w:hAnsi="Times New Roman"/>
          <w:szCs w:val="32"/>
        </w:rPr>
      </w:pPr>
      <w:r w:rsidRPr="00BF184D">
        <w:rPr>
          <w:rFonts w:ascii="Times New Roman" w:hAnsi="Times New Roman" w:hint="eastAsia"/>
          <w:szCs w:val="32"/>
        </w:rPr>
        <w:t xml:space="preserve">    </w:t>
      </w:r>
      <w:r w:rsidR="000F0E77" w:rsidRPr="00BF184D">
        <w:rPr>
          <w:rFonts w:ascii="Times New Roman" w:hAnsi="Times New Roman" w:hint="eastAsia"/>
          <w:szCs w:val="32"/>
        </w:rPr>
        <w:t>衛福部於本院詢問時亦坦言：</w:t>
      </w:r>
      <w:proofErr w:type="gramStart"/>
      <w:r w:rsidR="000F0E77" w:rsidRPr="00BF184D">
        <w:rPr>
          <w:rFonts w:ascii="Times New Roman" w:hAnsi="Times New Roman"/>
          <w:szCs w:val="32"/>
        </w:rPr>
        <w:t>過去毒防中心</w:t>
      </w:r>
      <w:proofErr w:type="gramEnd"/>
      <w:r w:rsidR="000F0E77" w:rsidRPr="00BF184D">
        <w:rPr>
          <w:rFonts w:ascii="Times New Roman" w:hAnsi="Times New Roman" w:hint="eastAsia"/>
          <w:szCs w:val="32"/>
        </w:rPr>
        <w:t>的服務</w:t>
      </w:r>
      <w:r w:rsidR="000F0E77" w:rsidRPr="00BF184D">
        <w:rPr>
          <w:rFonts w:ascii="Times New Roman" w:hAnsi="Times New Roman"/>
          <w:szCs w:val="32"/>
        </w:rPr>
        <w:t>系統</w:t>
      </w:r>
      <w:r w:rsidR="000F0E77" w:rsidRPr="00BF184D">
        <w:rPr>
          <w:rFonts w:ascii="Times New Roman" w:hAnsi="Times New Roman" w:hint="eastAsia"/>
          <w:szCs w:val="32"/>
        </w:rPr>
        <w:t>並</w:t>
      </w:r>
      <w:r w:rsidR="000F0E77" w:rsidRPr="00BF184D">
        <w:rPr>
          <w:rFonts w:ascii="Times New Roman" w:hAnsi="Times New Roman"/>
          <w:szCs w:val="32"/>
        </w:rPr>
        <w:t>無懷孕變項，未來將納入變項</w:t>
      </w:r>
      <w:r w:rsidR="000F0E77" w:rsidRPr="00BF184D">
        <w:rPr>
          <w:rFonts w:ascii="Times New Roman" w:hAnsi="Times New Roman" w:hint="eastAsia"/>
          <w:szCs w:val="32"/>
        </w:rPr>
        <w:t>；</w:t>
      </w:r>
      <w:r w:rsidR="000F0E77" w:rsidRPr="00BF184D">
        <w:rPr>
          <w:rFonts w:ascii="Times New Roman" w:hAnsi="Times New Roman"/>
          <w:szCs w:val="32"/>
        </w:rPr>
        <w:t>目前政府不是沒有資源，而是斷斷續續</w:t>
      </w:r>
      <w:r w:rsidR="000F0E77" w:rsidRPr="00BF184D">
        <w:rPr>
          <w:rFonts w:ascii="Times New Roman" w:hAnsi="Times New Roman" w:hint="eastAsia"/>
          <w:szCs w:val="32"/>
        </w:rPr>
        <w:t>，欠缺整合等語</w:t>
      </w:r>
      <w:r w:rsidR="000F0E77" w:rsidRPr="00BF184D">
        <w:rPr>
          <w:rFonts w:ascii="Times New Roman" w:hAnsi="Times New Roman"/>
          <w:szCs w:val="32"/>
        </w:rPr>
        <w:t>。</w:t>
      </w:r>
      <w:r w:rsidR="000F0E77" w:rsidRPr="00BF184D">
        <w:rPr>
          <w:rFonts w:ascii="Times New Roman" w:hAnsi="Times New Roman" w:hint="eastAsia"/>
          <w:szCs w:val="32"/>
        </w:rPr>
        <w:t>是</w:t>
      </w:r>
      <w:proofErr w:type="gramStart"/>
      <w:r w:rsidR="000F0E77" w:rsidRPr="00BF184D">
        <w:rPr>
          <w:rFonts w:ascii="Times New Roman" w:hAnsi="Times New Roman" w:hint="eastAsia"/>
          <w:szCs w:val="32"/>
        </w:rPr>
        <w:t>以</w:t>
      </w:r>
      <w:proofErr w:type="gramEnd"/>
      <w:r w:rsidR="000F0E77" w:rsidRPr="00BF184D">
        <w:rPr>
          <w:rFonts w:ascii="Times New Roman" w:hAnsi="Times New Roman" w:hint="eastAsia"/>
          <w:szCs w:val="32"/>
        </w:rPr>
        <w:t>，</w:t>
      </w:r>
      <w:proofErr w:type="gramStart"/>
      <w:r w:rsidR="000F0E77" w:rsidRPr="00BF184D">
        <w:rPr>
          <w:rFonts w:ascii="Times New Roman" w:hAnsi="Times New Roman" w:hint="eastAsia"/>
          <w:szCs w:val="32"/>
        </w:rPr>
        <w:t>衛福部允應</w:t>
      </w:r>
      <w:proofErr w:type="gramEnd"/>
      <w:r w:rsidR="000F0E77" w:rsidRPr="00BF184D">
        <w:rPr>
          <w:rFonts w:ascii="Times New Roman" w:hAnsi="Times New Roman" w:hint="eastAsia"/>
          <w:szCs w:val="32"/>
        </w:rPr>
        <w:t>針對</w:t>
      </w:r>
      <w:r w:rsidR="000F0E77" w:rsidRPr="00BF184D">
        <w:rPr>
          <w:rFonts w:ascii="Times New Roman"/>
        </w:rPr>
        <w:t>現有之</w:t>
      </w:r>
      <w:r w:rsidR="000F0E77" w:rsidRPr="00BF184D">
        <w:rPr>
          <w:rFonts w:ascii="Times New Roman" w:hint="eastAsia"/>
        </w:rPr>
        <w:t>服務輸送體系</w:t>
      </w:r>
      <w:r w:rsidR="000F0E77" w:rsidRPr="00BF184D">
        <w:rPr>
          <w:rFonts w:ascii="Times New Roman" w:hAnsi="Times New Roman" w:hint="eastAsia"/>
          <w:szCs w:val="32"/>
        </w:rPr>
        <w:t>無法觸及</w:t>
      </w:r>
      <w:r w:rsidR="000F0E77" w:rsidRPr="00BF184D">
        <w:rPr>
          <w:rFonts w:ascii="Times New Roman" w:hint="eastAsia"/>
        </w:rPr>
        <w:t>毒癮媽媽及其胎兒</w:t>
      </w:r>
      <w:r w:rsidR="000F0E77" w:rsidRPr="00BF184D">
        <w:rPr>
          <w:rFonts w:ascii="Times New Roman" w:hint="eastAsia"/>
        </w:rPr>
        <w:t>/</w:t>
      </w:r>
      <w:r w:rsidR="000F0E77" w:rsidRPr="00BF184D">
        <w:rPr>
          <w:rFonts w:ascii="Times New Roman" w:hint="eastAsia"/>
        </w:rPr>
        <w:t>新生兒，以及</w:t>
      </w:r>
      <w:r w:rsidR="00071103" w:rsidRPr="00BF184D">
        <w:rPr>
          <w:rFonts w:ascii="Times New Roman" w:hint="eastAsia"/>
        </w:rPr>
        <w:t>目前</w:t>
      </w:r>
      <w:r w:rsidR="000F0E77" w:rsidRPr="00BF184D">
        <w:rPr>
          <w:rFonts w:ascii="Times New Roman"/>
        </w:rPr>
        <w:t>戒癮治療補助措施及服務計畫方案</w:t>
      </w:r>
      <w:r w:rsidR="000F0E77" w:rsidRPr="00BF184D">
        <w:rPr>
          <w:rFonts w:ascii="Times New Roman" w:hint="eastAsia"/>
        </w:rPr>
        <w:t>各自分散且未能切合是類個案之</w:t>
      </w:r>
      <w:r w:rsidR="00071103" w:rsidRPr="00BF184D">
        <w:rPr>
          <w:rFonts w:ascii="Times New Roman" w:hint="eastAsia"/>
        </w:rPr>
        <w:t>實際</w:t>
      </w:r>
      <w:r w:rsidR="000F0E77" w:rsidRPr="00BF184D">
        <w:rPr>
          <w:rFonts w:ascii="Times New Roman" w:hint="eastAsia"/>
        </w:rPr>
        <w:t>需求等問題</w:t>
      </w:r>
      <w:r w:rsidR="000F0E77" w:rsidRPr="00BF184D">
        <w:rPr>
          <w:rFonts w:ascii="Times New Roman" w:hAnsi="Times New Roman" w:hint="eastAsia"/>
          <w:szCs w:val="32"/>
        </w:rPr>
        <w:t>，</w:t>
      </w:r>
      <w:r w:rsidR="000F0E77" w:rsidRPr="00BF184D">
        <w:rPr>
          <w:rFonts w:ascii="Times New Roman"/>
        </w:rPr>
        <w:t>積極檢討改進，以確實保障</w:t>
      </w:r>
      <w:r w:rsidR="000F0E77" w:rsidRPr="00BF184D">
        <w:rPr>
          <w:rFonts w:ascii="Times New Roman" w:hint="eastAsia"/>
        </w:rPr>
        <w:t>毒癮媽媽及</w:t>
      </w:r>
      <w:r w:rsidR="000F0E77" w:rsidRPr="00BF184D">
        <w:rPr>
          <w:rFonts w:ascii="Times New Roman"/>
        </w:rPr>
        <w:t>兒童權利與福祉</w:t>
      </w:r>
      <w:r w:rsidR="000F0E77" w:rsidRPr="00BF184D">
        <w:rPr>
          <w:rFonts w:ascii="Times New Roman" w:hint="eastAsia"/>
        </w:rPr>
        <w:t>。</w:t>
      </w:r>
      <w:bookmarkEnd w:id="472"/>
    </w:p>
    <w:p w:rsidR="00E30E8A" w:rsidRPr="00BF129B" w:rsidRDefault="000F0E77" w:rsidP="0082685A">
      <w:pPr>
        <w:pStyle w:val="3"/>
        <w:kinsoku w:val="0"/>
        <w:ind w:left="1360" w:hanging="680"/>
      </w:pPr>
      <w:bookmarkStart w:id="473" w:name="_Toc24537412"/>
      <w:r w:rsidRPr="00BF184D">
        <w:rPr>
          <w:rFonts w:hint="eastAsia"/>
        </w:rPr>
        <w:t>綜上，</w:t>
      </w:r>
      <w:proofErr w:type="gramStart"/>
      <w:r w:rsidRPr="00BF184D">
        <w:rPr>
          <w:rFonts w:ascii="Times New Roman"/>
        </w:rPr>
        <w:t>衛福部</w:t>
      </w:r>
      <w:proofErr w:type="gramEnd"/>
      <w:r w:rsidRPr="00BF184D">
        <w:rPr>
          <w:rFonts w:ascii="Times New Roman"/>
        </w:rPr>
        <w:t>現有之各項戒癮治療補助措施及相關服務計畫方案</w:t>
      </w:r>
      <w:r w:rsidRPr="00BF184D">
        <w:rPr>
          <w:rFonts w:ascii="Times New Roman"/>
        </w:rPr>
        <w:t>(</w:t>
      </w:r>
      <w:r w:rsidRPr="00BF184D">
        <w:rPr>
          <w:rFonts w:ascii="Times New Roman"/>
        </w:rPr>
        <w:t>包含「新世代反毒策略行動綱領」</w:t>
      </w:r>
      <w:r w:rsidRPr="00BF184D">
        <w:rPr>
          <w:rFonts w:ascii="Times New Roman"/>
        </w:rPr>
        <w:t>)</w:t>
      </w:r>
      <w:r w:rsidRPr="00BF184D">
        <w:rPr>
          <w:rFonts w:ascii="Times New Roman"/>
        </w:rPr>
        <w:t>，</w:t>
      </w:r>
      <w:r w:rsidRPr="00BF184D">
        <w:rPr>
          <w:rFonts w:ascii="Times New Roman"/>
        </w:rPr>
        <w:lastRenderedPageBreak/>
        <w:t>雖未排除</w:t>
      </w:r>
      <w:r w:rsidRPr="00BF184D">
        <w:rPr>
          <w:rFonts w:ascii="Times New Roman" w:hAnsi="Times New Roman"/>
          <w:spacing w:val="-4"/>
          <w:szCs w:val="32"/>
        </w:rPr>
        <w:t>懷孕</w:t>
      </w:r>
      <w:r w:rsidRPr="00BF184D">
        <w:rPr>
          <w:rFonts w:ascii="Times New Roman"/>
        </w:rPr>
        <w:t>之毒癮婦女及其胎兒</w:t>
      </w:r>
      <w:r w:rsidRPr="00BF184D">
        <w:rPr>
          <w:rFonts w:hAnsi="標楷體" w:hint="eastAsia"/>
        </w:rPr>
        <w:t>/</w:t>
      </w:r>
      <w:r w:rsidRPr="00BF184D">
        <w:rPr>
          <w:rFonts w:ascii="Times New Roman" w:hint="eastAsia"/>
        </w:rPr>
        <w:t>新生兒為服務對象</w:t>
      </w:r>
      <w:r w:rsidRPr="00BF184D">
        <w:rPr>
          <w:rFonts w:ascii="Times New Roman"/>
        </w:rPr>
        <w:t>，惟相關</w:t>
      </w:r>
      <w:r w:rsidRPr="00BF184D">
        <w:rPr>
          <w:rFonts w:ascii="Times New Roman" w:hint="eastAsia"/>
        </w:rPr>
        <w:t>服務</w:t>
      </w:r>
      <w:r w:rsidRPr="00BF184D">
        <w:rPr>
          <w:rFonts w:ascii="Times New Roman"/>
        </w:rPr>
        <w:t>資源</w:t>
      </w:r>
      <w:r w:rsidRPr="00BF184D">
        <w:rPr>
          <w:rFonts w:ascii="Times New Roman" w:hint="eastAsia"/>
        </w:rPr>
        <w:t>係</w:t>
      </w:r>
      <w:r w:rsidRPr="00BF184D">
        <w:rPr>
          <w:rFonts w:ascii="Times New Roman"/>
        </w:rPr>
        <w:t>各自分散於不同計畫方案</w:t>
      </w:r>
      <w:r w:rsidRPr="00BF184D">
        <w:rPr>
          <w:rFonts w:ascii="Times New Roman" w:hint="eastAsia"/>
        </w:rPr>
        <w:t>與部門</w:t>
      </w:r>
      <w:r w:rsidRPr="00BF184D">
        <w:rPr>
          <w:rFonts w:ascii="Times New Roman"/>
        </w:rPr>
        <w:t>之下，並將</w:t>
      </w:r>
      <w:r w:rsidRPr="00BF184D">
        <w:rPr>
          <w:rFonts w:ascii="Times New Roman" w:hint="eastAsia"/>
        </w:rPr>
        <w:t>前</w:t>
      </w:r>
      <w:r w:rsidRPr="00BF184D">
        <w:rPr>
          <w:rFonts w:ascii="Times New Roman" w:hint="eastAsia"/>
          <w:spacing w:val="-4"/>
        </w:rPr>
        <w:t>述</w:t>
      </w:r>
      <w:r w:rsidRPr="00BF184D">
        <w:rPr>
          <w:rFonts w:ascii="Times New Roman"/>
          <w:spacing w:val="-4"/>
        </w:rPr>
        <w:t>對象視為一般性個案，而未能從其特殊境</w:t>
      </w:r>
      <w:r w:rsidRPr="00BF184D">
        <w:rPr>
          <w:rFonts w:ascii="Times New Roman"/>
          <w:spacing w:val="-6"/>
        </w:rPr>
        <w:t>況</w:t>
      </w:r>
      <w:r w:rsidRPr="00BF184D">
        <w:rPr>
          <w:rFonts w:ascii="Times New Roman" w:hint="eastAsia"/>
          <w:spacing w:val="-6"/>
        </w:rPr>
        <w:t>與</w:t>
      </w:r>
      <w:r w:rsidRPr="00BF184D">
        <w:rPr>
          <w:rFonts w:ascii="Times New Roman"/>
          <w:spacing w:val="-6"/>
        </w:rPr>
        <w:t>遭遇</w:t>
      </w:r>
      <w:r w:rsidRPr="00BF184D">
        <w:rPr>
          <w:rFonts w:ascii="Times New Roman" w:hint="eastAsia"/>
          <w:spacing w:val="-6"/>
        </w:rPr>
        <w:t>著眼</w:t>
      </w:r>
      <w:r w:rsidRPr="00BF184D">
        <w:rPr>
          <w:rFonts w:ascii="Times New Roman"/>
          <w:spacing w:val="-6"/>
        </w:rPr>
        <w:t>，據以</w:t>
      </w:r>
      <w:r w:rsidRPr="00BF184D">
        <w:rPr>
          <w:rFonts w:ascii="Times New Roman" w:hint="eastAsia"/>
          <w:spacing w:val="-6"/>
        </w:rPr>
        <w:t>擬訂並</w:t>
      </w:r>
      <w:r w:rsidRPr="00BF184D">
        <w:rPr>
          <w:rFonts w:ascii="Times New Roman"/>
          <w:spacing w:val="-6"/>
        </w:rPr>
        <w:t>提供切合其需求之整合性</w:t>
      </w:r>
      <w:r w:rsidRPr="00BF184D">
        <w:rPr>
          <w:rFonts w:ascii="Times New Roman"/>
        </w:rPr>
        <w:t>支</w:t>
      </w:r>
      <w:r w:rsidRPr="00BF184D">
        <w:rPr>
          <w:rFonts w:ascii="Times New Roman"/>
          <w:spacing w:val="4"/>
        </w:rPr>
        <w:t>持服務方案</w:t>
      </w:r>
      <w:r w:rsidRPr="00BF184D">
        <w:rPr>
          <w:rFonts w:ascii="Times New Roman" w:hint="eastAsia"/>
          <w:spacing w:val="4"/>
        </w:rPr>
        <w:t>，以提高是類個案戒癮之意願並接受醫</w:t>
      </w:r>
      <w:r w:rsidRPr="00BF184D">
        <w:rPr>
          <w:rFonts w:ascii="Times New Roman" w:hint="eastAsia"/>
          <w:spacing w:val="-4"/>
        </w:rPr>
        <w:t>療社福資源之協助，繼而使其胎兒</w:t>
      </w:r>
      <w:r w:rsidRPr="00BF184D">
        <w:rPr>
          <w:rFonts w:ascii="Times New Roman" w:hint="eastAsia"/>
          <w:spacing w:val="-4"/>
        </w:rPr>
        <w:t>/</w:t>
      </w:r>
      <w:r w:rsidRPr="00BF184D">
        <w:rPr>
          <w:rFonts w:ascii="Times New Roman" w:hint="eastAsia"/>
          <w:spacing w:val="-4"/>
        </w:rPr>
        <w:t>新生兒受到良好</w:t>
      </w:r>
      <w:r w:rsidRPr="00BF184D">
        <w:rPr>
          <w:rFonts w:ascii="Times New Roman" w:hint="eastAsia"/>
          <w:spacing w:val="4"/>
        </w:rPr>
        <w:t>照護</w:t>
      </w:r>
      <w:r w:rsidRPr="00BF184D">
        <w:rPr>
          <w:rFonts w:ascii="Times New Roman"/>
          <w:spacing w:val="4"/>
        </w:rPr>
        <w:t>；加以該部既有的服務體系，無法有效發掘及掌握</w:t>
      </w:r>
      <w:r w:rsidRPr="00BF184D">
        <w:rPr>
          <w:rFonts w:ascii="Times New Roman"/>
        </w:rPr>
        <w:t>懷孕之毒癮婦女及其胎兒</w:t>
      </w:r>
      <w:r w:rsidRPr="00BF184D">
        <w:rPr>
          <w:rFonts w:hAnsi="標楷體" w:hint="eastAsia"/>
        </w:rPr>
        <w:t>/</w:t>
      </w:r>
      <w:r w:rsidRPr="00BF184D">
        <w:rPr>
          <w:rFonts w:ascii="Times New Roman" w:hint="eastAsia"/>
        </w:rPr>
        <w:t>新生兒</w:t>
      </w:r>
      <w:r w:rsidRPr="00BF184D">
        <w:rPr>
          <w:rFonts w:ascii="Times New Roman"/>
        </w:rPr>
        <w:t>，</w:t>
      </w:r>
      <w:r w:rsidRPr="00BF184D">
        <w:rPr>
          <w:rFonts w:ascii="Times New Roman"/>
          <w:spacing w:val="-4"/>
        </w:rPr>
        <w:t>相關統計</w:t>
      </w:r>
      <w:proofErr w:type="gramStart"/>
      <w:r w:rsidRPr="00BF184D">
        <w:rPr>
          <w:rFonts w:ascii="Times New Roman"/>
          <w:spacing w:val="-4"/>
        </w:rPr>
        <w:t>資料亦付之</w:t>
      </w:r>
      <w:proofErr w:type="gramEnd"/>
      <w:r w:rsidRPr="00BF184D">
        <w:rPr>
          <w:rFonts w:ascii="Times New Roman"/>
          <w:spacing w:val="-4"/>
        </w:rPr>
        <w:t>闕如，致難以評估各項服務措施有無落實到位，遑論是類對象</w:t>
      </w:r>
      <w:r w:rsidRPr="00BF184D">
        <w:rPr>
          <w:rFonts w:ascii="Times New Roman"/>
        </w:rPr>
        <w:t>有否獲得適切</w:t>
      </w:r>
      <w:r w:rsidRPr="00BF184D">
        <w:rPr>
          <w:rFonts w:ascii="Times New Roman" w:hint="eastAsia"/>
        </w:rPr>
        <w:t>之</w:t>
      </w:r>
      <w:r w:rsidRPr="00BF184D">
        <w:rPr>
          <w:rFonts w:ascii="Times New Roman"/>
        </w:rPr>
        <w:t>支持與協助，顯見該部輕忽毒品對於</w:t>
      </w:r>
      <w:r w:rsidRPr="00BF184D">
        <w:rPr>
          <w:rFonts w:ascii="Times New Roman" w:hint="eastAsia"/>
        </w:rPr>
        <w:t>母</w:t>
      </w:r>
      <w:r w:rsidRPr="00BF184D">
        <w:rPr>
          <w:rFonts w:ascii="Times New Roman" w:hint="eastAsia"/>
          <w:spacing w:val="4"/>
        </w:rPr>
        <w:t>親及其</w:t>
      </w:r>
      <w:r w:rsidRPr="00BF184D">
        <w:rPr>
          <w:rFonts w:ascii="Times New Roman"/>
          <w:spacing w:val="4"/>
        </w:rPr>
        <w:t>胎兒</w:t>
      </w:r>
      <w:r w:rsidRPr="00BF184D">
        <w:rPr>
          <w:rFonts w:ascii="Times New Roman" w:hint="eastAsia"/>
          <w:spacing w:val="4"/>
        </w:rPr>
        <w:t>/</w:t>
      </w:r>
      <w:r w:rsidRPr="00BF184D">
        <w:rPr>
          <w:rFonts w:ascii="Times New Roman"/>
          <w:spacing w:val="4"/>
        </w:rPr>
        <w:t>新生兒</w:t>
      </w:r>
      <w:r w:rsidRPr="00BF184D">
        <w:rPr>
          <w:rFonts w:ascii="Times New Roman" w:hint="eastAsia"/>
          <w:spacing w:val="4"/>
        </w:rPr>
        <w:t>所</w:t>
      </w:r>
      <w:r w:rsidRPr="00BF184D">
        <w:rPr>
          <w:rFonts w:ascii="Times New Roman"/>
          <w:spacing w:val="4"/>
        </w:rPr>
        <w:t>造成之嚴重危害，</w:t>
      </w:r>
      <w:proofErr w:type="gramStart"/>
      <w:r w:rsidRPr="00BF184D">
        <w:rPr>
          <w:rFonts w:ascii="Times New Roman"/>
          <w:spacing w:val="4"/>
        </w:rPr>
        <w:t>洵</w:t>
      </w:r>
      <w:proofErr w:type="gramEnd"/>
      <w:r w:rsidRPr="00BF184D">
        <w:rPr>
          <w:rFonts w:ascii="Times New Roman"/>
          <w:spacing w:val="4"/>
        </w:rPr>
        <w:t>應積極檢討</w:t>
      </w:r>
      <w:r w:rsidRPr="00BF184D">
        <w:rPr>
          <w:rFonts w:ascii="Times New Roman"/>
        </w:rPr>
        <w:t>改進，以確實保障</w:t>
      </w:r>
      <w:r w:rsidRPr="00BF184D">
        <w:rPr>
          <w:rFonts w:ascii="Times New Roman" w:hint="eastAsia"/>
        </w:rPr>
        <w:t>毒癮媽媽及</w:t>
      </w:r>
      <w:r w:rsidRPr="00BF184D">
        <w:rPr>
          <w:rFonts w:ascii="Times New Roman"/>
        </w:rPr>
        <w:t>兒童權利與福祉，落實聯合國「兒童權利公約」</w:t>
      </w:r>
      <w:bookmarkEnd w:id="473"/>
      <w:r w:rsidR="00EF3257" w:rsidRPr="00BF184D">
        <w:rPr>
          <w:rFonts w:ascii="Times New Roman" w:hint="eastAsia"/>
        </w:rPr>
        <w:t>。</w:t>
      </w:r>
    </w:p>
    <w:p w:rsidR="00E30E8A" w:rsidRPr="00BF184D" w:rsidRDefault="00E30E8A" w:rsidP="00E30E8A">
      <w:pPr>
        <w:pStyle w:val="1"/>
        <w:ind w:left="2380" w:hanging="2380"/>
      </w:pPr>
      <w:bookmarkStart w:id="474" w:name="_Toc24537413"/>
      <w:r w:rsidRPr="00BF184D">
        <w:rPr>
          <w:rFonts w:hint="eastAsia"/>
        </w:rPr>
        <w:t>處理辦法：</w:t>
      </w:r>
      <w:bookmarkEnd w:id="474"/>
    </w:p>
    <w:p w:rsidR="00E30E8A" w:rsidRPr="00BF184D" w:rsidRDefault="00E30E8A" w:rsidP="00E30E8A">
      <w:pPr>
        <w:pStyle w:val="2"/>
      </w:pPr>
      <w:bookmarkStart w:id="475" w:name="_Toc24537414"/>
      <w:r w:rsidRPr="00BF184D">
        <w:rPr>
          <w:rFonts w:hint="eastAsia"/>
          <w:spacing w:val="-4"/>
        </w:rPr>
        <w:t>調查意見</w:t>
      </w:r>
      <w:proofErr w:type="gramStart"/>
      <w:r w:rsidRPr="00BF184D">
        <w:rPr>
          <w:rFonts w:hint="eastAsia"/>
          <w:spacing w:val="-4"/>
        </w:rPr>
        <w:t>一</w:t>
      </w:r>
      <w:proofErr w:type="gramEnd"/>
      <w:r w:rsidRPr="00BF184D">
        <w:rPr>
          <w:rFonts w:hint="eastAsia"/>
          <w:spacing w:val="-4"/>
        </w:rPr>
        <w:t>及二，函請法務部會同衛生福利部確實檢討改進</w:t>
      </w:r>
      <w:proofErr w:type="gramStart"/>
      <w:r w:rsidRPr="00BF184D">
        <w:rPr>
          <w:rFonts w:hint="eastAsia"/>
        </w:rPr>
        <w:t>見復。</w:t>
      </w:r>
      <w:bookmarkEnd w:id="475"/>
      <w:proofErr w:type="gramEnd"/>
    </w:p>
    <w:p w:rsidR="00E30E8A" w:rsidRPr="00BF184D" w:rsidRDefault="00E30E8A" w:rsidP="00E30E8A">
      <w:pPr>
        <w:pStyle w:val="2"/>
      </w:pPr>
      <w:bookmarkStart w:id="476" w:name="_Toc24537415"/>
      <w:r w:rsidRPr="00BF184D">
        <w:rPr>
          <w:rFonts w:hint="eastAsia"/>
        </w:rPr>
        <w:t>調查意見</w:t>
      </w:r>
      <w:proofErr w:type="gramStart"/>
      <w:r w:rsidRPr="00BF184D">
        <w:rPr>
          <w:rFonts w:hint="eastAsia"/>
        </w:rPr>
        <w:t>三</w:t>
      </w:r>
      <w:proofErr w:type="gramEnd"/>
      <w:r w:rsidRPr="00BF184D">
        <w:rPr>
          <w:rFonts w:hint="eastAsia"/>
        </w:rPr>
        <w:t>，函請衛生福利部確實檢討改進</w:t>
      </w:r>
      <w:proofErr w:type="gramStart"/>
      <w:r w:rsidRPr="00BF184D">
        <w:rPr>
          <w:rFonts w:hint="eastAsia"/>
        </w:rPr>
        <w:t>見復。</w:t>
      </w:r>
      <w:bookmarkEnd w:id="476"/>
      <w:proofErr w:type="gramEnd"/>
    </w:p>
    <w:p w:rsidR="00B24B81" w:rsidRPr="00BF184D" w:rsidRDefault="00B24B81" w:rsidP="00E30E8A">
      <w:pPr>
        <w:pStyle w:val="2"/>
      </w:pPr>
      <w:r w:rsidRPr="00BF184D">
        <w:rPr>
          <w:rFonts w:hint="eastAsia"/>
        </w:rPr>
        <w:t>調查意見，移請</w:t>
      </w:r>
      <w:r w:rsidRPr="00BF184D">
        <w:rPr>
          <w:rFonts w:hint="eastAsia"/>
          <w:bCs w:val="0"/>
        </w:rPr>
        <w:t>本院人權保障委員會</w:t>
      </w:r>
      <w:r w:rsidRPr="00BF184D">
        <w:rPr>
          <w:rFonts w:hint="eastAsia"/>
        </w:rPr>
        <w:t>參處</w:t>
      </w:r>
      <w:r w:rsidRPr="00BF184D">
        <w:rPr>
          <w:rFonts w:hAnsi="標楷體" w:hint="eastAsia"/>
        </w:rPr>
        <w:t>。</w:t>
      </w:r>
    </w:p>
    <w:p w:rsidR="00E30E8A" w:rsidRPr="00BF184D" w:rsidRDefault="00E30E8A" w:rsidP="00BF129B">
      <w:pPr>
        <w:pStyle w:val="ab"/>
        <w:spacing w:beforeLines="50" w:before="228" w:afterLines="100" w:after="457"/>
        <w:ind w:leftChars="584" w:left="3740" w:hangingChars="395" w:hanging="1754"/>
        <w:rPr>
          <w:b w:val="0"/>
          <w:bCs/>
          <w:snapToGrid/>
          <w:spacing w:val="12"/>
          <w:kern w:val="0"/>
          <w:sz w:val="40"/>
        </w:rPr>
      </w:pPr>
      <w:bookmarkStart w:id="477" w:name="_GoBack"/>
      <w:bookmarkEnd w:id="477"/>
      <w:r w:rsidRPr="00BF184D">
        <w:rPr>
          <w:rFonts w:hint="eastAsia"/>
          <w:b w:val="0"/>
          <w:bCs/>
          <w:snapToGrid/>
          <w:spacing w:val="12"/>
          <w:kern w:val="0"/>
          <w:sz w:val="40"/>
        </w:rPr>
        <w:t>調查委員：</w:t>
      </w:r>
      <w:r w:rsidR="00BF129B">
        <w:rPr>
          <w:rFonts w:hint="eastAsia"/>
          <w:b w:val="0"/>
          <w:bCs/>
          <w:snapToGrid/>
          <w:spacing w:val="12"/>
          <w:kern w:val="0"/>
          <w:sz w:val="40"/>
        </w:rPr>
        <w:t>田秋堇</w:t>
      </w:r>
      <w:r w:rsidR="00BF129B">
        <w:rPr>
          <w:rFonts w:hAnsi="標楷體" w:hint="eastAsia"/>
          <w:b w:val="0"/>
          <w:bCs/>
          <w:snapToGrid/>
          <w:spacing w:val="12"/>
          <w:kern w:val="0"/>
          <w:sz w:val="40"/>
        </w:rPr>
        <w:t>、</w:t>
      </w:r>
      <w:r w:rsidR="00BF129B">
        <w:rPr>
          <w:rFonts w:hint="eastAsia"/>
          <w:b w:val="0"/>
          <w:bCs/>
          <w:snapToGrid/>
          <w:spacing w:val="12"/>
          <w:kern w:val="0"/>
          <w:sz w:val="40"/>
        </w:rPr>
        <w:t>王幼玲</w:t>
      </w:r>
      <w:r w:rsidR="00BF129B">
        <w:rPr>
          <w:rFonts w:hAnsi="標楷體" w:hint="eastAsia"/>
          <w:b w:val="0"/>
          <w:bCs/>
          <w:snapToGrid/>
          <w:spacing w:val="12"/>
          <w:kern w:val="0"/>
          <w:sz w:val="40"/>
        </w:rPr>
        <w:t>、</w:t>
      </w:r>
      <w:r w:rsidR="00BF129B">
        <w:rPr>
          <w:rFonts w:hint="eastAsia"/>
          <w:b w:val="0"/>
          <w:bCs/>
          <w:snapToGrid/>
          <w:spacing w:val="12"/>
          <w:kern w:val="0"/>
          <w:sz w:val="40"/>
        </w:rPr>
        <w:t>林雅鋒</w:t>
      </w:r>
    </w:p>
    <w:p w:rsidR="00F028F5" w:rsidRDefault="00F028F5" w:rsidP="00BF129B">
      <w:pPr>
        <w:pStyle w:val="33"/>
        <w:ind w:leftChars="0" w:left="922" w:hangingChars="271" w:hanging="922"/>
        <w:rPr>
          <w:rFonts w:ascii="Times New Roman"/>
          <w:bCs/>
          <w:szCs w:val="36"/>
        </w:rPr>
      </w:pPr>
    </w:p>
    <w:sectPr w:rsidR="00F028F5" w:rsidSect="00BF129B">
      <w:footerReference w:type="default" r:id="rId1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8F5" w:rsidRDefault="001718F5">
      <w:r>
        <w:separator/>
      </w:r>
    </w:p>
  </w:endnote>
  <w:endnote w:type="continuationSeparator" w:id="0">
    <w:p w:rsidR="001718F5" w:rsidRDefault="0017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4D" w:rsidRPr="00522A12" w:rsidRDefault="00BF184D">
    <w:pPr>
      <w:pStyle w:val="af4"/>
      <w:framePr w:wrap="around" w:vAnchor="text" w:hAnchor="margin" w:xAlign="center" w:y="1"/>
      <w:rPr>
        <w:rStyle w:val="ad"/>
        <w:rFonts w:ascii="Times New Roman"/>
        <w:sz w:val="24"/>
      </w:rPr>
    </w:pPr>
    <w:r w:rsidRPr="00522A12">
      <w:rPr>
        <w:rStyle w:val="ad"/>
        <w:rFonts w:ascii="Times New Roman"/>
        <w:sz w:val="24"/>
      </w:rPr>
      <w:fldChar w:fldCharType="begin"/>
    </w:r>
    <w:r w:rsidRPr="00522A12">
      <w:rPr>
        <w:rStyle w:val="ad"/>
        <w:rFonts w:ascii="Times New Roman"/>
        <w:sz w:val="24"/>
      </w:rPr>
      <w:instrText xml:space="preserve">PAGE  </w:instrText>
    </w:r>
    <w:r w:rsidRPr="00522A12">
      <w:rPr>
        <w:rStyle w:val="ad"/>
        <w:rFonts w:ascii="Times New Roman"/>
        <w:sz w:val="24"/>
      </w:rPr>
      <w:fldChar w:fldCharType="separate"/>
    </w:r>
    <w:r w:rsidR="00BF129B">
      <w:rPr>
        <w:rStyle w:val="ad"/>
        <w:rFonts w:ascii="Times New Roman"/>
        <w:noProof/>
        <w:sz w:val="24"/>
      </w:rPr>
      <w:t>46</w:t>
    </w:r>
    <w:r w:rsidRPr="00522A12">
      <w:rPr>
        <w:rStyle w:val="ad"/>
        <w:rFonts w:ascii="Times New Roman"/>
        <w:sz w:val="24"/>
      </w:rPr>
      <w:fldChar w:fldCharType="end"/>
    </w:r>
  </w:p>
  <w:p w:rsidR="00BF184D" w:rsidRDefault="00BF184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8F5" w:rsidRDefault="001718F5">
      <w:r>
        <w:separator/>
      </w:r>
    </w:p>
  </w:footnote>
  <w:footnote w:type="continuationSeparator" w:id="0">
    <w:p w:rsidR="001718F5" w:rsidRDefault="001718F5">
      <w:r>
        <w:continuationSeparator/>
      </w:r>
    </w:p>
  </w:footnote>
  <w:footnote w:id="1">
    <w:p w:rsidR="00BF184D" w:rsidRPr="006E1EA4" w:rsidRDefault="00BF184D" w:rsidP="000F0E77">
      <w:pPr>
        <w:pStyle w:val="afe"/>
        <w:ind w:left="196" w:hangingChars="89" w:hanging="196"/>
        <w:jc w:val="both"/>
      </w:pPr>
      <w:r w:rsidRPr="006E1EA4">
        <w:rPr>
          <w:rStyle w:val="aff0"/>
        </w:rPr>
        <w:footnoteRef/>
      </w:r>
      <w:r w:rsidRPr="006E1EA4">
        <w:rPr>
          <w:rFonts w:ascii="Times New Roman" w:hint="eastAsia"/>
        </w:rPr>
        <w:t xml:space="preserve"> </w:t>
      </w:r>
      <w:r w:rsidRPr="006E1EA4">
        <w:rPr>
          <w:rFonts w:ascii="Times New Roman"/>
          <w:spacing w:val="-6"/>
        </w:rPr>
        <w:t>呂淑妤</w:t>
      </w:r>
      <w:r w:rsidRPr="006E1EA4">
        <w:rPr>
          <w:rFonts w:ascii="Times New Roman" w:hint="eastAsia"/>
          <w:spacing w:val="-6"/>
        </w:rPr>
        <w:t>、楊志堅、鄭舒</w:t>
      </w:r>
      <w:proofErr w:type="gramStart"/>
      <w:r w:rsidRPr="006E1EA4">
        <w:rPr>
          <w:rFonts w:ascii="Times New Roman" w:hint="eastAsia"/>
          <w:spacing w:val="-6"/>
        </w:rPr>
        <w:t>倖</w:t>
      </w:r>
      <w:proofErr w:type="gramEnd"/>
      <w:r w:rsidRPr="006E1EA4">
        <w:rPr>
          <w:rFonts w:ascii="Times New Roman" w:hint="eastAsia"/>
          <w:spacing w:val="-6"/>
        </w:rPr>
        <w:t>、彭玉章</w:t>
      </w:r>
      <w:r w:rsidRPr="006E1EA4">
        <w:rPr>
          <w:rFonts w:ascii="Times New Roman" w:hint="eastAsia"/>
          <w:spacing w:val="-6"/>
        </w:rPr>
        <w:t>(2008)</w:t>
      </w:r>
      <w:r w:rsidRPr="006E1EA4">
        <w:rPr>
          <w:rFonts w:ascii="Times New Roman" w:hint="eastAsia"/>
          <w:spacing w:val="-6"/>
        </w:rPr>
        <w:t>。藥物濫用之性別分析研究。</w:t>
      </w:r>
      <w:proofErr w:type="gramStart"/>
      <w:r w:rsidRPr="006E1EA4">
        <w:rPr>
          <w:rFonts w:ascii="Times New Roman" w:hint="eastAsia"/>
          <w:spacing w:val="-6"/>
        </w:rPr>
        <w:t>臺</w:t>
      </w:r>
      <w:proofErr w:type="gramEnd"/>
      <w:r w:rsidRPr="006E1EA4">
        <w:rPr>
          <w:rFonts w:ascii="Times New Roman" w:hint="eastAsia"/>
          <w:spacing w:val="-6"/>
        </w:rPr>
        <w:t>北：行政院衛生署管制</w:t>
      </w:r>
      <w:r w:rsidRPr="006E1EA4">
        <w:rPr>
          <w:rFonts w:ascii="Times New Roman" w:hint="eastAsia"/>
        </w:rPr>
        <w:t>藥品管理局</w:t>
      </w:r>
      <w:r w:rsidRPr="006E1EA4">
        <w:rPr>
          <w:rFonts w:ascii="Times New Roman" w:hint="eastAsia"/>
        </w:rPr>
        <w:t>97</w:t>
      </w:r>
      <w:r w:rsidRPr="006E1EA4">
        <w:rPr>
          <w:rFonts w:ascii="Times New Roman" w:hint="eastAsia"/>
        </w:rPr>
        <w:t>年度委託研究計畫報告。</w:t>
      </w:r>
    </w:p>
  </w:footnote>
  <w:footnote w:id="2">
    <w:p w:rsidR="00BF184D" w:rsidRPr="006E1EA4" w:rsidRDefault="00BF184D" w:rsidP="000F0E77">
      <w:pPr>
        <w:pStyle w:val="afe"/>
        <w:ind w:left="196" w:hangingChars="89" w:hanging="196"/>
        <w:jc w:val="both"/>
      </w:pPr>
      <w:r w:rsidRPr="006E1EA4">
        <w:rPr>
          <w:rStyle w:val="aff0"/>
        </w:rPr>
        <w:footnoteRef/>
      </w:r>
      <w:r w:rsidRPr="006E1EA4">
        <w:t xml:space="preserve"> </w:t>
      </w:r>
      <w:r w:rsidRPr="006E1EA4">
        <w:rPr>
          <w:rFonts w:ascii="Times New Roman"/>
        </w:rPr>
        <w:t>Fang, Shao-You &amp; Huang, Nicole &amp; Tsay, Jen-Huoy &amp; Chang, Su-Hui &amp; Chen, Chuan-Yu. (2017). Excess mortality in children born to opioid-addicted parents: A national register study in Taiwan. Drug and Alcohol Dependence. 183. 10.1016/j.drugalcdep.2017.10.015.</w:t>
      </w:r>
    </w:p>
  </w:footnote>
  <w:footnote w:id="3">
    <w:p w:rsidR="00BF184D" w:rsidRPr="006E1EA4" w:rsidRDefault="00BF184D" w:rsidP="000F0E77">
      <w:pPr>
        <w:pStyle w:val="afe"/>
        <w:ind w:left="181" w:hangingChars="82" w:hanging="181"/>
        <w:jc w:val="both"/>
      </w:pPr>
      <w:r w:rsidRPr="006E1EA4">
        <w:rPr>
          <w:rStyle w:val="aff0"/>
        </w:rPr>
        <w:footnoteRef/>
      </w:r>
      <w:r w:rsidRPr="006E1EA4">
        <w:t xml:space="preserve"> </w:t>
      </w:r>
      <w:r w:rsidRPr="006E1EA4">
        <w:rPr>
          <w:rFonts w:ascii="Times New Roman"/>
        </w:rPr>
        <w:t>Fang, Shao-You &amp; Huang, Nicole &amp; Lin, Ting &amp; Ho, Ing &amp; Chen, Chuan-Yu. (2015). Health insurance coverage and healthcare utilization among infants of mothers in the national methadone maintenance treatment program in Taiwan. Drug and Alcohol Dependence. 153. 10.1016/j.drugalcdep.2015.05.044.</w:t>
      </w:r>
    </w:p>
  </w:footnote>
  <w:footnote w:id="4">
    <w:p w:rsidR="00BF184D" w:rsidRPr="006E1EA4" w:rsidRDefault="00BF184D" w:rsidP="000F0E77">
      <w:pPr>
        <w:pStyle w:val="afe"/>
        <w:kinsoku w:val="0"/>
        <w:ind w:left="222" w:hangingChars="101" w:hanging="222"/>
        <w:jc w:val="both"/>
        <w:rPr>
          <w:rFonts w:ascii="Times New Roman"/>
        </w:rPr>
      </w:pPr>
      <w:r w:rsidRPr="006E1EA4">
        <w:rPr>
          <w:rStyle w:val="aff0"/>
          <w:rFonts w:ascii="Times New Roman"/>
        </w:rPr>
        <w:footnoteRef/>
      </w:r>
      <w:r w:rsidRPr="006E1EA4">
        <w:rPr>
          <w:rFonts w:ascii="Times New Roman" w:hint="eastAsia"/>
        </w:rPr>
        <w:t xml:space="preserve"> </w:t>
      </w:r>
      <w:r w:rsidRPr="006E1EA4">
        <w:rPr>
          <w:rFonts w:ascii="Times New Roman"/>
          <w:spacing w:val="-4"/>
        </w:rPr>
        <w:t>陳玉書、林健陽</w:t>
      </w:r>
      <w:r w:rsidRPr="006E1EA4">
        <w:rPr>
          <w:rFonts w:ascii="Times New Roman"/>
          <w:spacing w:val="-4"/>
        </w:rPr>
        <w:t>(2012)</w:t>
      </w:r>
      <w:r w:rsidRPr="006E1EA4">
        <w:rPr>
          <w:rFonts w:ascii="Times New Roman"/>
          <w:spacing w:val="-4"/>
        </w:rPr>
        <w:t>。女性毒品施用</w:t>
      </w:r>
      <w:proofErr w:type="gramStart"/>
      <w:r w:rsidRPr="006E1EA4">
        <w:rPr>
          <w:rFonts w:ascii="Times New Roman"/>
          <w:spacing w:val="-4"/>
        </w:rPr>
        <w:t>及其處遇</w:t>
      </w:r>
      <w:proofErr w:type="gramEnd"/>
      <w:r w:rsidRPr="006E1EA4">
        <w:rPr>
          <w:rFonts w:ascii="Times New Roman"/>
          <w:spacing w:val="-4"/>
        </w:rPr>
        <w:t>之研究。刑事政策與犯罪研究論文集〈</w:t>
      </w:r>
      <w:r w:rsidRPr="006E1EA4">
        <w:rPr>
          <w:rFonts w:ascii="Times New Roman"/>
          <w:spacing w:val="-4"/>
        </w:rPr>
        <w:t>15</w:t>
      </w:r>
      <w:r w:rsidRPr="006E1EA4">
        <w:rPr>
          <w:rFonts w:ascii="Times New Roman"/>
          <w:spacing w:val="-4"/>
        </w:rPr>
        <w:t>〉</w:t>
      </w:r>
      <w:r w:rsidRPr="006E1EA4">
        <w:rPr>
          <w:rFonts w:ascii="Times New Roman"/>
        </w:rPr>
        <w:t>，</w:t>
      </w:r>
      <w:r w:rsidRPr="006E1EA4">
        <w:rPr>
          <w:rFonts w:ascii="Times New Roman" w:hint="eastAsia"/>
        </w:rPr>
        <w:t>頁</w:t>
      </w:r>
      <w:r w:rsidRPr="006E1EA4">
        <w:rPr>
          <w:rFonts w:ascii="Times New Roman"/>
        </w:rPr>
        <w:t>213-241</w:t>
      </w:r>
      <w:r w:rsidRPr="006E1EA4">
        <w:rPr>
          <w:rFonts w:ascii="Times New Roman" w:hint="eastAsia"/>
        </w:rPr>
        <w:t>。</w:t>
      </w:r>
    </w:p>
  </w:footnote>
  <w:footnote w:id="5">
    <w:p w:rsidR="00BF184D" w:rsidRPr="006E1EA4" w:rsidRDefault="00BF184D" w:rsidP="000F0E77">
      <w:pPr>
        <w:pStyle w:val="afe"/>
        <w:rPr>
          <w:rFonts w:ascii="Times New Roman"/>
        </w:rPr>
      </w:pPr>
      <w:r w:rsidRPr="006E1EA4">
        <w:rPr>
          <w:rStyle w:val="aff0"/>
        </w:rPr>
        <w:footnoteRef/>
      </w:r>
      <w:r w:rsidRPr="006E1EA4">
        <w:rPr>
          <w:rFonts w:ascii="Times New Roman" w:hint="eastAsia"/>
        </w:rPr>
        <w:t xml:space="preserve"> </w:t>
      </w:r>
      <w:r w:rsidRPr="006E1EA4">
        <w:rPr>
          <w:rFonts w:ascii="Times New Roman"/>
        </w:rPr>
        <w:t>呂淑妤</w:t>
      </w:r>
      <w:r w:rsidRPr="006E1EA4">
        <w:rPr>
          <w:rFonts w:ascii="Times New Roman"/>
        </w:rPr>
        <w:t>(2008)</w:t>
      </w:r>
      <w:r w:rsidRPr="006E1EA4">
        <w:rPr>
          <w:rFonts w:ascii="Times New Roman"/>
        </w:rPr>
        <w:t>。女性與藥物濫用。刑事政策與犯罪研究論文集〈</w:t>
      </w:r>
      <w:r w:rsidRPr="006E1EA4">
        <w:rPr>
          <w:rFonts w:ascii="Times New Roman"/>
        </w:rPr>
        <w:t>11</w:t>
      </w:r>
      <w:r w:rsidRPr="006E1EA4">
        <w:rPr>
          <w:rFonts w:ascii="Times New Roman"/>
        </w:rPr>
        <w:t>〉，</w:t>
      </w:r>
      <w:r w:rsidRPr="006E1EA4">
        <w:rPr>
          <w:rFonts w:ascii="Times New Roman" w:hint="eastAsia"/>
        </w:rPr>
        <w:t>頁</w:t>
      </w:r>
      <w:r w:rsidRPr="006E1EA4">
        <w:rPr>
          <w:rFonts w:ascii="Times New Roman"/>
        </w:rPr>
        <w:t>189-209</w:t>
      </w:r>
      <w:r w:rsidRPr="006E1EA4">
        <w:rPr>
          <w:rFonts w:ascii="Times New Roman"/>
        </w:rPr>
        <w:t>。</w:t>
      </w:r>
    </w:p>
  </w:footnote>
  <w:footnote w:id="6">
    <w:p w:rsidR="00BF184D" w:rsidRPr="006E1EA4" w:rsidRDefault="00BF184D" w:rsidP="000F0E77">
      <w:pPr>
        <w:pStyle w:val="afe"/>
        <w:ind w:left="196" w:hangingChars="89" w:hanging="196"/>
        <w:jc w:val="both"/>
        <w:rPr>
          <w:rFonts w:ascii="Times New Roman"/>
        </w:rPr>
      </w:pPr>
      <w:r w:rsidRPr="006E1EA4">
        <w:rPr>
          <w:rStyle w:val="aff0"/>
        </w:rPr>
        <w:footnoteRef/>
      </w:r>
      <w:r w:rsidRPr="006E1EA4">
        <w:rPr>
          <w:rFonts w:ascii="Times New Roman" w:hint="eastAsia"/>
          <w:spacing w:val="-6"/>
        </w:rPr>
        <w:t xml:space="preserve"> </w:t>
      </w:r>
      <w:r w:rsidRPr="006E1EA4">
        <w:rPr>
          <w:rFonts w:ascii="Times New Roman"/>
          <w:spacing w:val="-6"/>
        </w:rPr>
        <w:t>呂淑妤</w:t>
      </w:r>
      <w:r w:rsidRPr="006E1EA4">
        <w:rPr>
          <w:rFonts w:ascii="Times New Roman" w:hint="eastAsia"/>
          <w:spacing w:val="-6"/>
        </w:rPr>
        <w:t>、楊志堅、鄭舒</w:t>
      </w:r>
      <w:proofErr w:type="gramStart"/>
      <w:r w:rsidRPr="006E1EA4">
        <w:rPr>
          <w:rFonts w:ascii="Times New Roman" w:hint="eastAsia"/>
          <w:spacing w:val="-6"/>
        </w:rPr>
        <w:t>倖</w:t>
      </w:r>
      <w:proofErr w:type="gramEnd"/>
      <w:r w:rsidRPr="006E1EA4">
        <w:rPr>
          <w:rFonts w:ascii="Times New Roman" w:hint="eastAsia"/>
          <w:spacing w:val="-6"/>
        </w:rPr>
        <w:t>、彭玉章</w:t>
      </w:r>
      <w:r w:rsidRPr="006E1EA4">
        <w:rPr>
          <w:rFonts w:ascii="Times New Roman" w:hint="eastAsia"/>
          <w:spacing w:val="-6"/>
        </w:rPr>
        <w:t>(2008)</w:t>
      </w:r>
      <w:r w:rsidRPr="006E1EA4">
        <w:rPr>
          <w:rFonts w:ascii="Times New Roman" w:hint="eastAsia"/>
          <w:spacing w:val="-6"/>
        </w:rPr>
        <w:t>。藥物濫用之性別分析研究。</w:t>
      </w:r>
      <w:proofErr w:type="gramStart"/>
      <w:r w:rsidRPr="006E1EA4">
        <w:rPr>
          <w:rFonts w:ascii="Times New Roman" w:hint="eastAsia"/>
          <w:spacing w:val="-6"/>
        </w:rPr>
        <w:t>臺</w:t>
      </w:r>
      <w:proofErr w:type="gramEnd"/>
      <w:r w:rsidRPr="006E1EA4">
        <w:rPr>
          <w:rFonts w:ascii="Times New Roman" w:hint="eastAsia"/>
          <w:spacing w:val="-6"/>
        </w:rPr>
        <w:t>北：行政院衛生署管制</w:t>
      </w:r>
      <w:r w:rsidRPr="006E1EA4">
        <w:rPr>
          <w:rFonts w:ascii="Times New Roman" w:hint="eastAsia"/>
        </w:rPr>
        <w:t>藥品管理局</w:t>
      </w:r>
      <w:r w:rsidRPr="006E1EA4">
        <w:rPr>
          <w:rFonts w:ascii="Times New Roman" w:hint="eastAsia"/>
        </w:rPr>
        <w:t>97</w:t>
      </w:r>
      <w:r w:rsidRPr="006E1EA4">
        <w:rPr>
          <w:rFonts w:ascii="Times New Roman" w:hint="eastAsia"/>
        </w:rPr>
        <w:t>年度委託研究計畫報告。</w:t>
      </w:r>
    </w:p>
  </w:footnote>
  <w:footnote w:id="7">
    <w:p w:rsidR="00BF184D" w:rsidRPr="006E1EA4" w:rsidRDefault="00BF184D" w:rsidP="000F0E77">
      <w:pPr>
        <w:pStyle w:val="afe"/>
        <w:kinsoku w:val="0"/>
        <w:ind w:left="167" w:hangingChars="76" w:hanging="167"/>
        <w:jc w:val="both"/>
      </w:pPr>
      <w:r w:rsidRPr="006E1EA4">
        <w:rPr>
          <w:rStyle w:val="aff0"/>
        </w:rPr>
        <w:footnoteRef/>
      </w:r>
      <w:r w:rsidRPr="006E1EA4">
        <w:t xml:space="preserve"> </w:t>
      </w:r>
      <w:r w:rsidRPr="006E1EA4">
        <w:rPr>
          <w:rFonts w:ascii="Times New Roman"/>
        </w:rPr>
        <w:t>Hulse, G., Milne, E., English, D. R., &amp; Holman, DA. (1998). Assessing the relationship between maternal opiate use and neonatal mortality. Addiction, 93(7), 1033-1042. https://doi.org/10.1046/j.1360-0443.1998.93710338.x</w:t>
      </w:r>
      <w:r w:rsidRPr="006E1EA4">
        <w:rPr>
          <w:rFonts w:ascii="Times New Roman"/>
        </w:rPr>
        <w:t>，引自</w:t>
      </w:r>
      <w:r w:rsidRPr="006E1EA4">
        <w:rPr>
          <w:rFonts w:ascii="Times New Roman"/>
        </w:rPr>
        <w:t>Fang, Shao-You &amp; Huang, Nicole &amp; Tsay, Jen-Huoy &amp; Chang, Su-Hui &amp; Chen, Chuan-Yu. (2017). Excess mortality in children born to opioid-addicted parents: A national register study in Taiwan. Drug and Alcohol Dependence. 183. 10.1016/j.drugalcdep.2017.10.015.</w:t>
      </w:r>
    </w:p>
  </w:footnote>
  <w:footnote w:id="8">
    <w:p w:rsidR="00BF184D" w:rsidRPr="006E1EA4" w:rsidRDefault="00BF184D" w:rsidP="000F0E77">
      <w:pPr>
        <w:pStyle w:val="afe"/>
        <w:kinsoku w:val="0"/>
        <w:ind w:left="167" w:hangingChars="76" w:hanging="167"/>
        <w:jc w:val="both"/>
        <w:rPr>
          <w:rFonts w:ascii="Times New Roman"/>
        </w:rPr>
      </w:pPr>
      <w:r w:rsidRPr="006E1EA4">
        <w:rPr>
          <w:rStyle w:val="aff0"/>
          <w:rFonts w:ascii="Times New Roman"/>
        </w:rPr>
        <w:footnoteRef/>
      </w:r>
      <w:r w:rsidRPr="006E1EA4">
        <w:rPr>
          <w:rFonts w:ascii="Times New Roman" w:hint="eastAsia"/>
        </w:rPr>
        <w:t xml:space="preserve"> </w:t>
      </w:r>
      <w:r w:rsidRPr="006E1EA4">
        <w:rPr>
          <w:rFonts w:ascii="Times New Roman" w:hint="eastAsia"/>
        </w:rPr>
        <w:t>資料來源：</w:t>
      </w:r>
      <w:r w:rsidRPr="006E1EA4">
        <w:rPr>
          <w:rFonts w:ascii="Times New Roman"/>
        </w:rPr>
        <w:t>陳玉書、林健陽</w:t>
      </w:r>
      <w:r w:rsidRPr="006E1EA4">
        <w:rPr>
          <w:rFonts w:ascii="Times New Roman"/>
        </w:rPr>
        <w:t>(2012)</w:t>
      </w:r>
      <w:r w:rsidRPr="006E1EA4">
        <w:rPr>
          <w:rFonts w:ascii="Times New Roman" w:hint="eastAsia"/>
        </w:rPr>
        <w:t>，</w:t>
      </w:r>
      <w:r w:rsidRPr="006E1EA4">
        <w:rPr>
          <w:rFonts w:ascii="Times New Roman"/>
        </w:rPr>
        <w:t>女性毒品施用</w:t>
      </w:r>
      <w:proofErr w:type="gramStart"/>
      <w:r w:rsidRPr="006E1EA4">
        <w:rPr>
          <w:rFonts w:ascii="Times New Roman"/>
        </w:rPr>
        <w:t>及其處遇</w:t>
      </w:r>
      <w:proofErr w:type="gramEnd"/>
      <w:r w:rsidRPr="006E1EA4">
        <w:rPr>
          <w:rFonts w:ascii="Times New Roman"/>
        </w:rPr>
        <w:t>之研究</w:t>
      </w:r>
      <w:r w:rsidRPr="006E1EA4">
        <w:rPr>
          <w:rFonts w:ascii="Times New Roman" w:hint="eastAsia"/>
        </w:rPr>
        <w:t>，</w:t>
      </w:r>
      <w:r w:rsidRPr="006E1EA4">
        <w:rPr>
          <w:rFonts w:ascii="Times New Roman"/>
        </w:rPr>
        <w:t>刑事政策與犯罪研究論文集〈</w:t>
      </w:r>
      <w:r w:rsidRPr="006E1EA4">
        <w:rPr>
          <w:rFonts w:ascii="Times New Roman"/>
        </w:rPr>
        <w:t>15</w:t>
      </w:r>
      <w:r w:rsidRPr="006E1EA4">
        <w:rPr>
          <w:rFonts w:ascii="Times New Roman"/>
        </w:rPr>
        <w:t>〉，</w:t>
      </w:r>
      <w:r w:rsidRPr="006E1EA4">
        <w:rPr>
          <w:rFonts w:ascii="Times New Roman" w:hint="eastAsia"/>
        </w:rPr>
        <w:t>頁</w:t>
      </w:r>
      <w:r w:rsidRPr="006E1EA4">
        <w:rPr>
          <w:rFonts w:ascii="Times New Roman"/>
        </w:rPr>
        <w:t>213-241</w:t>
      </w:r>
      <w:r w:rsidRPr="006E1EA4">
        <w:rPr>
          <w:rFonts w:ascii="Times New Roman" w:hint="eastAsia"/>
        </w:rPr>
        <w:t>。</w:t>
      </w:r>
    </w:p>
  </w:footnote>
  <w:footnote w:id="9">
    <w:p w:rsidR="00BF184D" w:rsidRPr="006E1EA4" w:rsidRDefault="00BF184D" w:rsidP="000F0E77">
      <w:pPr>
        <w:pStyle w:val="afe"/>
        <w:kinsoku w:val="0"/>
        <w:ind w:left="167" w:hangingChars="76" w:hanging="167"/>
        <w:jc w:val="both"/>
      </w:pPr>
      <w:r w:rsidRPr="006E1EA4">
        <w:rPr>
          <w:rStyle w:val="aff0"/>
          <w:rFonts w:ascii="Times New Roman"/>
        </w:rPr>
        <w:footnoteRef/>
      </w:r>
      <w:r w:rsidRPr="006E1EA4">
        <w:rPr>
          <w:rFonts w:ascii="Times New Roman" w:hint="eastAsia"/>
        </w:rPr>
        <w:t xml:space="preserve"> </w:t>
      </w:r>
      <w:r w:rsidRPr="006E1EA4">
        <w:rPr>
          <w:rFonts w:ascii="Times New Roman" w:hint="eastAsia"/>
        </w:rPr>
        <w:t>資料來源：</w:t>
      </w:r>
      <w:r w:rsidRPr="006E1EA4">
        <w:rPr>
          <w:rFonts w:ascii="Times New Roman"/>
        </w:rPr>
        <w:t>蔡田木、賴擁連</w:t>
      </w:r>
      <w:r w:rsidRPr="006E1EA4">
        <w:rPr>
          <w:rFonts w:ascii="Times New Roman"/>
        </w:rPr>
        <w:t>(2014)</w:t>
      </w:r>
      <w:r w:rsidRPr="006E1EA4">
        <w:rPr>
          <w:rFonts w:ascii="Times New Roman" w:hint="eastAsia"/>
        </w:rPr>
        <w:t>，</w:t>
      </w:r>
      <w:r w:rsidRPr="006E1EA4">
        <w:rPr>
          <w:rFonts w:ascii="Times New Roman"/>
        </w:rPr>
        <w:t>女性之藥物濫用原因、預防與處遇對策之研究</w:t>
      </w:r>
      <w:r w:rsidRPr="006E1EA4">
        <w:rPr>
          <w:rFonts w:ascii="Times New Roman" w:hint="eastAsia"/>
        </w:rPr>
        <w:t>，</w:t>
      </w:r>
      <w:r w:rsidRPr="006E1EA4">
        <w:rPr>
          <w:rFonts w:ascii="Times New Roman"/>
        </w:rPr>
        <w:t>法務部委託研究報告。</w:t>
      </w:r>
    </w:p>
  </w:footnote>
  <w:footnote w:id="10">
    <w:p w:rsidR="00BF184D" w:rsidRPr="006E1EA4" w:rsidRDefault="00BF184D" w:rsidP="000F0E77">
      <w:pPr>
        <w:pStyle w:val="afe"/>
        <w:ind w:left="222" w:hangingChars="101" w:hanging="222"/>
        <w:jc w:val="both"/>
      </w:pPr>
      <w:r w:rsidRPr="006E1EA4">
        <w:rPr>
          <w:rStyle w:val="aff0"/>
        </w:rPr>
        <w:footnoteRef/>
      </w:r>
      <w:r w:rsidRPr="006E1EA4">
        <w:t xml:space="preserve"> </w:t>
      </w:r>
      <w:r w:rsidRPr="006E1EA4">
        <w:rPr>
          <w:rFonts w:ascii="Times New Roman"/>
        </w:rPr>
        <w:t>Mitchell MM, Severtson SG, Latimer WW. Pregnancy and race/ethnicity as predictors of motivation for drug treatment. American Journal of Drug and Alcohol Abuse. 2008; 34(4): 397-404.</w:t>
      </w:r>
    </w:p>
  </w:footnote>
  <w:footnote w:id="11">
    <w:p w:rsidR="00BF184D" w:rsidRPr="006E1EA4" w:rsidRDefault="00BF184D" w:rsidP="000F0E77">
      <w:pPr>
        <w:pStyle w:val="afe"/>
        <w:kinsoku w:val="0"/>
        <w:ind w:left="238" w:hangingChars="108" w:hanging="238"/>
        <w:jc w:val="both"/>
        <w:rPr>
          <w:rFonts w:ascii="Times New Roman"/>
        </w:rPr>
      </w:pPr>
      <w:r w:rsidRPr="006E1EA4">
        <w:rPr>
          <w:rStyle w:val="aff0"/>
        </w:rPr>
        <w:footnoteRef/>
      </w:r>
      <w:r w:rsidRPr="006E1EA4">
        <w:t xml:space="preserve"> </w:t>
      </w:r>
      <w:r w:rsidRPr="006E1EA4">
        <w:rPr>
          <w:rFonts w:hint="eastAsia"/>
        </w:rPr>
        <w:t>另</w:t>
      </w:r>
      <w:r w:rsidRPr="006E1EA4">
        <w:rPr>
          <w:rFonts w:ascii="Times New Roman"/>
        </w:rPr>
        <w:t>據蔡田木等</w:t>
      </w:r>
      <w:r w:rsidRPr="006E1EA4">
        <w:rPr>
          <w:rFonts w:ascii="Times New Roman"/>
        </w:rPr>
        <w:t>(2014)</w:t>
      </w:r>
      <w:r w:rsidRPr="006E1EA4">
        <w:rPr>
          <w:rFonts w:ascii="Times New Roman"/>
        </w:rPr>
        <w:t>研究指出，澳洲政府針對懷胎或正在撫養嬰孩的女性藥物濫用者，實施「解毒與居住型治療計畫」（</w:t>
      </w:r>
      <w:r w:rsidRPr="006E1EA4">
        <w:rPr>
          <w:rFonts w:ascii="Times New Roman"/>
        </w:rPr>
        <w:t>Detoxification and Residential Treatment Program</w:t>
      </w:r>
      <w:r w:rsidRPr="006E1EA4">
        <w:rPr>
          <w:rFonts w:ascii="Times New Roman"/>
        </w:rPr>
        <w:t>），以提供女性藥物濫用者與其孩童醫療性的解毒與短期的復健治療</w:t>
      </w:r>
      <w:r w:rsidRPr="006E1EA4">
        <w:rPr>
          <w:rFonts w:ascii="Times New Roman" w:hint="eastAsia"/>
        </w:rPr>
        <w:t>，通過評估的懷孕或弱勢女性藥物濫用者，將被安置於</w:t>
      </w:r>
      <w:r w:rsidRPr="006E1EA4">
        <w:rPr>
          <w:rFonts w:ascii="Times New Roman"/>
        </w:rPr>
        <w:t>居住型的女性藥物濫用者治療機構，處遇重點包含個案管理、家族治療、個別諮商、照顧孩童技術課程、認知行為療法以及門診型心理動態團體輔導。</w:t>
      </w:r>
    </w:p>
  </w:footnote>
  <w:footnote w:id="12">
    <w:p w:rsidR="00BF184D" w:rsidRPr="006E1EA4" w:rsidRDefault="00BF184D" w:rsidP="000F0E77">
      <w:pPr>
        <w:pStyle w:val="afe"/>
        <w:ind w:left="222" w:hangingChars="101" w:hanging="222"/>
        <w:jc w:val="both"/>
        <w:rPr>
          <w:rFonts w:ascii="Times New Roman"/>
          <w:szCs w:val="32"/>
        </w:rPr>
      </w:pPr>
      <w:r w:rsidRPr="006E1EA4">
        <w:rPr>
          <w:rStyle w:val="aff0"/>
        </w:rPr>
        <w:footnoteRef/>
      </w:r>
      <w:r w:rsidRPr="006E1EA4">
        <w:t xml:space="preserve"> </w:t>
      </w:r>
      <w:r w:rsidRPr="006E1EA4">
        <w:rPr>
          <w:rFonts w:ascii="Times New Roman" w:hint="eastAsia"/>
          <w:spacing w:val="-4"/>
          <w:szCs w:val="32"/>
        </w:rPr>
        <w:t>102</w:t>
      </w:r>
      <w:r w:rsidRPr="006E1EA4">
        <w:rPr>
          <w:rFonts w:ascii="Times New Roman" w:hint="eastAsia"/>
          <w:spacing w:val="-4"/>
          <w:szCs w:val="32"/>
        </w:rPr>
        <w:t>年至</w:t>
      </w:r>
      <w:r w:rsidRPr="006E1EA4">
        <w:rPr>
          <w:rFonts w:ascii="Times New Roman" w:hint="eastAsia"/>
          <w:spacing w:val="-4"/>
          <w:szCs w:val="32"/>
        </w:rPr>
        <w:t>107</w:t>
      </w:r>
      <w:r w:rsidRPr="006E1EA4">
        <w:rPr>
          <w:rFonts w:ascii="Times New Roman" w:hint="eastAsia"/>
          <w:spacing w:val="-4"/>
          <w:szCs w:val="32"/>
        </w:rPr>
        <w:t>年各機關</w:t>
      </w:r>
      <w:r w:rsidRPr="006E1EA4">
        <w:rPr>
          <w:rFonts w:ascii="Times New Roman" w:hint="eastAsia"/>
          <w:spacing w:val="-4"/>
          <w:szCs w:val="32"/>
        </w:rPr>
        <w:t>(</w:t>
      </w:r>
      <w:r w:rsidRPr="006E1EA4">
        <w:rPr>
          <w:rFonts w:ascii="Times New Roman" w:hint="eastAsia"/>
          <w:spacing w:val="-4"/>
          <w:szCs w:val="32"/>
        </w:rPr>
        <w:t>構</w:t>
      </w:r>
      <w:r w:rsidRPr="006E1EA4">
        <w:rPr>
          <w:rFonts w:ascii="Times New Roman" w:hint="eastAsia"/>
          <w:spacing w:val="-4"/>
          <w:szCs w:val="32"/>
        </w:rPr>
        <w:t>)</w:t>
      </w:r>
      <w:r w:rsidRPr="006E1EA4">
        <w:rPr>
          <w:rFonts w:ascii="Times New Roman" w:hint="eastAsia"/>
          <w:spacing w:val="-4"/>
          <w:szCs w:val="32"/>
        </w:rPr>
        <w:t>通報濫用毒品個案之男女性別比從</w:t>
      </w:r>
      <w:r w:rsidRPr="006E1EA4">
        <w:rPr>
          <w:rFonts w:ascii="Times New Roman" w:hint="eastAsia"/>
          <w:spacing w:val="-4"/>
          <w:szCs w:val="32"/>
        </w:rPr>
        <w:t>102</w:t>
      </w:r>
      <w:r w:rsidRPr="006E1EA4">
        <w:rPr>
          <w:rFonts w:ascii="Times New Roman" w:hint="eastAsia"/>
          <w:spacing w:val="-4"/>
          <w:szCs w:val="32"/>
        </w:rPr>
        <w:t>年之</w:t>
      </w:r>
      <w:r w:rsidRPr="006E1EA4">
        <w:rPr>
          <w:rFonts w:ascii="Times New Roman" w:hint="eastAsia"/>
          <w:spacing w:val="-4"/>
          <w:szCs w:val="32"/>
        </w:rPr>
        <w:t>4.6</w:t>
      </w:r>
      <w:r w:rsidRPr="006E1EA4">
        <w:rPr>
          <w:rFonts w:ascii="Times New Roman" w:hint="eastAsia"/>
          <w:spacing w:val="-4"/>
          <w:szCs w:val="32"/>
        </w:rPr>
        <w:t>：</w:t>
      </w:r>
      <w:r w:rsidRPr="006E1EA4">
        <w:rPr>
          <w:rFonts w:ascii="Times New Roman" w:hint="eastAsia"/>
          <w:spacing w:val="-4"/>
          <w:szCs w:val="32"/>
        </w:rPr>
        <w:t>1</w:t>
      </w:r>
      <w:r w:rsidRPr="006E1EA4">
        <w:rPr>
          <w:rFonts w:ascii="Times New Roman" w:hint="eastAsia"/>
          <w:spacing w:val="-4"/>
          <w:szCs w:val="32"/>
        </w:rPr>
        <w:t>，逐年縮短至</w:t>
      </w:r>
      <w:r w:rsidRPr="006E1EA4">
        <w:rPr>
          <w:rFonts w:ascii="Times New Roman" w:hint="eastAsia"/>
          <w:spacing w:val="-4"/>
          <w:szCs w:val="32"/>
        </w:rPr>
        <w:t>105</w:t>
      </w:r>
      <w:r w:rsidRPr="006E1EA4">
        <w:rPr>
          <w:rFonts w:ascii="Times New Roman" w:hint="eastAsia"/>
          <w:spacing w:val="-4"/>
          <w:szCs w:val="32"/>
        </w:rPr>
        <w:t>年</w:t>
      </w:r>
      <w:r w:rsidRPr="006E1EA4">
        <w:rPr>
          <w:rFonts w:ascii="Times New Roman" w:hint="eastAsia"/>
          <w:szCs w:val="32"/>
        </w:rPr>
        <w:t>之</w:t>
      </w:r>
      <w:r w:rsidRPr="006E1EA4">
        <w:rPr>
          <w:rFonts w:ascii="Times New Roman" w:hint="eastAsia"/>
          <w:szCs w:val="32"/>
        </w:rPr>
        <w:t>3.9</w:t>
      </w:r>
      <w:r w:rsidRPr="006E1EA4">
        <w:rPr>
          <w:rFonts w:ascii="Times New Roman" w:hint="eastAsia"/>
          <w:szCs w:val="32"/>
        </w:rPr>
        <w:t>：</w:t>
      </w:r>
      <w:r w:rsidRPr="006E1EA4">
        <w:rPr>
          <w:rFonts w:ascii="Times New Roman" w:hint="eastAsia"/>
          <w:szCs w:val="32"/>
        </w:rPr>
        <w:t>1</w:t>
      </w:r>
      <w:r w:rsidRPr="006E1EA4">
        <w:rPr>
          <w:rFonts w:ascii="Times New Roman" w:hint="eastAsia"/>
          <w:szCs w:val="32"/>
        </w:rPr>
        <w:t>，之後又逐漸拉大至</w:t>
      </w:r>
      <w:r w:rsidRPr="006E1EA4">
        <w:rPr>
          <w:rFonts w:ascii="Times New Roman" w:hint="eastAsia"/>
          <w:szCs w:val="32"/>
        </w:rPr>
        <w:t>107</w:t>
      </w:r>
      <w:r w:rsidRPr="006E1EA4">
        <w:rPr>
          <w:rFonts w:ascii="Times New Roman" w:hint="eastAsia"/>
          <w:szCs w:val="32"/>
        </w:rPr>
        <w:t>年之</w:t>
      </w:r>
      <w:r w:rsidRPr="006E1EA4">
        <w:rPr>
          <w:rFonts w:ascii="Times New Roman" w:hint="eastAsia"/>
          <w:szCs w:val="32"/>
        </w:rPr>
        <w:t>4.6</w:t>
      </w:r>
      <w:r w:rsidRPr="006E1EA4">
        <w:rPr>
          <w:rFonts w:ascii="Times New Roman" w:hint="eastAsia"/>
          <w:szCs w:val="32"/>
        </w:rPr>
        <w:t>：</w:t>
      </w:r>
      <w:r w:rsidRPr="006E1EA4">
        <w:rPr>
          <w:rFonts w:ascii="Times New Roman" w:hint="eastAsia"/>
          <w:szCs w:val="32"/>
        </w:rPr>
        <w:t>1</w:t>
      </w:r>
      <w:r w:rsidRPr="006E1EA4">
        <w:rPr>
          <w:rFonts w:ascii="Times New Roman" w:hint="eastAsia"/>
          <w:szCs w:val="32"/>
        </w:rPr>
        <w:t>。</w:t>
      </w:r>
    </w:p>
  </w:footnote>
  <w:footnote w:id="13">
    <w:p w:rsidR="00BF184D" w:rsidRPr="006E1EA4" w:rsidRDefault="00BF184D" w:rsidP="000F0E77">
      <w:pPr>
        <w:pStyle w:val="afe"/>
        <w:ind w:left="238" w:hangingChars="108" w:hanging="238"/>
        <w:jc w:val="both"/>
        <w:rPr>
          <w:rFonts w:ascii="Times New Roman"/>
        </w:rPr>
      </w:pPr>
      <w:r w:rsidRPr="006E1EA4">
        <w:rPr>
          <w:rStyle w:val="aff0"/>
        </w:rPr>
        <w:footnoteRef/>
      </w:r>
      <w:r w:rsidRPr="006E1EA4">
        <w:rPr>
          <w:rFonts w:ascii="Times New Roman" w:hint="eastAsia"/>
        </w:rPr>
        <w:t xml:space="preserve"> </w:t>
      </w:r>
      <w:r w:rsidRPr="006E1EA4">
        <w:rPr>
          <w:rFonts w:ascii="Times New Roman"/>
        </w:rPr>
        <w:t>呂淑妤</w:t>
      </w:r>
      <w:r w:rsidRPr="006E1EA4">
        <w:rPr>
          <w:rFonts w:ascii="Times New Roman"/>
        </w:rPr>
        <w:t>(2008)</w:t>
      </w:r>
      <w:r w:rsidRPr="006E1EA4">
        <w:rPr>
          <w:rFonts w:ascii="Times New Roman"/>
        </w:rPr>
        <w:t>。女性與藥物濫用。刑事政策與犯罪研究論文集〈</w:t>
      </w:r>
      <w:r w:rsidRPr="006E1EA4">
        <w:rPr>
          <w:rFonts w:ascii="Times New Roman"/>
        </w:rPr>
        <w:t>11</w:t>
      </w:r>
      <w:r w:rsidRPr="006E1EA4">
        <w:rPr>
          <w:rFonts w:ascii="Times New Roman"/>
        </w:rPr>
        <w:t>〉，</w:t>
      </w:r>
      <w:r w:rsidRPr="006E1EA4">
        <w:rPr>
          <w:rFonts w:ascii="Times New Roman" w:hint="eastAsia"/>
        </w:rPr>
        <w:t>頁</w:t>
      </w:r>
      <w:r w:rsidRPr="006E1EA4">
        <w:rPr>
          <w:rFonts w:ascii="Times New Roman"/>
        </w:rPr>
        <w:t>189-209</w:t>
      </w:r>
      <w:r w:rsidRPr="006E1EA4">
        <w:rPr>
          <w:rFonts w:ascii="Times New Roman"/>
        </w:rPr>
        <w:t>。</w:t>
      </w:r>
    </w:p>
  </w:footnote>
  <w:footnote w:id="14">
    <w:p w:rsidR="00BF184D" w:rsidRPr="006E1EA4" w:rsidRDefault="00BF184D" w:rsidP="000F0E77">
      <w:pPr>
        <w:pStyle w:val="afe"/>
        <w:ind w:left="220" w:hangingChars="100" w:hanging="220"/>
        <w:jc w:val="both"/>
      </w:pPr>
      <w:r w:rsidRPr="006E1EA4">
        <w:rPr>
          <w:rStyle w:val="aff0"/>
        </w:rPr>
        <w:footnoteRef/>
      </w:r>
      <w:r w:rsidRPr="006E1EA4">
        <w:t xml:space="preserve"> </w:t>
      </w:r>
      <w:r w:rsidRPr="006E1EA4">
        <w:rPr>
          <w:rFonts w:ascii="Times New Roman"/>
        </w:rPr>
        <w:t>Chen, Chuan-Yu &amp; Lien, Yi-Ting &amp; Yeh, Hsueh-Han &amp; Su, Lien-Wen &amp; Ho, Ing. (2014). Comparison of adverse obstetric outcomes and maternity hospitalization among heroin-exposed and methadone-treated women in Taiwan. International Journal of Drug Policy. 26.</w:t>
      </w:r>
    </w:p>
  </w:footnote>
  <w:footnote w:id="15">
    <w:p w:rsidR="00BF184D" w:rsidRPr="006E1EA4" w:rsidRDefault="00BF184D" w:rsidP="000F0E77">
      <w:pPr>
        <w:pStyle w:val="afe"/>
        <w:ind w:left="220" w:hangingChars="100" w:hanging="220"/>
        <w:jc w:val="both"/>
      </w:pPr>
      <w:r w:rsidRPr="006E1EA4">
        <w:rPr>
          <w:rStyle w:val="aff0"/>
        </w:rPr>
        <w:footnoteRef/>
      </w:r>
      <w:r w:rsidRPr="006E1EA4">
        <w:t xml:space="preserve"> </w:t>
      </w:r>
      <w:r w:rsidRPr="006E1EA4">
        <w:rPr>
          <w:rFonts w:ascii="Times New Roman"/>
        </w:rPr>
        <w:t>Fang, Shao-You &amp; Huang, Nicole &amp; Lin, Ting &amp; Ho, Ing &amp; Chen, Chuan-Yu. (2015). Health insurance coverage and healthcare utilization among infants of mothers in the national methadone maintenance treatment program in Taiwan. Drug and Alcohol Dependence. 153. 10.1016/j.drugalcdep.2015.05.044.</w:t>
      </w:r>
    </w:p>
  </w:footnote>
  <w:footnote w:id="16">
    <w:p w:rsidR="00BF184D" w:rsidRPr="006E1EA4" w:rsidRDefault="00BF184D" w:rsidP="000F0E77">
      <w:pPr>
        <w:pStyle w:val="afe"/>
        <w:ind w:left="220" w:hangingChars="100" w:hanging="220"/>
        <w:jc w:val="both"/>
      </w:pPr>
      <w:r w:rsidRPr="006E1EA4">
        <w:rPr>
          <w:rStyle w:val="aff0"/>
        </w:rPr>
        <w:footnoteRef/>
      </w:r>
      <w:r w:rsidRPr="006E1EA4">
        <w:rPr>
          <w:rFonts w:ascii="Times New Roman" w:hint="eastAsia"/>
        </w:rPr>
        <w:t xml:space="preserve"> </w:t>
      </w:r>
      <w:r w:rsidRPr="006E1EA4">
        <w:rPr>
          <w:rFonts w:ascii="Times New Roman"/>
        </w:rPr>
        <w:t>美沙冬治療為控制鴉片成癮傷害已知有效的方法之一</w:t>
      </w:r>
      <w:r w:rsidRPr="006E1EA4">
        <w:rPr>
          <w:rFonts w:ascii="Times New Roman" w:hint="eastAsia"/>
        </w:rPr>
        <w:t>，</w:t>
      </w:r>
      <w:r w:rsidRPr="006E1EA4">
        <w:rPr>
          <w:rFonts w:ascii="Times New Roman"/>
        </w:rPr>
        <w:t>許多長期的海洛因吸食者，皆能透過美沙冬達到減低海洛因使用相關傷害甚至成功戒除海洛因</w:t>
      </w:r>
      <w:r w:rsidRPr="006E1EA4">
        <w:rPr>
          <w:rFonts w:ascii="Times New Roman" w:hint="eastAsia"/>
        </w:rPr>
        <w:t>。</w:t>
      </w:r>
    </w:p>
  </w:footnote>
  <w:footnote w:id="17">
    <w:p w:rsidR="00BF184D" w:rsidRPr="006E1EA4" w:rsidRDefault="00BF184D" w:rsidP="000F0E77">
      <w:pPr>
        <w:pStyle w:val="afe"/>
        <w:ind w:left="220" w:hangingChars="100" w:hanging="220"/>
        <w:jc w:val="both"/>
      </w:pPr>
      <w:r w:rsidRPr="006E1EA4">
        <w:rPr>
          <w:rStyle w:val="aff0"/>
        </w:rPr>
        <w:footnoteRef/>
      </w:r>
      <w:r w:rsidRPr="006E1EA4">
        <w:t xml:space="preserve"> </w:t>
      </w:r>
      <w:r w:rsidRPr="006E1EA4">
        <w:rPr>
          <w:rFonts w:ascii="Times New Roman"/>
        </w:rPr>
        <w:t>Fang, Shao-You &amp; Huang, Nicole &amp; Tsay, Jen-Huoy &amp; Chang, Su-Hui &amp; Chen, Chuan-Yu. (2017). Excess mortality in children born to opioid-addicted parents: A national register study in Taiwan. Drug and Alcohol Dependence. 183. 10.1016/j.drugalcdep.2017.10.015.</w:t>
      </w:r>
    </w:p>
  </w:footnote>
  <w:footnote w:id="18">
    <w:p w:rsidR="00BF184D" w:rsidRPr="006E1EA4" w:rsidRDefault="00BF184D" w:rsidP="000F0E77">
      <w:pPr>
        <w:pStyle w:val="afe"/>
        <w:ind w:left="220" w:hangingChars="100" w:hanging="220"/>
        <w:jc w:val="both"/>
        <w:rPr>
          <w:rFonts w:ascii="Times New Roman"/>
        </w:rPr>
      </w:pPr>
      <w:r w:rsidRPr="006E1EA4">
        <w:rPr>
          <w:rStyle w:val="aff0"/>
        </w:rPr>
        <w:footnoteRef/>
      </w:r>
      <w:r w:rsidRPr="006E1EA4">
        <w:t xml:space="preserve"> </w:t>
      </w:r>
      <w:r w:rsidRPr="006E1EA4">
        <w:rPr>
          <w:rFonts w:ascii="Times New Roman"/>
        </w:rPr>
        <w:t>Chen, CY; Wang, IA; Fang, SY; Huang, N; Tsay, JH; Chang, SH. Inadequate prenatal care utilization among women with and without methadone-treated opioid use disorders in Taiwan. International Journal of Drug Policy. 2019 May</w:t>
      </w:r>
      <w:proofErr w:type="gramStart"/>
      <w:r w:rsidRPr="006E1EA4">
        <w:rPr>
          <w:rFonts w:ascii="Times New Roman"/>
        </w:rPr>
        <w:t>;67:1</w:t>
      </w:r>
      <w:proofErr w:type="gramEnd"/>
      <w:r w:rsidRPr="006E1EA4">
        <w:rPr>
          <w:rFonts w:ascii="Times New Roman"/>
        </w:rPr>
        <w:t>-8.</w:t>
      </w:r>
    </w:p>
  </w:footnote>
  <w:footnote w:id="19">
    <w:p w:rsidR="00BF184D" w:rsidRPr="006E1EA4" w:rsidRDefault="00BF184D" w:rsidP="000F0E77">
      <w:pPr>
        <w:pStyle w:val="afe"/>
        <w:jc w:val="both"/>
        <w:rPr>
          <w:rFonts w:ascii="Times New Roman"/>
        </w:rPr>
      </w:pPr>
      <w:r w:rsidRPr="006E1EA4">
        <w:rPr>
          <w:rStyle w:val="aff0"/>
        </w:rPr>
        <w:footnoteRef/>
      </w:r>
      <w:r w:rsidRPr="006E1EA4">
        <w:t xml:space="preserve"> </w:t>
      </w:r>
      <w:r w:rsidRPr="006E1EA4">
        <w:rPr>
          <w:rFonts w:hint="eastAsia"/>
        </w:rPr>
        <w:t>資料來源：國家衛生研</w:t>
      </w:r>
      <w:r w:rsidRPr="006E1EA4">
        <w:rPr>
          <w:rFonts w:ascii="Times New Roman"/>
        </w:rPr>
        <w:t>究院第</w:t>
      </w:r>
      <w:r w:rsidRPr="006E1EA4">
        <w:rPr>
          <w:rFonts w:ascii="Times New Roman"/>
        </w:rPr>
        <w:t>792</w:t>
      </w:r>
      <w:r w:rsidRPr="006E1EA4">
        <w:rPr>
          <w:rFonts w:ascii="Times New Roman"/>
        </w:rPr>
        <w:t>期電子報，網址：</w:t>
      </w:r>
      <w:r w:rsidRPr="006E1EA4">
        <w:rPr>
          <w:rFonts w:ascii="Times New Roman"/>
        </w:rPr>
        <w:t>http://enews.nhri.org.tw/?cat=77</w:t>
      </w:r>
      <w:r w:rsidRPr="006E1EA4">
        <w:rPr>
          <w:rFonts w:ascii="Times New Roman"/>
        </w:rPr>
        <w:t>。</w:t>
      </w:r>
    </w:p>
  </w:footnote>
  <w:footnote w:id="20">
    <w:p w:rsidR="00BF184D" w:rsidRPr="006E1EA4" w:rsidRDefault="00BF184D" w:rsidP="000F0E77">
      <w:pPr>
        <w:pStyle w:val="afe"/>
      </w:pPr>
      <w:r w:rsidRPr="006E1EA4">
        <w:rPr>
          <w:rStyle w:val="aff0"/>
        </w:rPr>
        <w:footnoteRef/>
      </w:r>
      <w:r w:rsidRPr="006E1EA4">
        <w:t xml:space="preserve"> </w:t>
      </w:r>
      <w:r w:rsidRPr="006E1EA4">
        <w:rPr>
          <w:rFonts w:hint="eastAsia"/>
        </w:rPr>
        <w:t>如吸菸</w:t>
      </w:r>
      <w:r w:rsidRPr="006E1EA4">
        <w:t>、</w:t>
      </w:r>
      <w:r w:rsidRPr="006E1EA4">
        <w:rPr>
          <w:rFonts w:hint="eastAsia"/>
        </w:rPr>
        <w:t>酗酒</w:t>
      </w:r>
      <w:r w:rsidRPr="006E1EA4">
        <w:t>、</w:t>
      </w:r>
      <w:r w:rsidRPr="006E1EA4">
        <w:rPr>
          <w:rFonts w:hint="eastAsia"/>
        </w:rPr>
        <w:t>嚼</w:t>
      </w:r>
      <w:r w:rsidRPr="006E1EA4">
        <w:t>檳榔、</w:t>
      </w:r>
      <w:r w:rsidRPr="006E1EA4">
        <w:rPr>
          <w:rFonts w:hint="eastAsia"/>
        </w:rPr>
        <w:t>生育</w:t>
      </w:r>
      <w:r w:rsidRPr="006E1EA4">
        <w:t>多胞胎、</w:t>
      </w:r>
      <w:r w:rsidRPr="006E1EA4">
        <w:rPr>
          <w:rFonts w:hint="eastAsia"/>
        </w:rPr>
        <w:t>生產過</w:t>
      </w:r>
      <w:r w:rsidRPr="006E1EA4">
        <w:t>早產兒、妊娠高血壓、妊娠糖尿病</w:t>
      </w:r>
      <w:r w:rsidRPr="006E1EA4">
        <w:rPr>
          <w:rFonts w:hint="eastAsia"/>
        </w:rPr>
        <w:t>等情。</w:t>
      </w:r>
    </w:p>
  </w:footnote>
  <w:footnote w:id="21">
    <w:p w:rsidR="00BF184D" w:rsidRPr="006E1EA4" w:rsidRDefault="00BF184D" w:rsidP="000F0E77">
      <w:pPr>
        <w:pStyle w:val="afe"/>
      </w:pPr>
      <w:r w:rsidRPr="006E1EA4">
        <w:rPr>
          <w:rStyle w:val="aff0"/>
        </w:rPr>
        <w:footnoteRef/>
      </w:r>
      <w:r w:rsidRPr="006E1EA4">
        <w:t xml:space="preserve"> </w:t>
      </w:r>
      <w:r w:rsidRPr="006E1EA4">
        <w:rPr>
          <w:rFonts w:hint="eastAsia"/>
        </w:rPr>
        <w:t>如</w:t>
      </w:r>
      <w:r w:rsidRPr="006E1EA4">
        <w:t>未</w:t>
      </w:r>
      <w:r w:rsidRPr="006E1EA4">
        <w:rPr>
          <w:rFonts w:ascii="Times New Roman"/>
        </w:rPr>
        <w:t>滿</w:t>
      </w:r>
      <w:r w:rsidRPr="006E1EA4">
        <w:rPr>
          <w:rFonts w:ascii="Times New Roman"/>
        </w:rPr>
        <w:t>20</w:t>
      </w:r>
      <w:r w:rsidRPr="006E1EA4">
        <w:rPr>
          <w:rFonts w:ascii="Times New Roman"/>
        </w:rPr>
        <w:t>歲、低收入戶、中低收入戶、教育程度高中職肄業或以</w:t>
      </w:r>
      <w:r w:rsidRPr="006E1EA4">
        <w:t>下</w:t>
      </w:r>
      <w:r w:rsidRPr="006E1EA4">
        <w:rPr>
          <w:rFonts w:hint="eastAsia"/>
        </w:rPr>
        <w:t>。</w:t>
      </w:r>
    </w:p>
  </w:footnote>
  <w:footnote w:id="22">
    <w:p w:rsidR="00BF184D" w:rsidRPr="006E1EA4" w:rsidRDefault="00BF184D" w:rsidP="00802080">
      <w:pPr>
        <w:pStyle w:val="afe"/>
        <w:ind w:left="220" w:hangingChars="100" w:hanging="220"/>
        <w:jc w:val="both"/>
      </w:pPr>
      <w:r w:rsidRPr="006E1EA4">
        <w:rPr>
          <w:rStyle w:val="aff0"/>
        </w:rPr>
        <w:footnoteRef/>
      </w:r>
      <w:r w:rsidRPr="006E1EA4">
        <w:t xml:space="preserve"> </w:t>
      </w:r>
      <w:r w:rsidRPr="006E1EA4">
        <w:rPr>
          <w:rFonts w:ascii="Times New Roman"/>
        </w:rPr>
        <w:t xml:space="preserve">Pinkham S, Malinowska-Sempruch </w:t>
      </w:r>
      <w:proofErr w:type="gramStart"/>
      <w:r w:rsidRPr="006E1EA4">
        <w:rPr>
          <w:rFonts w:ascii="Times New Roman"/>
        </w:rPr>
        <w:t>K</w:t>
      </w:r>
      <w:r w:rsidRPr="006E1EA4">
        <w:rPr>
          <w:rFonts w:ascii="Times New Roman" w:hint="eastAsia"/>
        </w:rPr>
        <w:t>(</w:t>
      </w:r>
      <w:proofErr w:type="gramEnd"/>
      <w:r w:rsidRPr="006E1EA4">
        <w:rPr>
          <w:rFonts w:ascii="Times New Roman" w:hint="eastAsia"/>
        </w:rPr>
        <w:t>2008).</w:t>
      </w:r>
      <w:r w:rsidRPr="006E1EA4">
        <w:rPr>
          <w:rFonts w:ascii="Times New Roman"/>
        </w:rPr>
        <w:t xml:space="preserve"> Women, Harm Reduction,</w:t>
      </w:r>
      <w:r w:rsidRPr="006E1EA4">
        <w:rPr>
          <w:rFonts w:ascii="Times New Roman" w:hint="eastAsia"/>
        </w:rPr>
        <w:t xml:space="preserve"> </w:t>
      </w:r>
      <w:r w:rsidRPr="006E1EA4">
        <w:rPr>
          <w:rFonts w:ascii="Times New Roman"/>
        </w:rPr>
        <w:t>and HIV. New</w:t>
      </w:r>
      <w:r w:rsidRPr="006E1EA4">
        <w:rPr>
          <w:rFonts w:ascii="Times New Roman" w:hint="eastAsia"/>
        </w:rPr>
        <w:t xml:space="preserve"> </w:t>
      </w:r>
      <w:r w:rsidRPr="006E1EA4">
        <w:rPr>
          <w:rFonts w:ascii="Times New Roman"/>
        </w:rPr>
        <w:t xml:space="preserve">York: </w:t>
      </w:r>
      <w:r w:rsidRPr="00802080">
        <w:rPr>
          <w:rFonts w:ascii="Times New Roman"/>
          <w:spacing w:val="-6"/>
        </w:rPr>
        <w:t>International Harm Reduction Development Program of the Open Society</w:t>
      </w:r>
      <w:r w:rsidRPr="00802080">
        <w:rPr>
          <w:rFonts w:ascii="Times New Roman" w:hint="eastAsia"/>
          <w:spacing w:val="-6"/>
        </w:rPr>
        <w:t xml:space="preserve"> </w:t>
      </w:r>
      <w:r w:rsidRPr="00802080">
        <w:rPr>
          <w:rFonts w:ascii="Times New Roman"/>
          <w:spacing w:val="-6"/>
        </w:rPr>
        <w:t>Institute.</w:t>
      </w:r>
      <w:r w:rsidRPr="00802080">
        <w:rPr>
          <w:rFonts w:ascii="Times New Roman" w:hint="eastAsia"/>
          <w:spacing w:val="-6"/>
        </w:rPr>
        <w:t xml:space="preserve"> </w:t>
      </w:r>
      <w:r w:rsidRPr="00802080">
        <w:rPr>
          <w:rFonts w:ascii="Times New Roman"/>
          <w:spacing w:val="-6"/>
        </w:rPr>
        <w:t>轉引自</w:t>
      </w:r>
      <w:r w:rsidRPr="00802080">
        <w:rPr>
          <w:rFonts w:ascii="Times New Roman" w:hint="eastAsia"/>
          <w:spacing w:val="-6"/>
        </w:rPr>
        <w:t>呂淑妤</w:t>
      </w:r>
      <w:r w:rsidRPr="006E1EA4">
        <w:rPr>
          <w:rFonts w:ascii="Times New Roman" w:hint="eastAsia"/>
        </w:rPr>
        <w:t>(2008)</w:t>
      </w:r>
      <w:r w:rsidRPr="006E1EA4">
        <w:rPr>
          <w:rFonts w:ascii="Times New Roman" w:hint="eastAsia"/>
        </w:rPr>
        <w:t>。女性與藥物濫用。刑事政策與犯罪研究論文集，</w:t>
      </w:r>
      <w:r w:rsidRPr="006E1EA4">
        <w:rPr>
          <w:rFonts w:ascii="Times New Roman" w:hint="eastAsia"/>
        </w:rPr>
        <w:t>11</w:t>
      </w:r>
      <w:r w:rsidRPr="006E1EA4">
        <w:rPr>
          <w:rFonts w:ascii="Times New Roman" w:hint="eastAsia"/>
        </w:rPr>
        <w:t>，</w:t>
      </w:r>
      <w:r w:rsidRPr="006E1EA4">
        <w:rPr>
          <w:rFonts w:ascii="Times New Roman" w:hint="eastAsia"/>
        </w:rPr>
        <w:t>189-209</w:t>
      </w:r>
      <w:r w:rsidRPr="006E1EA4">
        <w:rPr>
          <w:rFonts w:ascii="Times New Roman" w:hint="eastAsia"/>
        </w:rPr>
        <w:t>。</w:t>
      </w:r>
    </w:p>
  </w:footnote>
  <w:footnote w:id="23">
    <w:p w:rsidR="00BF184D" w:rsidRPr="006E1EA4" w:rsidRDefault="00BF184D" w:rsidP="000F0E77">
      <w:pPr>
        <w:pStyle w:val="afe"/>
        <w:ind w:left="210" w:right="55" w:hanging="210"/>
        <w:jc w:val="both"/>
        <w:rPr>
          <w:rFonts w:ascii="Times New Roman"/>
        </w:rPr>
      </w:pPr>
      <w:r w:rsidRPr="006E1EA4">
        <w:rPr>
          <w:rStyle w:val="aff0"/>
        </w:rPr>
        <w:footnoteRef/>
      </w:r>
      <w:r w:rsidRPr="006E1EA4">
        <w:t xml:space="preserve"> </w:t>
      </w:r>
      <w:r w:rsidRPr="006E1EA4">
        <w:rPr>
          <w:rFonts w:ascii="Times New Roman"/>
        </w:rPr>
        <w:t>該計畫自</w:t>
      </w:r>
      <w:r w:rsidRPr="006E1EA4">
        <w:rPr>
          <w:rFonts w:ascii="Times New Roman"/>
        </w:rPr>
        <w:t>2010</w:t>
      </w:r>
      <w:r w:rsidRPr="006E1EA4">
        <w:rPr>
          <w:rFonts w:ascii="Times New Roman"/>
        </w:rPr>
        <w:t>年起開始推行，計畫背景來自於第一線社工接觸大量懷孕及育有嬰幼兒的女性個案，這些個案面臨意外懷孕、單親撫養、伴侶同為吸毒者，使的嬰幼兒成長環境不理想，同時缺乏支援及被邊緣化。根據研究，懷孕女性基於嬰兒健康及親職意義的原因，會產生更大的戒毒動機。而在照顧新生兒的過程中，婦女因缺乏照顧知識及技巧，使得壓力過大及受負面情緒困擾情形嚴重，皆將成為</w:t>
      </w:r>
      <w:proofErr w:type="gramStart"/>
      <w:r w:rsidRPr="006E1EA4">
        <w:rPr>
          <w:rFonts w:ascii="Times New Roman"/>
        </w:rPr>
        <w:t>其復吸成因</w:t>
      </w:r>
      <w:proofErr w:type="gramEnd"/>
      <w:r w:rsidRPr="006E1EA4">
        <w:rPr>
          <w:rFonts w:ascii="Times New Roman"/>
        </w:rPr>
        <w:t>之</w:t>
      </w:r>
      <w:proofErr w:type="gramStart"/>
      <w:r w:rsidRPr="006E1EA4">
        <w:rPr>
          <w:rFonts w:ascii="Times New Roman"/>
        </w:rPr>
        <w:t>一</w:t>
      </w:r>
      <w:proofErr w:type="gramEnd"/>
      <w:r w:rsidRPr="006E1EA4">
        <w:rPr>
          <w:rFonts w:ascii="Times New Roman"/>
        </w:rPr>
        <w:t>。該計畫提供醫院社工協作模式為：當懷孕婦女到醫院接受產檢時，有吸毒情況的準媽媽會被轉</w:t>
      </w:r>
      <w:proofErr w:type="gramStart"/>
      <w:r w:rsidRPr="006E1EA4">
        <w:rPr>
          <w:rFonts w:ascii="Times New Roman"/>
        </w:rPr>
        <w:t>介</w:t>
      </w:r>
      <w:proofErr w:type="gramEnd"/>
      <w:r w:rsidRPr="006E1EA4">
        <w:rPr>
          <w:rFonts w:ascii="Times New Roman"/>
        </w:rPr>
        <w:t>到兒童身心全面發展服務</w:t>
      </w:r>
      <w:r w:rsidRPr="006E1EA4">
        <w:rPr>
          <w:rFonts w:ascii="Times New Roman"/>
        </w:rPr>
        <w:t>(Comprehensive Child Development Service, CCDS)</w:t>
      </w:r>
      <w:r w:rsidRPr="006E1EA4">
        <w:rPr>
          <w:rFonts w:ascii="Times New Roman"/>
        </w:rPr>
        <w:t>，由婦產科助產士提供心理評估及輔導，視需要轉</w:t>
      </w:r>
      <w:proofErr w:type="gramStart"/>
      <w:r w:rsidRPr="006E1EA4">
        <w:rPr>
          <w:rFonts w:ascii="Times New Roman"/>
        </w:rPr>
        <w:t>介</w:t>
      </w:r>
      <w:proofErr w:type="gramEnd"/>
      <w:r w:rsidRPr="006E1EA4">
        <w:rPr>
          <w:rFonts w:ascii="Times New Roman"/>
        </w:rPr>
        <w:t>精神科團隊或醫務社工，當追蹤至嬰兒出生後，提供</w:t>
      </w:r>
      <w:r w:rsidRPr="006E1EA4">
        <w:rPr>
          <w:rFonts w:ascii="Times New Roman"/>
        </w:rPr>
        <w:t>6~8</w:t>
      </w:r>
      <w:proofErr w:type="gramStart"/>
      <w:r w:rsidRPr="006E1EA4">
        <w:rPr>
          <w:rFonts w:ascii="Times New Roman"/>
        </w:rPr>
        <w:t>週</w:t>
      </w:r>
      <w:proofErr w:type="gramEnd"/>
      <w:r w:rsidRPr="006E1EA4">
        <w:rPr>
          <w:rFonts w:ascii="Times New Roman"/>
        </w:rPr>
        <w:t>的產後護理，並視需要，召開兒童及家庭福利會議，再透過母嬰健康院</w:t>
      </w:r>
      <w:r w:rsidRPr="006E1EA4">
        <w:rPr>
          <w:rFonts w:ascii="Times New Roman"/>
        </w:rPr>
        <w:t>(Maternal and Child Health Centre, MCHC)</w:t>
      </w:r>
      <w:r w:rsidRPr="006E1EA4">
        <w:rPr>
          <w:rFonts w:ascii="Times New Roman"/>
        </w:rPr>
        <w:t>，由兒科醫師評估兒童狀況，並聯合社工持續追蹤。在過程間，社工及</w:t>
      </w:r>
      <w:proofErr w:type="gramStart"/>
      <w:r w:rsidRPr="006E1EA4">
        <w:rPr>
          <w:rFonts w:ascii="Times New Roman"/>
        </w:rPr>
        <w:t>陪月員</w:t>
      </w:r>
      <w:proofErr w:type="gramEnd"/>
      <w:r w:rsidRPr="006E1EA4">
        <w:rPr>
          <w:rFonts w:ascii="Times New Roman"/>
        </w:rPr>
        <w:t>進行定期家訪、</w:t>
      </w:r>
      <w:proofErr w:type="gramStart"/>
      <w:r w:rsidRPr="006E1EA4">
        <w:rPr>
          <w:rFonts w:ascii="Times New Roman"/>
        </w:rPr>
        <w:t>陪診服務</w:t>
      </w:r>
      <w:proofErr w:type="gramEnd"/>
      <w:r w:rsidRPr="006E1EA4">
        <w:rPr>
          <w:rFonts w:ascii="Times New Roman"/>
        </w:rPr>
        <w:t>，並提供產前、後的指導、支援及陪同相關檢查。</w:t>
      </w:r>
    </w:p>
  </w:footnote>
  <w:footnote w:id="24">
    <w:p w:rsidR="00BF184D" w:rsidRPr="006E1EA4" w:rsidRDefault="00BF184D" w:rsidP="000F0E77">
      <w:pPr>
        <w:pStyle w:val="afe"/>
        <w:ind w:left="210" w:right="55" w:hanging="210"/>
        <w:jc w:val="both"/>
        <w:rPr>
          <w:rFonts w:ascii="Times New Roman"/>
        </w:rPr>
      </w:pPr>
      <w:r w:rsidRPr="006E1EA4">
        <w:rPr>
          <w:rStyle w:val="aff0"/>
          <w:rFonts w:ascii="Times New Roman"/>
        </w:rPr>
        <w:footnoteRef/>
      </w:r>
      <w:r w:rsidRPr="006E1EA4">
        <w:rPr>
          <w:rFonts w:ascii="Times New Roman"/>
        </w:rPr>
        <w:t xml:space="preserve"> </w:t>
      </w:r>
      <w:r w:rsidRPr="006E1EA4">
        <w:rPr>
          <w:rFonts w:ascii="Times New Roman"/>
        </w:rPr>
        <w:t>該計畫自</w:t>
      </w:r>
      <w:r w:rsidRPr="006E1EA4">
        <w:rPr>
          <w:rFonts w:ascii="Times New Roman"/>
        </w:rPr>
        <w:t>2009</w:t>
      </w:r>
      <w:r w:rsidRPr="006E1EA4">
        <w:rPr>
          <w:rFonts w:ascii="Times New Roman"/>
        </w:rPr>
        <w:t>年推行至</w:t>
      </w:r>
      <w:r w:rsidRPr="006E1EA4">
        <w:rPr>
          <w:rFonts w:ascii="Times New Roman"/>
        </w:rPr>
        <w:t>2012</w:t>
      </w:r>
      <w:r w:rsidRPr="006E1EA4">
        <w:rPr>
          <w:rFonts w:ascii="Times New Roman"/>
        </w:rPr>
        <w:t>年，目的為提升美沙冬藥癮產婦照顧新生兒之技巧及建立關係，並招募成功戒毒的婦女擔任</w:t>
      </w:r>
      <w:proofErr w:type="gramStart"/>
      <w:r w:rsidRPr="006E1EA4">
        <w:rPr>
          <w:rFonts w:ascii="Times New Roman"/>
        </w:rPr>
        <w:t>陪月員</w:t>
      </w:r>
      <w:proofErr w:type="gramEnd"/>
      <w:r w:rsidRPr="006E1EA4">
        <w:rPr>
          <w:rFonts w:ascii="Times New Roman"/>
        </w:rPr>
        <w:t>，該計畫</w:t>
      </w:r>
      <w:r w:rsidRPr="006E1EA4">
        <w:rPr>
          <w:rFonts w:ascii="Times New Roman" w:hint="eastAsia"/>
        </w:rPr>
        <w:t>於</w:t>
      </w:r>
      <w:r w:rsidRPr="006E1EA4">
        <w:rPr>
          <w:rFonts w:ascii="Times New Roman"/>
        </w:rPr>
        <w:t>2009</w:t>
      </w:r>
      <w:r w:rsidRPr="006E1EA4">
        <w:rPr>
          <w:rFonts w:ascii="Times New Roman"/>
        </w:rPr>
        <w:t>年到</w:t>
      </w:r>
      <w:r w:rsidRPr="006E1EA4">
        <w:rPr>
          <w:rFonts w:ascii="Times New Roman"/>
        </w:rPr>
        <w:t>2012</w:t>
      </w:r>
      <w:r w:rsidRPr="006E1EA4">
        <w:rPr>
          <w:rFonts w:ascii="Times New Roman"/>
        </w:rPr>
        <w:t>年，為</w:t>
      </w:r>
      <w:r w:rsidRPr="006E1EA4">
        <w:rPr>
          <w:rFonts w:ascii="Times New Roman"/>
        </w:rPr>
        <w:t>33</w:t>
      </w:r>
      <w:r w:rsidRPr="006E1EA4">
        <w:rPr>
          <w:rFonts w:ascii="Times New Roman"/>
        </w:rPr>
        <w:t>位美沙冬服藥產婦及其新生兒提供</w:t>
      </w:r>
      <w:r w:rsidRPr="006E1EA4">
        <w:rPr>
          <w:rFonts w:ascii="Times New Roman"/>
        </w:rPr>
        <w:t>682</w:t>
      </w:r>
      <w:r w:rsidRPr="006E1EA4">
        <w:rPr>
          <w:rFonts w:ascii="Times New Roman"/>
        </w:rPr>
        <w:t>次共</w:t>
      </w:r>
      <w:r w:rsidRPr="006E1EA4">
        <w:rPr>
          <w:rFonts w:ascii="Times New Roman"/>
        </w:rPr>
        <w:t>2,526</w:t>
      </w:r>
      <w:r w:rsidRPr="006E1EA4">
        <w:rPr>
          <w:rFonts w:ascii="Times New Roman"/>
        </w:rPr>
        <w:t>小時訓練，其中</w:t>
      </w:r>
      <w:r w:rsidRPr="006E1EA4">
        <w:rPr>
          <w:rFonts w:ascii="Times New Roman"/>
        </w:rPr>
        <w:t>25</w:t>
      </w:r>
      <w:r w:rsidRPr="006E1EA4">
        <w:rPr>
          <w:rFonts w:ascii="Times New Roman"/>
        </w:rPr>
        <w:t>位產婦停止吸毒或穩定服用美沙冬，</w:t>
      </w:r>
      <w:r w:rsidRPr="006E1EA4">
        <w:rPr>
          <w:rFonts w:ascii="Times New Roman"/>
        </w:rPr>
        <w:t>4</w:t>
      </w:r>
      <w:r w:rsidRPr="006E1EA4">
        <w:rPr>
          <w:rFonts w:ascii="Times New Roman"/>
        </w:rPr>
        <w:t>位成功戒毒。</w:t>
      </w:r>
    </w:p>
  </w:footnote>
  <w:footnote w:id="25">
    <w:p w:rsidR="00BF184D" w:rsidRPr="006E1EA4" w:rsidRDefault="00BF184D" w:rsidP="000F0E77">
      <w:pPr>
        <w:pStyle w:val="afe"/>
        <w:ind w:left="209" w:hangingChars="95" w:hanging="209"/>
        <w:jc w:val="both"/>
        <w:rPr>
          <w:rFonts w:ascii="Times New Roman"/>
          <w:szCs w:val="32"/>
        </w:rPr>
      </w:pPr>
      <w:r w:rsidRPr="006E1EA4">
        <w:rPr>
          <w:rStyle w:val="aff0"/>
        </w:rPr>
        <w:footnoteRef/>
      </w:r>
      <w:r w:rsidRPr="006E1EA4">
        <w:t xml:space="preserve"> </w:t>
      </w:r>
      <w:r w:rsidRPr="006E1EA4">
        <w:rPr>
          <w:rFonts w:ascii="Times New Roman"/>
          <w:szCs w:val="32"/>
        </w:rPr>
        <w:t>新北市</w:t>
      </w:r>
      <w:r w:rsidRPr="006E1EA4">
        <w:rPr>
          <w:rFonts w:ascii="Times New Roman" w:hint="eastAsia"/>
          <w:szCs w:val="32"/>
        </w:rPr>
        <w:t>政府</w:t>
      </w:r>
      <w:proofErr w:type="gramStart"/>
      <w:r w:rsidRPr="006E1EA4">
        <w:rPr>
          <w:rFonts w:ascii="Times New Roman" w:hint="eastAsia"/>
          <w:szCs w:val="32"/>
        </w:rPr>
        <w:t>鑑</w:t>
      </w:r>
      <w:proofErr w:type="gramEnd"/>
      <w:r w:rsidRPr="006E1EA4">
        <w:rPr>
          <w:rFonts w:ascii="Times New Roman" w:hint="eastAsia"/>
          <w:szCs w:val="32"/>
        </w:rPr>
        <w:t>於</w:t>
      </w:r>
      <w:r w:rsidRPr="006E1EA4">
        <w:rPr>
          <w:rFonts w:ascii="Times New Roman"/>
          <w:szCs w:val="32"/>
        </w:rPr>
        <w:t>藥物會透過胎盤傳遞給胎兒，</w:t>
      </w:r>
      <w:r w:rsidRPr="006E1EA4">
        <w:rPr>
          <w:rFonts w:ascii="Times New Roman" w:hint="eastAsia"/>
          <w:szCs w:val="32"/>
        </w:rPr>
        <w:t>亦</w:t>
      </w:r>
      <w:r w:rsidRPr="006E1EA4">
        <w:rPr>
          <w:rFonts w:ascii="Times New Roman"/>
          <w:szCs w:val="32"/>
        </w:rPr>
        <w:t>會影響用藥婦女精神狀態與健康狀況</w:t>
      </w:r>
      <w:r w:rsidRPr="006E1EA4">
        <w:rPr>
          <w:rFonts w:ascii="Times New Roman" w:hint="eastAsia"/>
          <w:szCs w:val="32"/>
        </w:rPr>
        <w:t>，</w:t>
      </w:r>
      <w:r w:rsidRPr="006E1EA4">
        <w:rPr>
          <w:rFonts w:ascii="Times New Roman"/>
          <w:szCs w:val="32"/>
        </w:rPr>
        <w:t>為保</w:t>
      </w:r>
      <w:r w:rsidRPr="006E1EA4">
        <w:rPr>
          <w:rFonts w:ascii="Times New Roman"/>
          <w:spacing w:val="-2"/>
          <w:szCs w:val="32"/>
        </w:rPr>
        <w:t>障胎兒權益，</w:t>
      </w:r>
      <w:proofErr w:type="gramStart"/>
      <w:r w:rsidRPr="006E1EA4">
        <w:rPr>
          <w:rFonts w:ascii="Times New Roman" w:hint="eastAsia"/>
          <w:spacing w:val="-2"/>
          <w:szCs w:val="32"/>
        </w:rPr>
        <w:t>爰</w:t>
      </w:r>
      <w:proofErr w:type="gramEnd"/>
      <w:r w:rsidRPr="006E1EA4">
        <w:rPr>
          <w:rFonts w:ascii="Times New Roman" w:hint="eastAsia"/>
          <w:spacing w:val="-2"/>
          <w:szCs w:val="32"/>
        </w:rPr>
        <w:t>於</w:t>
      </w:r>
      <w:r w:rsidRPr="006E1EA4">
        <w:rPr>
          <w:rFonts w:ascii="Times New Roman" w:hint="eastAsia"/>
          <w:spacing w:val="-2"/>
          <w:szCs w:val="32"/>
        </w:rPr>
        <w:t>1</w:t>
      </w:r>
      <w:r w:rsidRPr="006E1EA4">
        <w:rPr>
          <w:rFonts w:ascii="Times New Roman"/>
          <w:spacing w:val="-2"/>
          <w:szCs w:val="32"/>
        </w:rPr>
        <w:t>07</w:t>
      </w:r>
      <w:r w:rsidRPr="006E1EA4">
        <w:rPr>
          <w:rFonts w:ascii="Times New Roman"/>
          <w:spacing w:val="-2"/>
          <w:szCs w:val="32"/>
        </w:rPr>
        <w:t>年開辦「新北市婦女藥物濫用醫療支持服務方案」，針對有藥物濫用困擾</w:t>
      </w:r>
      <w:r w:rsidRPr="006E1EA4">
        <w:rPr>
          <w:rFonts w:ascii="Times New Roman"/>
          <w:szCs w:val="32"/>
        </w:rPr>
        <w:t>的女性，提供生育保健、</w:t>
      </w:r>
      <w:proofErr w:type="gramStart"/>
      <w:r w:rsidRPr="006E1EA4">
        <w:rPr>
          <w:rFonts w:ascii="Times New Roman"/>
          <w:szCs w:val="32"/>
        </w:rPr>
        <w:t>母嬰照護</w:t>
      </w:r>
      <w:proofErr w:type="gramEnd"/>
      <w:r w:rsidRPr="006E1EA4">
        <w:rPr>
          <w:rFonts w:ascii="Times New Roman"/>
          <w:szCs w:val="32"/>
        </w:rPr>
        <w:t>、傳染病防治、戒癮治療、心理治療</w:t>
      </w:r>
      <w:r w:rsidRPr="006E1EA4">
        <w:rPr>
          <w:rFonts w:ascii="Times New Roman" w:hint="eastAsia"/>
          <w:szCs w:val="32"/>
        </w:rPr>
        <w:t>、中途之家等</w:t>
      </w:r>
      <w:r w:rsidRPr="006E1EA4">
        <w:rPr>
          <w:rFonts w:ascii="Times New Roman"/>
          <w:szCs w:val="32"/>
        </w:rPr>
        <w:t>等醫療及社會福利方面之協助</w:t>
      </w:r>
      <w:r w:rsidRPr="006E1EA4">
        <w:rPr>
          <w:rFonts w:ascii="Times New Roman" w:hint="eastAsia"/>
          <w:szCs w:val="32"/>
        </w:rPr>
        <w:t>與相關費用補助</w:t>
      </w:r>
      <w:r w:rsidRPr="006E1EA4">
        <w:rPr>
          <w:rFonts w:ascii="Times New Roman"/>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5E5E6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520468"/>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402D53"/>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896D3E"/>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DF428B"/>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008437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53E50EE"/>
    <w:lvl w:ilvl="0" w:tplc="3FE45718">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2D2095"/>
    <w:multiLevelType w:val="hybridMultilevel"/>
    <w:tmpl w:val="43D4A416"/>
    <w:lvl w:ilvl="0" w:tplc="2E0C0E60">
      <w:start w:val="1"/>
      <w:numFmt w:val="decimal"/>
      <w:lvlText w:val="%1."/>
      <w:lvlJc w:val="left"/>
      <w:pPr>
        <w:ind w:left="511"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 w15:restartNumberingAfterBreak="0">
    <w:nsid w:val="229B5E1D"/>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DF2D29"/>
    <w:multiLevelType w:val="hybridMultilevel"/>
    <w:tmpl w:val="73DC38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A592875"/>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981839E6"/>
    <w:lvl w:ilvl="0" w:tplc="A43C245C">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C31685"/>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858830C6"/>
    <w:lvl w:ilvl="0" w:tplc="A7D29AB2">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850F2E"/>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5610F6"/>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124CE1"/>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AF6BA6"/>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9B4721"/>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A526A4"/>
    <w:multiLevelType w:val="hybridMultilevel"/>
    <w:tmpl w:val="2E22438E"/>
    <w:lvl w:ilvl="0" w:tplc="253A9674">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E5B4F69"/>
    <w:multiLevelType w:val="multilevel"/>
    <w:tmpl w:val="B65425F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Times New Roman" w:eastAsia="標楷體" w:hAnsi="Times New Roman" w:cs="Times New Roman" w:hint="default"/>
        <w:b w:val="0"/>
        <w:i w:val="0"/>
        <w:caps w:val="0"/>
        <w:strike w:val="0"/>
        <w:dstrike w:val="0"/>
        <w:snapToGrid/>
        <w:vanish w:val="0"/>
        <w:color w:val="auto"/>
        <w:spacing w:val="0"/>
        <w:w w:val="100"/>
        <w:kern w:val="28"/>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7"/>
  </w:num>
  <w:num w:numId="2">
    <w:abstractNumId w:val="2"/>
  </w:num>
  <w:num w:numId="3">
    <w:abstractNumId w:val="16"/>
  </w:num>
  <w:num w:numId="4">
    <w:abstractNumId w:val="13"/>
  </w:num>
  <w:num w:numId="5">
    <w:abstractNumId w:val="17"/>
  </w:num>
  <w:num w:numId="6">
    <w:abstractNumId w:val="6"/>
  </w:num>
  <w:num w:numId="7">
    <w:abstractNumId w:val="18"/>
  </w:num>
  <w:num w:numId="8">
    <w:abstractNumId w:val="15"/>
  </w:num>
  <w:num w:numId="9">
    <w:abstractNumId w:val="10"/>
  </w:num>
  <w:num w:numId="10">
    <w:abstractNumId w:val="14"/>
  </w:num>
  <w:num w:numId="11">
    <w:abstractNumId w:val="20"/>
  </w:num>
  <w:num w:numId="12">
    <w:abstractNumId w:val="21"/>
  </w:num>
  <w:num w:numId="13">
    <w:abstractNumId w:val="5"/>
  </w:num>
  <w:num w:numId="14">
    <w:abstractNumId w:val="23"/>
  </w:num>
  <w:num w:numId="15">
    <w:abstractNumId w:val="9"/>
  </w:num>
  <w:num w:numId="16">
    <w:abstractNumId w:val="4"/>
  </w:num>
  <w:num w:numId="17">
    <w:abstractNumId w:val="1"/>
  </w:num>
  <w:num w:numId="18">
    <w:abstractNumId w:val="12"/>
  </w:num>
  <w:num w:numId="19">
    <w:abstractNumId w:val="3"/>
  </w:num>
  <w:num w:numId="20">
    <w:abstractNumId w:val="22"/>
  </w:num>
  <w:num w:numId="21">
    <w:abstractNumId w:val="24"/>
  </w:num>
  <w:num w:numId="22">
    <w:abstractNumId w:val="19"/>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num>
  <w:num w:numId="26">
    <w:abstractNumId w:val="8"/>
  </w:num>
  <w:num w:numId="27">
    <w:abstractNumId w:val="25"/>
  </w:num>
  <w:num w:numId="28">
    <w:abstractNumId w:val="16"/>
    <w:lvlOverride w:ilvl="0">
      <w:startOverride w:val="1"/>
    </w:lvlOverride>
  </w:num>
  <w:num w:numId="29">
    <w:abstractNumId w:val="16"/>
  </w:num>
  <w:num w:numId="30">
    <w:abstractNumId w:val="6"/>
  </w:num>
  <w:num w:numId="31">
    <w:abstractNumId w:val="16"/>
    <w:lvlOverride w:ilvl="0">
      <w:startOverride w:val="1"/>
    </w:lvlOverride>
  </w:num>
  <w:num w:numId="32">
    <w:abstractNumId w:val="16"/>
  </w:num>
  <w:num w:numId="33">
    <w:abstractNumId w:val="6"/>
  </w:num>
  <w:num w:numId="34">
    <w:abstractNumId w:val="16"/>
    <w:lvlOverride w:ilvl="0">
      <w:startOverride w:val="1"/>
    </w:lvlOverride>
  </w:num>
  <w:num w:numId="35">
    <w:abstractNumId w:val="16"/>
  </w:num>
  <w:num w:numId="36">
    <w:abstractNumId w:val="16"/>
  </w:num>
  <w:num w:numId="37">
    <w:abstractNumId w:val="16"/>
  </w:num>
  <w:num w:numId="38">
    <w:abstractNumId w:val="6"/>
  </w:num>
  <w:num w:numId="39">
    <w:abstractNumId w:val="6"/>
  </w:num>
  <w:num w:numId="40">
    <w:abstractNumId w:val="7"/>
    <w:lvlOverride w:ilvl="0">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E9"/>
    <w:rsid w:val="0000193F"/>
    <w:rsid w:val="00001D13"/>
    <w:rsid w:val="00002D13"/>
    <w:rsid w:val="00003F60"/>
    <w:rsid w:val="00003F65"/>
    <w:rsid w:val="00004B7D"/>
    <w:rsid w:val="000054E8"/>
    <w:rsid w:val="00005845"/>
    <w:rsid w:val="00005EC1"/>
    <w:rsid w:val="00006961"/>
    <w:rsid w:val="00006CAC"/>
    <w:rsid w:val="00007ACB"/>
    <w:rsid w:val="000112BF"/>
    <w:rsid w:val="00012233"/>
    <w:rsid w:val="00015CAE"/>
    <w:rsid w:val="00015E4A"/>
    <w:rsid w:val="00016B42"/>
    <w:rsid w:val="00017318"/>
    <w:rsid w:val="00017A07"/>
    <w:rsid w:val="00017CF9"/>
    <w:rsid w:val="00021351"/>
    <w:rsid w:val="0002230C"/>
    <w:rsid w:val="00023DF2"/>
    <w:rsid w:val="000241F5"/>
    <w:rsid w:val="000246F7"/>
    <w:rsid w:val="000273C8"/>
    <w:rsid w:val="00030095"/>
    <w:rsid w:val="00030F91"/>
    <w:rsid w:val="0003114D"/>
    <w:rsid w:val="0003165A"/>
    <w:rsid w:val="00033508"/>
    <w:rsid w:val="000337F3"/>
    <w:rsid w:val="00035138"/>
    <w:rsid w:val="000367E1"/>
    <w:rsid w:val="00036D76"/>
    <w:rsid w:val="00036DF5"/>
    <w:rsid w:val="00037BBC"/>
    <w:rsid w:val="00041291"/>
    <w:rsid w:val="00046AF4"/>
    <w:rsid w:val="000472BA"/>
    <w:rsid w:val="00051395"/>
    <w:rsid w:val="000521D9"/>
    <w:rsid w:val="00053A22"/>
    <w:rsid w:val="000557B2"/>
    <w:rsid w:val="00056484"/>
    <w:rsid w:val="0005690D"/>
    <w:rsid w:val="00056E7E"/>
    <w:rsid w:val="0005780A"/>
    <w:rsid w:val="00057F32"/>
    <w:rsid w:val="00060665"/>
    <w:rsid w:val="00062A25"/>
    <w:rsid w:val="00064AD7"/>
    <w:rsid w:val="00065ABB"/>
    <w:rsid w:val="00065DA1"/>
    <w:rsid w:val="00065DDA"/>
    <w:rsid w:val="000663E1"/>
    <w:rsid w:val="000676EA"/>
    <w:rsid w:val="00070964"/>
    <w:rsid w:val="00070EAC"/>
    <w:rsid w:val="00071103"/>
    <w:rsid w:val="00073B1E"/>
    <w:rsid w:val="00073CB5"/>
    <w:rsid w:val="0007425C"/>
    <w:rsid w:val="000745E4"/>
    <w:rsid w:val="00077553"/>
    <w:rsid w:val="00081829"/>
    <w:rsid w:val="00082E7F"/>
    <w:rsid w:val="0008363A"/>
    <w:rsid w:val="00083BEB"/>
    <w:rsid w:val="000848D8"/>
    <w:rsid w:val="000851A2"/>
    <w:rsid w:val="00086575"/>
    <w:rsid w:val="00086D09"/>
    <w:rsid w:val="000879DB"/>
    <w:rsid w:val="00090244"/>
    <w:rsid w:val="0009283E"/>
    <w:rsid w:val="00092F46"/>
    <w:rsid w:val="00093129"/>
    <w:rsid w:val="0009352E"/>
    <w:rsid w:val="00095510"/>
    <w:rsid w:val="00096B96"/>
    <w:rsid w:val="00096EC6"/>
    <w:rsid w:val="000971D0"/>
    <w:rsid w:val="000A1B10"/>
    <w:rsid w:val="000A266C"/>
    <w:rsid w:val="000A2F3F"/>
    <w:rsid w:val="000A4845"/>
    <w:rsid w:val="000A52FD"/>
    <w:rsid w:val="000A5A3C"/>
    <w:rsid w:val="000A67B5"/>
    <w:rsid w:val="000A71CF"/>
    <w:rsid w:val="000B0B4A"/>
    <w:rsid w:val="000B1762"/>
    <w:rsid w:val="000B19F6"/>
    <w:rsid w:val="000B2694"/>
    <w:rsid w:val="000B279A"/>
    <w:rsid w:val="000B422A"/>
    <w:rsid w:val="000B425C"/>
    <w:rsid w:val="000B4E25"/>
    <w:rsid w:val="000B61D2"/>
    <w:rsid w:val="000B70A7"/>
    <w:rsid w:val="000B70E2"/>
    <w:rsid w:val="000B73DD"/>
    <w:rsid w:val="000C495F"/>
    <w:rsid w:val="000C63AB"/>
    <w:rsid w:val="000C671D"/>
    <w:rsid w:val="000C7E60"/>
    <w:rsid w:val="000D1C42"/>
    <w:rsid w:val="000D48C4"/>
    <w:rsid w:val="000D4CA6"/>
    <w:rsid w:val="000D66D9"/>
    <w:rsid w:val="000D7905"/>
    <w:rsid w:val="000E0AB9"/>
    <w:rsid w:val="000E12AC"/>
    <w:rsid w:val="000E18C7"/>
    <w:rsid w:val="000E1AAF"/>
    <w:rsid w:val="000E1D66"/>
    <w:rsid w:val="000E63A5"/>
    <w:rsid w:val="000E6431"/>
    <w:rsid w:val="000F0E77"/>
    <w:rsid w:val="000F110D"/>
    <w:rsid w:val="000F21A5"/>
    <w:rsid w:val="000F26A4"/>
    <w:rsid w:val="000F504F"/>
    <w:rsid w:val="000F62F7"/>
    <w:rsid w:val="000F69BF"/>
    <w:rsid w:val="000F77E1"/>
    <w:rsid w:val="000F7EAA"/>
    <w:rsid w:val="00100202"/>
    <w:rsid w:val="00100325"/>
    <w:rsid w:val="00102B9F"/>
    <w:rsid w:val="00105BFD"/>
    <w:rsid w:val="0011105C"/>
    <w:rsid w:val="00111ED3"/>
    <w:rsid w:val="00111FA8"/>
    <w:rsid w:val="001121AC"/>
    <w:rsid w:val="00112637"/>
    <w:rsid w:val="00112ABC"/>
    <w:rsid w:val="00112AD5"/>
    <w:rsid w:val="0011357C"/>
    <w:rsid w:val="0011560A"/>
    <w:rsid w:val="001156F2"/>
    <w:rsid w:val="00115ADD"/>
    <w:rsid w:val="0012001E"/>
    <w:rsid w:val="001211B7"/>
    <w:rsid w:val="00122CFC"/>
    <w:rsid w:val="00125CB8"/>
    <w:rsid w:val="00126A55"/>
    <w:rsid w:val="00126ACA"/>
    <w:rsid w:val="0012729A"/>
    <w:rsid w:val="00127329"/>
    <w:rsid w:val="00130937"/>
    <w:rsid w:val="00131ECA"/>
    <w:rsid w:val="001322EA"/>
    <w:rsid w:val="00133034"/>
    <w:rsid w:val="00133F08"/>
    <w:rsid w:val="001345E6"/>
    <w:rsid w:val="001378B0"/>
    <w:rsid w:val="00137ACC"/>
    <w:rsid w:val="0014035D"/>
    <w:rsid w:val="00140A00"/>
    <w:rsid w:val="00140AD8"/>
    <w:rsid w:val="00140EB3"/>
    <w:rsid w:val="00142E00"/>
    <w:rsid w:val="001475AB"/>
    <w:rsid w:val="00152793"/>
    <w:rsid w:val="00153B7E"/>
    <w:rsid w:val="00154339"/>
    <w:rsid w:val="001545A9"/>
    <w:rsid w:val="00156807"/>
    <w:rsid w:val="00160A85"/>
    <w:rsid w:val="00161184"/>
    <w:rsid w:val="0016212E"/>
    <w:rsid w:val="0016220D"/>
    <w:rsid w:val="0016230A"/>
    <w:rsid w:val="001629ED"/>
    <w:rsid w:val="00162D58"/>
    <w:rsid w:val="00162D89"/>
    <w:rsid w:val="001637C7"/>
    <w:rsid w:val="0016480E"/>
    <w:rsid w:val="0016585D"/>
    <w:rsid w:val="001662C5"/>
    <w:rsid w:val="00166B28"/>
    <w:rsid w:val="001710A6"/>
    <w:rsid w:val="001718F5"/>
    <w:rsid w:val="0017306C"/>
    <w:rsid w:val="00173FD7"/>
    <w:rsid w:val="00174297"/>
    <w:rsid w:val="00174BAE"/>
    <w:rsid w:val="00175AB0"/>
    <w:rsid w:val="00177808"/>
    <w:rsid w:val="001778BC"/>
    <w:rsid w:val="001803E5"/>
    <w:rsid w:val="00180CF7"/>
    <w:rsid w:val="00180E06"/>
    <w:rsid w:val="001817B3"/>
    <w:rsid w:val="00183014"/>
    <w:rsid w:val="00186B84"/>
    <w:rsid w:val="001875A5"/>
    <w:rsid w:val="00187D9C"/>
    <w:rsid w:val="00190863"/>
    <w:rsid w:val="001908E2"/>
    <w:rsid w:val="00190F67"/>
    <w:rsid w:val="00191B96"/>
    <w:rsid w:val="00194712"/>
    <w:rsid w:val="001959C2"/>
    <w:rsid w:val="001976FA"/>
    <w:rsid w:val="001A03E0"/>
    <w:rsid w:val="001A046A"/>
    <w:rsid w:val="001A0F4A"/>
    <w:rsid w:val="001A3D0B"/>
    <w:rsid w:val="001A3EF3"/>
    <w:rsid w:val="001A51E3"/>
    <w:rsid w:val="001A5D2D"/>
    <w:rsid w:val="001A7311"/>
    <w:rsid w:val="001A7748"/>
    <w:rsid w:val="001A7968"/>
    <w:rsid w:val="001B0ADF"/>
    <w:rsid w:val="001B220E"/>
    <w:rsid w:val="001B24FC"/>
    <w:rsid w:val="001B2D19"/>
    <w:rsid w:val="001B2E98"/>
    <w:rsid w:val="001B3483"/>
    <w:rsid w:val="001B3C1E"/>
    <w:rsid w:val="001B4396"/>
    <w:rsid w:val="001B4410"/>
    <w:rsid w:val="001B4494"/>
    <w:rsid w:val="001B4BC3"/>
    <w:rsid w:val="001B4DDB"/>
    <w:rsid w:val="001B7ACF"/>
    <w:rsid w:val="001C0D8B"/>
    <w:rsid w:val="001C0DA8"/>
    <w:rsid w:val="001C3391"/>
    <w:rsid w:val="001C4844"/>
    <w:rsid w:val="001C51C4"/>
    <w:rsid w:val="001C62F5"/>
    <w:rsid w:val="001D1E3E"/>
    <w:rsid w:val="001D4AD7"/>
    <w:rsid w:val="001D5F89"/>
    <w:rsid w:val="001D6187"/>
    <w:rsid w:val="001E0994"/>
    <w:rsid w:val="001E0D8A"/>
    <w:rsid w:val="001E21BE"/>
    <w:rsid w:val="001E2D72"/>
    <w:rsid w:val="001E67BA"/>
    <w:rsid w:val="001E74C2"/>
    <w:rsid w:val="001F06B0"/>
    <w:rsid w:val="001F1133"/>
    <w:rsid w:val="001F1888"/>
    <w:rsid w:val="001F268C"/>
    <w:rsid w:val="001F32CA"/>
    <w:rsid w:val="001F37A8"/>
    <w:rsid w:val="001F4F82"/>
    <w:rsid w:val="001F5A48"/>
    <w:rsid w:val="001F6260"/>
    <w:rsid w:val="00200007"/>
    <w:rsid w:val="002010ED"/>
    <w:rsid w:val="0020207B"/>
    <w:rsid w:val="002030A5"/>
    <w:rsid w:val="00203131"/>
    <w:rsid w:val="00204274"/>
    <w:rsid w:val="00204B72"/>
    <w:rsid w:val="00204FA8"/>
    <w:rsid w:val="0020585A"/>
    <w:rsid w:val="00207DBD"/>
    <w:rsid w:val="002114D8"/>
    <w:rsid w:val="002117C7"/>
    <w:rsid w:val="00212E88"/>
    <w:rsid w:val="00213C9C"/>
    <w:rsid w:val="002141A5"/>
    <w:rsid w:val="00215500"/>
    <w:rsid w:val="0022009E"/>
    <w:rsid w:val="002207E5"/>
    <w:rsid w:val="002208F0"/>
    <w:rsid w:val="00223241"/>
    <w:rsid w:val="0022359C"/>
    <w:rsid w:val="0022425C"/>
    <w:rsid w:val="002246DE"/>
    <w:rsid w:val="0022585D"/>
    <w:rsid w:val="00226350"/>
    <w:rsid w:val="002363C1"/>
    <w:rsid w:val="002369D4"/>
    <w:rsid w:val="002416BD"/>
    <w:rsid w:val="00242D98"/>
    <w:rsid w:val="0024369A"/>
    <w:rsid w:val="00244A0E"/>
    <w:rsid w:val="0024608D"/>
    <w:rsid w:val="00246283"/>
    <w:rsid w:val="00250795"/>
    <w:rsid w:val="00250A4E"/>
    <w:rsid w:val="00251A5D"/>
    <w:rsid w:val="00251E1D"/>
    <w:rsid w:val="00252BC4"/>
    <w:rsid w:val="00252DF1"/>
    <w:rsid w:val="00254014"/>
    <w:rsid w:val="00254B39"/>
    <w:rsid w:val="002558DC"/>
    <w:rsid w:val="002603C1"/>
    <w:rsid w:val="002627BB"/>
    <w:rsid w:val="00262D89"/>
    <w:rsid w:val="0026504D"/>
    <w:rsid w:val="00267007"/>
    <w:rsid w:val="00273A2F"/>
    <w:rsid w:val="00273EA3"/>
    <w:rsid w:val="00273F33"/>
    <w:rsid w:val="00274180"/>
    <w:rsid w:val="0027732B"/>
    <w:rsid w:val="00280986"/>
    <w:rsid w:val="00281ECE"/>
    <w:rsid w:val="002831C7"/>
    <w:rsid w:val="002832F5"/>
    <w:rsid w:val="002840C6"/>
    <w:rsid w:val="00285A1B"/>
    <w:rsid w:val="00286A25"/>
    <w:rsid w:val="00291ACE"/>
    <w:rsid w:val="00291BD4"/>
    <w:rsid w:val="0029416A"/>
    <w:rsid w:val="00294932"/>
    <w:rsid w:val="00295174"/>
    <w:rsid w:val="00295ECA"/>
    <w:rsid w:val="00296172"/>
    <w:rsid w:val="00296B92"/>
    <w:rsid w:val="00296CFA"/>
    <w:rsid w:val="002974A1"/>
    <w:rsid w:val="00297C8A"/>
    <w:rsid w:val="00297F74"/>
    <w:rsid w:val="002A2C22"/>
    <w:rsid w:val="002A2F43"/>
    <w:rsid w:val="002A6FA1"/>
    <w:rsid w:val="002B02EB"/>
    <w:rsid w:val="002B0D83"/>
    <w:rsid w:val="002B149E"/>
    <w:rsid w:val="002B4CB5"/>
    <w:rsid w:val="002C0602"/>
    <w:rsid w:val="002C2BD4"/>
    <w:rsid w:val="002C584F"/>
    <w:rsid w:val="002C5ED1"/>
    <w:rsid w:val="002C6687"/>
    <w:rsid w:val="002C7112"/>
    <w:rsid w:val="002C7318"/>
    <w:rsid w:val="002D2451"/>
    <w:rsid w:val="002D2954"/>
    <w:rsid w:val="002D5553"/>
    <w:rsid w:val="002D5C16"/>
    <w:rsid w:val="002D67F6"/>
    <w:rsid w:val="002D6E6B"/>
    <w:rsid w:val="002E106A"/>
    <w:rsid w:val="002E2285"/>
    <w:rsid w:val="002E28CD"/>
    <w:rsid w:val="002E37B9"/>
    <w:rsid w:val="002E6592"/>
    <w:rsid w:val="002E7212"/>
    <w:rsid w:val="002E73AC"/>
    <w:rsid w:val="002F0C78"/>
    <w:rsid w:val="002F2476"/>
    <w:rsid w:val="002F2FE2"/>
    <w:rsid w:val="002F3DFF"/>
    <w:rsid w:val="002F4436"/>
    <w:rsid w:val="002F5E05"/>
    <w:rsid w:val="002F61CB"/>
    <w:rsid w:val="002F7D73"/>
    <w:rsid w:val="003009A1"/>
    <w:rsid w:val="003023B4"/>
    <w:rsid w:val="003060BA"/>
    <w:rsid w:val="00307A76"/>
    <w:rsid w:val="003119CA"/>
    <w:rsid w:val="00311CC3"/>
    <w:rsid w:val="003155C2"/>
    <w:rsid w:val="0031585B"/>
    <w:rsid w:val="00315A16"/>
    <w:rsid w:val="00317053"/>
    <w:rsid w:val="00317378"/>
    <w:rsid w:val="0032109C"/>
    <w:rsid w:val="00322B45"/>
    <w:rsid w:val="00323809"/>
    <w:rsid w:val="00323D41"/>
    <w:rsid w:val="00324967"/>
    <w:rsid w:val="00325100"/>
    <w:rsid w:val="00325414"/>
    <w:rsid w:val="003302F1"/>
    <w:rsid w:val="00331979"/>
    <w:rsid w:val="003324B5"/>
    <w:rsid w:val="0033518A"/>
    <w:rsid w:val="00335FDF"/>
    <w:rsid w:val="00337023"/>
    <w:rsid w:val="00337535"/>
    <w:rsid w:val="00337A38"/>
    <w:rsid w:val="0034049F"/>
    <w:rsid w:val="00342959"/>
    <w:rsid w:val="003438EC"/>
    <w:rsid w:val="0034470E"/>
    <w:rsid w:val="0035204F"/>
    <w:rsid w:val="00352DB0"/>
    <w:rsid w:val="00353424"/>
    <w:rsid w:val="00353904"/>
    <w:rsid w:val="0035475E"/>
    <w:rsid w:val="003557D1"/>
    <w:rsid w:val="00357BAC"/>
    <w:rsid w:val="003605E3"/>
    <w:rsid w:val="00361063"/>
    <w:rsid w:val="00366703"/>
    <w:rsid w:val="003707DC"/>
    <w:rsid w:val="0037094A"/>
    <w:rsid w:val="00371ED3"/>
    <w:rsid w:val="00372FFC"/>
    <w:rsid w:val="003768E7"/>
    <w:rsid w:val="003768F8"/>
    <w:rsid w:val="0037728A"/>
    <w:rsid w:val="00380B73"/>
    <w:rsid w:val="00380B7D"/>
    <w:rsid w:val="00381A99"/>
    <w:rsid w:val="003829C2"/>
    <w:rsid w:val="003830A5"/>
    <w:rsid w:val="003830B2"/>
    <w:rsid w:val="00383484"/>
    <w:rsid w:val="00384724"/>
    <w:rsid w:val="00390438"/>
    <w:rsid w:val="0039182D"/>
    <w:rsid w:val="003919B7"/>
    <w:rsid w:val="00391D57"/>
    <w:rsid w:val="00392292"/>
    <w:rsid w:val="00394060"/>
    <w:rsid w:val="00394F45"/>
    <w:rsid w:val="003976B8"/>
    <w:rsid w:val="003A1631"/>
    <w:rsid w:val="003A2243"/>
    <w:rsid w:val="003A2F01"/>
    <w:rsid w:val="003A49FE"/>
    <w:rsid w:val="003A5554"/>
    <w:rsid w:val="003A5927"/>
    <w:rsid w:val="003A594C"/>
    <w:rsid w:val="003A61CC"/>
    <w:rsid w:val="003A62D0"/>
    <w:rsid w:val="003A67E4"/>
    <w:rsid w:val="003A6E77"/>
    <w:rsid w:val="003A7332"/>
    <w:rsid w:val="003B004D"/>
    <w:rsid w:val="003B1017"/>
    <w:rsid w:val="003B1AB8"/>
    <w:rsid w:val="003B1D21"/>
    <w:rsid w:val="003B3C07"/>
    <w:rsid w:val="003B4337"/>
    <w:rsid w:val="003B542E"/>
    <w:rsid w:val="003B58ED"/>
    <w:rsid w:val="003B6081"/>
    <w:rsid w:val="003B6775"/>
    <w:rsid w:val="003B79AC"/>
    <w:rsid w:val="003B7E58"/>
    <w:rsid w:val="003C069E"/>
    <w:rsid w:val="003C0793"/>
    <w:rsid w:val="003C26A0"/>
    <w:rsid w:val="003C2F0A"/>
    <w:rsid w:val="003C3811"/>
    <w:rsid w:val="003C5B44"/>
    <w:rsid w:val="003C5F46"/>
    <w:rsid w:val="003C5FE2"/>
    <w:rsid w:val="003D05FB"/>
    <w:rsid w:val="003D1B16"/>
    <w:rsid w:val="003D45BF"/>
    <w:rsid w:val="003D508A"/>
    <w:rsid w:val="003D52A9"/>
    <w:rsid w:val="003D537F"/>
    <w:rsid w:val="003D57AF"/>
    <w:rsid w:val="003D78C1"/>
    <w:rsid w:val="003D7B75"/>
    <w:rsid w:val="003D7E34"/>
    <w:rsid w:val="003E0208"/>
    <w:rsid w:val="003E4B57"/>
    <w:rsid w:val="003E5672"/>
    <w:rsid w:val="003E6E7D"/>
    <w:rsid w:val="003E7947"/>
    <w:rsid w:val="003F1238"/>
    <w:rsid w:val="003F2606"/>
    <w:rsid w:val="003F27E1"/>
    <w:rsid w:val="003F315B"/>
    <w:rsid w:val="003F437A"/>
    <w:rsid w:val="003F5C2B"/>
    <w:rsid w:val="003F7DD0"/>
    <w:rsid w:val="00400659"/>
    <w:rsid w:val="004007D4"/>
    <w:rsid w:val="00402240"/>
    <w:rsid w:val="004023E9"/>
    <w:rsid w:val="0040302A"/>
    <w:rsid w:val="00403CB7"/>
    <w:rsid w:val="00404405"/>
    <w:rsid w:val="0040454A"/>
    <w:rsid w:val="00405F52"/>
    <w:rsid w:val="00410C7E"/>
    <w:rsid w:val="00411479"/>
    <w:rsid w:val="00412873"/>
    <w:rsid w:val="0041372B"/>
    <w:rsid w:val="00413C03"/>
    <w:rsid w:val="00413E0C"/>
    <w:rsid w:val="00413F83"/>
    <w:rsid w:val="004142CE"/>
    <w:rsid w:val="0041490C"/>
    <w:rsid w:val="00415D0E"/>
    <w:rsid w:val="00416191"/>
    <w:rsid w:val="00416721"/>
    <w:rsid w:val="00417C1F"/>
    <w:rsid w:val="00420849"/>
    <w:rsid w:val="0042111A"/>
    <w:rsid w:val="00421EF0"/>
    <w:rsid w:val="00422136"/>
    <w:rsid w:val="004224FA"/>
    <w:rsid w:val="00422F81"/>
    <w:rsid w:val="00423D07"/>
    <w:rsid w:val="00427388"/>
    <w:rsid w:val="00427936"/>
    <w:rsid w:val="00430C09"/>
    <w:rsid w:val="004312F4"/>
    <w:rsid w:val="00433C87"/>
    <w:rsid w:val="004348A1"/>
    <w:rsid w:val="00434C14"/>
    <w:rsid w:val="004354C8"/>
    <w:rsid w:val="00435591"/>
    <w:rsid w:val="00440AF9"/>
    <w:rsid w:val="00441EC2"/>
    <w:rsid w:val="00442326"/>
    <w:rsid w:val="00443458"/>
    <w:rsid w:val="0044346F"/>
    <w:rsid w:val="00443633"/>
    <w:rsid w:val="004437EE"/>
    <w:rsid w:val="0044387A"/>
    <w:rsid w:val="00443F44"/>
    <w:rsid w:val="00445222"/>
    <w:rsid w:val="004501C3"/>
    <w:rsid w:val="004506D6"/>
    <w:rsid w:val="00450885"/>
    <w:rsid w:val="00450A7E"/>
    <w:rsid w:val="00450BE7"/>
    <w:rsid w:val="00451862"/>
    <w:rsid w:val="00452AB5"/>
    <w:rsid w:val="004534EC"/>
    <w:rsid w:val="00453736"/>
    <w:rsid w:val="00453FF6"/>
    <w:rsid w:val="00457D25"/>
    <w:rsid w:val="00460B3F"/>
    <w:rsid w:val="00462F44"/>
    <w:rsid w:val="004647C5"/>
    <w:rsid w:val="004650BD"/>
    <w:rsid w:val="0046520A"/>
    <w:rsid w:val="0046663E"/>
    <w:rsid w:val="004672AB"/>
    <w:rsid w:val="0047096F"/>
    <w:rsid w:val="004714FE"/>
    <w:rsid w:val="00473568"/>
    <w:rsid w:val="00473C08"/>
    <w:rsid w:val="00474681"/>
    <w:rsid w:val="00474B0A"/>
    <w:rsid w:val="0047518A"/>
    <w:rsid w:val="004757A9"/>
    <w:rsid w:val="00477A35"/>
    <w:rsid w:val="00477BAA"/>
    <w:rsid w:val="00481815"/>
    <w:rsid w:val="00484476"/>
    <w:rsid w:val="00485ACA"/>
    <w:rsid w:val="00487B67"/>
    <w:rsid w:val="00487EE9"/>
    <w:rsid w:val="00490F5E"/>
    <w:rsid w:val="00491E1F"/>
    <w:rsid w:val="00494D02"/>
    <w:rsid w:val="00495053"/>
    <w:rsid w:val="0049583D"/>
    <w:rsid w:val="004964A2"/>
    <w:rsid w:val="0049695A"/>
    <w:rsid w:val="0049796E"/>
    <w:rsid w:val="004A1885"/>
    <w:rsid w:val="004A1EB8"/>
    <w:rsid w:val="004A1F59"/>
    <w:rsid w:val="004A29BE"/>
    <w:rsid w:val="004A3225"/>
    <w:rsid w:val="004A33EE"/>
    <w:rsid w:val="004A3AA8"/>
    <w:rsid w:val="004A3D61"/>
    <w:rsid w:val="004A4ADB"/>
    <w:rsid w:val="004A4AF0"/>
    <w:rsid w:val="004A6549"/>
    <w:rsid w:val="004B13C7"/>
    <w:rsid w:val="004B4875"/>
    <w:rsid w:val="004B4DB2"/>
    <w:rsid w:val="004B4F53"/>
    <w:rsid w:val="004B6BFA"/>
    <w:rsid w:val="004B775F"/>
    <w:rsid w:val="004B778F"/>
    <w:rsid w:val="004C04E4"/>
    <w:rsid w:val="004C0609"/>
    <w:rsid w:val="004C1E4A"/>
    <w:rsid w:val="004C42AB"/>
    <w:rsid w:val="004D141F"/>
    <w:rsid w:val="004D2742"/>
    <w:rsid w:val="004D3194"/>
    <w:rsid w:val="004D4394"/>
    <w:rsid w:val="004D5840"/>
    <w:rsid w:val="004D6310"/>
    <w:rsid w:val="004D77B6"/>
    <w:rsid w:val="004E0062"/>
    <w:rsid w:val="004E05A1"/>
    <w:rsid w:val="004E1976"/>
    <w:rsid w:val="004E1F6A"/>
    <w:rsid w:val="004E2B94"/>
    <w:rsid w:val="004E4220"/>
    <w:rsid w:val="004E5161"/>
    <w:rsid w:val="004E5CF2"/>
    <w:rsid w:val="004E77B7"/>
    <w:rsid w:val="004E7948"/>
    <w:rsid w:val="004F15A0"/>
    <w:rsid w:val="004F176C"/>
    <w:rsid w:val="004F2179"/>
    <w:rsid w:val="004F25ED"/>
    <w:rsid w:val="004F472A"/>
    <w:rsid w:val="004F5856"/>
    <w:rsid w:val="004F5A9A"/>
    <w:rsid w:val="004F5E57"/>
    <w:rsid w:val="004F6710"/>
    <w:rsid w:val="004F7A8D"/>
    <w:rsid w:val="00500C3E"/>
    <w:rsid w:val="00502849"/>
    <w:rsid w:val="00503704"/>
    <w:rsid w:val="005040B6"/>
    <w:rsid w:val="00504334"/>
    <w:rsid w:val="0050498D"/>
    <w:rsid w:val="00505648"/>
    <w:rsid w:val="0050582C"/>
    <w:rsid w:val="0051013A"/>
    <w:rsid w:val="005104D7"/>
    <w:rsid w:val="00510B9E"/>
    <w:rsid w:val="0051254D"/>
    <w:rsid w:val="005129FE"/>
    <w:rsid w:val="00513FE7"/>
    <w:rsid w:val="00514458"/>
    <w:rsid w:val="00514542"/>
    <w:rsid w:val="005161E9"/>
    <w:rsid w:val="0051732A"/>
    <w:rsid w:val="00517BFD"/>
    <w:rsid w:val="005221AB"/>
    <w:rsid w:val="00522A12"/>
    <w:rsid w:val="00527432"/>
    <w:rsid w:val="005278D1"/>
    <w:rsid w:val="005303AB"/>
    <w:rsid w:val="00532A3F"/>
    <w:rsid w:val="00533868"/>
    <w:rsid w:val="00535E98"/>
    <w:rsid w:val="00536ADD"/>
    <w:rsid w:val="00536BC2"/>
    <w:rsid w:val="00537DDF"/>
    <w:rsid w:val="00537DEB"/>
    <w:rsid w:val="00541474"/>
    <w:rsid w:val="00541879"/>
    <w:rsid w:val="00541A6F"/>
    <w:rsid w:val="005425E1"/>
    <w:rsid w:val="005427C5"/>
    <w:rsid w:val="00542CF6"/>
    <w:rsid w:val="00542D12"/>
    <w:rsid w:val="00543629"/>
    <w:rsid w:val="00545E45"/>
    <w:rsid w:val="0055208F"/>
    <w:rsid w:val="00552405"/>
    <w:rsid w:val="00552CA1"/>
    <w:rsid w:val="00553C03"/>
    <w:rsid w:val="00553F59"/>
    <w:rsid w:val="00554EF9"/>
    <w:rsid w:val="005569E6"/>
    <w:rsid w:val="00562554"/>
    <w:rsid w:val="0056295A"/>
    <w:rsid w:val="00562997"/>
    <w:rsid w:val="00563692"/>
    <w:rsid w:val="0056611F"/>
    <w:rsid w:val="00566176"/>
    <w:rsid w:val="00567C95"/>
    <w:rsid w:val="005705F2"/>
    <w:rsid w:val="0057145B"/>
    <w:rsid w:val="00571679"/>
    <w:rsid w:val="00571F48"/>
    <w:rsid w:val="005736DE"/>
    <w:rsid w:val="00574E20"/>
    <w:rsid w:val="0057546B"/>
    <w:rsid w:val="005773B1"/>
    <w:rsid w:val="005843C9"/>
    <w:rsid w:val="005844E7"/>
    <w:rsid w:val="00584861"/>
    <w:rsid w:val="005849C9"/>
    <w:rsid w:val="00584E0A"/>
    <w:rsid w:val="00587A0F"/>
    <w:rsid w:val="005908B8"/>
    <w:rsid w:val="005916E3"/>
    <w:rsid w:val="0059512E"/>
    <w:rsid w:val="00595E28"/>
    <w:rsid w:val="00596149"/>
    <w:rsid w:val="005A060C"/>
    <w:rsid w:val="005A0A80"/>
    <w:rsid w:val="005A3D45"/>
    <w:rsid w:val="005A4477"/>
    <w:rsid w:val="005A49FC"/>
    <w:rsid w:val="005A4CA7"/>
    <w:rsid w:val="005A51BC"/>
    <w:rsid w:val="005A6DD2"/>
    <w:rsid w:val="005B04D8"/>
    <w:rsid w:val="005B25A9"/>
    <w:rsid w:val="005B336F"/>
    <w:rsid w:val="005B50F6"/>
    <w:rsid w:val="005B75BB"/>
    <w:rsid w:val="005B760E"/>
    <w:rsid w:val="005C0082"/>
    <w:rsid w:val="005C2DCF"/>
    <w:rsid w:val="005C385D"/>
    <w:rsid w:val="005C54EE"/>
    <w:rsid w:val="005C5E02"/>
    <w:rsid w:val="005C6998"/>
    <w:rsid w:val="005C74D4"/>
    <w:rsid w:val="005C774A"/>
    <w:rsid w:val="005D3B20"/>
    <w:rsid w:val="005D53BF"/>
    <w:rsid w:val="005D551C"/>
    <w:rsid w:val="005D6201"/>
    <w:rsid w:val="005D634A"/>
    <w:rsid w:val="005D6A81"/>
    <w:rsid w:val="005D761E"/>
    <w:rsid w:val="005E0679"/>
    <w:rsid w:val="005E2652"/>
    <w:rsid w:val="005E4007"/>
    <w:rsid w:val="005E4759"/>
    <w:rsid w:val="005E512E"/>
    <w:rsid w:val="005E5C68"/>
    <w:rsid w:val="005E65C0"/>
    <w:rsid w:val="005E7B90"/>
    <w:rsid w:val="005F0390"/>
    <w:rsid w:val="005F335D"/>
    <w:rsid w:val="005F3A98"/>
    <w:rsid w:val="005F3F26"/>
    <w:rsid w:val="005F6555"/>
    <w:rsid w:val="00601834"/>
    <w:rsid w:val="006072CD"/>
    <w:rsid w:val="0060776A"/>
    <w:rsid w:val="00612023"/>
    <w:rsid w:val="006126B7"/>
    <w:rsid w:val="00613F76"/>
    <w:rsid w:val="00614190"/>
    <w:rsid w:val="00614D9C"/>
    <w:rsid w:val="00616015"/>
    <w:rsid w:val="00616716"/>
    <w:rsid w:val="00616AC5"/>
    <w:rsid w:val="006213FC"/>
    <w:rsid w:val="00622A99"/>
    <w:rsid w:val="00622E67"/>
    <w:rsid w:val="006248C0"/>
    <w:rsid w:val="00625BBA"/>
    <w:rsid w:val="006265EB"/>
    <w:rsid w:val="00626B57"/>
    <w:rsid w:val="00626EDC"/>
    <w:rsid w:val="00627F07"/>
    <w:rsid w:val="006340D5"/>
    <w:rsid w:val="00635EB0"/>
    <w:rsid w:val="006404B4"/>
    <w:rsid w:val="00640FF0"/>
    <w:rsid w:val="00641227"/>
    <w:rsid w:val="006453B7"/>
    <w:rsid w:val="006455D3"/>
    <w:rsid w:val="006470EC"/>
    <w:rsid w:val="0065053B"/>
    <w:rsid w:val="00652176"/>
    <w:rsid w:val="00652904"/>
    <w:rsid w:val="00652B5B"/>
    <w:rsid w:val="00653202"/>
    <w:rsid w:val="00653BCE"/>
    <w:rsid w:val="006542D6"/>
    <w:rsid w:val="0065598E"/>
    <w:rsid w:val="00655AF2"/>
    <w:rsid w:val="00655BC5"/>
    <w:rsid w:val="006568BE"/>
    <w:rsid w:val="0065725E"/>
    <w:rsid w:val="0066025D"/>
    <w:rsid w:val="006604F4"/>
    <w:rsid w:val="0066091A"/>
    <w:rsid w:val="00665F0A"/>
    <w:rsid w:val="00671DBE"/>
    <w:rsid w:val="006734CC"/>
    <w:rsid w:val="00673D84"/>
    <w:rsid w:val="006745F4"/>
    <w:rsid w:val="00676E79"/>
    <w:rsid w:val="006773C3"/>
    <w:rsid w:val="006773EC"/>
    <w:rsid w:val="00680504"/>
    <w:rsid w:val="006807CD"/>
    <w:rsid w:val="00681CD9"/>
    <w:rsid w:val="00682D27"/>
    <w:rsid w:val="00683E30"/>
    <w:rsid w:val="006852D8"/>
    <w:rsid w:val="00687024"/>
    <w:rsid w:val="00687F60"/>
    <w:rsid w:val="006904FA"/>
    <w:rsid w:val="006916CC"/>
    <w:rsid w:val="00691928"/>
    <w:rsid w:val="00691D60"/>
    <w:rsid w:val="00691FCB"/>
    <w:rsid w:val="006926C9"/>
    <w:rsid w:val="00692786"/>
    <w:rsid w:val="00695E22"/>
    <w:rsid w:val="006A17C4"/>
    <w:rsid w:val="006A41D5"/>
    <w:rsid w:val="006B09A6"/>
    <w:rsid w:val="006B0ED5"/>
    <w:rsid w:val="006B1B19"/>
    <w:rsid w:val="006B2F2B"/>
    <w:rsid w:val="006B69B4"/>
    <w:rsid w:val="006B7093"/>
    <w:rsid w:val="006B7417"/>
    <w:rsid w:val="006B750C"/>
    <w:rsid w:val="006B7BB1"/>
    <w:rsid w:val="006C1000"/>
    <w:rsid w:val="006C12A2"/>
    <w:rsid w:val="006C247A"/>
    <w:rsid w:val="006C347C"/>
    <w:rsid w:val="006C34B7"/>
    <w:rsid w:val="006D0B02"/>
    <w:rsid w:val="006D15EB"/>
    <w:rsid w:val="006D3691"/>
    <w:rsid w:val="006D399F"/>
    <w:rsid w:val="006D43AA"/>
    <w:rsid w:val="006D547B"/>
    <w:rsid w:val="006D58C1"/>
    <w:rsid w:val="006D5E4A"/>
    <w:rsid w:val="006E18CE"/>
    <w:rsid w:val="006E18DB"/>
    <w:rsid w:val="006E1EA4"/>
    <w:rsid w:val="006E2589"/>
    <w:rsid w:val="006E26A2"/>
    <w:rsid w:val="006E2FCD"/>
    <w:rsid w:val="006E5EF0"/>
    <w:rsid w:val="006F19ED"/>
    <w:rsid w:val="006F3563"/>
    <w:rsid w:val="006F3BE5"/>
    <w:rsid w:val="006F3CC3"/>
    <w:rsid w:val="006F42B9"/>
    <w:rsid w:val="006F4311"/>
    <w:rsid w:val="006F4CAB"/>
    <w:rsid w:val="006F58E7"/>
    <w:rsid w:val="006F6103"/>
    <w:rsid w:val="006F76F1"/>
    <w:rsid w:val="00702661"/>
    <w:rsid w:val="00704E00"/>
    <w:rsid w:val="007062C6"/>
    <w:rsid w:val="00712782"/>
    <w:rsid w:val="00717E67"/>
    <w:rsid w:val="007207D6"/>
    <w:rsid w:val="007209E7"/>
    <w:rsid w:val="007224AA"/>
    <w:rsid w:val="00722A7D"/>
    <w:rsid w:val="00724198"/>
    <w:rsid w:val="007252C3"/>
    <w:rsid w:val="00726182"/>
    <w:rsid w:val="0072667C"/>
    <w:rsid w:val="00726945"/>
    <w:rsid w:val="007271F5"/>
    <w:rsid w:val="00727635"/>
    <w:rsid w:val="007276B9"/>
    <w:rsid w:val="007278B4"/>
    <w:rsid w:val="00732329"/>
    <w:rsid w:val="007337CA"/>
    <w:rsid w:val="00733892"/>
    <w:rsid w:val="00733BFB"/>
    <w:rsid w:val="0073404B"/>
    <w:rsid w:val="00734CE4"/>
    <w:rsid w:val="00735123"/>
    <w:rsid w:val="0073725E"/>
    <w:rsid w:val="00740B45"/>
    <w:rsid w:val="00741837"/>
    <w:rsid w:val="00744539"/>
    <w:rsid w:val="00744E32"/>
    <w:rsid w:val="007453E6"/>
    <w:rsid w:val="00752322"/>
    <w:rsid w:val="007536D3"/>
    <w:rsid w:val="00753A0B"/>
    <w:rsid w:val="00753AD1"/>
    <w:rsid w:val="007603A5"/>
    <w:rsid w:val="00760EBE"/>
    <w:rsid w:val="00762080"/>
    <w:rsid w:val="00764050"/>
    <w:rsid w:val="00764D5F"/>
    <w:rsid w:val="00765C82"/>
    <w:rsid w:val="0076771A"/>
    <w:rsid w:val="00770A59"/>
    <w:rsid w:val="00770D0E"/>
    <w:rsid w:val="007718F3"/>
    <w:rsid w:val="0077309D"/>
    <w:rsid w:val="007774EE"/>
    <w:rsid w:val="00777F0E"/>
    <w:rsid w:val="00780175"/>
    <w:rsid w:val="00781822"/>
    <w:rsid w:val="007818B4"/>
    <w:rsid w:val="00782683"/>
    <w:rsid w:val="00782DF3"/>
    <w:rsid w:val="00783F21"/>
    <w:rsid w:val="00785193"/>
    <w:rsid w:val="007859D0"/>
    <w:rsid w:val="00786740"/>
    <w:rsid w:val="0078679D"/>
    <w:rsid w:val="007869DB"/>
    <w:rsid w:val="00786AE5"/>
    <w:rsid w:val="00787159"/>
    <w:rsid w:val="0079043A"/>
    <w:rsid w:val="00791668"/>
    <w:rsid w:val="00791929"/>
    <w:rsid w:val="00791998"/>
    <w:rsid w:val="00791AA1"/>
    <w:rsid w:val="00793376"/>
    <w:rsid w:val="00793EB5"/>
    <w:rsid w:val="00794EEA"/>
    <w:rsid w:val="00795567"/>
    <w:rsid w:val="007A1098"/>
    <w:rsid w:val="007A13D4"/>
    <w:rsid w:val="007A3793"/>
    <w:rsid w:val="007A3981"/>
    <w:rsid w:val="007A7746"/>
    <w:rsid w:val="007B2523"/>
    <w:rsid w:val="007B45E7"/>
    <w:rsid w:val="007B5384"/>
    <w:rsid w:val="007B613E"/>
    <w:rsid w:val="007B666A"/>
    <w:rsid w:val="007B7D64"/>
    <w:rsid w:val="007C0668"/>
    <w:rsid w:val="007C091D"/>
    <w:rsid w:val="007C1139"/>
    <w:rsid w:val="007C1BA2"/>
    <w:rsid w:val="007C2096"/>
    <w:rsid w:val="007C27C7"/>
    <w:rsid w:val="007C27ED"/>
    <w:rsid w:val="007C2B48"/>
    <w:rsid w:val="007C2C2C"/>
    <w:rsid w:val="007C3EAE"/>
    <w:rsid w:val="007C70F7"/>
    <w:rsid w:val="007D1112"/>
    <w:rsid w:val="007D1292"/>
    <w:rsid w:val="007D1E05"/>
    <w:rsid w:val="007D20E9"/>
    <w:rsid w:val="007D2291"/>
    <w:rsid w:val="007D2BCF"/>
    <w:rsid w:val="007D59E8"/>
    <w:rsid w:val="007D6617"/>
    <w:rsid w:val="007D7401"/>
    <w:rsid w:val="007D7881"/>
    <w:rsid w:val="007D7B0E"/>
    <w:rsid w:val="007D7E3A"/>
    <w:rsid w:val="007E0495"/>
    <w:rsid w:val="007E0E10"/>
    <w:rsid w:val="007E1033"/>
    <w:rsid w:val="007E4768"/>
    <w:rsid w:val="007E5605"/>
    <w:rsid w:val="007E6EEC"/>
    <w:rsid w:val="007E777B"/>
    <w:rsid w:val="007F0D08"/>
    <w:rsid w:val="007F2070"/>
    <w:rsid w:val="007F4F9B"/>
    <w:rsid w:val="007F63C1"/>
    <w:rsid w:val="007F670C"/>
    <w:rsid w:val="00802080"/>
    <w:rsid w:val="00802CE7"/>
    <w:rsid w:val="0080388E"/>
    <w:rsid w:val="00803BA2"/>
    <w:rsid w:val="00804803"/>
    <w:rsid w:val="008053F5"/>
    <w:rsid w:val="0080565A"/>
    <w:rsid w:val="00807AF7"/>
    <w:rsid w:val="00810198"/>
    <w:rsid w:val="0081273A"/>
    <w:rsid w:val="00812AE7"/>
    <w:rsid w:val="00813087"/>
    <w:rsid w:val="00813111"/>
    <w:rsid w:val="00815DA8"/>
    <w:rsid w:val="00815DB9"/>
    <w:rsid w:val="008211E4"/>
    <w:rsid w:val="0082194D"/>
    <w:rsid w:val="00821ACF"/>
    <w:rsid w:val="008221F9"/>
    <w:rsid w:val="00824211"/>
    <w:rsid w:val="00824976"/>
    <w:rsid w:val="008251B7"/>
    <w:rsid w:val="00825D70"/>
    <w:rsid w:val="0082685A"/>
    <w:rsid w:val="00826EF5"/>
    <w:rsid w:val="00827FF8"/>
    <w:rsid w:val="008300E2"/>
    <w:rsid w:val="00831693"/>
    <w:rsid w:val="00832DF9"/>
    <w:rsid w:val="0083352A"/>
    <w:rsid w:val="00835B22"/>
    <w:rsid w:val="00837950"/>
    <w:rsid w:val="00840104"/>
    <w:rsid w:val="00840328"/>
    <w:rsid w:val="00840C1F"/>
    <w:rsid w:val="00840FC0"/>
    <w:rsid w:val="008411C9"/>
    <w:rsid w:val="00841A87"/>
    <w:rsid w:val="00841FC5"/>
    <w:rsid w:val="00844CA0"/>
    <w:rsid w:val="00845709"/>
    <w:rsid w:val="0084673E"/>
    <w:rsid w:val="00847522"/>
    <w:rsid w:val="00851816"/>
    <w:rsid w:val="00852461"/>
    <w:rsid w:val="00852E72"/>
    <w:rsid w:val="00853189"/>
    <w:rsid w:val="00853283"/>
    <w:rsid w:val="0085332B"/>
    <w:rsid w:val="008534A3"/>
    <w:rsid w:val="008542E0"/>
    <w:rsid w:val="00855B0D"/>
    <w:rsid w:val="00855CEC"/>
    <w:rsid w:val="008563AE"/>
    <w:rsid w:val="00856CD2"/>
    <w:rsid w:val="008576BD"/>
    <w:rsid w:val="00860463"/>
    <w:rsid w:val="00860759"/>
    <w:rsid w:val="00863027"/>
    <w:rsid w:val="008648A1"/>
    <w:rsid w:val="00865F33"/>
    <w:rsid w:val="00867879"/>
    <w:rsid w:val="00870C42"/>
    <w:rsid w:val="008717E1"/>
    <w:rsid w:val="008733DA"/>
    <w:rsid w:val="00876637"/>
    <w:rsid w:val="008769ED"/>
    <w:rsid w:val="008805E2"/>
    <w:rsid w:val="008807E0"/>
    <w:rsid w:val="00881960"/>
    <w:rsid w:val="008849DC"/>
    <w:rsid w:val="00885041"/>
    <w:rsid w:val="008850E4"/>
    <w:rsid w:val="008915A2"/>
    <w:rsid w:val="00892D20"/>
    <w:rsid w:val="008939AB"/>
    <w:rsid w:val="00893A43"/>
    <w:rsid w:val="00894C20"/>
    <w:rsid w:val="00895504"/>
    <w:rsid w:val="008966AF"/>
    <w:rsid w:val="008A12F5"/>
    <w:rsid w:val="008A25D6"/>
    <w:rsid w:val="008A3848"/>
    <w:rsid w:val="008A5A33"/>
    <w:rsid w:val="008A76DC"/>
    <w:rsid w:val="008A795C"/>
    <w:rsid w:val="008B0012"/>
    <w:rsid w:val="008B1587"/>
    <w:rsid w:val="008B1B01"/>
    <w:rsid w:val="008B23E9"/>
    <w:rsid w:val="008B3BCD"/>
    <w:rsid w:val="008B4253"/>
    <w:rsid w:val="008B5498"/>
    <w:rsid w:val="008B556C"/>
    <w:rsid w:val="008B5627"/>
    <w:rsid w:val="008B5E8E"/>
    <w:rsid w:val="008B6DF8"/>
    <w:rsid w:val="008C01BD"/>
    <w:rsid w:val="008C059A"/>
    <w:rsid w:val="008C106C"/>
    <w:rsid w:val="008C10F1"/>
    <w:rsid w:val="008C1926"/>
    <w:rsid w:val="008C1E99"/>
    <w:rsid w:val="008C2A7C"/>
    <w:rsid w:val="008C2C7F"/>
    <w:rsid w:val="008C4BD7"/>
    <w:rsid w:val="008D3862"/>
    <w:rsid w:val="008D4198"/>
    <w:rsid w:val="008D6B94"/>
    <w:rsid w:val="008D6DAD"/>
    <w:rsid w:val="008D7FF8"/>
    <w:rsid w:val="008E0085"/>
    <w:rsid w:val="008E2AA6"/>
    <w:rsid w:val="008E311B"/>
    <w:rsid w:val="008E358F"/>
    <w:rsid w:val="008E4C26"/>
    <w:rsid w:val="008E6154"/>
    <w:rsid w:val="008F129F"/>
    <w:rsid w:val="008F296B"/>
    <w:rsid w:val="008F4684"/>
    <w:rsid w:val="008F46E7"/>
    <w:rsid w:val="008F6F0B"/>
    <w:rsid w:val="008F6FCB"/>
    <w:rsid w:val="008F7EBE"/>
    <w:rsid w:val="009016C9"/>
    <w:rsid w:val="00905D92"/>
    <w:rsid w:val="0090731B"/>
    <w:rsid w:val="00907B29"/>
    <w:rsid w:val="00907BA7"/>
    <w:rsid w:val="0091064E"/>
    <w:rsid w:val="00911B0C"/>
    <w:rsid w:val="00911FC5"/>
    <w:rsid w:val="0091298F"/>
    <w:rsid w:val="00914FBC"/>
    <w:rsid w:val="009219E7"/>
    <w:rsid w:val="00921AB4"/>
    <w:rsid w:val="00924080"/>
    <w:rsid w:val="00924B21"/>
    <w:rsid w:val="00926A1E"/>
    <w:rsid w:val="00926BBC"/>
    <w:rsid w:val="00926E3E"/>
    <w:rsid w:val="00931A10"/>
    <w:rsid w:val="00933C85"/>
    <w:rsid w:val="009366D9"/>
    <w:rsid w:val="009433EA"/>
    <w:rsid w:val="00945292"/>
    <w:rsid w:val="00946567"/>
    <w:rsid w:val="00947733"/>
    <w:rsid w:val="00947967"/>
    <w:rsid w:val="00950F15"/>
    <w:rsid w:val="00951CF5"/>
    <w:rsid w:val="009523E3"/>
    <w:rsid w:val="00955201"/>
    <w:rsid w:val="00957DF8"/>
    <w:rsid w:val="009611A3"/>
    <w:rsid w:val="00961AA2"/>
    <w:rsid w:val="00964E65"/>
    <w:rsid w:val="00965200"/>
    <w:rsid w:val="009666C5"/>
    <w:rsid w:val="009668B3"/>
    <w:rsid w:val="00971471"/>
    <w:rsid w:val="00974520"/>
    <w:rsid w:val="00976681"/>
    <w:rsid w:val="00977E1B"/>
    <w:rsid w:val="009815F4"/>
    <w:rsid w:val="009826C8"/>
    <w:rsid w:val="0098329C"/>
    <w:rsid w:val="009832C8"/>
    <w:rsid w:val="009849C2"/>
    <w:rsid w:val="00984D24"/>
    <w:rsid w:val="009858EB"/>
    <w:rsid w:val="00986078"/>
    <w:rsid w:val="00986FF7"/>
    <w:rsid w:val="00987390"/>
    <w:rsid w:val="00991723"/>
    <w:rsid w:val="00992639"/>
    <w:rsid w:val="00993879"/>
    <w:rsid w:val="00995ACD"/>
    <w:rsid w:val="00996E2E"/>
    <w:rsid w:val="009A08DA"/>
    <w:rsid w:val="009A3F47"/>
    <w:rsid w:val="009A46C6"/>
    <w:rsid w:val="009A5488"/>
    <w:rsid w:val="009A5615"/>
    <w:rsid w:val="009B0046"/>
    <w:rsid w:val="009B0819"/>
    <w:rsid w:val="009B33EA"/>
    <w:rsid w:val="009B5F5C"/>
    <w:rsid w:val="009B607E"/>
    <w:rsid w:val="009B6380"/>
    <w:rsid w:val="009B717E"/>
    <w:rsid w:val="009C1440"/>
    <w:rsid w:val="009C2107"/>
    <w:rsid w:val="009C545A"/>
    <w:rsid w:val="009C5B01"/>
    <w:rsid w:val="009C5C0D"/>
    <w:rsid w:val="009C5D9E"/>
    <w:rsid w:val="009C6253"/>
    <w:rsid w:val="009C62E7"/>
    <w:rsid w:val="009C7317"/>
    <w:rsid w:val="009C77C7"/>
    <w:rsid w:val="009D0548"/>
    <w:rsid w:val="009D0ADB"/>
    <w:rsid w:val="009D0D6A"/>
    <w:rsid w:val="009D1EA4"/>
    <w:rsid w:val="009D2C3E"/>
    <w:rsid w:val="009D4DB2"/>
    <w:rsid w:val="009D5669"/>
    <w:rsid w:val="009E0625"/>
    <w:rsid w:val="009E0939"/>
    <w:rsid w:val="009E2142"/>
    <w:rsid w:val="009E3034"/>
    <w:rsid w:val="009E339D"/>
    <w:rsid w:val="009E393D"/>
    <w:rsid w:val="009E4ECA"/>
    <w:rsid w:val="009E549F"/>
    <w:rsid w:val="009E6A2A"/>
    <w:rsid w:val="009E6F2F"/>
    <w:rsid w:val="009E7994"/>
    <w:rsid w:val="009E7E96"/>
    <w:rsid w:val="009F0223"/>
    <w:rsid w:val="009F0519"/>
    <w:rsid w:val="009F139B"/>
    <w:rsid w:val="009F28A8"/>
    <w:rsid w:val="009F3039"/>
    <w:rsid w:val="009F39DA"/>
    <w:rsid w:val="009F4242"/>
    <w:rsid w:val="009F473E"/>
    <w:rsid w:val="009F5AD0"/>
    <w:rsid w:val="009F682A"/>
    <w:rsid w:val="009F6A2D"/>
    <w:rsid w:val="009F7975"/>
    <w:rsid w:val="00A0030B"/>
    <w:rsid w:val="00A008E1"/>
    <w:rsid w:val="00A00F4F"/>
    <w:rsid w:val="00A022BE"/>
    <w:rsid w:val="00A03A7B"/>
    <w:rsid w:val="00A050D4"/>
    <w:rsid w:val="00A057A5"/>
    <w:rsid w:val="00A06D9F"/>
    <w:rsid w:val="00A07B4B"/>
    <w:rsid w:val="00A07C20"/>
    <w:rsid w:val="00A10E3B"/>
    <w:rsid w:val="00A14EB0"/>
    <w:rsid w:val="00A15105"/>
    <w:rsid w:val="00A1540F"/>
    <w:rsid w:val="00A16CD8"/>
    <w:rsid w:val="00A17D00"/>
    <w:rsid w:val="00A2109E"/>
    <w:rsid w:val="00A21AB2"/>
    <w:rsid w:val="00A220B3"/>
    <w:rsid w:val="00A22A51"/>
    <w:rsid w:val="00A22BAF"/>
    <w:rsid w:val="00A24C95"/>
    <w:rsid w:val="00A2599A"/>
    <w:rsid w:val="00A26094"/>
    <w:rsid w:val="00A26EF4"/>
    <w:rsid w:val="00A301BF"/>
    <w:rsid w:val="00A302B2"/>
    <w:rsid w:val="00A32270"/>
    <w:rsid w:val="00A32E9E"/>
    <w:rsid w:val="00A331B4"/>
    <w:rsid w:val="00A3368D"/>
    <w:rsid w:val="00A3484E"/>
    <w:rsid w:val="00A356D3"/>
    <w:rsid w:val="00A3581D"/>
    <w:rsid w:val="00A36140"/>
    <w:rsid w:val="00A3638C"/>
    <w:rsid w:val="00A36ADA"/>
    <w:rsid w:val="00A438D8"/>
    <w:rsid w:val="00A44EFD"/>
    <w:rsid w:val="00A473F5"/>
    <w:rsid w:val="00A50CA4"/>
    <w:rsid w:val="00A510F9"/>
    <w:rsid w:val="00A51F9D"/>
    <w:rsid w:val="00A53A06"/>
    <w:rsid w:val="00A5416A"/>
    <w:rsid w:val="00A55118"/>
    <w:rsid w:val="00A56965"/>
    <w:rsid w:val="00A618C8"/>
    <w:rsid w:val="00A619AA"/>
    <w:rsid w:val="00A61C4A"/>
    <w:rsid w:val="00A639F4"/>
    <w:rsid w:val="00A64E34"/>
    <w:rsid w:val="00A65E44"/>
    <w:rsid w:val="00A668EE"/>
    <w:rsid w:val="00A66DD1"/>
    <w:rsid w:val="00A717E2"/>
    <w:rsid w:val="00A71864"/>
    <w:rsid w:val="00A73738"/>
    <w:rsid w:val="00A742FA"/>
    <w:rsid w:val="00A75C41"/>
    <w:rsid w:val="00A76409"/>
    <w:rsid w:val="00A81A32"/>
    <w:rsid w:val="00A81DB6"/>
    <w:rsid w:val="00A823E8"/>
    <w:rsid w:val="00A835BD"/>
    <w:rsid w:val="00A83CE6"/>
    <w:rsid w:val="00A8462E"/>
    <w:rsid w:val="00A85434"/>
    <w:rsid w:val="00A86DE6"/>
    <w:rsid w:val="00A8749D"/>
    <w:rsid w:val="00A8788B"/>
    <w:rsid w:val="00A9071A"/>
    <w:rsid w:val="00A922BE"/>
    <w:rsid w:val="00A92656"/>
    <w:rsid w:val="00A94EB5"/>
    <w:rsid w:val="00A976FD"/>
    <w:rsid w:val="00A97B15"/>
    <w:rsid w:val="00AA0A06"/>
    <w:rsid w:val="00AA196B"/>
    <w:rsid w:val="00AA42D5"/>
    <w:rsid w:val="00AA507B"/>
    <w:rsid w:val="00AA50EA"/>
    <w:rsid w:val="00AA5BC8"/>
    <w:rsid w:val="00AA6633"/>
    <w:rsid w:val="00AA6D5B"/>
    <w:rsid w:val="00AA7329"/>
    <w:rsid w:val="00AB2FAB"/>
    <w:rsid w:val="00AB3B5F"/>
    <w:rsid w:val="00AB5C14"/>
    <w:rsid w:val="00AB7416"/>
    <w:rsid w:val="00AC034D"/>
    <w:rsid w:val="00AC0B9B"/>
    <w:rsid w:val="00AC0CAB"/>
    <w:rsid w:val="00AC1EE7"/>
    <w:rsid w:val="00AC261E"/>
    <w:rsid w:val="00AC333F"/>
    <w:rsid w:val="00AC397A"/>
    <w:rsid w:val="00AC4F7B"/>
    <w:rsid w:val="00AC50FB"/>
    <w:rsid w:val="00AC558A"/>
    <w:rsid w:val="00AC585C"/>
    <w:rsid w:val="00AD06A1"/>
    <w:rsid w:val="00AD1925"/>
    <w:rsid w:val="00AD29C7"/>
    <w:rsid w:val="00AD6798"/>
    <w:rsid w:val="00AD7BF2"/>
    <w:rsid w:val="00AD7DB5"/>
    <w:rsid w:val="00AE067D"/>
    <w:rsid w:val="00AE0995"/>
    <w:rsid w:val="00AE0DE9"/>
    <w:rsid w:val="00AE2D9B"/>
    <w:rsid w:val="00AE3632"/>
    <w:rsid w:val="00AE6636"/>
    <w:rsid w:val="00AE7B68"/>
    <w:rsid w:val="00AF1181"/>
    <w:rsid w:val="00AF17CF"/>
    <w:rsid w:val="00AF2F79"/>
    <w:rsid w:val="00AF4653"/>
    <w:rsid w:val="00AF4B42"/>
    <w:rsid w:val="00AF4DD7"/>
    <w:rsid w:val="00AF617F"/>
    <w:rsid w:val="00AF64A1"/>
    <w:rsid w:val="00AF68DF"/>
    <w:rsid w:val="00AF7CE1"/>
    <w:rsid w:val="00AF7DB7"/>
    <w:rsid w:val="00B003F4"/>
    <w:rsid w:val="00B02753"/>
    <w:rsid w:val="00B03523"/>
    <w:rsid w:val="00B05E63"/>
    <w:rsid w:val="00B06105"/>
    <w:rsid w:val="00B069F6"/>
    <w:rsid w:val="00B07467"/>
    <w:rsid w:val="00B07543"/>
    <w:rsid w:val="00B10D02"/>
    <w:rsid w:val="00B11B28"/>
    <w:rsid w:val="00B122B5"/>
    <w:rsid w:val="00B15184"/>
    <w:rsid w:val="00B15E2F"/>
    <w:rsid w:val="00B163CF"/>
    <w:rsid w:val="00B201E2"/>
    <w:rsid w:val="00B20C94"/>
    <w:rsid w:val="00B21BC5"/>
    <w:rsid w:val="00B2446F"/>
    <w:rsid w:val="00B24B81"/>
    <w:rsid w:val="00B25A77"/>
    <w:rsid w:val="00B26C42"/>
    <w:rsid w:val="00B3181A"/>
    <w:rsid w:val="00B3199F"/>
    <w:rsid w:val="00B31C3F"/>
    <w:rsid w:val="00B33027"/>
    <w:rsid w:val="00B330B8"/>
    <w:rsid w:val="00B34C95"/>
    <w:rsid w:val="00B35393"/>
    <w:rsid w:val="00B3563B"/>
    <w:rsid w:val="00B405B0"/>
    <w:rsid w:val="00B40EDC"/>
    <w:rsid w:val="00B414DB"/>
    <w:rsid w:val="00B42404"/>
    <w:rsid w:val="00B434CF"/>
    <w:rsid w:val="00B443E4"/>
    <w:rsid w:val="00B44563"/>
    <w:rsid w:val="00B45359"/>
    <w:rsid w:val="00B5484D"/>
    <w:rsid w:val="00B563EA"/>
    <w:rsid w:val="00B564FA"/>
    <w:rsid w:val="00B56517"/>
    <w:rsid w:val="00B5684B"/>
    <w:rsid w:val="00B56CDF"/>
    <w:rsid w:val="00B57675"/>
    <w:rsid w:val="00B60E51"/>
    <w:rsid w:val="00B617C5"/>
    <w:rsid w:val="00B63A54"/>
    <w:rsid w:val="00B6436A"/>
    <w:rsid w:val="00B6473B"/>
    <w:rsid w:val="00B708B9"/>
    <w:rsid w:val="00B71801"/>
    <w:rsid w:val="00B73B72"/>
    <w:rsid w:val="00B747E8"/>
    <w:rsid w:val="00B74982"/>
    <w:rsid w:val="00B77D18"/>
    <w:rsid w:val="00B81682"/>
    <w:rsid w:val="00B8313A"/>
    <w:rsid w:val="00B83BD7"/>
    <w:rsid w:val="00B8607D"/>
    <w:rsid w:val="00B90A03"/>
    <w:rsid w:val="00B923E6"/>
    <w:rsid w:val="00B9254C"/>
    <w:rsid w:val="00B93503"/>
    <w:rsid w:val="00B93992"/>
    <w:rsid w:val="00B945B9"/>
    <w:rsid w:val="00B953E3"/>
    <w:rsid w:val="00B95F0C"/>
    <w:rsid w:val="00B96167"/>
    <w:rsid w:val="00BA1027"/>
    <w:rsid w:val="00BA17AE"/>
    <w:rsid w:val="00BA2173"/>
    <w:rsid w:val="00BA21A6"/>
    <w:rsid w:val="00BA31E8"/>
    <w:rsid w:val="00BA3AB5"/>
    <w:rsid w:val="00BA4128"/>
    <w:rsid w:val="00BA55E0"/>
    <w:rsid w:val="00BA5742"/>
    <w:rsid w:val="00BA6BD4"/>
    <w:rsid w:val="00BA6C7A"/>
    <w:rsid w:val="00BA6D7C"/>
    <w:rsid w:val="00BB04D6"/>
    <w:rsid w:val="00BB0577"/>
    <w:rsid w:val="00BB14AD"/>
    <w:rsid w:val="00BB17D1"/>
    <w:rsid w:val="00BB1EAE"/>
    <w:rsid w:val="00BB1FF9"/>
    <w:rsid w:val="00BB3752"/>
    <w:rsid w:val="00BB3773"/>
    <w:rsid w:val="00BB51D1"/>
    <w:rsid w:val="00BB6688"/>
    <w:rsid w:val="00BC24FD"/>
    <w:rsid w:val="00BC2513"/>
    <w:rsid w:val="00BC26D4"/>
    <w:rsid w:val="00BC6341"/>
    <w:rsid w:val="00BC670D"/>
    <w:rsid w:val="00BC7EF4"/>
    <w:rsid w:val="00BD253D"/>
    <w:rsid w:val="00BD6A35"/>
    <w:rsid w:val="00BE0C80"/>
    <w:rsid w:val="00BE1519"/>
    <w:rsid w:val="00BE3EF5"/>
    <w:rsid w:val="00BE6431"/>
    <w:rsid w:val="00BE6766"/>
    <w:rsid w:val="00BE757E"/>
    <w:rsid w:val="00BF129B"/>
    <w:rsid w:val="00BF184D"/>
    <w:rsid w:val="00BF1EE3"/>
    <w:rsid w:val="00BF2A42"/>
    <w:rsid w:val="00BF3876"/>
    <w:rsid w:val="00BF653A"/>
    <w:rsid w:val="00BF6D62"/>
    <w:rsid w:val="00BF79F3"/>
    <w:rsid w:val="00C00F23"/>
    <w:rsid w:val="00C02D8C"/>
    <w:rsid w:val="00C032FA"/>
    <w:rsid w:val="00C03D8C"/>
    <w:rsid w:val="00C045E1"/>
    <w:rsid w:val="00C055EC"/>
    <w:rsid w:val="00C05EB9"/>
    <w:rsid w:val="00C06E56"/>
    <w:rsid w:val="00C06E65"/>
    <w:rsid w:val="00C06FDE"/>
    <w:rsid w:val="00C10D41"/>
    <w:rsid w:val="00C10DC9"/>
    <w:rsid w:val="00C12FB3"/>
    <w:rsid w:val="00C13D27"/>
    <w:rsid w:val="00C14695"/>
    <w:rsid w:val="00C16FFB"/>
    <w:rsid w:val="00C17341"/>
    <w:rsid w:val="00C20568"/>
    <w:rsid w:val="00C24EEF"/>
    <w:rsid w:val="00C25CF6"/>
    <w:rsid w:val="00C26C36"/>
    <w:rsid w:val="00C302F4"/>
    <w:rsid w:val="00C32768"/>
    <w:rsid w:val="00C34B65"/>
    <w:rsid w:val="00C40068"/>
    <w:rsid w:val="00C40528"/>
    <w:rsid w:val="00C406BD"/>
    <w:rsid w:val="00C42818"/>
    <w:rsid w:val="00C431DF"/>
    <w:rsid w:val="00C4472E"/>
    <w:rsid w:val="00C456BD"/>
    <w:rsid w:val="00C503AA"/>
    <w:rsid w:val="00C50838"/>
    <w:rsid w:val="00C50CC8"/>
    <w:rsid w:val="00C530DC"/>
    <w:rsid w:val="00C5350D"/>
    <w:rsid w:val="00C539E1"/>
    <w:rsid w:val="00C53A55"/>
    <w:rsid w:val="00C543D0"/>
    <w:rsid w:val="00C56EF0"/>
    <w:rsid w:val="00C6123C"/>
    <w:rsid w:val="00C6156D"/>
    <w:rsid w:val="00C61705"/>
    <w:rsid w:val="00C61D71"/>
    <w:rsid w:val="00C61F63"/>
    <w:rsid w:val="00C6225E"/>
    <w:rsid w:val="00C62FC5"/>
    <w:rsid w:val="00C6311A"/>
    <w:rsid w:val="00C66FAF"/>
    <w:rsid w:val="00C7084D"/>
    <w:rsid w:val="00C72932"/>
    <w:rsid w:val="00C7315E"/>
    <w:rsid w:val="00C73ED8"/>
    <w:rsid w:val="00C748A3"/>
    <w:rsid w:val="00C75466"/>
    <w:rsid w:val="00C75895"/>
    <w:rsid w:val="00C76046"/>
    <w:rsid w:val="00C76AF9"/>
    <w:rsid w:val="00C82326"/>
    <w:rsid w:val="00C8393B"/>
    <w:rsid w:val="00C83C9F"/>
    <w:rsid w:val="00C842C7"/>
    <w:rsid w:val="00C85424"/>
    <w:rsid w:val="00C86521"/>
    <w:rsid w:val="00C93115"/>
    <w:rsid w:val="00C933BF"/>
    <w:rsid w:val="00C93E7F"/>
    <w:rsid w:val="00C947FB"/>
    <w:rsid w:val="00C94840"/>
    <w:rsid w:val="00C95439"/>
    <w:rsid w:val="00C95FFC"/>
    <w:rsid w:val="00C96FB2"/>
    <w:rsid w:val="00C971E8"/>
    <w:rsid w:val="00CA1A3A"/>
    <w:rsid w:val="00CA31B0"/>
    <w:rsid w:val="00CA4683"/>
    <w:rsid w:val="00CA4EE3"/>
    <w:rsid w:val="00CA597C"/>
    <w:rsid w:val="00CB027F"/>
    <w:rsid w:val="00CB0EEE"/>
    <w:rsid w:val="00CB1EF0"/>
    <w:rsid w:val="00CB453B"/>
    <w:rsid w:val="00CB4A5C"/>
    <w:rsid w:val="00CC0EBB"/>
    <w:rsid w:val="00CC2888"/>
    <w:rsid w:val="00CC2F84"/>
    <w:rsid w:val="00CC3457"/>
    <w:rsid w:val="00CC5D8D"/>
    <w:rsid w:val="00CC6297"/>
    <w:rsid w:val="00CC7690"/>
    <w:rsid w:val="00CD1986"/>
    <w:rsid w:val="00CD39F5"/>
    <w:rsid w:val="00CD4877"/>
    <w:rsid w:val="00CD4B9F"/>
    <w:rsid w:val="00CD54BF"/>
    <w:rsid w:val="00CD659C"/>
    <w:rsid w:val="00CD6A9B"/>
    <w:rsid w:val="00CE2BDC"/>
    <w:rsid w:val="00CE2CC1"/>
    <w:rsid w:val="00CE4D5C"/>
    <w:rsid w:val="00CE5239"/>
    <w:rsid w:val="00CF0362"/>
    <w:rsid w:val="00CF05DA"/>
    <w:rsid w:val="00CF1300"/>
    <w:rsid w:val="00CF1540"/>
    <w:rsid w:val="00CF2117"/>
    <w:rsid w:val="00CF2C47"/>
    <w:rsid w:val="00CF45D1"/>
    <w:rsid w:val="00CF58EB"/>
    <w:rsid w:val="00CF6299"/>
    <w:rsid w:val="00CF6F5F"/>
    <w:rsid w:val="00CF6FEC"/>
    <w:rsid w:val="00D00AB5"/>
    <w:rsid w:val="00D0106E"/>
    <w:rsid w:val="00D054F8"/>
    <w:rsid w:val="00D05741"/>
    <w:rsid w:val="00D06383"/>
    <w:rsid w:val="00D070D7"/>
    <w:rsid w:val="00D07BFF"/>
    <w:rsid w:val="00D10C7B"/>
    <w:rsid w:val="00D122FC"/>
    <w:rsid w:val="00D1343F"/>
    <w:rsid w:val="00D1649B"/>
    <w:rsid w:val="00D20E85"/>
    <w:rsid w:val="00D2315E"/>
    <w:rsid w:val="00D233A5"/>
    <w:rsid w:val="00D24615"/>
    <w:rsid w:val="00D24B9F"/>
    <w:rsid w:val="00D25140"/>
    <w:rsid w:val="00D265A8"/>
    <w:rsid w:val="00D26B8F"/>
    <w:rsid w:val="00D2797E"/>
    <w:rsid w:val="00D27990"/>
    <w:rsid w:val="00D30489"/>
    <w:rsid w:val="00D32459"/>
    <w:rsid w:val="00D33BBF"/>
    <w:rsid w:val="00D33F2F"/>
    <w:rsid w:val="00D34A15"/>
    <w:rsid w:val="00D34FE5"/>
    <w:rsid w:val="00D36416"/>
    <w:rsid w:val="00D37842"/>
    <w:rsid w:val="00D41047"/>
    <w:rsid w:val="00D42945"/>
    <w:rsid w:val="00D42DC2"/>
    <w:rsid w:val="00D4302B"/>
    <w:rsid w:val="00D44BCE"/>
    <w:rsid w:val="00D45089"/>
    <w:rsid w:val="00D472E2"/>
    <w:rsid w:val="00D537E1"/>
    <w:rsid w:val="00D54DEE"/>
    <w:rsid w:val="00D55BB2"/>
    <w:rsid w:val="00D57C25"/>
    <w:rsid w:val="00D6080B"/>
    <w:rsid w:val="00D6091A"/>
    <w:rsid w:val="00D644EC"/>
    <w:rsid w:val="00D64E31"/>
    <w:rsid w:val="00D65012"/>
    <w:rsid w:val="00D6605A"/>
    <w:rsid w:val="00D6695F"/>
    <w:rsid w:val="00D66EA1"/>
    <w:rsid w:val="00D71F94"/>
    <w:rsid w:val="00D72BBE"/>
    <w:rsid w:val="00D75644"/>
    <w:rsid w:val="00D75BD3"/>
    <w:rsid w:val="00D75CBC"/>
    <w:rsid w:val="00D806FA"/>
    <w:rsid w:val="00D80886"/>
    <w:rsid w:val="00D81656"/>
    <w:rsid w:val="00D82B80"/>
    <w:rsid w:val="00D82EB8"/>
    <w:rsid w:val="00D83D87"/>
    <w:rsid w:val="00D8404F"/>
    <w:rsid w:val="00D84123"/>
    <w:rsid w:val="00D84A6D"/>
    <w:rsid w:val="00D85F5F"/>
    <w:rsid w:val="00D85F67"/>
    <w:rsid w:val="00D86A30"/>
    <w:rsid w:val="00D90381"/>
    <w:rsid w:val="00D9537C"/>
    <w:rsid w:val="00D954D4"/>
    <w:rsid w:val="00D964AA"/>
    <w:rsid w:val="00D96859"/>
    <w:rsid w:val="00D96B27"/>
    <w:rsid w:val="00D97CB4"/>
    <w:rsid w:val="00D97DD4"/>
    <w:rsid w:val="00DA1993"/>
    <w:rsid w:val="00DA1A56"/>
    <w:rsid w:val="00DA296E"/>
    <w:rsid w:val="00DA4C0A"/>
    <w:rsid w:val="00DA4F0F"/>
    <w:rsid w:val="00DA51C4"/>
    <w:rsid w:val="00DA5A8A"/>
    <w:rsid w:val="00DA5BEC"/>
    <w:rsid w:val="00DB10F2"/>
    <w:rsid w:val="00DB1170"/>
    <w:rsid w:val="00DB1854"/>
    <w:rsid w:val="00DB26CD"/>
    <w:rsid w:val="00DB441C"/>
    <w:rsid w:val="00DB44AF"/>
    <w:rsid w:val="00DB4BD9"/>
    <w:rsid w:val="00DB5BA4"/>
    <w:rsid w:val="00DB6197"/>
    <w:rsid w:val="00DC1F58"/>
    <w:rsid w:val="00DC2760"/>
    <w:rsid w:val="00DC3209"/>
    <w:rsid w:val="00DC339B"/>
    <w:rsid w:val="00DC4DBC"/>
    <w:rsid w:val="00DC50E5"/>
    <w:rsid w:val="00DC52F8"/>
    <w:rsid w:val="00DC5D40"/>
    <w:rsid w:val="00DC5FCC"/>
    <w:rsid w:val="00DC68F7"/>
    <w:rsid w:val="00DC69A7"/>
    <w:rsid w:val="00DD1399"/>
    <w:rsid w:val="00DD30E9"/>
    <w:rsid w:val="00DD3B61"/>
    <w:rsid w:val="00DD4E93"/>
    <w:rsid w:val="00DD4F47"/>
    <w:rsid w:val="00DD66EE"/>
    <w:rsid w:val="00DD7FBB"/>
    <w:rsid w:val="00DE0B9F"/>
    <w:rsid w:val="00DE1FF9"/>
    <w:rsid w:val="00DE2027"/>
    <w:rsid w:val="00DE2A9E"/>
    <w:rsid w:val="00DE2D07"/>
    <w:rsid w:val="00DE4238"/>
    <w:rsid w:val="00DE5DA6"/>
    <w:rsid w:val="00DE657F"/>
    <w:rsid w:val="00DE7474"/>
    <w:rsid w:val="00DE7B1C"/>
    <w:rsid w:val="00DF1218"/>
    <w:rsid w:val="00DF21E0"/>
    <w:rsid w:val="00DF62E6"/>
    <w:rsid w:val="00DF6462"/>
    <w:rsid w:val="00DF6E21"/>
    <w:rsid w:val="00DF735D"/>
    <w:rsid w:val="00E02FA0"/>
    <w:rsid w:val="00E036DC"/>
    <w:rsid w:val="00E045F3"/>
    <w:rsid w:val="00E048E7"/>
    <w:rsid w:val="00E05663"/>
    <w:rsid w:val="00E0661A"/>
    <w:rsid w:val="00E067AF"/>
    <w:rsid w:val="00E10454"/>
    <w:rsid w:val="00E112E5"/>
    <w:rsid w:val="00E122D8"/>
    <w:rsid w:val="00E12CC8"/>
    <w:rsid w:val="00E137F0"/>
    <w:rsid w:val="00E13C56"/>
    <w:rsid w:val="00E15352"/>
    <w:rsid w:val="00E16D2E"/>
    <w:rsid w:val="00E20445"/>
    <w:rsid w:val="00E21CC7"/>
    <w:rsid w:val="00E24477"/>
    <w:rsid w:val="00E24AC9"/>
    <w:rsid w:val="00E24C26"/>
    <w:rsid w:val="00E24D9E"/>
    <w:rsid w:val="00E25238"/>
    <w:rsid w:val="00E25849"/>
    <w:rsid w:val="00E260CC"/>
    <w:rsid w:val="00E27A91"/>
    <w:rsid w:val="00E30785"/>
    <w:rsid w:val="00E30E8A"/>
    <w:rsid w:val="00E3197E"/>
    <w:rsid w:val="00E3336E"/>
    <w:rsid w:val="00E3358C"/>
    <w:rsid w:val="00E342F8"/>
    <w:rsid w:val="00E34481"/>
    <w:rsid w:val="00E351ED"/>
    <w:rsid w:val="00E36404"/>
    <w:rsid w:val="00E369A3"/>
    <w:rsid w:val="00E36B0C"/>
    <w:rsid w:val="00E3706A"/>
    <w:rsid w:val="00E37CD5"/>
    <w:rsid w:val="00E40389"/>
    <w:rsid w:val="00E418E0"/>
    <w:rsid w:val="00E429B2"/>
    <w:rsid w:val="00E43449"/>
    <w:rsid w:val="00E46305"/>
    <w:rsid w:val="00E467E8"/>
    <w:rsid w:val="00E471FF"/>
    <w:rsid w:val="00E5218B"/>
    <w:rsid w:val="00E57E80"/>
    <w:rsid w:val="00E6034B"/>
    <w:rsid w:val="00E6134D"/>
    <w:rsid w:val="00E616E9"/>
    <w:rsid w:val="00E62679"/>
    <w:rsid w:val="00E6549E"/>
    <w:rsid w:val="00E65EDE"/>
    <w:rsid w:val="00E70313"/>
    <w:rsid w:val="00E70861"/>
    <w:rsid w:val="00E70F81"/>
    <w:rsid w:val="00E7219C"/>
    <w:rsid w:val="00E73DDA"/>
    <w:rsid w:val="00E75599"/>
    <w:rsid w:val="00E766DB"/>
    <w:rsid w:val="00E76955"/>
    <w:rsid w:val="00E77055"/>
    <w:rsid w:val="00E77460"/>
    <w:rsid w:val="00E8058D"/>
    <w:rsid w:val="00E83ABC"/>
    <w:rsid w:val="00E8414B"/>
    <w:rsid w:val="00E844F2"/>
    <w:rsid w:val="00E868D1"/>
    <w:rsid w:val="00E90474"/>
    <w:rsid w:val="00E90AD0"/>
    <w:rsid w:val="00E91734"/>
    <w:rsid w:val="00E91748"/>
    <w:rsid w:val="00E92FCB"/>
    <w:rsid w:val="00E93508"/>
    <w:rsid w:val="00E95B83"/>
    <w:rsid w:val="00E964EA"/>
    <w:rsid w:val="00E96711"/>
    <w:rsid w:val="00E96A13"/>
    <w:rsid w:val="00E971C9"/>
    <w:rsid w:val="00E9769C"/>
    <w:rsid w:val="00E977DC"/>
    <w:rsid w:val="00EA147F"/>
    <w:rsid w:val="00EA1B88"/>
    <w:rsid w:val="00EA1BA1"/>
    <w:rsid w:val="00EA3486"/>
    <w:rsid w:val="00EA4A27"/>
    <w:rsid w:val="00EA4FA6"/>
    <w:rsid w:val="00EA5231"/>
    <w:rsid w:val="00EA56AB"/>
    <w:rsid w:val="00EA6B37"/>
    <w:rsid w:val="00EA7CC5"/>
    <w:rsid w:val="00EA7F28"/>
    <w:rsid w:val="00EA7F6A"/>
    <w:rsid w:val="00EB0A5D"/>
    <w:rsid w:val="00EB1A25"/>
    <w:rsid w:val="00EB69BE"/>
    <w:rsid w:val="00EB7B1C"/>
    <w:rsid w:val="00EB7E8F"/>
    <w:rsid w:val="00EC1B60"/>
    <w:rsid w:val="00EC2233"/>
    <w:rsid w:val="00EC4BF9"/>
    <w:rsid w:val="00EC51DF"/>
    <w:rsid w:val="00EC6433"/>
    <w:rsid w:val="00EC659C"/>
    <w:rsid w:val="00EC7363"/>
    <w:rsid w:val="00ED03AB"/>
    <w:rsid w:val="00ED0FDE"/>
    <w:rsid w:val="00ED1963"/>
    <w:rsid w:val="00ED1CD4"/>
    <w:rsid w:val="00ED1D2B"/>
    <w:rsid w:val="00ED1EC9"/>
    <w:rsid w:val="00ED64B5"/>
    <w:rsid w:val="00ED68A4"/>
    <w:rsid w:val="00EE080E"/>
    <w:rsid w:val="00EE39D0"/>
    <w:rsid w:val="00EE564A"/>
    <w:rsid w:val="00EE6B94"/>
    <w:rsid w:val="00EE7CCA"/>
    <w:rsid w:val="00EE7E19"/>
    <w:rsid w:val="00EF0548"/>
    <w:rsid w:val="00EF127E"/>
    <w:rsid w:val="00EF272D"/>
    <w:rsid w:val="00EF3257"/>
    <w:rsid w:val="00EF3B66"/>
    <w:rsid w:val="00EF6895"/>
    <w:rsid w:val="00EF68E5"/>
    <w:rsid w:val="00EF7B89"/>
    <w:rsid w:val="00F0042F"/>
    <w:rsid w:val="00F028F5"/>
    <w:rsid w:val="00F03207"/>
    <w:rsid w:val="00F04978"/>
    <w:rsid w:val="00F04DC7"/>
    <w:rsid w:val="00F06B39"/>
    <w:rsid w:val="00F10B4A"/>
    <w:rsid w:val="00F12212"/>
    <w:rsid w:val="00F126A1"/>
    <w:rsid w:val="00F13F00"/>
    <w:rsid w:val="00F16A14"/>
    <w:rsid w:val="00F20A8A"/>
    <w:rsid w:val="00F20DAF"/>
    <w:rsid w:val="00F25E64"/>
    <w:rsid w:val="00F277F7"/>
    <w:rsid w:val="00F27B5E"/>
    <w:rsid w:val="00F306B4"/>
    <w:rsid w:val="00F31EBA"/>
    <w:rsid w:val="00F362D7"/>
    <w:rsid w:val="00F37D7B"/>
    <w:rsid w:val="00F417F8"/>
    <w:rsid w:val="00F418F0"/>
    <w:rsid w:val="00F42EA7"/>
    <w:rsid w:val="00F439A3"/>
    <w:rsid w:val="00F47896"/>
    <w:rsid w:val="00F47A73"/>
    <w:rsid w:val="00F51F81"/>
    <w:rsid w:val="00F5314C"/>
    <w:rsid w:val="00F5554E"/>
    <w:rsid w:val="00F5688C"/>
    <w:rsid w:val="00F60048"/>
    <w:rsid w:val="00F603B1"/>
    <w:rsid w:val="00F62B1D"/>
    <w:rsid w:val="00F632B7"/>
    <w:rsid w:val="00F635DD"/>
    <w:rsid w:val="00F65BAD"/>
    <w:rsid w:val="00F65DFD"/>
    <w:rsid w:val="00F6627B"/>
    <w:rsid w:val="00F66BDD"/>
    <w:rsid w:val="00F6716E"/>
    <w:rsid w:val="00F67A5D"/>
    <w:rsid w:val="00F717CE"/>
    <w:rsid w:val="00F72835"/>
    <w:rsid w:val="00F7336E"/>
    <w:rsid w:val="00F734F2"/>
    <w:rsid w:val="00F73E70"/>
    <w:rsid w:val="00F75052"/>
    <w:rsid w:val="00F77490"/>
    <w:rsid w:val="00F77B4F"/>
    <w:rsid w:val="00F804D3"/>
    <w:rsid w:val="00F80D80"/>
    <w:rsid w:val="00F816CB"/>
    <w:rsid w:val="00F8171C"/>
    <w:rsid w:val="00F81CD2"/>
    <w:rsid w:val="00F82641"/>
    <w:rsid w:val="00F856EF"/>
    <w:rsid w:val="00F86021"/>
    <w:rsid w:val="00F86A61"/>
    <w:rsid w:val="00F90F18"/>
    <w:rsid w:val="00F92D59"/>
    <w:rsid w:val="00F934F9"/>
    <w:rsid w:val="00F937E4"/>
    <w:rsid w:val="00F94F68"/>
    <w:rsid w:val="00F95791"/>
    <w:rsid w:val="00F95EE7"/>
    <w:rsid w:val="00F95EEF"/>
    <w:rsid w:val="00F96E2F"/>
    <w:rsid w:val="00F97C4C"/>
    <w:rsid w:val="00FA2F96"/>
    <w:rsid w:val="00FA39BE"/>
    <w:rsid w:val="00FA39E6"/>
    <w:rsid w:val="00FA50AD"/>
    <w:rsid w:val="00FA5485"/>
    <w:rsid w:val="00FA7BC9"/>
    <w:rsid w:val="00FB0673"/>
    <w:rsid w:val="00FB201D"/>
    <w:rsid w:val="00FB20D3"/>
    <w:rsid w:val="00FB378E"/>
    <w:rsid w:val="00FB37F1"/>
    <w:rsid w:val="00FB3B82"/>
    <w:rsid w:val="00FB3CAE"/>
    <w:rsid w:val="00FB40C2"/>
    <w:rsid w:val="00FB47C0"/>
    <w:rsid w:val="00FB501B"/>
    <w:rsid w:val="00FB6B7C"/>
    <w:rsid w:val="00FB7770"/>
    <w:rsid w:val="00FC0081"/>
    <w:rsid w:val="00FC0CA2"/>
    <w:rsid w:val="00FC111F"/>
    <w:rsid w:val="00FC13E4"/>
    <w:rsid w:val="00FC2365"/>
    <w:rsid w:val="00FC6CD7"/>
    <w:rsid w:val="00FC79F2"/>
    <w:rsid w:val="00FD0098"/>
    <w:rsid w:val="00FD0C67"/>
    <w:rsid w:val="00FD1795"/>
    <w:rsid w:val="00FD2E52"/>
    <w:rsid w:val="00FD3B91"/>
    <w:rsid w:val="00FD3DEF"/>
    <w:rsid w:val="00FD576B"/>
    <w:rsid w:val="00FD579E"/>
    <w:rsid w:val="00FD57F9"/>
    <w:rsid w:val="00FD6566"/>
    <w:rsid w:val="00FD6845"/>
    <w:rsid w:val="00FE0A36"/>
    <w:rsid w:val="00FE3175"/>
    <w:rsid w:val="00FE39AE"/>
    <w:rsid w:val="00FE39FA"/>
    <w:rsid w:val="00FE3D2B"/>
    <w:rsid w:val="00FE4516"/>
    <w:rsid w:val="00FE64C8"/>
    <w:rsid w:val="00FE6A2E"/>
    <w:rsid w:val="00FE7ABF"/>
    <w:rsid w:val="00FF26C5"/>
    <w:rsid w:val="00FF7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F8B477-F876-47AC-A7A6-8D2CB199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qFormat/>
    <w:rsid w:val="004F5E57"/>
    <w:pPr>
      <w:numPr>
        <w:numId w:val="6"/>
      </w:numPr>
      <w:outlineLvl w:val="0"/>
    </w:pPr>
    <w:rPr>
      <w:rFonts w:hAnsi="Arial"/>
      <w:bCs/>
      <w:kern w:val="32"/>
      <w:szCs w:val="52"/>
    </w:rPr>
  </w:style>
  <w:style w:type="paragraph" w:styleId="2">
    <w:name w:val="heading 2"/>
    <w:aliases w:val="標題110/111,節,節1"/>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
    <w:basedOn w:val="a7"/>
    <w:link w:val="41"/>
    <w:qFormat/>
    <w:rsid w:val="004F5E57"/>
    <w:pPr>
      <w:numPr>
        <w:ilvl w:val="3"/>
        <w:numId w:val="6"/>
      </w:numPr>
      <w:outlineLvl w:val="3"/>
    </w:pPr>
    <w:rPr>
      <w:rFonts w:hAnsi="Arial"/>
      <w:kern w:val="32"/>
      <w:szCs w:val="36"/>
    </w:rPr>
  </w:style>
  <w:style w:type="paragraph" w:styleId="5">
    <w:name w:val="heading 5"/>
    <w:basedOn w:val="a7"/>
    <w:link w:val="51"/>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2">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0F26A4"/>
    <w:pPr>
      <w:tabs>
        <w:tab w:val="right" w:leader="hyphen" w:pos="8834"/>
      </w:tabs>
      <w:kinsoku w:val="0"/>
      <w:spacing w:beforeLines="50" w:before="228"/>
      <w:ind w:left="1362" w:rightChars="100" w:right="340" w:hangingChars="400" w:hanging="1362"/>
    </w:pPr>
    <w:rPr>
      <w:rFonts w:ascii="Times New Roman"/>
      <w:b/>
      <w:noProof/>
      <w:szCs w:val="32"/>
    </w:rPr>
  </w:style>
  <w:style w:type="paragraph" w:styleId="22">
    <w:name w:val="toc 2"/>
    <w:basedOn w:val="a7"/>
    <w:next w:val="a7"/>
    <w:autoRedefine/>
    <w:uiPriority w:val="39"/>
    <w:rsid w:val="000F26A4"/>
    <w:pPr>
      <w:tabs>
        <w:tab w:val="right" w:leader="hyphen" w:pos="8834"/>
      </w:tabs>
      <w:topLinePunct/>
      <w:spacing w:beforeLines="25" w:before="114"/>
      <w:ind w:leftChars="100" w:left="1021" w:rightChars="100" w:right="340" w:hangingChars="200" w:hanging="681"/>
    </w:pPr>
    <w:rPr>
      <w:rFonts w:ascii="Times New Roman"/>
      <w:b/>
      <w:noProof/>
      <w:szCs w:val="32"/>
    </w:rPr>
  </w:style>
  <w:style w:type="paragraph" w:styleId="32">
    <w:name w:val="toc 3"/>
    <w:basedOn w:val="a7"/>
    <w:next w:val="a7"/>
    <w:autoRedefine/>
    <w:uiPriority w:val="39"/>
    <w:rsid w:val="00E616E9"/>
    <w:pPr>
      <w:tabs>
        <w:tab w:val="right" w:leader="hyphen" w:pos="8834"/>
      </w:tabs>
      <w:topLinePunct/>
      <w:ind w:leftChars="218" w:left="1358" w:rightChars="100" w:right="340" w:hangingChars="181" w:hanging="616"/>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BB04D6"/>
    <w:pPr>
      <w:snapToGrid w:val="0"/>
      <w:jc w:val="left"/>
    </w:pPr>
    <w:rPr>
      <w:sz w:val="20"/>
    </w:rPr>
  </w:style>
  <w:style w:type="character" w:customStyle="1" w:styleId="aff">
    <w:name w:val="註腳文字 字元"/>
    <w:basedOn w:val="a8"/>
    <w:link w:val="afe"/>
    <w:uiPriority w:val="99"/>
    <w:rsid w:val="00BB04D6"/>
    <w:rPr>
      <w:rFonts w:ascii="標楷體" w:eastAsia="標楷體"/>
      <w:kern w:val="2"/>
    </w:rPr>
  </w:style>
  <w:style w:type="character" w:styleId="aff0">
    <w:name w:val="footnote reference"/>
    <w:basedOn w:val="a8"/>
    <w:uiPriority w:val="99"/>
    <w:semiHidden/>
    <w:unhideWhenUsed/>
    <w:rsid w:val="00BB04D6"/>
    <w:rPr>
      <w:vertAlign w:val="superscript"/>
    </w:rPr>
  </w:style>
  <w:style w:type="character" w:customStyle="1" w:styleId="41">
    <w:name w:val="標題 4 字元"/>
    <w:aliases w:val="表格 字元"/>
    <w:basedOn w:val="a8"/>
    <w:link w:val="4"/>
    <w:rsid w:val="00100202"/>
    <w:rPr>
      <w:rFonts w:ascii="標楷體" w:eastAsia="標楷體" w:hAnsi="Arial"/>
      <w:kern w:val="32"/>
      <w:sz w:val="32"/>
      <w:szCs w:val="36"/>
    </w:rPr>
  </w:style>
  <w:style w:type="character" w:customStyle="1" w:styleId="31">
    <w:name w:val="標題 3 字元"/>
    <w:basedOn w:val="a8"/>
    <w:link w:val="3"/>
    <w:rsid w:val="00C61705"/>
    <w:rPr>
      <w:rFonts w:ascii="標楷體" w:eastAsia="標楷體" w:hAnsi="Arial"/>
      <w:bCs/>
      <w:kern w:val="32"/>
      <w:sz w:val="32"/>
      <w:szCs w:val="36"/>
    </w:rPr>
  </w:style>
  <w:style w:type="character" w:customStyle="1" w:styleId="51">
    <w:name w:val="標題 5 字元"/>
    <w:basedOn w:val="a8"/>
    <w:link w:val="5"/>
    <w:rsid w:val="00037BBC"/>
    <w:rPr>
      <w:rFonts w:ascii="標楷體" w:eastAsia="標楷體" w:hAnsi="Arial"/>
      <w:bCs/>
      <w:kern w:val="32"/>
      <w:sz w:val="32"/>
      <w:szCs w:val="36"/>
    </w:rPr>
  </w:style>
  <w:style w:type="paragraph" w:styleId="a">
    <w:name w:val="List Bullet"/>
    <w:basedOn w:val="a7"/>
    <w:uiPriority w:val="99"/>
    <w:unhideWhenUsed/>
    <w:rsid w:val="001F268C"/>
    <w:pPr>
      <w:numPr>
        <w:numId w:val="23"/>
      </w:numPr>
      <w:contextualSpacing/>
    </w:pPr>
  </w:style>
  <w:style w:type="character" w:customStyle="1" w:styleId="af9">
    <w:name w:val="清單段落 字元"/>
    <w:link w:val="af8"/>
    <w:uiPriority w:val="34"/>
    <w:locked/>
    <w:rsid w:val="00A71864"/>
    <w:rPr>
      <w:rFonts w:ascii="標楷體" w:eastAsia="標楷體"/>
      <w:kern w:val="2"/>
      <w:sz w:val="32"/>
    </w:rPr>
  </w:style>
  <w:style w:type="paragraph" w:customStyle="1" w:styleId="141">
    <w:name w:val="表格內文(14行高)"/>
    <w:basedOn w:val="af5"/>
    <w:link w:val="142"/>
    <w:qFormat/>
    <w:rsid w:val="00B33027"/>
    <w:pPr>
      <w:overflowPunct/>
      <w:autoSpaceDE/>
      <w:autoSpaceDN/>
      <w:spacing w:line="280" w:lineRule="exact"/>
      <w:ind w:left="0" w:firstLineChars="0" w:firstLine="0"/>
      <w:jc w:val="left"/>
    </w:pPr>
    <w:rPr>
      <w:snapToGrid w:val="0"/>
      <w:sz w:val="24"/>
      <w:szCs w:val="28"/>
    </w:rPr>
  </w:style>
  <w:style w:type="character" w:customStyle="1" w:styleId="142">
    <w:name w:val="表格內文(14行高) 字元"/>
    <w:link w:val="141"/>
    <w:rsid w:val="00B33027"/>
    <w:rPr>
      <w:rFonts w:ascii="標楷體" w:eastAsia="標楷體"/>
      <w:snapToGrid w:val="0"/>
      <w:kern w:val="2"/>
      <w:sz w:val="24"/>
      <w:szCs w:val="28"/>
    </w:rPr>
  </w:style>
  <w:style w:type="paragraph" w:customStyle="1" w:styleId="10">
    <w:name w:val="標題1"/>
    <w:basedOn w:val="a7"/>
    <w:qFormat/>
    <w:rsid w:val="00B33027"/>
    <w:pPr>
      <w:numPr>
        <w:numId w:val="27"/>
      </w:numPr>
      <w:outlineLvl w:val="0"/>
    </w:pPr>
    <w:rPr>
      <w:kern w:val="28"/>
      <w:sz w:val="28"/>
      <w:szCs w:val="24"/>
    </w:rPr>
  </w:style>
  <w:style w:type="paragraph" w:customStyle="1" w:styleId="30">
    <w:name w:val="標題3"/>
    <w:basedOn w:val="a7"/>
    <w:qFormat/>
    <w:rsid w:val="00B33027"/>
    <w:pPr>
      <w:numPr>
        <w:ilvl w:val="2"/>
        <w:numId w:val="27"/>
      </w:numPr>
      <w:outlineLvl w:val="2"/>
    </w:pPr>
    <w:rPr>
      <w:kern w:val="28"/>
      <w:sz w:val="28"/>
      <w:szCs w:val="24"/>
    </w:rPr>
  </w:style>
  <w:style w:type="paragraph" w:customStyle="1" w:styleId="40">
    <w:name w:val="標題4"/>
    <w:basedOn w:val="30"/>
    <w:qFormat/>
    <w:rsid w:val="00B33027"/>
    <w:pPr>
      <w:numPr>
        <w:ilvl w:val="3"/>
      </w:numPr>
      <w:outlineLvl w:val="3"/>
    </w:pPr>
  </w:style>
  <w:style w:type="paragraph" w:customStyle="1" w:styleId="50">
    <w:name w:val="標題5"/>
    <w:basedOn w:val="40"/>
    <w:qFormat/>
    <w:rsid w:val="00B33027"/>
    <w:pPr>
      <w:numPr>
        <w:ilvl w:val="4"/>
      </w:numPr>
      <w:outlineLvl w:val="4"/>
    </w:pPr>
  </w:style>
  <w:style w:type="table" w:customStyle="1" w:styleId="13">
    <w:name w:val="表格格線1"/>
    <w:basedOn w:val="a9"/>
    <w:next w:val="af7"/>
    <w:uiPriority w:val="39"/>
    <w:rsid w:val="00B33027"/>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Indent"/>
    <w:basedOn w:val="a7"/>
    <w:link w:val="aff2"/>
    <w:uiPriority w:val="99"/>
    <w:rsid w:val="002C5ED1"/>
    <w:pPr>
      <w:overflowPunct/>
      <w:autoSpaceDE/>
      <w:autoSpaceDN/>
      <w:ind w:leftChars="200" w:left="480"/>
      <w:jc w:val="left"/>
    </w:pPr>
    <w:rPr>
      <w:rFonts w:ascii="Times New Roman"/>
      <w:sz w:val="40"/>
      <w:szCs w:val="40"/>
    </w:rPr>
  </w:style>
  <w:style w:type="character" w:customStyle="1" w:styleId="aff2">
    <w:name w:val="內文縮排 字元"/>
    <w:link w:val="aff1"/>
    <w:uiPriority w:val="99"/>
    <w:rsid w:val="002C5ED1"/>
    <w:rPr>
      <w:rFonts w:eastAsia="標楷體"/>
      <w:kern w:val="2"/>
      <w:sz w:val="40"/>
      <w:szCs w:val="40"/>
    </w:rPr>
  </w:style>
  <w:style w:type="paragraph" w:styleId="HTML">
    <w:name w:val="HTML Preformatted"/>
    <w:basedOn w:val="a7"/>
    <w:link w:val="HTML0"/>
    <w:uiPriority w:val="99"/>
    <w:unhideWhenUsed/>
    <w:rsid w:val="00987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987390"/>
    <w:rPr>
      <w:rFonts w:ascii="細明體" w:eastAsia="細明體" w:hAnsi="細明體" w:cs="細明體"/>
      <w:sz w:val="24"/>
      <w:szCs w:val="24"/>
    </w:rPr>
  </w:style>
  <w:style w:type="character" w:customStyle="1" w:styleId="20">
    <w:name w:val="標題 2 字元"/>
    <w:aliases w:val="標題110/111 字元,節 字元,節1 字元"/>
    <w:basedOn w:val="a8"/>
    <w:link w:val="2"/>
    <w:rsid w:val="00DC52F8"/>
    <w:rPr>
      <w:rFonts w:ascii="標楷體" w:eastAsia="標楷體" w:hAnsi="Arial"/>
      <w:bCs/>
      <w:kern w:val="32"/>
      <w:sz w:val="32"/>
      <w:szCs w:val="48"/>
    </w:rPr>
  </w:style>
  <w:style w:type="character" w:styleId="aff3">
    <w:name w:val="Placeholder Text"/>
    <w:basedOn w:val="a8"/>
    <w:uiPriority w:val="99"/>
    <w:semiHidden/>
    <w:rsid w:val="00DC52F8"/>
    <w:rPr>
      <w:color w:val="808080"/>
    </w:rPr>
  </w:style>
  <w:style w:type="paragraph" w:styleId="aff4">
    <w:name w:val="Revision"/>
    <w:hidden/>
    <w:uiPriority w:val="99"/>
    <w:semiHidden/>
    <w:rsid w:val="000F26A4"/>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3262">
      <w:bodyDiv w:val="1"/>
      <w:marLeft w:val="0"/>
      <w:marRight w:val="0"/>
      <w:marTop w:val="0"/>
      <w:marBottom w:val="0"/>
      <w:divBdr>
        <w:top w:val="none" w:sz="0" w:space="0" w:color="auto"/>
        <w:left w:val="none" w:sz="0" w:space="0" w:color="auto"/>
        <w:bottom w:val="none" w:sz="0" w:space="0" w:color="auto"/>
        <w:right w:val="none" w:sz="0" w:space="0" w:color="auto"/>
      </w:divBdr>
    </w:div>
    <w:div w:id="57553542">
      <w:bodyDiv w:val="1"/>
      <w:marLeft w:val="0"/>
      <w:marRight w:val="0"/>
      <w:marTop w:val="0"/>
      <w:marBottom w:val="0"/>
      <w:divBdr>
        <w:top w:val="none" w:sz="0" w:space="0" w:color="auto"/>
        <w:left w:val="none" w:sz="0" w:space="0" w:color="auto"/>
        <w:bottom w:val="none" w:sz="0" w:space="0" w:color="auto"/>
        <w:right w:val="none" w:sz="0" w:space="0" w:color="auto"/>
      </w:divBdr>
    </w:div>
    <w:div w:id="123546963">
      <w:bodyDiv w:val="1"/>
      <w:marLeft w:val="0"/>
      <w:marRight w:val="0"/>
      <w:marTop w:val="0"/>
      <w:marBottom w:val="0"/>
      <w:divBdr>
        <w:top w:val="none" w:sz="0" w:space="0" w:color="auto"/>
        <w:left w:val="none" w:sz="0" w:space="0" w:color="auto"/>
        <w:bottom w:val="none" w:sz="0" w:space="0" w:color="auto"/>
        <w:right w:val="none" w:sz="0" w:space="0" w:color="auto"/>
      </w:divBdr>
    </w:div>
    <w:div w:id="138111458">
      <w:bodyDiv w:val="1"/>
      <w:marLeft w:val="0"/>
      <w:marRight w:val="0"/>
      <w:marTop w:val="0"/>
      <w:marBottom w:val="0"/>
      <w:divBdr>
        <w:top w:val="none" w:sz="0" w:space="0" w:color="auto"/>
        <w:left w:val="none" w:sz="0" w:space="0" w:color="auto"/>
        <w:bottom w:val="none" w:sz="0" w:space="0" w:color="auto"/>
        <w:right w:val="none" w:sz="0" w:space="0" w:color="auto"/>
      </w:divBdr>
    </w:div>
    <w:div w:id="184295854">
      <w:bodyDiv w:val="1"/>
      <w:marLeft w:val="0"/>
      <w:marRight w:val="0"/>
      <w:marTop w:val="0"/>
      <w:marBottom w:val="0"/>
      <w:divBdr>
        <w:top w:val="none" w:sz="0" w:space="0" w:color="auto"/>
        <w:left w:val="none" w:sz="0" w:space="0" w:color="auto"/>
        <w:bottom w:val="none" w:sz="0" w:space="0" w:color="auto"/>
        <w:right w:val="none" w:sz="0" w:space="0" w:color="auto"/>
      </w:divBdr>
    </w:div>
    <w:div w:id="200676745">
      <w:bodyDiv w:val="1"/>
      <w:marLeft w:val="0"/>
      <w:marRight w:val="0"/>
      <w:marTop w:val="0"/>
      <w:marBottom w:val="0"/>
      <w:divBdr>
        <w:top w:val="none" w:sz="0" w:space="0" w:color="auto"/>
        <w:left w:val="none" w:sz="0" w:space="0" w:color="auto"/>
        <w:bottom w:val="none" w:sz="0" w:space="0" w:color="auto"/>
        <w:right w:val="none" w:sz="0" w:space="0" w:color="auto"/>
      </w:divBdr>
    </w:div>
    <w:div w:id="211842873">
      <w:bodyDiv w:val="1"/>
      <w:marLeft w:val="0"/>
      <w:marRight w:val="0"/>
      <w:marTop w:val="0"/>
      <w:marBottom w:val="0"/>
      <w:divBdr>
        <w:top w:val="none" w:sz="0" w:space="0" w:color="auto"/>
        <w:left w:val="none" w:sz="0" w:space="0" w:color="auto"/>
        <w:bottom w:val="none" w:sz="0" w:space="0" w:color="auto"/>
        <w:right w:val="none" w:sz="0" w:space="0" w:color="auto"/>
      </w:divBdr>
    </w:div>
    <w:div w:id="366100866">
      <w:bodyDiv w:val="1"/>
      <w:marLeft w:val="0"/>
      <w:marRight w:val="0"/>
      <w:marTop w:val="0"/>
      <w:marBottom w:val="0"/>
      <w:divBdr>
        <w:top w:val="none" w:sz="0" w:space="0" w:color="auto"/>
        <w:left w:val="none" w:sz="0" w:space="0" w:color="auto"/>
        <w:bottom w:val="none" w:sz="0" w:space="0" w:color="auto"/>
        <w:right w:val="none" w:sz="0" w:space="0" w:color="auto"/>
      </w:divBdr>
    </w:div>
    <w:div w:id="375201990">
      <w:bodyDiv w:val="1"/>
      <w:marLeft w:val="0"/>
      <w:marRight w:val="0"/>
      <w:marTop w:val="0"/>
      <w:marBottom w:val="0"/>
      <w:divBdr>
        <w:top w:val="none" w:sz="0" w:space="0" w:color="auto"/>
        <w:left w:val="none" w:sz="0" w:space="0" w:color="auto"/>
        <w:bottom w:val="none" w:sz="0" w:space="0" w:color="auto"/>
        <w:right w:val="none" w:sz="0" w:space="0" w:color="auto"/>
      </w:divBdr>
    </w:div>
    <w:div w:id="463159673">
      <w:bodyDiv w:val="1"/>
      <w:marLeft w:val="0"/>
      <w:marRight w:val="0"/>
      <w:marTop w:val="0"/>
      <w:marBottom w:val="0"/>
      <w:divBdr>
        <w:top w:val="none" w:sz="0" w:space="0" w:color="auto"/>
        <w:left w:val="none" w:sz="0" w:space="0" w:color="auto"/>
        <w:bottom w:val="none" w:sz="0" w:space="0" w:color="auto"/>
        <w:right w:val="none" w:sz="0" w:space="0" w:color="auto"/>
      </w:divBdr>
    </w:div>
    <w:div w:id="610478760">
      <w:bodyDiv w:val="1"/>
      <w:marLeft w:val="0"/>
      <w:marRight w:val="0"/>
      <w:marTop w:val="0"/>
      <w:marBottom w:val="0"/>
      <w:divBdr>
        <w:top w:val="none" w:sz="0" w:space="0" w:color="auto"/>
        <w:left w:val="none" w:sz="0" w:space="0" w:color="auto"/>
        <w:bottom w:val="none" w:sz="0" w:space="0" w:color="auto"/>
        <w:right w:val="none" w:sz="0" w:space="0" w:color="auto"/>
      </w:divBdr>
    </w:div>
    <w:div w:id="6677132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2866012">
      <w:bodyDiv w:val="1"/>
      <w:marLeft w:val="0"/>
      <w:marRight w:val="0"/>
      <w:marTop w:val="0"/>
      <w:marBottom w:val="0"/>
      <w:divBdr>
        <w:top w:val="none" w:sz="0" w:space="0" w:color="auto"/>
        <w:left w:val="none" w:sz="0" w:space="0" w:color="auto"/>
        <w:bottom w:val="none" w:sz="0" w:space="0" w:color="auto"/>
        <w:right w:val="none" w:sz="0" w:space="0" w:color="auto"/>
      </w:divBdr>
    </w:div>
    <w:div w:id="912542555">
      <w:bodyDiv w:val="1"/>
      <w:marLeft w:val="0"/>
      <w:marRight w:val="0"/>
      <w:marTop w:val="0"/>
      <w:marBottom w:val="0"/>
      <w:divBdr>
        <w:top w:val="none" w:sz="0" w:space="0" w:color="auto"/>
        <w:left w:val="none" w:sz="0" w:space="0" w:color="auto"/>
        <w:bottom w:val="none" w:sz="0" w:space="0" w:color="auto"/>
        <w:right w:val="none" w:sz="0" w:space="0" w:color="auto"/>
      </w:divBdr>
    </w:div>
    <w:div w:id="929628873">
      <w:bodyDiv w:val="1"/>
      <w:marLeft w:val="0"/>
      <w:marRight w:val="0"/>
      <w:marTop w:val="0"/>
      <w:marBottom w:val="0"/>
      <w:divBdr>
        <w:top w:val="none" w:sz="0" w:space="0" w:color="auto"/>
        <w:left w:val="none" w:sz="0" w:space="0" w:color="auto"/>
        <w:bottom w:val="none" w:sz="0" w:space="0" w:color="auto"/>
        <w:right w:val="none" w:sz="0" w:space="0" w:color="auto"/>
      </w:divBdr>
    </w:div>
    <w:div w:id="1039744679">
      <w:bodyDiv w:val="1"/>
      <w:marLeft w:val="0"/>
      <w:marRight w:val="0"/>
      <w:marTop w:val="0"/>
      <w:marBottom w:val="0"/>
      <w:divBdr>
        <w:top w:val="none" w:sz="0" w:space="0" w:color="auto"/>
        <w:left w:val="none" w:sz="0" w:space="0" w:color="auto"/>
        <w:bottom w:val="none" w:sz="0" w:space="0" w:color="auto"/>
        <w:right w:val="none" w:sz="0" w:space="0" w:color="auto"/>
      </w:divBdr>
    </w:div>
    <w:div w:id="1154101350">
      <w:bodyDiv w:val="1"/>
      <w:marLeft w:val="0"/>
      <w:marRight w:val="0"/>
      <w:marTop w:val="0"/>
      <w:marBottom w:val="0"/>
      <w:divBdr>
        <w:top w:val="none" w:sz="0" w:space="0" w:color="auto"/>
        <w:left w:val="none" w:sz="0" w:space="0" w:color="auto"/>
        <w:bottom w:val="none" w:sz="0" w:space="0" w:color="auto"/>
        <w:right w:val="none" w:sz="0" w:space="0" w:color="auto"/>
      </w:divBdr>
    </w:div>
    <w:div w:id="1185363973">
      <w:bodyDiv w:val="1"/>
      <w:marLeft w:val="0"/>
      <w:marRight w:val="0"/>
      <w:marTop w:val="0"/>
      <w:marBottom w:val="0"/>
      <w:divBdr>
        <w:top w:val="none" w:sz="0" w:space="0" w:color="auto"/>
        <w:left w:val="none" w:sz="0" w:space="0" w:color="auto"/>
        <w:bottom w:val="none" w:sz="0" w:space="0" w:color="auto"/>
        <w:right w:val="none" w:sz="0" w:space="0" w:color="auto"/>
      </w:divBdr>
    </w:div>
    <w:div w:id="1222209238">
      <w:bodyDiv w:val="1"/>
      <w:marLeft w:val="0"/>
      <w:marRight w:val="0"/>
      <w:marTop w:val="0"/>
      <w:marBottom w:val="0"/>
      <w:divBdr>
        <w:top w:val="none" w:sz="0" w:space="0" w:color="auto"/>
        <w:left w:val="none" w:sz="0" w:space="0" w:color="auto"/>
        <w:bottom w:val="none" w:sz="0" w:space="0" w:color="auto"/>
        <w:right w:val="none" w:sz="0" w:space="0" w:color="auto"/>
      </w:divBdr>
    </w:div>
    <w:div w:id="1259099012">
      <w:bodyDiv w:val="1"/>
      <w:marLeft w:val="0"/>
      <w:marRight w:val="0"/>
      <w:marTop w:val="0"/>
      <w:marBottom w:val="0"/>
      <w:divBdr>
        <w:top w:val="none" w:sz="0" w:space="0" w:color="auto"/>
        <w:left w:val="none" w:sz="0" w:space="0" w:color="auto"/>
        <w:bottom w:val="none" w:sz="0" w:space="0" w:color="auto"/>
        <w:right w:val="none" w:sz="0" w:space="0" w:color="auto"/>
      </w:divBdr>
    </w:div>
    <w:div w:id="1314598346">
      <w:bodyDiv w:val="1"/>
      <w:marLeft w:val="0"/>
      <w:marRight w:val="0"/>
      <w:marTop w:val="0"/>
      <w:marBottom w:val="0"/>
      <w:divBdr>
        <w:top w:val="none" w:sz="0" w:space="0" w:color="auto"/>
        <w:left w:val="none" w:sz="0" w:space="0" w:color="auto"/>
        <w:bottom w:val="none" w:sz="0" w:space="0" w:color="auto"/>
        <w:right w:val="none" w:sz="0" w:space="0" w:color="auto"/>
      </w:divBdr>
    </w:div>
    <w:div w:id="1392581710">
      <w:bodyDiv w:val="1"/>
      <w:marLeft w:val="0"/>
      <w:marRight w:val="0"/>
      <w:marTop w:val="0"/>
      <w:marBottom w:val="0"/>
      <w:divBdr>
        <w:top w:val="none" w:sz="0" w:space="0" w:color="auto"/>
        <w:left w:val="none" w:sz="0" w:space="0" w:color="auto"/>
        <w:bottom w:val="none" w:sz="0" w:space="0" w:color="auto"/>
        <w:right w:val="none" w:sz="0" w:space="0" w:color="auto"/>
      </w:divBdr>
    </w:div>
    <w:div w:id="1683361205">
      <w:bodyDiv w:val="1"/>
      <w:marLeft w:val="0"/>
      <w:marRight w:val="0"/>
      <w:marTop w:val="0"/>
      <w:marBottom w:val="0"/>
      <w:divBdr>
        <w:top w:val="none" w:sz="0" w:space="0" w:color="auto"/>
        <w:left w:val="none" w:sz="0" w:space="0" w:color="auto"/>
        <w:bottom w:val="none" w:sz="0" w:space="0" w:color="auto"/>
        <w:right w:val="none" w:sz="0" w:space="0" w:color="auto"/>
      </w:divBdr>
    </w:div>
    <w:div w:id="1708488410">
      <w:bodyDiv w:val="1"/>
      <w:marLeft w:val="0"/>
      <w:marRight w:val="0"/>
      <w:marTop w:val="0"/>
      <w:marBottom w:val="0"/>
      <w:divBdr>
        <w:top w:val="none" w:sz="0" w:space="0" w:color="auto"/>
        <w:left w:val="none" w:sz="0" w:space="0" w:color="auto"/>
        <w:bottom w:val="none" w:sz="0" w:space="0" w:color="auto"/>
        <w:right w:val="none" w:sz="0" w:space="0" w:color="auto"/>
      </w:divBdr>
    </w:div>
    <w:div w:id="1732120902">
      <w:bodyDiv w:val="1"/>
      <w:marLeft w:val="0"/>
      <w:marRight w:val="0"/>
      <w:marTop w:val="0"/>
      <w:marBottom w:val="0"/>
      <w:divBdr>
        <w:top w:val="none" w:sz="0" w:space="0" w:color="auto"/>
        <w:left w:val="none" w:sz="0" w:space="0" w:color="auto"/>
        <w:bottom w:val="none" w:sz="0" w:space="0" w:color="auto"/>
        <w:right w:val="none" w:sz="0" w:space="0" w:color="auto"/>
      </w:divBdr>
    </w:div>
    <w:div w:id="1766069468">
      <w:bodyDiv w:val="1"/>
      <w:marLeft w:val="0"/>
      <w:marRight w:val="0"/>
      <w:marTop w:val="0"/>
      <w:marBottom w:val="0"/>
      <w:divBdr>
        <w:top w:val="none" w:sz="0" w:space="0" w:color="auto"/>
        <w:left w:val="none" w:sz="0" w:space="0" w:color="auto"/>
        <w:bottom w:val="none" w:sz="0" w:space="0" w:color="auto"/>
        <w:right w:val="none" w:sz="0" w:space="0" w:color="auto"/>
      </w:divBdr>
    </w:div>
    <w:div w:id="1814982403">
      <w:bodyDiv w:val="1"/>
      <w:marLeft w:val="0"/>
      <w:marRight w:val="0"/>
      <w:marTop w:val="0"/>
      <w:marBottom w:val="0"/>
      <w:divBdr>
        <w:top w:val="none" w:sz="0" w:space="0" w:color="auto"/>
        <w:left w:val="none" w:sz="0" w:space="0" w:color="auto"/>
        <w:bottom w:val="none" w:sz="0" w:space="0" w:color="auto"/>
        <w:right w:val="none" w:sz="0" w:space="0" w:color="auto"/>
      </w:divBdr>
    </w:div>
    <w:div w:id="1890417006">
      <w:bodyDiv w:val="1"/>
      <w:marLeft w:val="0"/>
      <w:marRight w:val="0"/>
      <w:marTop w:val="0"/>
      <w:marBottom w:val="0"/>
      <w:divBdr>
        <w:top w:val="none" w:sz="0" w:space="0" w:color="auto"/>
        <w:left w:val="none" w:sz="0" w:space="0" w:color="auto"/>
        <w:bottom w:val="none" w:sz="0" w:space="0" w:color="auto"/>
        <w:right w:val="none" w:sz="0" w:space="0" w:color="auto"/>
      </w:divBdr>
    </w:div>
    <w:div w:id="1962027583">
      <w:bodyDiv w:val="1"/>
      <w:marLeft w:val="0"/>
      <w:marRight w:val="0"/>
      <w:marTop w:val="0"/>
      <w:marBottom w:val="0"/>
      <w:divBdr>
        <w:top w:val="none" w:sz="0" w:space="0" w:color="auto"/>
        <w:left w:val="none" w:sz="0" w:space="0" w:color="auto"/>
        <w:bottom w:val="none" w:sz="0" w:space="0" w:color="auto"/>
        <w:right w:val="none" w:sz="0" w:space="0" w:color="auto"/>
      </w:divBdr>
    </w:div>
    <w:div w:id="1978147167">
      <w:bodyDiv w:val="1"/>
      <w:marLeft w:val="0"/>
      <w:marRight w:val="0"/>
      <w:marTop w:val="0"/>
      <w:marBottom w:val="0"/>
      <w:divBdr>
        <w:top w:val="none" w:sz="0" w:space="0" w:color="auto"/>
        <w:left w:val="none" w:sz="0" w:space="0" w:color="auto"/>
        <w:bottom w:val="none" w:sz="0" w:space="0" w:color="auto"/>
        <w:right w:val="none" w:sz="0" w:space="0" w:color="auto"/>
      </w:divBdr>
    </w:div>
    <w:div w:id="1999378575">
      <w:bodyDiv w:val="1"/>
      <w:marLeft w:val="0"/>
      <w:marRight w:val="0"/>
      <w:marTop w:val="0"/>
      <w:marBottom w:val="0"/>
      <w:divBdr>
        <w:top w:val="none" w:sz="0" w:space="0" w:color="auto"/>
        <w:left w:val="none" w:sz="0" w:space="0" w:color="auto"/>
        <w:bottom w:val="none" w:sz="0" w:space="0" w:color="auto"/>
        <w:right w:val="none" w:sz="0" w:space="0" w:color="auto"/>
      </w:divBdr>
    </w:div>
    <w:div w:id="2010330060">
      <w:bodyDiv w:val="1"/>
      <w:marLeft w:val="0"/>
      <w:marRight w:val="0"/>
      <w:marTop w:val="0"/>
      <w:marBottom w:val="0"/>
      <w:divBdr>
        <w:top w:val="none" w:sz="0" w:space="0" w:color="auto"/>
        <w:left w:val="none" w:sz="0" w:space="0" w:color="auto"/>
        <w:bottom w:val="none" w:sz="0" w:space="0" w:color="auto"/>
        <w:right w:val="none" w:sz="0" w:space="0" w:color="auto"/>
      </w:divBdr>
    </w:div>
    <w:div w:id="2025089659">
      <w:bodyDiv w:val="1"/>
      <w:marLeft w:val="0"/>
      <w:marRight w:val="0"/>
      <w:marTop w:val="0"/>
      <w:marBottom w:val="0"/>
      <w:divBdr>
        <w:top w:val="none" w:sz="0" w:space="0" w:color="auto"/>
        <w:left w:val="none" w:sz="0" w:space="0" w:color="auto"/>
        <w:bottom w:val="none" w:sz="0" w:space="0" w:color="auto"/>
        <w:right w:val="none" w:sz="0" w:space="0" w:color="auto"/>
      </w:divBdr>
    </w:div>
    <w:div w:id="2044207289">
      <w:bodyDiv w:val="1"/>
      <w:marLeft w:val="0"/>
      <w:marRight w:val="0"/>
      <w:marTop w:val="0"/>
      <w:marBottom w:val="0"/>
      <w:divBdr>
        <w:top w:val="none" w:sz="0" w:space="0" w:color="auto"/>
        <w:left w:val="none" w:sz="0" w:space="0" w:color="auto"/>
        <w:bottom w:val="none" w:sz="0" w:space="0" w:color="auto"/>
        <w:right w:val="none" w:sz="0" w:space="0" w:color="auto"/>
      </w:divBdr>
    </w:div>
    <w:div w:id="21064872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579;&#24800;&#20803;\141&#27602;&#23542;&#23542;&#26696;\&#35519;&#26597;&#22577;&#21578;\&#32113;&#35336;&#22294;&#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579;&#24800;&#20803;\141&#27602;&#23542;&#23542;&#26696;\&#35519;&#26597;&#22577;&#21578;\&#32113;&#35336;&#2229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7101924759405"/>
          <c:y val="4.7687855845449018E-2"/>
          <c:w val="0.84141786964129484"/>
          <c:h val="0.78189308840140548"/>
        </c:manualLayout>
      </c:layout>
      <c:lineChart>
        <c:grouping val="standard"/>
        <c:varyColors val="0"/>
        <c:ser>
          <c:idx val="0"/>
          <c:order val="0"/>
          <c:tx>
            <c:strRef>
              <c:f>工作表1!$B$99</c:f>
              <c:strCache>
                <c:ptCount val="1"/>
                <c:pt idx="0">
                  <c:v>地方檢察署偵辦女性施用毒品案件新收人數</c:v>
                </c:pt>
              </c:strCache>
            </c:strRef>
          </c:tx>
          <c:spPr>
            <a:ln>
              <a:solidFill>
                <a:schemeClr val="accent5"/>
              </a:solidFill>
            </a:ln>
          </c:spPr>
          <c:marker>
            <c:symbol val="square"/>
            <c:size val="5"/>
            <c:spPr>
              <a:solidFill>
                <a:schemeClr val="accent5"/>
              </a:solidFill>
            </c:spPr>
          </c:marker>
          <c:dLbls>
            <c:dLbl>
              <c:idx val="0"/>
              <c:layout>
                <c:manualLayout>
                  <c:x val="-3.2233598786499791E-2"/>
                  <c:y val="-4.2712226374799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935-423E-BC38-EADA46FF6163}"/>
                </c:ext>
                <c:ext xmlns:c15="http://schemas.microsoft.com/office/drawing/2012/chart" uri="{CE6537A1-D6FC-4f65-9D91-7224C49458BB}"/>
              </c:extLst>
            </c:dLbl>
            <c:dLbl>
              <c:idx val="1"/>
              <c:layout>
                <c:manualLayout>
                  <c:x val="-3.0337504740235114E-2"/>
                  <c:y val="4.627157857269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935-423E-BC38-EADA46FF6163}"/>
                </c:ext>
                <c:ext xmlns:c15="http://schemas.microsoft.com/office/drawing/2012/chart" uri="{CE6537A1-D6FC-4f65-9D91-7224C49458BB}"/>
              </c:extLst>
            </c:dLbl>
            <c:dLbl>
              <c:idx val="2"/>
              <c:layout>
                <c:manualLayout>
                  <c:x val="-3.4129692832764541E-2"/>
                  <c:y val="-5.33902829684997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935-423E-BC38-EADA46FF6163}"/>
                </c:ext>
                <c:ext xmlns:c15="http://schemas.microsoft.com/office/drawing/2012/chart" uri="{CE6537A1-D6FC-4f65-9D91-7224C49458BB}"/>
              </c:extLst>
            </c:dLbl>
            <c:dLbl>
              <c:idx val="3"/>
              <c:layout>
                <c:manualLayout>
                  <c:x val="-3.9817974971558624E-2"/>
                  <c:y val="5.6949635166399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935-423E-BC38-EADA46FF6163}"/>
                </c:ext>
                <c:ext xmlns:c15="http://schemas.microsoft.com/office/drawing/2012/chart" uri="{CE6537A1-D6FC-4f65-9D91-7224C49458BB}"/>
              </c:extLst>
            </c:dLbl>
            <c:dLbl>
              <c:idx val="4"/>
              <c:layout>
                <c:manualLayout>
                  <c:x val="-2.844141069397042E-2"/>
                  <c:y val="-5.33902829684997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935-423E-BC38-EADA46FF6163}"/>
                </c:ext>
                <c:ext xmlns:c15="http://schemas.microsoft.com/office/drawing/2012/chart" uri="{CE6537A1-D6FC-4f65-9D91-7224C49458BB}"/>
              </c:extLst>
            </c:dLbl>
            <c:dLbl>
              <c:idx val="5"/>
              <c:layout>
                <c:manualLayout>
                  <c:x val="-6.2571103526734922E-2"/>
                  <c:y val="4.627157857269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935-423E-BC38-EADA46FF6163}"/>
                </c:ext>
                <c:ext xmlns:c15="http://schemas.microsoft.com/office/drawing/2012/chart" uri="{CE6537A1-D6FC-4f65-9D91-7224C49458BB}"/>
              </c:extLst>
            </c:dLbl>
            <c:dLbl>
              <c:idx val="6"/>
              <c:layout>
                <c:manualLayout>
                  <c:x val="-4.1714069017823284E-2"/>
                  <c:y val="-5.33902829684997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935-423E-BC38-EADA46FF6163}"/>
                </c:ext>
                <c:ext xmlns:c15="http://schemas.microsoft.com/office/drawing/2012/chart" uri="{CE6537A1-D6FC-4f65-9D91-7224C49458BB}"/>
              </c:extLst>
            </c:dLbl>
            <c:dLbl>
              <c:idx val="7"/>
              <c:layout>
                <c:manualLayout>
                  <c:x val="-1.3272658323852863E-2"/>
                  <c:y val="4.98309307705997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935-423E-BC38-EADA46FF6163}"/>
                </c:ext>
                <c:ext xmlns:c15="http://schemas.microsoft.com/office/drawing/2012/chart" uri="{CE6537A1-D6FC-4f65-9D91-7224C49458BB}"/>
              </c:extLst>
            </c:dLbl>
            <c:dLbl>
              <c:idx val="8"/>
              <c:layout>
                <c:manualLayout>
                  <c:x val="-6.4467197572999624E-2"/>
                  <c:y val="-5.33902829684997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935-423E-BC38-EADA46FF6163}"/>
                </c:ext>
                <c:ext xmlns:c15="http://schemas.microsoft.com/office/drawing/2012/chart" uri="{CE6537A1-D6FC-4f65-9D91-7224C49458BB}"/>
              </c:extLst>
            </c:dLbl>
            <c:dLbl>
              <c:idx val="9"/>
              <c:layout>
                <c:manualLayout>
                  <c:x val="-3.7921880925293895E-2"/>
                  <c:y val="6.05089873642996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935-423E-BC38-EADA46FF616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工作表1!$A$100:$A$109</c:f>
              <c:strCache>
                <c:ptCount val="10"/>
                <c:pt idx="0">
                  <c:v>97年</c:v>
                </c:pt>
                <c:pt idx="1">
                  <c:v>98年</c:v>
                </c:pt>
                <c:pt idx="2">
                  <c:v>99年</c:v>
                </c:pt>
                <c:pt idx="3">
                  <c:v>100年</c:v>
                </c:pt>
                <c:pt idx="4">
                  <c:v>101年</c:v>
                </c:pt>
                <c:pt idx="5">
                  <c:v>102年</c:v>
                </c:pt>
                <c:pt idx="6">
                  <c:v>103年</c:v>
                </c:pt>
                <c:pt idx="7">
                  <c:v>104年</c:v>
                </c:pt>
                <c:pt idx="8">
                  <c:v>105年</c:v>
                </c:pt>
                <c:pt idx="9">
                  <c:v>106年</c:v>
                </c:pt>
              </c:strCache>
            </c:strRef>
          </c:cat>
          <c:val>
            <c:numRef>
              <c:f>工作表1!$B$100:$B$109</c:f>
              <c:numCache>
                <c:formatCode>_-* #,##0_-;\-* #,##0_-;_-* "-"??_-;_-@_-</c:formatCode>
                <c:ptCount val="10"/>
                <c:pt idx="0">
                  <c:v>10673</c:v>
                </c:pt>
                <c:pt idx="1">
                  <c:v>9467</c:v>
                </c:pt>
                <c:pt idx="2">
                  <c:v>9598</c:v>
                </c:pt>
                <c:pt idx="3">
                  <c:v>9362</c:v>
                </c:pt>
                <c:pt idx="4">
                  <c:v>8799</c:v>
                </c:pt>
                <c:pt idx="5">
                  <c:v>8022</c:v>
                </c:pt>
                <c:pt idx="6">
                  <c:v>6976</c:v>
                </c:pt>
                <c:pt idx="7">
                  <c:v>8252</c:v>
                </c:pt>
                <c:pt idx="8">
                  <c:v>9716</c:v>
                </c:pt>
                <c:pt idx="9">
                  <c:v>10531</c:v>
                </c:pt>
              </c:numCache>
            </c:numRef>
          </c:val>
          <c:smooth val="0"/>
          <c:extLst xmlns:c16r2="http://schemas.microsoft.com/office/drawing/2015/06/chart">
            <c:ext xmlns:c16="http://schemas.microsoft.com/office/drawing/2014/chart" uri="{C3380CC4-5D6E-409C-BE32-E72D297353CC}">
              <c16:uniqueId val="{0000000A-A935-423E-BC38-EADA46FF6163}"/>
            </c:ext>
          </c:extLst>
        </c:ser>
        <c:dLbls>
          <c:showLegendKey val="0"/>
          <c:showVal val="0"/>
          <c:showCatName val="0"/>
          <c:showSerName val="0"/>
          <c:showPercent val="0"/>
          <c:showBubbleSize val="0"/>
        </c:dLbls>
        <c:marker val="1"/>
        <c:smooth val="0"/>
        <c:axId val="379227744"/>
        <c:axId val="379226568"/>
      </c:lineChart>
      <c:catAx>
        <c:axId val="379227744"/>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379226568"/>
        <c:crosses val="autoZero"/>
        <c:auto val="1"/>
        <c:lblAlgn val="ctr"/>
        <c:lblOffset val="100"/>
        <c:noMultiLvlLbl val="0"/>
      </c:catAx>
      <c:valAx>
        <c:axId val="379226568"/>
        <c:scaling>
          <c:orientation val="minMax"/>
          <c:min val="0"/>
        </c:scaling>
        <c:delete val="0"/>
        <c:axPos val="l"/>
        <c:majorGridlines/>
        <c:numFmt formatCode="#,##0_);[Red]\(#,##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379227744"/>
        <c:crosses val="autoZero"/>
        <c:crossBetween val="between"/>
      </c:valAx>
      <c:spPr>
        <a:solidFill>
          <a:srgbClr val="FFFFFF"/>
        </a:solidFill>
      </c:spPr>
    </c:plotArea>
    <c:legend>
      <c:legendPos val="r"/>
      <c:layout>
        <c:manualLayout>
          <c:xMode val="edge"/>
          <c:yMode val="edge"/>
          <c:x val="0.19907407407407407"/>
          <c:y val="0.88815031620938756"/>
          <c:w val="0.56712962962962965"/>
          <c:h val="0.11184969825568952"/>
        </c:manualLayout>
      </c:layout>
      <c:overlay val="0"/>
      <c:txPr>
        <a:bodyPr/>
        <a:lstStyle/>
        <a:p>
          <a:pPr>
            <a:defRPr>
              <a:latin typeface="標楷體" panose="03000509000000000000" pitchFamily="65" charset="-120"/>
              <a:ea typeface="標楷體" panose="03000509000000000000" pitchFamily="65" charset="-120"/>
              <a:cs typeface="Times New Roman" panose="02020603050405020304" pitchFamily="18" charset="0"/>
            </a:defRPr>
          </a:pPr>
          <a:endParaRPr lang="zh-TW"/>
        </a:p>
      </c:txPr>
    </c:legend>
    <c:plotVisOnly val="1"/>
    <c:dispBlanksAs val="gap"/>
    <c:showDLblsOverMax val="0"/>
  </c:chart>
  <c:spPr>
    <a:solidFill>
      <a:srgbClr val="FFFFFF"/>
    </a:solidFill>
  </c:spPr>
  <c:txPr>
    <a:bodyPr/>
    <a:lstStyle/>
    <a:p>
      <a:pPr>
        <a:defRPr>
          <a:latin typeface="Times New Roman" panose="02020603050405020304" pitchFamily="18" charset="0"/>
          <a:cs typeface="Times New Roman" panose="02020603050405020304" pitchFamily="18" charset="0"/>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工作表1!$B$67</c:f>
              <c:strCache>
                <c:ptCount val="1"/>
                <c:pt idx="0">
                  <c:v>偵查終結起訴人數</c:v>
                </c:pt>
              </c:strCache>
            </c:strRef>
          </c:tx>
          <c:marker>
            <c:symbol val="triangle"/>
            <c:size val="5"/>
          </c:marker>
          <c:cat>
            <c:strRef>
              <c:f>工作表1!$A$68:$A$73</c:f>
              <c:strCache>
                <c:ptCount val="6"/>
                <c:pt idx="0">
                  <c:v>102年</c:v>
                </c:pt>
                <c:pt idx="1">
                  <c:v>103年</c:v>
                </c:pt>
                <c:pt idx="2">
                  <c:v>104年</c:v>
                </c:pt>
                <c:pt idx="3">
                  <c:v>105年</c:v>
                </c:pt>
                <c:pt idx="4">
                  <c:v>106年</c:v>
                </c:pt>
                <c:pt idx="5">
                  <c:v>107年</c:v>
                </c:pt>
              </c:strCache>
            </c:strRef>
          </c:cat>
          <c:val>
            <c:numRef>
              <c:f>工作表1!$B$68:$B$73</c:f>
              <c:numCache>
                <c:formatCode>#,##0</c:formatCode>
                <c:ptCount val="6"/>
                <c:pt idx="0">
                  <c:v>3863</c:v>
                </c:pt>
                <c:pt idx="1">
                  <c:v>3588</c:v>
                </c:pt>
                <c:pt idx="2">
                  <c:v>4144</c:v>
                </c:pt>
                <c:pt idx="3">
                  <c:v>4867</c:v>
                </c:pt>
                <c:pt idx="4">
                  <c:v>4876</c:v>
                </c:pt>
                <c:pt idx="5">
                  <c:v>5247</c:v>
                </c:pt>
              </c:numCache>
            </c:numRef>
          </c:val>
          <c:smooth val="0"/>
          <c:extLst xmlns:c16r2="http://schemas.microsoft.com/office/drawing/2015/06/chart">
            <c:ext xmlns:c16="http://schemas.microsoft.com/office/drawing/2014/chart" uri="{C3380CC4-5D6E-409C-BE32-E72D297353CC}">
              <c16:uniqueId val="{00000000-CDBF-47D7-ABA1-34AE4FE74324}"/>
            </c:ext>
          </c:extLst>
        </c:ser>
        <c:ser>
          <c:idx val="1"/>
          <c:order val="1"/>
          <c:tx>
            <c:strRef>
              <c:f>工作表1!$C$67</c:f>
              <c:strCache>
                <c:ptCount val="1"/>
                <c:pt idx="0">
                  <c:v>裁判確定有罪人數</c:v>
                </c:pt>
              </c:strCache>
            </c:strRef>
          </c:tx>
          <c:marker>
            <c:symbol val="square"/>
            <c:size val="5"/>
          </c:marker>
          <c:cat>
            <c:strRef>
              <c:f>工作表1!$A$68:$A$73</c:f>
              <c:strCache>
                <c:ptCount val="6"/>
                <c:pt idx="0">
                  <c:v>102年</c:v>
                </c:pt>
                <c:pt idx="1">
                  <c:v>103年</c:v>
                </c:pt>
                <c:pt idx="2">
                  <c:v>104年</c:v>
                </c:pt>
                <c:pt idx="3">
                  <c:v>105年</c:v>
                </c:pt>
                <c:pt idx="4">
                  <c:v>106年</c:v>
                </c:pt>
                <c:pt idx="5">
                  <c:v>107年</c:v>
                </c:pt>
              </c:strCache>
            </c:strRef>
          </c:cat>
          <c:val>
            <c:numRef>
              <c:f>工作表1!$C$68:$C$73</c:f>
              <c:numCache>
                <c:formatCode>#,##0</c:formatCode>
                <c:ptCount val="6"/>
                <c:pt idx="0">
                  <c:v>3735</c:v>
                </c:pt>
                <c:pt idx="1">
                  <c:v>3689</c:v>
                </c:pt>
                <c:pt idx="2">
                  <c:v>3720</c:v>
                </c:pt>
                <c:pt idx="3">
                  <c:v>4234</c:v>
                </c:pt>
                <c:pt idx="4">
                  <c:v>4669</c:v>
                </c:pt>
                <c:pt idx="5">
                  <c:v>4846</c:v>
                </c:pt>
              </c:numCache>
            </c:numRef>
          </c:val>
          <c:smooth val="0"/>
          <c:extLst xmlns:c16r2="http://schemas.microsoft.com/office/drawing/2015/06/chart">
            <c:ext xmlns:c16="http://schemas.microsoft.com/office/drawing/2014/chart" uri="{C3380CC4-5D6E-409C-BE32-E72D297353CC}">
              <c16:uniqueId val="{00000001-CDBF-47D7-ABA1-34AE4FE74324}"/>
            </c:ext>
          </c:extLst>
        </c:ser>
        <c:dLbls>
          <c:showLegendKey val="0"/>
          <c:showVal val="0"/>
          <c:showCatName val="0"/>
          <c:showSerName val="0"/>
          <c:showPercent val="0"/>
          <c:showBubbleSize val="0"/>
        </c:dLbls>
        <c:marker val="1"/>
        <c:smooth val="0"/>
        <c:axId val="379226176"/>
        <c:axId val="379228136"/>
      </c:lineChart>
      <c:catAx>
        <c:axId val="379226176"/>
        <c:scaling>
          <c:orientation val="minMax"/>
        </c:scaling>
        <c:delete val="0"/>
        <c:axPos val="b"/>
        <c:numFmt formatCode="General" sourceLinked="0"/>
        <c:majorTickMark val="none"/>
        <c:minorTickMark val="none"/>
        <c:tickLblPos val="nextTo"/>
        <c:crossAx val="379228136"/>
        <c:crosses val="autoZero"/>
        <c:auto val="1"/>
        <c:lblAlgn val="ctr"/>
        <c:lblOffset val="100"/>
        <c:noMultiLvlLbl val="0"/>
      </c:catAx>
      <c:valAx>
        <c:axId val="379228136"/>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379226176"/>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工作表1!$P$20</c:f>
              <c:strCache>
                <c:ptCount val="1"/>
                <c:pt idx="0">
                  <c:v>新入所受觀察勒戒人數</c:v>
                </c:pt>
              </c:strCache>
            </c:strRef>
          </c:tx>
          <c:cat>
            <c:strRef>
              <c:f>工作表1!$O$21:$O$25</c:f>
              <c:strCache>
                <c:ptCount val="5"/>
                <c:pt idx="0">
                  <c:v>102年</c:v>
                </c:pt>
                <c:pt idx="1">
                  <c:v>103年</c:v>
                </c:pt>
                <c:pt idx="2">
                  <c:v>104年</c:v>
                </c:pt>
                <c:pt idx="3">
                  <c:v>105年</c:v>
                </c:pt>
                <c:pt idx="4">
                  <c:v>106年</c:v>
                </c:pt>
              </c:strCache>
            </c:strRef>
          </c:cat>
          <c:val>
            <c:numRef>
              <c:f>工作表1!$P$21:$P$25</c:f>
              <c:numCache>
                <c:formatCode>General</c:formatCode>
                <c:ptCount val="5"/>
                <c:pt idx="0" formatCode="#,##0">
                  <c:v>1169</c:v>
                </c:pt>
                <c:pt idx="1">
                  <c:v>933</c:v>
                </c:pt>
                <c:pt idx="2">
                  <c:v>979</c:v>
                </c:pt>
                <c:pt idx="3" formatCode="#,##0">
                  <c:v>1060</c:v>
                </c:pt>
                <c:pt idx="4" formatCode="#,##0">
                  <c:v>1007</c:v>
                </c:pt>
              </c:numCache>
            </c:numRef>
          </c:val>
          <c:smooth val="0"/>
          <c:extLst xmlns:c16r2="http://schemas.microsoft.com/office/drawing/2015/06/chart">
            <c:ext xmlns:c16="http://schemas.microsoft.com/office/drawing/2014/chart" uri="{C3380CC4-5D6E-409C-BE32-E72D297353CC}">
              <c16:uniqueId val="{00000000-6407-4BBB-BD94-C3D0CA8E8F21}"/>
            </c:ext>
          </c:extLst>
        </c:ser>
        <c:ser>
          <c:idx val="1"/>
          <c:order val="1"/>
          <c:tx>
            <c:strRef>
              <c:f>工作表1!$Q$20</c:f>
              <c:strCache>
                <c:ptCount val="1"/>
                <c:pt idx="0">
                  <c:v>新入所受戒治人數</c:v>
                </c:pt>
              </c:strCache>
            </c:strRef>
          </c:tx>
          <c:marker>
            <c:symbol val="triangle"/>
            <c:size val="5"/>
          </c:marker>
          <c:cat>
            <c:strRef>
              <c:f>工作表1!$O$21:$O$25</c:f>
              <c:strCache>
                <c:ptCount val="5"/>
                <c:pt idx="0">
                  <c:v>102年</c:v>
                </c:pt>
                <c:pt idx="1">
                  <c:v>103年</c:v>
                </c:pt>
                <c:pt idx="2">
                  <c:v>104年</c:v>
                </c:pt>
                <c:pt idx="3">
                  <c:v>105年</c:v>
                </c:pt>
                <c:pt idx="4">
                  <c:v>106年</c:v>
                </c:pt>
              </c:strCache>
            </c:strRef>
          </c:cat>
          <c:val>
            <c:numRef>
              <c:f>工作表1!$Q$21:$Q$25</c:f>
              <c:numCache>
                <c:formatCode>General</c:formatCode>
                <c:ptCount val="5"/>
                <c:pt idx="0">
                  <c:v>73</c:v>
                </c:pt>
                <c:pt idx="1">
                  <c:v>70</c:v>
                </c:pt>
                <c:pt idx="2">
                  <c:v>90</c:v>
                </c:pt>
                <c:pt idx="3">
                  <c:v>82</c:v>
                </c:pt>
                <c:pt idx="4">
                  <c:v>95</c:v>
                </c:pt>
              </c:numCache>
            </c:numRef>
          </c:val>
          <c:smooth val="0"/>
          <c:extLst xmlns:c16r2="http://schemas.microsoft.com/office/drawing/2015/06/chart">
            <c:ext xmlns:c16="http://schemas.microsoft.com/office/drawing/2014/chart" uri="{C3380CC4-5D6E-409C-BE32-E72D297353CC}">
              <c16:uniqueId val="{00000001-6407-4BBB-BD94-C3D0CA8E8F21}"/>
            </c:ext>
          </c:extLst>
        </c:ser>
        <c:ser>
          <c:idx val="2"/>
          <c:order val="2"/>
          <c:tx>
            <c:strRef>
              <c:f>工作表1!$R$20</c:f>
              <c:strCache>
                <c:ptCount val="1"/>
                <c:pt idx="0">
                  <c:v>在監施用毒品受刑人數</c:v>
                </c:pt>
              </c:strCache>
            </c:strRef>
          </c:tx>
          <c:marker>
            <c:symbol val="square"/>
            <c:size val="5"/>
          </c:marker>
          <c:cat>
            <c:strRef>
              <c:f>工作表1!$O$21:$O$25</c:f>
              <c:strCache>
                <c:ptCount val="5"/>
                <c:pt idx="0">
                  <c:v>102年</c:v>
                </c:pt>
                <c:pt idx="1">
                  <c:v>103年</c:v>
                </c:pt>
                <c:pt idx="2">
                  <c:v>104年</c:v>
                </c:pt>
                <c:pt idx="3">
                  <c:v>105年</c:v>
                </c:pt>
                <c:pt idx="4">
                  <c:v>106年</c:v>
                </c:pt>
              </c:strCache>
            </c:strRef>
          </c:cat>
          <c:val>
            <c:numRef>
              <c:f>工作表1!$R$21:$R$25</c:f>
              <c:numCache>
                <c:formatCode>#,##0</c:formatCode>
                <c:ptCount val="5"/>
                <c:pt idx="0">
                  <c:v>1300</c:v>
                </c:pt>
                <c:pt idx="1">
                  <c:v>1102</c:v>
                </c:pt>
                <c:pt idx="2">
                  <c:v>1081</c:v>
                </c:pt>
                <c:pt idx="3">
                  <c:v>1118</c:v>
                </c:pt>
                <c:pt idx="4">
                  <c:v>1272</c:v>
                </c:pt>
              </c:numCache>
            </c:numRef>
          </c:val>
          <c:smooth val="0"/>
          <c:extLst xmlns:c16r2="http://schemas.microsoft.com/office/drawing/2015/06/chart">
            <c:ext xmlns:c16="http://schemas.microsoft.com/office/drawing/2014/chart" uri="{C3380CC4-5D6E-409C-BE32-E72D297353CC}">
              <c16:uniqueId val="{00000002-6407-4BBB-BD94-C3D0CA8E8F21}"/>
            </c:ext>
          </c:extLst>
        </c:ser>
        <c:dLbls>
          <c:showLegendKey val="0"/>
          <c:showVal val="0"/>
          <c:showCatName val="0"/>
          <c:showSerName val="0"/>
          <c:showPercent val="0"/>
          <c:showBubbleSize val="0"/>
        </c:dLbls>
        <c:marker val="1"/>
        <c:smooth val="0"/>
        <c:axId val="379226960"/>
        <c:axId val="379228920"/>
      </c:lineChart>
      <c:catAx>
        <c:axId val="379226960"/>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379228920"/>
        <c:crosses val="autoZero"/>
        <c:auto val="1"/>
        <c:lblAlgn val="ctr"/>
        <c:lblOffset val="100"/>
        <c:noMultiLvlLbl val="0"/>
      </c:catAx>
      <c:valAx>
        <c:axId val="37922892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379226960"/>
        <c:crosses val="autoZero"/>
        <c:crossBetween val="between"/>
      </c:valAx>
      <c:dTable>
        <c:showHorzBorder val="1"/>
        <c:showVertBorder val="1"/>
        <c:showOutline val="1"/>
        <c:showKeys val="1"/>
        <c:txPr>
          <a:bodyPr/>
          <a:lstStyle/>
          <a:p>
            <a:pPr rtl="0">
              <a:lnSpc>
                <a:spcPts val="12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lineChart>
        <c:grouping val="standard"/>
        <c:varyColors val="0"/>
        <c:ser>
          <c:idx val="0"/>
          <c:order val="0"/>
          <c:tx>
            <c:strRef>
              <c:f>工作表3!$B$1</c:f>
              <c:strCache>
                <c:ptCount val="1"/>
                <c:pt idx="0">
                  <c:v>總人數</c:v>
                </c:pt>
              </c:strCache>
            </c:strRef>
          </c:tx>
          <c:cat>
            <c:strRef>
              <c:f>工作表3!$A$2:$A$7</c:f>
              <c:strCache>
                <c:ptCount val="6"/>
                <c:pt idx="0">
                  <c:v>102年</c:v>
                </c:pt>
                <c:pt idx="1">
                  <c:v>103年</c:v>
                </c:pt>
                <c:pt idx="2">
                  <c:v>104年</c:v>
                </c:pt>
                <c:pt idx="3">
                  <c:v>105年</c:v>
                </c:pt>
                <c:pt idx="4">
                  <c:v>106年</c:v>
                </c:pt>
                <c:pt idx="5">
                  <c:v>107年</c:v>
                </c:pt>
              </c:strCache>
            </c:strRef>
          </c:cat>
          <c:val>
            <c:numRef>
              <c:f>工作表3!$B$2:$B$7</c:f>
              <c:numCache>
                <c:formatCode>General</c:formatCode>
                <c:ptCount val="6"/>
                <c:pt idx="0">
                  <c:v>21</c:v>
                </c:pt>
                <c:pt idx="1">
                  <c:v>21</c:v>
                </c:pt>
                <c:pt idx="2">
                  <c:v>34</c:v>
                </c:pt>
                <c:pt idx="3">
                  <c:v>25</c:v>
                </c:pt>
                <c:pt idx="4">
                  <c:v>14</c:v>
                </c:pt>
                <c:pt idx="5">
                  <c:v>41</c:v>
                </c:pt>
              </c:numCache>
            </c:numRef>
          </c:val>
          <c:smooth val="0"/>
          <c:extLst xmlns:c16r2="http://schemas.microsoft.com/office/drawing/2015/06/chart">
            <c:ext xmlns:c16="http://schemas.microsoft.com/office/drawing/2014/chart" uri="{C3380CC4-5D6E-409C-BE32-E72D297353CC}">
              <c16:uniqueId val="{00000000-4EF0-4C3D-B11B-78F86C236C6D}"/>
            </c:ext>
          </c:extLst>
        </c:ser>
        <c:dLbls>
          <c:showLegendKey val="0"/>
          <c:showVal val="0"/>
          <c:showCatName val="0"/>
          <c:showSerName val="0"/>
          <c:showPercent val="0"/>
          <c:showBubbleSize val="0"/>
        </c:dLbls>
        <c:marker val="1"/>
        <c:smooth val="0"/>
        <c:axId val="454451376"/>
        <c:axId val="454451768"/>
      </c:lineChart>
      <c:catAx>
        <c:axId val="454451376"/>
        <c:scaling>
          <c:orientation val="minMax"/>
        </c:scaling>
        <c:delete val="0"/>
        <c:axPos val="b"/>
        <c:numFmt formatCode="General" sourceLinked="0"/>
        <c:majorTickMark val="none"/>
        <c:minorTickMark val="none"/>
        <c:tickLblPos val="nextTo"/>
        <c:crossAx val="454451768"/>
        <c:crosses val="autoZero"/>
        <c:auto val="1"/>
        <c:lblAlgn val="ctr"/>
        <c:lblOffset val="100"/>
        <c:noMultiLvlLbl val="0"/>
      </c:catAx>
      <c:valAx>
        <c:axId val="454451768"/>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454451376"/>
        <c:crosses val="autoZero"/>
        <c:crossBetween val="between"/>
      </c:valAx>
      <c:dTable>
        <c:showHorzBorder val="1"/>
        <c:showVertBorder val="1"/>
        <c:showOutline val="1"/>
        <c:showKeys val="1"/>
        <c:txPr>
          <a:bodyPr/>
          <a:lstStyle/>
          <a:p>
            <a:pPr rtl="0">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工作表1!$A$2</c:f>
              <c:strCache>
                <c:ptCount val="1"/>
                <c:pt idx="0">
                  <c:v>102年</c:v>
                </c:pt>
              </c:strCache>
            </c:strRef>
          </c:tx>
          <c:invertIfNegative val="0"/>
          <c:cat>
            <c:strRef>
              <c:f>工作表1!$B$1:$H$1</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工作表1!$B$2:$H$2</c:f>
              <c:numCache>
                <c:formatCode>General</c:formatCode>
                <c:ptCount val="7"/>
                <c:pt idx="0">
                  <c:v>4</c:v>
                </c:pt>
                <c:pt idx="1">
                  <c:v>0</c:v>
                </c:pt>
                <c:pt idx="2">
                  <c:v>1</c:v>
                </c:pt>
                <c:pt idx="3">
                  <c:v>16</c:v>
                </c:pt>
                <c:pt idx="4">
                  <c:v>0</c:v>
                </c:pt>
                <c:pt idx="5">
                  <c:v>0</c:v>
                </c:pt>
                <c:pt idx="6">
                  <c:v>0</c:v>
                </c:pt>
              </c:numCache>
            </c:numRef>
          </c:val>
          <c:extLst xmlns:c16r2="http://schemas.microsoft.com/office/drawing/2015/06/chart">
            <c:ext xmlns:c16="http://schemas.microsoft.com/office/drawing/2014/chart" uri="{C3380CC4-5D6E-409C-BE32-E72D297353CC}">
              <c16:uniqueId val="{00000000-B48C-4E70-8852-C833BA6C8FD8}"/>
            </c:ext>
          </c:extLst>
        </c:ser>
        <c:ser>
          <c:idx val="1"/>
          <c:order val="1"/>
          <c:tx>
            <c:strRef>
              <c:f>工作表1!$A$3</c:f>
              <c:strCache>
                <c:ptCount val="1"/>
                <c:pt idx="0">
                  <c:v>103年</c:v>
                </c:pt>
              </c:strCache>
            </c:strRef>
          </c:tx>
          <c:invertIfNegative val="0"/>
          <c:cat>
            <c:strRef>
              <c:f>工作表1!$B$1:$H$1</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工作表1!$B$3:$H$3</c:f>
              <c:numCache>
                <c:formatCode>General</c:formatCode>
                <c:ptCount val="7"/>
                <c:pt idx="0">
                  <c:v>1</c:v>
                </c:pt>
                <c:pt idx="1">
                  <c:v>0</c:v>
                </c:pt>
                <c:pt idx="2">
                  <c:v>0</c:v>
                </c:pt>
                <c:pt idx="3">
                  <c:v>19</c:v>
                </c:pt>
                <c:pt idx="4">
                  <c:v>0</c:v>
                </c:pt>
                <c:pt idx="5">
                  <c:v>1</c:v>
                </c:pt>
                <c:pt idx="6">
                  <c:v>0</c:v>
                </c:pt>
              </c:numCache>
            </c:numRef>
          </c:val>
          <c:extLst xmlns:c16r2="http://schemas.microsoft.com/office/drawing/2015/06/chart">
            <c:ext xmlns:c16="http://schemas.microsoft.com/office/drawing/2014/chart" uri="{C3380CC4-5D6E-409C-BE32-E72D297353CC}">
              <c16:uniqueId val="{00000001-B48C-4E70-8852-C833BA6C8FD8}"/>
            </c:ext>
          </c:extLst>
        </c:ser>
        <c:ser>
          <c:idx val="2"/>
          <c:order val="2"/>
          <c:tx>
            <c:strRef>
              <c:f>工作表1!$A$4</c:f>
              <c:strCache>
                <c:ptCount val="1"/>
                <c:pt idx="0">
                  <c:v>104年</c:v>
                </c:pt>
              </c:strCache>
            </c:strRef>
          </c:tx>
          <c:invertIfNegative val="0"/>
          <c:cat>
            <c:strRef>
              <c:f>工作表1!$B$1:$H$1</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工作表1!$B$4:$H$4</c:f>
              <c:numCache>
                <c:formatCode>General</c:formatCode>
                <c:ptCount val="7"/>
                <c:pt idx="0">
                  <c:v>2</c:v>
                </c:pt>
                <c:pt idx="1">
                  <c:v>0</c:v>
                </c:pt>
                <c:pt idx="2">
                  <c:v>0</c:v>
                </c:pt>
                <c:pt idx="3">
                  <c:v>32</c:v>
                </c:pt>
                <c:pt idx="4">
                  <c:v>0</c:v>
                </c:pt>
                <c:pt idx="5">
                  <c:v>0</c:v>
                </c:pt>
                <c:pt idx="6">
                  <c:v>0</c:v>
                </c:pt>
              </c:numCache>
            </c:numRef>
          </c:val>
          <c:extLst xmlns:c16r2="http://schemas.microsoft.com/office/drawing/2015/06/chart">
            <c:ext xmlns:c16="http://schemas.microsoft.com/office/drawing/2014/chart" uri="{C3380CC4-5D6E-409C-BE32-E72D297353CC}">
              <c16:uniqueId val="{00000002-B48C-4E70-8852-C833BA6C8FD8}"/>
            </c:ext>
          </c:extLst>
        </c:ser>
        <c:ser>
          <c:idx val="3"/>
          <c:order val="3"/>
          <c:tx>
            <c:strRef>
              <c:f>工作表1!$A$5</c:f>
              <c:strCache>
                <c:ptCount val="1"/>
                <c:pt idx="0">
                  <c:v>105年</c:v>
                </c:pt>
              </c:strCache>
            </c:strRef>
          </c:tx>
          <c:invertIfNegative val="0"/>
          <c:cat>
            <c:strRef>
              <c:f>工作表1!$B$1:$H$1</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工作表1!$B$5:$H$5</c:f>
              <c:numCache>
                <c:formatCode>General</c:formatCode>
                <c:ptCount val="7"/>
                <c:pt idx="0">
                  <c:v>1</c:v>
                </c:pt>
                <c:pt idx="1">
                  <c:v>0</c:v>
                </c:pt>
                <c:pt idx="2">
                  <c:v>0</c:v>
                </c:pt>
                <c:pt idx="3">
                  <c:v>18</c:v>
                </c:pt>
                <c:pt idx="4">
                  <c:v>0</c:v>
                </c:pt>
                <c:pt idx="5">
                  <c:v>5</c:v>
                </c:pt>
                <c:pt idx="6">
                  <c:v>1</c:v>
                </c:pt>
              </c:numCache>
            </c:numRef>
          </c:val>
          <c:extLst xmlns:c16r2="http://schemas.microsoft.com/office/drawing/2015/06/chart">
            <c:ext xmlns:c16="http://schemas.microsoft.com/office/drawing/2014/chart" uri="{C3380CC4-5D6E-409C-BE32-E72D297353CC}">
              <c16:uniqueId val="{00000003-B48C-4E70-8852-C833BA6C8FD8}"/>
            </c:ext>
          </c:extLst>
        </c:ser>
        <c:ser>
          <c:idx val="4"/>
          <c:order val="4"/>
          <c:tx>
            <c:strRef>
              <c:f>工作表1!$A$6</c:f>
              <c:strCache>
                <c:ptCount val="1"/>
                <c:pt idx="0">
                  <c:v>106年</c:v>
                </c:pt>
              </c:strCache>
            </c:strRef>
          </c:tx>
          <c:invertIfNegative val="0"/>
          <c:cat>
            <c:strRef>
              <c:f>工作表1!$B$1:$H$1</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工作表1!$B$6:$H$6</c:f>
              <c:numCache>
                <c:formatCode>General</c:formatCode>
                <c:ptCount val="7"/>
                <c:pt idx="0">
                  <c:v>0</c:v>
                </c:pt>
                <c:pt idx="1">
                  <c:v>0</c:v>
                </c:pt>
                <c:pt idx="2">
                  <c:v>1</c:v>
                </c:pt>
                <c:pt idx="3">
                  <c:v>11</c:v>
                </c:pt>
                <c:pt idx="4">
                  <c:v>1</c:v>
                </c:pt>
                <c:pt idx="5">
                  <c:v>3</c:v>
                </c:pt>
                <c:pt idx="6">
                  <c:v>0</c:v>
                </c:pt>
              </c:numCache>
            </c:numRef>
          </c:val>
          <c:extLst xmlns:c16r2="http://schemas.microsoft.com/office/drawing/2015/06/chart">
            <c:ext xmlns:c16="http://schemas.microsoft.com/office/drawing/2014/chart" uri="{C3380CC4-5D6E-409C-BE32-E72D297353CC}">
              <c16:uniqueId val="{00000004-B48C-4E70-8852-C833BA6C8FD8}"/>
            </c:ext>
          </c:extLst>
        </c:ser>
        <c:ser>
          <c:idx val="5"/>
          <c:order val="5"/>
          <c:tx>
            <c:strRef>
              <c:f>工作表1!$A$7</c:f>
              <c:strCache>
                <c:ptCount val="1"/>
                <c:pt idx="0">
                  <c:v>107年</c:v>
                </c:pt>
              </c:strCache>
            </c:strRef>
          </c:tx>
          <c:invertIfNegative val="0"/>
          <c:cat>
            <c:strRef>
              <c:f>工作表1!$B$1:$H$1</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工作表1!$B$7:$H$7</c:f>
              <c:numCache>
                <c:formatCode>General</c:formatCode>
                <c:ptCount val="7"/>
                <c:pt idx="0">
                  <c:v>3</c:v>
                </c:pt>
                <c:pt idx="1">
                  <c:v>1</c:v>
                </c:pt>
                <c:pt idx="2">
                  <c:v>0</c:v>
                </c:pt>
                <c:pt idx="3">
                  <c:v>26</c:v>
                </c:pt>
                <c:pt idx="4">
                  <c:v>4</c:v>
                </c:pt>
                <c:pt idx="5">
                  <c:v>5</c:v>
                </c:pt>
                <c:pt idx="6">
                  <c:v>0</c:v>
                </c:pt>
              </c:numCache>
            </c:numRef>
          </c:val>
          <c:extLst xmlns:c16r2="http://schemas.microsoft.com/office/drawing/2015/06/chart">
            <c:ext xmlns:c16="http://schemas.microsoft.com/office/drawing/2014/chart" uri="{C3380CC4-5D6E-409C-BE32-E72D297353CC}">
              <c16:uniqueId val="{00000005-B48C-4E70-8852-C833BA6C8FD8}"/>
            </c:ext>
          </c:extLst>
        </c:ser>
        <c:dLbls>
          <c:showLegendKey val="0"/>
          <c:showVal val="0"/>
          <c:showCatName val="0"/>
          <c:showSerName val="0"/>
          <c:showPercent val="0"/>
          <c:showBubbleSize val="0"/>
        </c:dLbls>
        <c:gapWidth val="150"/>
        <c:shape val="box"/>
        <c:axId val="679138152"/>
        <c:axId val="679140112"/>
        <c:axId val="0"/>
      </c:bar3DChart>
      <c:catAx>
        <c:axId val="679138152"/>
        <c:scaling>
          <c:orientation val="minMax"/>
        </c:scaling>
        <c:delete val="0"/>
        <c:axPos val="b"/>
        <c:numFmt formatCode="General" sourceLinked="0"/>
        <c:majorTickMark val="none"/>
        <c:minorTickMark val="none"/>
        <c:tickLblPos val="nextTo"/>
        <c:crossAx val="679140112"/>
        <c:crosses val="autoZero"/>
        <c:auto val="1"/>
        <c:lblAlgn val="ctr"/>
        <c:lblOffset val="100"/>
        <c:noMultiLvlLbl val="0"/>
      </c:catAx>
      <c:valAx>
        <c:axId val="679140112"/>
        <c:scaling>
          <c:orientation val="minMax"/>
        </c:scaling>
        <c:delete val="0"/>
        <c:axPos val="l"/>
        <c:majorGridlines/>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679138152"/>
        <c:crosses val="autoZero"/>
        <c:crossBetween val="between"/>
      </c:valAx>
      <c:dTable>
        <c:showHorzBorder val="1"/>
        <c:showVertBorder val="1"/>
        <c:showOutline val="1"/>
        <c:showKeys val="1"/>
        <c:txPr>
          <a:bodyPr/>
          <a:lstStyle/>
          <a:p>
            <a:pPr rtl="0">
              <a:lnSpc>
                <a:spcPts val="10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工作表4!$K$1</c:f>
              <c:strCache>
                <c:ptCount val="1"/>
                <c:pt idx="0">
                  <c:v>占比(％)</c:v>
                </c:pt>
              </c:strCache>
            </c:strRef>
          </c:tx>
          <c:invertIfNegative val="0"/>
          <c:cat>
            <c:strRef>
              <c:f>工作表4!$J$2:$J$8</c:f>
              <c:strCache>
                <c:ptCount val="7"/>
                <c:pt idx="0">
                  <c:v>醫院</c:v>
                </c:pt>
                <c:pt idx="1">
                  <c:v>監護人</c:v>
                </c:pt>
                <c:pt idx="2">
                  <c:v>法定
代理人</c:v>
                </c:pt>
                <c:pt idx="3">
                  <c:v>最近
親屬</c:v>
                </c:pt>
                <c:pt idx="4">
                  <c:v>其他
處所</c:v>
                </c:pt>
                <c:pt idx="5">
                  <c:v>未送交
(直接
釋放)</c:v>
                </c:pt>
                <c:pt idx="6">
                  <c:v>繳清罰金
行刑完畢</c:v>
                </c:pt>
              </c:strCache>
            </c:strRef>
          </c:cat>
          <c:val>
            <c:numRef>
              <c:f>工作表4!$K$2:$K$8</c:f>
              <c:numCache>
                <c:formatCode>General</c:formatCode>
                <c:ptCount val="7"/>
                <c:pt idx="0">
                  <c:v>7.05</c:v>
                </c:pt>
                <c:pt idx="1">
                  <c:v>0.64</c:v>
                </c:pt>
                <c:pt idx="2">
                  <c:v>1.28</c:v>
                </c:pt>
                <c:pt idx="3">
                  <c:v>78.209999999999994</c:v>
                </c:pt>
                <c:pt idx="4">
                  <c:v>3.21</c:v>
                </c:pt>
                <c:pt idx="5">
                  <c:v>8.9700000000000006</c:v>
                </c:pt>
                <c:pt idx="6">
                  <c:v>0.64</c:v>
                </c:pt>
              </c:numCache>
            </c:numRef>
          </c:val>
          <c:extLst xmlns:c16r2="http://schemas.microsoft.com/office/drawing/2015/06/chart">
            <c:ext xmlns:c16="http://schemas.microsoft.com/office/drawing/2014/chart" uri="{C3380CC4-5D6E-409C-BE32-E72D297353CC}">
              <c16:uniqueId val="{00000000-A4D4-49D0-A47F-10B204AB3A6E}"/>
            </c:ext>
          </c:extLst>
        </c:ser>
        <c:dLbls>
          <c:showLegendKey val="0"/>
          <c:showVal val="0"/>
          <c:showCatName val="0"/>
          <c:showSerName val="0"/>
          <c:showPercent val="0"/>
          <c:showBubbleSize val="0"/>
        </c:dLbls>
        <c:gapWidth val="150"/>
        <c:shape val="box"/>
        <c:axId val="679137368"/>
        <c:axId val="679138936"/>
        <c:axId val="0"/>
      </c:bar3DChart>
      <c:catAx>
        <c:axId val="679137368"/>
        <c:scaling>
          <c:orientation val="minMax"/>
        </c:scaling>
        <c:delete val="0"/>
        <c:axPos val="b"/>
        <c:numFmt formatCode="General" sourceLinked="0"/>
        <c:majorTickMark val="none"/>
        <c:minorTickMark val="none"/>
        <c:tickLblPos val="nextTo"/>
        <c:crossAx val="679138936"/>
        <c:crosses val="autoZero"/>
        <c:auto val="1"/>
        <c:lblAlgn val="ctr"/>
        <c:lblOffset val="100"/>
        <c:noMultiLvlLbl val="0"/>
      </c:catAx>
      <c:valAx>
        <c:axId val="67913893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79137368"/>
        <c:crosses val="autoZero"/>
        <c:crossBetween val="between"/>
      </c:valAx>
      <c:dTable>
        <c:showHorzBorder val="1"/>
        <c:showVertBorder val="1"/>
        <c:showOutline val="1"/>
        <c:showKeys val="1"/>
        <c:txPr>
          <a:bodyPr/>
          <a:lstStyle/>
          <a:p>
            <a:pPr rtl="0">
              <a:defRPr sz="95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E80E-2AE4-4EAC-8B02-D31A1CE2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Pages>
  <Words>4138</Words>
  <Characters>23592</Characters>
  <Application>Microsoft Office Word</Application>
  <DocSecurity>0</DocSecurity>
  <Lines>196</Lines>
  <Paragraphs>55</Paragraphs>
  <ScaleCrop>false</ScaleCrop>
  <Company>cy</Company>
  <LinksUpToDate>false</LinksUpToDate>
  <CharactersWithSpaces>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林秀珍</cp:lastModifiedBy>
  <cp:revision>4</cp:revision>
  <cp:lastPrinted>2020-01-16T03:06:00Z</cp:lastPrinted>
  <dcterms:created xsi:type="dcterms:W3CDTF">2020-01-17T08:43:00Z</dcterms:created>
  <dcterms:modified xsi:type="dcterms:W3CDTF">2020-01-17T08:50:00Z</dcterms:modified>
</cp:coreProperties>
</file>