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1BB" w:rsidRPr="00D97FF5" w:rsidRDefault="00387908" w:rsidP="00514C10">
      <w:pPr>
        <w:pStyle w:val="ac"/>
        <w:spacing w:before="0"/>
        <w:ind w:left="1018" w:hangingChars="231" w:hanging="1018"/>
        <w:jc w:val="center"/>
        <w:rPr>
          <w:rFonts w:hAnsi="標楷體"/>
          <w:b/>
          <w:bCs/>
          <w:snapToGrid/>
          <w:spacing w:val="200"/>
          <w:kern w:val="0"/>
          <w:sz w:val="40"/>
          <w:szCs w:val="40"/>
        </w:rPr>
      </w:pPr>
      <w:r w:rsidRPr="00D97FF5">
        <w:rPr>
          <w:rFonts w:hAnsi="標楷體" w:hint="eastAsia"/>
          <w:b/>
          <w:sz w:val="40"/>
          <w:szCs w:val="40"/>
        </w:rPr>
        <w:t>監察院</w:t>
      </w:r>
      <w:proofErr w:type="gramStart"/>
      <w:r w:rsidR="00DB2BDC" w:rsidRPr="00D97FF5">
        <w:rPr>
          <w:rFonts w:hAnsi="標楷體" w:hint="eastAsia"/>
          <w:b/>
          <w:sz w:val="40"/>
          <w:szCs w:val="40"/>
        </w:rPr>
        <w:t>108</w:t>
      </w:r>
      <w:proofErr w:type="gramEnd"/>
      <w:r w:rsidR="00DB2BDC" w:rsidRPr="00D97FF5">
        <w:rPr>
          <w:rFonts w:hAnsi="標楷體" w:hint="eastAsia"/>
          <w:b/>
          <w:sz w:val="40"/>
          <w:szCs w:val="40"/>
        </w:rPr>
        <w:t>年度通案性案件調查研究報告</w:t>
      </w:r>
    </w:p>
    <w:p w:rsidR="00C21C5C" w:rsidRPr="00D97FF5" w:rsidRDefault="00167C14" w:rsidP="00A92A2C">
      <w:pPr>
        <w:pStyle w:val="1"/>
        <w:kinsoku/>
      </w:pPr>
      <w:bookmarkStart w:id="0" w:name="_Toc410291865"/>
      <w:bookmarkStart w:id="1" w:name="_Toc26196169"/>
      <w:bookmarkStart w:id="2" w:name="_Toc524895636"/>
      <w:bookmarkStart w:id="3" w:name="_Toc524896182"/>
      <w:bookmarkStart w:id="4" w:name="_Toc524896212"/>
      <w:bookmarkStart w:id="5" w:name="_Toc524902718"/>
      <w:bookmarkStart w:id="6" w:name="_Toc525066137"/>
      <w:bookmarkStart w:id="7" w:name="_Toc525070827"/>
      <w:bookmarkStart w:id="8" w:name="_Toc525938367"/>
      <w:bookmarkStart w:id="9" w:name="_Toc525939215"/>
      <w:bookmarkStart w:id="10" w:name="_Toc525939720"/>
      <w:bookmarkStart w:id="11" w:name="_Toc529218254"/>
      <w:bookmarkStart w:id="12" w:name="_Toc529222677"/>
      <w:bookmarkStart w:id="13" w:name="_Toc529223099"/>
      <w:bookmarkStart w:id="14" w:name="_Toc529223850"/>
      <w:bookmarkStart w:id="15" w:name="_Toc529228246"/>
      <w:bookmarkStart w:id="16" w:name="_Toc2400382"/>
      <w:bookmarkStart w:id="17" w:name="_Toc4316177"/>
      <w:bookmarkStart w:id="18" w:name="_Toc4473318"/>
      <w:bookmarkStart w:id="19" w:name="_Toc69556885"/>
      <w:bookmarkStart w:id="20" w:name="_Toc69556934"/>
      <w:bookmarkStart w:id="21" w:name="_Toc69609808"/>
      <w:bookmarkStart w:id="22" w:name="_Toc70241804"/>
      <w:bookmarkStart w:id="23" w:name="_Toc70242193"/>
      <w:r w:rsidRPr="00D97FF5">
        <w:rPr>
          <w:rFonts w:hAnsi="標楷體" w:hint="eastAsia"/>
          <w:b/>
          <w:szCs w:val="36"/>
        </w:rPr>
        <w:t>通案性案件調查研究</w:t>
      </w:r>
      <w:r w:rsidR="00C21C5C" w:rsidRPr="00D97FF5">
        <w:rPr>
          <w:rFonts w:hint="eastAsia"/>
          <w:b/>
        </w:rPr>
        <w:t>題目：</w:t>
      </w:r>
      <w:r w:rsidR="0052799D" w:rsidRPr="00D97FF5">
        <w:rPr>
          <w:b/>
        </w:rPr>
        <w:t>我國實驗教育的實施現況與未來發展</w:t>
      </w:r>
      <w:r w:rsidR="00C21C5C" w:rsidRPr="00D97FF5">
        <w:rPr>
          <w:rFonts w:hint="eastAsia"/>
        </w:rPr>
        <w:t>。</w:t>
      </w:r>
      <w:bookmarkEnd w:id="0"/>
      <w:bookmarkEnd w:id="1"/>
    </w:p>
    <w:p w:rsidR="001E0F71" w:rsidRPr="00D97FF5" w:rsidRDefault="001E0F71" w:rsidP="001E0F71">
      <w:pPr>
        <w:pStyle w:val="1"/>
        <w:numPr>
          <w:ilvl w:val="0"/>
          <w:numId w:val="0"/>
        </w:numPr>
        <w:kinsoku/>
        <w:ind w:left="699"/>
      </w:pPr>
    </w:p>
    <w:p w:rsidR="00B91FD2" w:rsidRPr="00D97FF5" w:rsidRDefault="00B91FD2" w:rsidP="00B27435">
      <w:pPr>
        <w:pStyle w:val="1"/>
        <w:kinsoku/>
        <w:rPr>
          <w:rFonts w:hAnsi="標楷體"/>
          <w:b/>
        </w:rPr>
      </w:pPr>
      <w:bookmarkStart w:id="24" w:name="_Toc26196210"/>
      <w:bookmarkStart w:id="25" w:name="_Toc420066676"/>
      <w:bookmarkStart w:id="26" w:name="_Toc42093784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D97FF5">
        <w:rPr>
          <w:rFonts w:hAnsi="標楷體" w:hint="eastAsia"/>
          <w:b/>
        </w:rPr>
        <w:t>結論與建議</w:t>
      </w:r>
      <w:bookmarkEnd w:id="24"/>
    </w:p>
    <w:p w:rsidR="00F12DC9" w:rsidRPr="00130392" w:rsidRDefault="00F12DC9" w:rsidP="00C9791C">
      <w:pPr>
        <w:pStyle w:val="11"/>
        <w:kinsoku/>
        <w:ind w:left="680" w:firstLine="680"/>
      </w:pPr>
      <w:bookmarkStart w:id="27" w:name="_Toc21955267"/>
      <w:bookmarkStart w:id="28" w:name="_Toc21955268"/>
      <w:bookmarkEnd w:id="27"/>
      <w:bookmarkEnd w:id="28"/>
      <w:r w:rsidRPr="00130392">
        <w:rPr>
          <w:rFonts w:hint="eastAsia"/>
        </w:rPr>
        <w:t>知識經濟時代中，人力乃最重要的國家發展資源，世界各國無不致力於各級教育制度體制之改革及提升，以促進教育品質，提升國家競爭力。尤以國民教育階段更扮演基礎角色，並發展所謂實驗教育或另類教育</w:t>
      </w:r>
      <w:r w:rsidRPr="00130392">
        <w:t>（alternative education</w:t>
      </w:r>
      <w:r w:rsidRPr="00130392">
        <w:rPr>
          <w:rFonts w:hint="eastAsia"/>
        </w:rPr>
        <w:t>），有助於積極建構完善且多元之教育環境，為整體教育發展開創新契機。</w:t>
      </w:r>
      <w:r w:rsidRPr="00130392">
        <w:t>我國</w:t>
      </w:r>
      <w:r w:rsidRPr="00130392">
        <w:rPr>
          <w:rFonts w:hint="eastAsia"/>
        </w:rPr>
        <w:t>實驗教育的實施，</w:t>
      </w:r>
      <w:r w:rsidRPr="00130392">
        <w:t>早在民國</w:t>
      </w:r>
      <w:r w:rsidRPr="00130392">
        <w:rPr>
          <w:rFonts w:hint="eastAsia"/>
        </w:rPr>
        <w:t>（下同）</w:t>
      </w:r>
      <w:r w:rsidRPr="00130392">
        <w:t>39年6月9日教育部發布教育部指定中等學校及小學進行教育實驗辦法，屬於體制內教育實驗</w:t>
      </w:r>
      <w:r w:rsidRPr="00130392">
        <w:rPr>
          <w:rFonts w:hint="eastAsia"/>
        </w:rPr>
        <w:t>。而後陸續面臨法令更迭、制度</w:t>
      </w:r>
      <w:proofErr w:type="gramStart"/>
      <w:r w:rsidRPr="00130392">
        <w:rPr>
          <w:rFonts w:hint="eastAsia"/>
        </w:rPr>
        <w:t>資源均有改善</w:t>
      </w:r>
      <w:proofErr w:type="gramEnd"/>
      <w:r w:rsidRPr="00130392">
        <w:rPr>
          <w:rFonts w:hint="eastAsia"/>
        </w:rPr>
        <w:t>空間之問題，遂有實驗教育正式立法之倡議。</w:t>
      </w:r>
      <w:r w:rsidRPr="00130392">
        <w:rPr>
          <w:rFonts w:hAnsi="標楷體" w:hint="eastAsia"/>
        </w:rPr>
        <w:t>實驗教育三法</w:t>
      </w:r>
      <w:proofErr w:type="gramStart"/>
      <w:r w:rsidRPr="00130392">
        <w:rPr>
          <w:rFonts w:hAnsi="標楷體" w:hint="eastAsia"/>
        </w:rPr>
        <w:t>爰</w:t>
      </w:r>
      <w:proofErr w:type="gramEnd"/>
      <w:r w:rsidRPr="00130392">
        <w:rPr>
          <w:rFonts w:hAnsi="標楷體" w:hint="eastAsia"/>
        </w:rPr>
        <w:t>於103</w:t>
      </w:r>
      <w:r w:rsidR="00C804B5" w:rsidRPr="00130392">
        <w:rPr>
          <w:rFonts w:hAnsi="標楷體" w:hint="eastAsia"/>
        </w:rPr>
        <w:t>年公</w:t>
      </w:r>
      <w:r w:rsidRPr="00130392">
        <w:rPr>
          <w:rFonts w:hAnsi="標楷體" w:hint="eastAsia"/>
        </w:rPr>
        <w:t>布施行，迄今將屆6年，實有必要</w:t>
      </w:r>
      <w:proofErr w:type="gramStart"/>
      <w:r w:rsidRPr="00130392">
        <w:rPr>
          <w:rFonts w:hAnsi="標楷體" w:hint="eastAsia"/>
        </w:rPr>
        <w:t>釐</w:t>
      </w:r>
      <w:proofErr w:type="gramEnd"/>
      <w:r w:rsidRPr="00130392">
        <w:rPr>
          <w:rFonts w:hAnsi="標楷體" w:hint="eastAsia"/>
        </w:rPr>
        <w:t>清</w:t>
      </w:r>
      <w:r w:rsidRPr="00130392">
        <w:rPr>
          <w:rFonts w:hAnsi="標楷體"/>
        </w:rPr>
        <w:t>實施現況</w:t>
      </w:r>
      <w:r w:rsidRPr="00130392">
        <w:rPr>
          <w:rFonts w:hAnsi="標楷體" w:hint="eastAsia"/>
        </w:rPr>
        <w:t>，</w:t>
      </w:r>
      <w:proofErr w:type="gramStart"/>
      <w:r w:rsidRPr="00130392">
        <w:rPr>
          <w:rFonts w:hAnsi="標楷體" w:hint="eastAsia"/>
        </w:rPr>
        <w:t>俾</w:t>
      </w:r>
      <w:proofErr w:type="gramEnd"/>
      <w:r w:rsidRPr="00130392">
        <w:rPr>
          <w:rFonts w:hAnsi="標楷體" w:hint="eastAsia"/>
        </w:rPr>
        <w:t>供</w:t>
      </w:r>
      <w:r w:rsidRPr="00130392">
        <w:rPr>
          <w:rFonts w:hAnsi="標楷體"/>
        </w:rPr>
        <w:t>未來發展</w:t>
      </w:r>
      <w:proofErr w:type="gramStart"/>
      <w:r w:rsidRPr="00130392">
        <w:rPr>
          <w:rFonts w:hAnsi="標楷體" w:hint="eastAsia"/>
        </w:rPr>
        <w:t>之參據</w:t>
      </w:r>
      <w:proofErr w:type="gramEnd"/>
      <w:r w:rsidRPr="00130392">
        <w:rPr>
          <w:rFonts w:hAnsi="標楷體" w:hint="eastAsia"/>
        </w:rPr>
        <w:t>，以期我國法制中人民學習及受教育、家長教育選擇等權利獲得充分保障，並促進整體教育品質革新。究整體實驗教育實施迄今所建立之現況樣貌為何</w:t>
      </w:r>
      <w:r w:rsidRPr="00130392">
        <w:rPr>
          <w:rFonts w:ascii="新細明體" w:eastAsia="新細明體" w:hAnsi="新細明體" w:hint="eastAsia"/>
        </w:rPr>
        <w:t>、</w:t>
      </w:r>
      <w:r w:rsidRPr="00130392">
        <w:rPr>
          <w:rFonts w:hAnsi="標楷體" w:hint="eastAsia"/>
        </w:rPr>
        <w:t>是否發揮預期之教育理念</w:t>
      </w:r>
      <w:r w:rsidRPr="00130392">
        <w:rPr>
          <w:rFonts w:ascii="新細明體" w:eastAsia="新細明體" w:hAnsi="新細明體" w:hint="eastAsia"/>
        </w:rPr>
        <w:t>、</w:t>
      </w:r>
      <w:r w:rsidRPr="00130392">
        <w:rPr>
          <w:rFonts w:hAnsi="標楷體" w:hint="eastAsia"/>
        </w:rPr>
        <w:t>達成教育理想</w:t>
      </w:r>
      <w:r w:rsidRPr="00130392">
        <w:rPr>
          <w:rFonts w:hAnsi="標楷體" w:hint="eastAsia"/>
          <w:szCs w:val="32"/>
        </w:rPr>
        <w:t>，政府機關及民</w:t>
      </w:r>
      <w:r w:rsidR="004E537F" w:rsidRPr="00130392">
        <w:rPr>
          <w:rFonts w:hAnsi="標楷體" w:hint="eastAsia"/>
          <w:szCs w:val="32"/>
        </w:rPr>
        <w:t>間</w:t>
      </w:r>
      <w:r w:rsidRPr="00130392">
        <w:rPr>
          <w:rFonts w:hAnsi="標楷體" w:hint="eastAsia"/>
          <w:szCs w:val="32"/>
        </w:rPr>
        <w:t>機構之角色為何？實有必要進行相關調查研究</w:t>
      </w:r>
      <w:r w:rsidRPr="00130392">
        <w:rPr>
          <w:rFonts w:hAnsi="標楷體" w:hint="eastAsia"/>
        </w:rPr>
        <w:t>。本院教育及文化委員會決議組成調查研究小組</w:t>
      </w:r>
      <w:proofErr w:type="gramStart"/>
      <w:r w:rsidRPr="00130392">
        <w:rPr>
          <w:rFonts w:hAnsi="標楷體" w:hint="eastAsia"/>
        </w:rPr>
        <w:t>進行本通案</w:t>
      </w:r>
      <w:proofErr w:type="gramEnd"/>
      <w:r w:rsidRPr="00130392">
        <w:rPr>
          <w:rFonts w:hAnsi="標楷體" w:hint="eastAsia"/>
        </w:rPr>
        <w:t>性調查之研究。</w:t>
      </w:r>
    </w:p>
    <w:p w:rsidR="00F12DC9" w:rsidRPr="00130392" w:rsidRDefault="00F12DC9" w:rsidP="00F12DC9">
      <w:pPr>
        <w:pStyle w:val="11"/>
        <w:kinsoku/>
        <w:ind w:left="680" w:firstLine="680"/>
        <w:rPr>
          <w:rFonts w:ascii="Times New Roman"/>
          <w:bCs/>
          <w:spacing w:val="-4"/>
          <w:szCs w:val="32"/>
        </w:rPr>
      </w:pPr>
      <w:r w:rsidRPr="00130392">
        <w:t>本</w:t>
      </w:r>
      <w:r w:rsidR="00C804B5" w:rsidRPr="00130392">
        <w:rPr>
          <w:rFonts w:hint="eastAsia"/>
        </w:rPr>
        <w:t>案</w:t>
      </w:r>
      <w:r w:rsidRPr="00130392">
        <w:t>經向教育部</w:t>
      </w:r>
      <w:r w:rsidRPr="00130392">
        <w:rPr>
          <w:rFonts w:hint="eastAsia"/>
        </w:rPr>
        <w:t>、地方政府及臺灣實驗教育推動中心</w:t>
      </w:r>
      <w:r w:rsidRPr="00130392">
        <w:t>調閱相關卷證資料</w:t>
      </w:r>
      <w:r w:rsidRPr="00130392">
        <w:rPr>
          <w:rStyle w:val="aff8"/>
          <w:rFonts w:ascii="Times New Roman"/>
          <w:spacing w:val="-4"/>
        </w:rPr>
        <w:footnoteReference w:id="1"/>
      </w:r>
      <w:r w:rsidRPr="00130392">
        <w:rPr>
          <w:rFonts w:ascii="Times New Roman"/>
          <w:spacing w:val="-4"/>
        </w:rPr>
        <w:t>，並於</w:t>
      </w:r>
      <w:r w:rsidRPr="00130392">
        <w:rPr>
          <w:rFonts w:ascii="Times New Roman"/>
          <w:spacing w:val="-4"/>
        </w:rPr>
        <w:t>10</w:t>
      </w:r>
      <w:r w:rsidRPr="00130392">
        <w:rPr>
          <w:rFonts w:ascii="Times New Roman" w:hint="eastAsia"/>
          <w:spacing w:val="-4"/>
        </w:rPr>
        <w:t>8</w:t>
      </w:r>
      <w:r w:rsidRPr="00130392">
        <w:rPr>
          <w:rFonts w:ascii="Times New Roman"/>
          <w:spacing w:val="-4"/>
        </w:rPr>
        <w:t>年</w:t>
      </w:r>
      <w:r w:rsidRPr="00130392">
        <w:rPr>
          <w:rFonts w:hint="eastAsia"/>
        </w:rPr>
        <w:t>4月24日</w:t>
      </w:r>
      <w:r w:rsidRPr="00130392">
        <w:rPr>
          <w:rFonts w:ascii="Times New Roman"/>
          <w:spacing w:val="-4"/>
        </w:rPr>
        <w:t>舉辦</w:t>
      </w:r>
      <w:r w:rsidRPr="00130392">
        <w:rPr>
          <w:rFonts w:hint="eastAsia"/>
        </w:rPr>
        <w:t>第1場</w:t>
      </w:r>
      <w:r w:rsidRPr="00130392">
        <w:rPr>
          <w:rFonts w:ascii="Times New Roman"/>
          <w:spacing w:val="-4"/>
        </w:rPr>
        <w:t>諮詢會議，</w:t>
      </w:r>
      <w:r w:rsidRPr="00130392">
        <w:rPr>
          <w:rFonts w:hint="eastAsia"/>
        </w:rPr>
        <w:t>邀請國立</w:t>
      </w:r>
      <w:proofErr w:type="gramStart"/>
      <w:r w:rsidRPr="00130392">
        <w:rPr>
          <w:rFonts w:hint="eastAsia"/>
        </w:rPr>
        <w:t>臺</w:t>
      </w:r>
      <w:proofErr w:type="gramEnd"/>
      <w:r w:rsidRPr="00130392">
        <w:rPr>
          <w:rFonts w:hint="eastAsia"/>
        </w:rPr>
        <w:t>中教育大學王如哲校長、大葉</w:t>
      </w:r>
      <w:r w:rsidRPr="00130392">
        <w:rPr>
          <w:rFonts w:hint="eastAsia"/>
        </w:rPr>
        <w:lastRenderedPageBreak/>
        <w:t>大學教育專業發展研究所</w:t>
      </w:r>
      <w:proofErr w:type="gramStart"/>
      <w:r w:rsidRPr="00130392">
        <w:rPr>
          <w:rFonts w:hint="eastAsia"/>
        </w:rPr>
        <w:t>暨師培</w:t>
      </w:r>
      <w:proofErr w:type="gramEnd"/>
      <w:r w:rsidRPr="00130392">
        <w:rPr>
          <w:rFonts w:hint="eastAsia"/>
        </w:rPr>
        <w:t>中心黃德祥教授、國立政治大學教育學系鄭同僚教授（亦為臺北市華德福教育推廣協會理事長、臺灣實驗教育推動中心計畫主持人）、淡江大學教育政策與領導研究所薛雅慈所長4位專家學者與會，提出相關諮詢意見</w:t>
      </w:r>
      <w:r w:rsidRPr="00130392">
        <w:rPr>
          <w:rFonts w:ascii="Times New Roman"/>
          <w:spacing w:val="-4"/>
        </w:rPr>
        <w:t>。</w:t>
      </w:r>
      <w:r w:rsidRPr="00130392">
        <w:rPr>
          <w:rFonts w:ascii="Times New Roman" w:hint="eastAsia"/>
          <w:spacing w:val="-4"/>
        </w:rPr>
        <w:t>復於同</w:t>
      </w:r>
      <w:r w:rsidRPr="00130392">
        <w:rPr>
          <w:rFonts w:hAnsi="標楷體" w:cs="新細明體" w:hint="eastAsia"/>
          <w:bCs/>
          <w:szCs w:val="32"/>
        </w:rPr>
        <w:t>年8月20日舉辦第2場諮詢會議，邀請自學審議委員陳裕琪女士、國立交通大學</w:t>
      </w:r>
      <w:r w:rsidRPr="00130392">
        <w:rPr>
          <w:rFonts w:hAnsi="標楷體" w:cs="新細明體"/>
          <w:bCs/>
          <w:szCs w:val="32"/>
        </w:rPr>
        <w:t>人文社會學院</w:t>
      </w:r>
      <w:r w:rsidRPr="00130392">
        <w:rPr>
          <w:rFonts w:hAnsi="標楷體" w:cs="新細明體" w:hint="eastAsia"/>
          <w:bCs/>
          <w:szCs w:val="32"/>
        </w:rPr>
        <w:t>曾成德</w:t>
      </w:r>
      <w:r w:rsidRPr="00130392">
        <w:rPr>
          <w:rFonts w:hAnsi="標楷體" w:cs="新細明體"/>
          <w:bCs/>
          <w:szCs w:val="32"/>
        </w:rPr>
        <w:t>院長</w:t>
      </w:r>
      <w:r w:rsidRPr="00130392">
        <w:rPr>
          <w:rFonts w:hAnsi="標楷體" w:cs="新細明體" w:hint="eastAsia"/>
          <w:bCs/>
          <w:szCs w:val="32"/>
        </w:rPr>
        <w:t>、幫你優股份有限公司</w:t>
      </w:r>
      <w:proofErr w:type="gramStart"/>
      <w:r w:rsidRPr="00130392">
        <w:rPr>
          <w:rFonts w:hAnsi="標楷體" w:cs="新細明體" w:hint="eastAsia"/>
          <w:bCs/>
          <w:szCs w:val="32"/>
        </w:rPr>
        <w:t>葉丙成</w:t>
      </w:r>
      <w:proofErr w:type="gramEnd"/>
      <w:r w:rsidR="00C804B5" w:rsidRPr="00130392">
        <w:rPr>
          <w:rFonts w:hAnsi="標楷體" w:cs="新細明體" w:hint="eastAsia"/>
          <w:bCs/>
          <w:szCs w:val="32"/>
        </w:rPr>
        <w:t>執行長</w:t>
      </w:r>
      <w:r w:rsidR="00B37351" w:rsidRPr="00130392">
        <w:rPr>
          <w:rFonts w:hAnsi="標楷體" w:cs="新細明體" w:hint="eastAsia"/>
          <w:bCs/>
          <w:szCs w:val="32"/>
        </w:rPr>
        <w:t>（</w:t>
      </w:r>
      <w:r w:rsidR="00CC6FA8" w:rsidRPr="00130392">
        <w:rPr>
          <w:rFonts w:hint="eastAsia"/>
        </w:rPr>
        <w:t>亦為</w:t>
      </w:r>
      <w:r w:rsidR="00B37351" w:rsidRPr="00130392">
        <w:rPr>
          <w:rFonts w:hAnsi="標楷體" w:cs="新細明體" w:hint="eastAsia"/>
          <w:bCs/>
          <w:szCs w:val="32"/>
        </w:rPr>
        <w:t>BTS無界</w:t>
      </w:r>
      <w:proofErr w:type="gramStart"/>
      <w:r w:rsidR="00B37351" w:rsidRPr="00130392">
        <w:rPr>
          <w:rFonts w:hAnsi="標楷體" w:cs="新細明體" w:hint="eastAsia"/>
          <w:bCs/>
          <w:szCs w:val="32"/>
        </w:rPr>
        <w:t>塾塾</w:t>
      </w:r>
      <w:proofErr w:type="gramEnd"/>
      <w:r w:rsidR="00B37351" w:rsidRPr="00130392">
        <w:rPr>
          <w:rFonts w:hAnsi="標楷體" w:cs="新細明體" w:hint="eastAsia"/>
          <w:bCs/>
          <w:szCs w:val="32"/>
        </w:rPr>
        <w:t>長）</w:t>
      </w:r>
      <w:r w:rsidRPr="00130392">
        <w:rPr>
          <w:rFonts w:hAnsi="標楷體" w:cs="新細明體" w:hint="eastAsia"/>
          <w:bCs/>
          <w:szCs w:val="32"/>
        </w:rPr>
        <w:t>、財團法人公益平台文化基金會嚴長壽</w:t>
      </w:r>
      <w:r w:rsidR="00C804B5" w:rsidRPr="00130392">
        <w:rPr>
          <w:rFonts w:hAnsi="標楷體" w:cs="新細明體" w:hint="eastAsia"/>
          <w:bCs/>
          <w:szCs w:val="32"/>
        </w:rPr>
        <w:t>董事長</w:t>
      </w:r>
      <w:r w:rsidR="0072643F" w:rsidRPr="00130392">
        <w:rPr>
          <w:rFonts w:hAnsi="標楷體" w:cs="新細明體" w:hint="eastAsia"/>
          <w:bCs/>
          <w:szCs w:val="32"/>
        </w:rPr>
        <w:t>（</w:t>
      </w:r>
      <w:r w:rsidR="007E7135" w:rsidRPr="00130392">
        <w:rPr>
          <w:rFonts w:hint="eastAsia"/>
        </w:rPr>
        <w:t>亦為</w:t>
      </w:r>
      <w:proofErr w:type="gramStart"/>
      <w:r w:rsidR="00CB2E2D" w:rsidRPr="00130392">
        <w:rPr>
          <w:rFonts w:hAnsi="標楷體" w:cs="新細明體" w:hint="eastAsia"/>
          <w:bCs/>
          <w:szCs w:val="32"/>
        </w:rPr>
        <w:t>臺</w:t>
      </w:r>
      <w:proofErr w:type="gramEnd"/>
      <w:r w:rsidR="00CB2E2D" w:rsidRPr="00130392">
        <w:rPr>
          <w:rFonts w:hAnsi="標楷體" w:cs="新細明體" w:hint="eastAsia"/>
          <w:bCs/>
          <w:szCs w:val="32"/>
        </w:rPr>
        <w:t>東均一</w:t>
      </w:r>
      <w:r w:rsidR="0072643F" w:rsidRPr="00130392">
        <w:rPr>
          <w:rFonts w:hAnsi="標楷體" w:cs="新細明體" w:hint="eastAsia"/>
          <w:bCs/>
          <w:szCs w:val="32"/>
        </w:rPr>
        <w:t>實驗高級中學董事長）</w:t>
      </w:r>
      <w:r w:rsidRPr="00130392">
        <w:rPr>
          <w:rFonts w:hint="eastAsia"/>
        </w:rPr>
        <w:t>與會，就相關議題研討交流並提供建言。</w:t>
      </w:r>
      <w:r w:rsidRPr="00130392">
        <w:rPr>
          <w:rFonts w:ascii="Times New Roman"/>
          <w:bCs/>
          <w:spacing w:val="-4"/>
          <w:szCs w:val="32"/>
        </w:rPr>
        <w:t>又為瞭解</w:t>
      </w:r>
      <w:r w:rsidRPr="00130392">
        <w:rPr>
          <w:rFonts w:ascii="Times New Roman" w:hint="eastAsia"/>
        </w:rPr>
        <w:t>中央及地方政府、相關學校、團體與家庭辦理「實驗教育」等現況</w:t>
      </w:r>
      <w:r w:rsidRPr="00130392">
        <w:rPr>
          <w:rFonts w:ascii="Times New Roman" w:hint="eastAsia"/>
          <w:bCs/>
          <w:spacing w:val="-4"/>
          <w:szCs w:val="32"/>
        </w:rPr>
        <w:t>情形</w:t>
      </w:r>
      <w:r w:rsidRPr="00130392">
        <w:rPr>
          <w:rFonts w:ascii="Times New Roman"/>
          <w:bCs/>
          <w:spacing w:val="-4"/>
          <w:szCs w:val="32"/>
        </w:rPr>
        <w:t>，本院於同年</w:t>
      </w:r>
      <w:r w:rsidRPr="00130392">
        <w:rPr>
          <w:rFonts w:ascii="Times New Roman" w:hint="eastAsia"/>
          <w:bCs/>
          <w:spacing w:val="-4"/>
          <w:szCs w:val="32"/>
        </w:rPr>
        <w:t>4</w:t>
      </w:r>
      <w:r w:rsidRPr="00130392">
        <w:rPr>
          <w:rFonts w:ascii="Times New Roman" w:hint="eastAsia"/>
          <w:bCs/>
          <w:spacing w:val="-4"/>
          <w:szCs w:val="32"/>
        </w:rPr>
        <w:t>月</w:t>
      </w:r>
      <w:r w:rsidRPr="00130392">
        <w:rPr>
          <w:rFonts w:ascii="Times New Roman" w:hint="eastAsia"/>
          <w:bCs/>
          <w:spacing w:val="-4"/>
          <w:szCs w:val="32"/>
        </w:rPr>
        <w:t>29</w:t>
      </w:r>
      <w:r w:rsidRPr="00130392">
        <w:rPr>
          <w:rFonts w:ascii="Times New Roman" w:hint="eastAsia"/>
          <w:bCs/>
          <w:spacing w:val="-4"/>
          <w:szCs w:val="32"/>
        </w:rPr>
        <w:t>日</w:t>
      </w:r>
      <w:r w:rsidRPr="00130392">
        <w:rPr>
          <w:rFonts w:ascii="新細明體" w:eastAsia="新細明體" w:hAnsi="新細明體" w:hint="eastAsia"/>
          <w:bCs/>
          <w:spacing w:val="-4"/>
          <w:szCs w:val="32"/>
        </w:rPr>
        <w:t>、</w:t>
      </w:r>
      <w:r w:rsidRPr="00130392">
        <w:rPr>
          <w:rFonts w:ascii="Times New Roman" w:hint="eastAsia"/>
          <w:bCs/>
          <w:spacing w:val="-4"/>
          <w:szCs w:val="32"/>
        </w:rPr>
        <w:t>30</w:t>
      </w:r>
      <w:r w:rsidRPr="00130392">
        <w:rPr>
          <w:rFonts w:ascii="Times New Roman" w:hint="eastAsia"/>
          <w:bCs/>
          <w:spacing w:val="-4"/>
          <w:szCs w:val="32"/>
        </w:rPr>
        <w:t>日赴南區</w:t>
      </w:r>
      <w:r w:rsidR="00505C7D" w:rsidRPr="00130392">
        <w:rPr>
          <w:rFonts w:ascii="Times New Roman" w:hint="eastAsia"/>
          <w:bCs/>
          <w:spacing w:val="-4"/>
          <w:szCs w:val="32"/>
        </w:rPr>
        <w:t>實地訪查</w:t>
      </w:r>
      <w:r w:rsidRPr="00130392">
        <w:rPr>
          <w:rFonts w:ascii="Times New Roman" w:hint="eastAsia"/>
          <w:bCs/>
          <w:spacing w:val="-4"/>
          <w:szCs w:val="32"/>
        </w:rPr>
        <w:t>，邀集</w:t>
      </w:r>
      <w:proofErr w:type="gramStart"/>
      <w:r w:rsidRPr="00130392">
        <w:rPr>
          <w:rFonts w:ascii="Times New Roman" w:hint="eastAsia"/>
          <w:bCs/>
          <w:spacing w:val="-4"/>
          <w:szCs w:val="32"/>
        </w:rPr>
        <w:t>臺</w:t>
      </w:r>
      <w:proofErr w:type="gramEnd"/>
      <w:r w:rsidRPr="00130392">
        <w:rPr>
          <w:rFonts w:ascii="Times New Roman" w:hint="eastAsia"/>
          <w:bCs/>
          <w:spacing w:val="-4"/>
          <w:szCs w:val="32"/>
        </w:rPr>
        <w:t>南市政府教育局、高雄市政府教育局、屏東縣政府教育局等地方主管機關，及</w:t>
      </w:r>
      <w:proofErr w:type="gramStart"/>
      <w:r w:rsidRPr="00130392">
        <w:rPr>
          <w:rFonts w:ascii="Times New Roman" w:hint="eastAsia"/>
          <w:bCs/>
          <w:spacing w:val="-4"/>
          <w:szCs w:val="32"/>
        </w:rPr>
        <w:t>臺</w:t>
      </w:r>
      <w:proofErr w:type="gramEnd"/>
      <w:r w:rsidRPr="00130392">
        <w:rPr>
          <w:rFonts w:ascii="Times New Roman" w:hint="eastAsia"/>
          <w:bCs/>
          <w:spacing w:val="-4"/>
          <w:szCs w:val="32"/>
        </w:rPr>
        <w:t>南市虎山國小等</w:t>
      </w:r>
      <w:r w:rsidRPr="00130392">
        <w:rPr>
          <w:rFonts w:ascii="Times New Roman" w:hint="eastAsia"/>
          <w:bCs/>
          <w:spacing w:val="-4"/>
          <w:szCs w:val="32"/>
        </w:rPr>
        <w:t>18</w:t>
      </w:r>
      <w:r w:rsidRPr="00130392">
        <w:rPr>
          <w:rFonts w:ascii="Times New Roman" w:hint="eastAsia"/>
          <w:bCs/>
          <w:spacing w:val="-4"/>
          <w:szCs w:val="32"/>
        </w:rPr>
        <w:t>所實驗教育機構學校或個人代表辦理座談會議；同年</w:t>
      </w:r>
      <w:r w:rsidRPr="00130392">
        <w:rPr>
          <w:rFonts w:ascii="Times New Roman" w:hint="eastAsia"/>
          <w:bCs/>
          <w:spacing w:val="-4"/>
          <w:szCs w:val="32"/>
        </w:rPr>
        <w:t>5</w:t>
      </w:r>
      <w:r w:rsidRPr="00130392">
        <w:rPr>
          <w:rFonts w:ascii="Times New Roman" w:hint="eastAsia"/>
          <w:bCs/>
          <w:spacing w:val="-4"/>
          <w:szCs w:val="32"/>
        </w:rPr>
        <w:t>月</w:t>
      </w:r>
      <w:r w:rsidRPr="00130392">
        <w:rPr>
          <w:rFonts w:ascii="Times New Roman" w:hint="eastAsia"/>
          <w:bCs/>
          <w:spacing w:val="-4"/>
          <w:szCs w:val="32"/>
        </w:rPr>
        <w:t>2</w:t>
      </w:r>
      <w:r w:rsidRPr="00130392">
        <w:rPr>
          <w:rFonts w:ascii="Times New Roman" w:hint="eastAsia"/>
          <w:bCs/>
          <w:spacing w:val="-4"/>
          <w:szCs w:val="32"/>
        </w:rPr>
        <w:t>日</w:t>
      </w:r>
      <w:r w:rsidRPr="00130392">
        <w:rPr>
          <w:rFonts w:ascii="新細明體" w:eastAsia="新細明體" w:hAnsi="新細明體" w:hint="eastAsia"/>
          <w:bCs/>
          <w:spacing w:val="-4"/>
          <w:szCs w:val="32"/>
        </w:rPr>
        <w:t>、</w:t>
      </w:r>
      <w:r w:rsidRPr="00130392">
        <w:rPr>
          <w:rFonts w:ascii="Times New Roman" w:hint="eastAsia"/>
          <w:bCs/>
          <w:spacing w:val="-4"/>
          <w:szCs w:val="32"/>
        </w:rPr>
        <w:t>3</w:t>
      </w:r>
      <w:r w:rsidRPr="00130392">
        <w:rPr>
          <w:rFonts w:ascii="Times New Roman" w:hint="eastAsia"/>
          <w:bCs/>
          <w:spacing w:val="-4"/>
          <w:szCs w:val="32"/>
        </w:rPr>
        <w:t>日赴東區</w:t>
      </w:r>
      <w:r w:rsidR="00505C7D" w:rsidRPr="00130392">
        <w:rPr>
          <w:rFonts w:ascii="Times New Roman" w:hint="eastAsia"/>
          <w:bCs/>
          <w:spacing w:val="-4"/>
          <w:szCs w:val="32"/>
        </w:rPr>
        <w:t>實地訪查</w:t>
      </w:r>
      <w:r w:rsidR="00514522" w:rsidRPr="00130392">
        <w:rPr>
          <w:rFonts w:ascii="Times New Roman" w:hint="eastAsia"/>
          <w:bCs/>
          <w:spacing w:val="-4"/>
          <w:szCs w:val="32"/>
        </w:rPr>
        <w:t>，邀集</w:t>
      </w:r>
      <w:proofErr w:type="gramStart"/>
      <w:r w:rsidR="00514522" w:rsidRPr="00130392">
        <w:rPr>
          <w:rFonts w:ascii="Times New Roman" w:hint="eastAsia"/>
          <w:bCs/>
          <w:spacing w:val="-4"/>
          <w:szCs w:val="32"/>
        </w:rPr>
        <w:t>臺</w:t>
      </w:r>
      <w:proofErr w:type="gramEnd"/>
      <w:r w:rsidR="00514522" w:rsidRPr="00130392">
        <w:rPr>
          <w:rFonts w:ascii="Times New Roman" w:hint="eastAsia"/>
          <w:bCs/>
          <w:spacing w:val="-4"/>
          <w:szCs w:val="32"/>
        </w:rPr>
        <w:t>東縣政府教育處、花蓮縣政府教育處等主管機關，及</w:t>
      </w:r>
      <w:proofErr w:type="gramStart"/>
      <w:r w:rsidR="00514522" w:rsidRPr="00130392">
        <w:rPr>
          <w:rFonts w:ascii="Times New Roman" w:hint="eastAsia"/>
          <w:bCs/>
          <w:spacing w:val="-4"/>
          <w:szCs w:val="32"/>
        </w:rPr>
        <w:t>臺</w:t>
      </w:r>
      <w:proofErr w:type="gramEnd"/>
      <w:r w:rsidR="00514522" w:rsidRPr="00130392">
        <w:rPr>
          <w:rFonts w:ascii="Times New Roman" w:hint="eastAsia"/>
          <w:bCs/>
          <w:spacing w:val="-4"/>
          <w:szCs w:val="32"/>
        </w:rPr>
        <w:t>東縣桃源</w:t>
      </w:r>
      <w:r w:rsidRPr="00130392">
        <w:rPr>
          <w:rFonts w:ascii="Times New Roman" w:hint="eastAsia"/>
          <w:bCs/>
          <w:spacing w:val="-4"/>
          <w:szCs w:val="32"/>
        </w:rPr>
        <w:t>國小等</w:t>
      </w:r>
      <w:r w:rsidRPr="00130392">
        <w:rPr>
          <w:rFonts w:ascii="Times New Roman" w:hint="eastAsia"/>
          <w:bCs/>
          <w:spacing w:val="-4"/>
          <w:szCs w:val="32"/>
        </w:rPr>
        <w:t>8</w:t>
      </w:r>
      <w:r w:rsidRPr="00130392">
        <w:rPr>
          <w:rFonts w:ascii="Times New Roman" w:hint="eastAsia"/>
          <w:bCs/>
          <w:spacing w:val="-4"/>
          <w:szCs w:val="32"/>
        </w:rPr>
        <w:t>所實驗教育機構學校或個人代表辦理座談會議；同年</w:t>
      </w:r>
      <w:r w:rsidRPr="00130392">
        <w:rPr>
          <w:rFonts w:ascii="Times New Roman" w:hint="eastAsia"/>
          <w:bCs/>
          <w:spacing w:val="-4"/>
          <w:szCs w:val="32"/>
        </w:rPr>
        <w:t>5</w:t>
      </w:r>
      <w:r w:rsidRPr="00130392">
        <w:rPr>
          <w:rFonts w:ascii="Times New Roman" w:hint="eastAsia"/>
          <w:bCs/>
          <w:spacing w:val="-4"/>
          <w:szCs w:val="32"/>
        </w:rPr>
        <w:t>月</w:t>
      </w:r>
      <w:r w:rsidRPr="00130392">
        <w:rPr>
          <w:rFonts w:ascii="Times New Roman" w:hint="eastAsia"/>
          <w:bCs/>
          <w:spacing w:val="-4"/>
          <w:szCs w:val="32"/>
        </w:rPr>
        <w:t>13</w:t>
      </w:r>
      <w:r w:rsidRPr="00130392">
        <w:rPr>
          <w:rFonts w:ascii="Times New Roman" w:hint="eastAsia"/>
          <w:bCs/>
          <w:spacing w:val="-4"/>
          <w:szCs w:val="32"/>
        </w:rPr>
        <w:t>日赴中區</w:t>
      </w:r>
      <w:r w:rsidR="00505C7D" w:rsidRPr="00130392">
        <w:rPr>
          <w:rFonts w:ascii="Times New Roman" w:hint="eastAsia"/>
          <w:bCs/>
          <w:spacing w:val="-4"/>
          <w:szCs w:val="32"/>
        </w:rPr>
        <w:t>實地訪查</w:t>
      </w:r>
      <w:r w:rsidRPr="00130392">
        <w:rPr>
          <w:rFonts w:ascii="Times New Roman" w:hint="eastAsia"/>
          <w:bCs/>
          <w:spacing w:val="-4"/>
          <w:szCs w:val="32"/>
        </w:rPr>
        <w:t>，邀集</w:t>
      </w:r>
      <w:proofErr w:type="gramStart"/>
      <w:r w:rsidRPr="00130392">
        <w:rPr>
          <w:rFonts w:ascii="Times New Roman" w:hint="eastAsia"/>
          <w:bCs/>
          <w:spacing w:val="-4"/>
          <w:szCs w:val="32"/>
        </w:rPr>
        <w:t>臺</w:t>
      </w:r>
      <w:proofErr w:type="gramEnd"/>
      <w:r w:rsidRPr="00130392">
        <w:rPr>
          <w:rFonts w:ascii="Times New Roman" w:hint="eastAsia"/>
          <w:bCs/>
          <w:spacing w:val="-4"/>
          <w:szCs w:val="32"/>
        </w:rPr>
        <w:t>中市政府教育局及</w:t>
      </w:r>
      <w:proofErr w:type="gramStart"/>
      <w:r w:rsidRPr="00130392">
        <w:rPr>
          <w:rFonts w:ascii="Times New Roman" w:hint="eastAsia"/>
          <w:bCs/>
          <w:spacing w:val="-4"/>
          <w:szCs w:val="32"/>
        </w:rPr>
        <w:t>臺</w:t>
      </w:r>
      <w:proofErr w:type="gramEnd"/>
      <w:r w:rsidRPr="00130392">
        <w:rPr>
          <w:rFonts w:ascii="Times New Roman" w:hint="eastAsia"/>
          <w:bCs/>
          <w:spacing w:val="-4"/>
          <w:szCs w:val="32"/>
        </w:rPr>
        <w:t>中市和平</w:t>
      </w:r>
      <w:proofErr w:type="gramStart"/>
      <w:r w:rsidRPr="00130392">
        <w:rPr>
          <w:rFonts w:ascii="Times New Roman" w:hint="eastAsia"/>
          <w:bCs/>
          <w:spacing w:val="-4"/>
          <w:szCs w:val="32"/>
        </w:rPr>
        <w:t>區博屋瑪</w:t>
      </w:r>
      <w:proofErr w:type="gramEnd"/>
      <w:r w:rsidRPr="00130392">
        <w:rPr>
          <w:rFonts w:ascii="Times New Roman" w:hint="eastAsia"/>
          <w:bCs/>
          <w:spacing w:val="-4"/>
          <w:szCs w:val="32"/>
        </w:rPr>
        <w:t>國小等</w:t>
      </w:r>
      <w:r w:rsidRPr="00130392">
        <w:rPr>
          <w:rFonts w:ascii="Times New Roman" w:hint="eastAsia"/>
          <w:bCs/>
          <w:spacing w:val="-4"/>
          <w:szCs w:val="32"/>
        </w:rPr>
        <w:t>6</w:t>
      </w:r>
      <w:r w:rsidRPr="00130392">
        <w:rPr>
          <w:rFonts w:ascii="Times New Roman" w:hint="eastAsia"/>
          <w:bCs/>
          <w:spacing w:val="-4"/>
          <w:szCs w:val="32"/>
        </w:rPr>
        <w:t>所實驗教育機構學校或個人代表辦理座談會議；同年</w:t>
      </w:r>
      <w:r w:rsidRPr="00130392">
        <w:rPr>
          <w:rFonts w:ascii="Times New Roman" w:hint="eastAsia"/>
          <w:bCs/>
          <w:spacing w:val="-4"/>
          <w:szCs w:val="32"/>
        </w:rPr>
        <w:t>5</w:t>
      </w:r>
      <w:r w:rsidRPr="00130392">
        <w:rPr>
          <w:rFonts w:ascii="Times New Roman" w:hint="eastAsia"/>
          <w:bCs/>
          <w:spacing w:val="-4"/>
          <w:szCs w:val="32"/>
        </w:rPr>
        <w:t>月</w:t>
      </w:r>
      <w:r w:rsidRPr="00130392">
        <w:rPr>
          <w:rFonts w:ascii="Times New Roman" w:hint="eastAsia"/>
          <w:bCs/>
          <w:spacing w:val="-4"/>
          <w:szCs w:val="32"/>
        </w:rPr>
        <w:t>21</w:t>
      </w:r>
      <w:r w:rsidRPr="00130392">
        <w:rPr>
          <w:rFonts w:ascii="Times New Roman" w:hint="eastAsia"/>
          <w:bCs/>
          <w:spacing w:val="-4"/>
          <w:szCs w:val="32"/>
        </w:rPr>
        <w:t>日赴北區</w:t>
      </w:r>
      <w:r w:rsidR="00505C7D" w:rsidRPr="00130392">
        <w:rPr>
          <w:rFonts w:ascii="Times New Roman" w:hint="eastAsia"/>
          <w:bCs/>
          <w:spacing w:val="-4"/>
          <w:szCs w:val="32"/>
        </w:rPr>
        <w:t>實地訪查</w:t>
      </w:r>
      <w:r w:rsidRPr="00130392">
        <w:rPr>
          <w:rFonts w:ascii="Times New Roman" w:hint="eastAsia"/>
          <w:bCs/>
          <w:spacing w:val="-4"/>
          <w:szCs w:val="32"/>
        </w:rPr>
        <w:t>，邀集臺北市政府教育局、新北市政府教育局等主管機關，及臺北市影視音實驗教育機構等</w:t>
      </w:r>
      <w:r w:rsidRPr="00130392">
        <w:rPr>
          <w:rFonts w:ascii="Times New Roman" w:hint="eastAsia"/>
          <w:bCs/>
          <w:spacing w:val="-4"/>
          <w:szCs w:val="32"/>
        </w:rPr>
        <w:t>13</w:t>
      </w:r>
      <w:r w:rsidRPr="00130392">
        <w:rPr>
          <w:rFonts w:ascii="Times New Roman" w:hint="eastAsia"/>
          <w:bCs/>
          <w:spacing w:val="-4"/>
          <w:szCs w:val="32"/>
        </w:rPr>
        <w:t>所實驗教育機構學校或個人代表辦理座談會議</w:t>
      </w:r>
      <w:r w:rsidR="008C6022" w:rsidRPr="00130392">
        <w:rPr>
          <w:rFonts w:ascii="Times New Roman" w:hint="eastAsia"/>
          <w:bCs/>
          <w:spacing w:val="-4"/>
          <w:szCs w:val="32"/>
        </w:rPr>
        <w:t>；同年</w:t>
      </w:r>
      <w:r w:rsidR="008C6022" w:rsidRPr="00130392">
        <w:rPr>
          <w:rFonts w:ascii="Times New Roman" w:hint="eastAsia"/>
          <w:bCs/>
          <w:spacing w:val="-4"/>
          <w:szCs w:val="32"/>
        </w:rPr>
        <w:t>7</w:t>
      </w:r>
      <w:r w:rsidR="008C6022" w:rsidRPr="00130392">
        <w:rPr>
          <w:rFonts w:ascii="Times New Roman" w:hint="eastAsia"/>
          <w:bCs/>
          <w:spacing w:val="-4"/>
          <w:szCs w:val="32"/>
        </w:rPr>
        <w:t>月</w:t>
      </w:r>
      <w:r w:rsidR="008C6022" w:rsidRPr="00130392">
        <w:rPr>
          <w:rFonts w:ascii="Times New Roman" w:hint="eastAsia"/>
          <w:bCs/>
          <w:spacing w:val="-4"/>
          <w:szCs w:val="32"/>
        </w:rPr>
        <w:t>8</w:t>
      </w:r>
      <w:r w:rsidR="008C6022" w:rsidRPr="00130392">
        <w:rPr>
          <w:rFonts w:ascii="Times New Roman" w:hint="eastAsia"/>
          <w:bCs/>
          <w:spacing w:val="-4"/>
          <w:szCs w:val="32"/>
        </w:rPr>
        <w:t>日赴宜蘭縣實地訪查，邀集宜蘭縣政府及該縣</w:t>
      </w:r>
      <w:r w:rsidR="008C6022" w:rsidRPr="00130392">
        <w:rPr>
          <w:rFonts w:ascii="Times New Roman"/>
          <w:szCs w:val="28"/>
        </w:rPr>
        <w:t>慈心</w:t>
      </w:r>
      <w:r w:rsidR="008C6022" w:rsidRPr="00130392">
        <w:rPr>
          <w:rFonts w:ascii="Times New Roman" w:hint="eastAsia"/>
          <w:szCs w:val="28"/>
        </w:rPr>
        <w:t>華德福</w:t>
      </w:r>
      <w:r w:rsidR="008C6022" w:rsidRPr="00130392">
        <w:rPr>
          <w:rFonts w:ascii="Times New Roman"/>
          <w:szCs w:val="28"/>
        </w:rPr>
        <w:t>高中</w:t>
      </w:r>
      <w:r w:rsidR="008C6022" w:rsidRPr="00130392">
        <w:rPr>
          <w:rFonts w:ascii="Times New Roman" w:hint="eastAsia"/>
          <w:bCs/>
          <w:spacing w:val="-4"/>
          <w:szCs w:val="32"/>
        </w:rPr>
        <w:t>等</w:t>
      </w:r>
      <w:r w:rsidR="008C6022" w:rsidRPr="00130392">
        <w:rPr>
          <w:rFonts w:ascii="Times New Roman" w:hint="eastAsia"/>
          <w:bCs/>
          <w:spacing w:val="-4"/>
          <w:szCs w:val="32"/>
        </w:rPr>
        <w:t>9</w:t>
      </w:r>
      <w:r w:rsidR="008C6022" w:rsidRPr="00130392">
        <w:rPr>
          <w:rFonts w:ascii="Times New Roman" w:hint="eastAsia"/>
          <w:bCs/>
          <w:spacing w:val="-4"/>
          <w:szCs w:val="32"/>
        </w:rPr>
        <w:t>所實驗教育機構學校或個人代表辦理座談會議</w:t>
      </w:r>
      <w:r w:rsidRPr="00130392">
        <w:rPr>
          <w:rFonts w:ascii="Times New Roman" w:hint="eastAsia"/>
          <w:bCs/>
          <w:spacing w:val="-4"/>
          <w:szCs w:val="32"/>
        </w:rPr>
        <w:t>。</w:t>
      </w:r>
      <w:proofErr w:type="gramStart"/>
      <w:r w:rsidRPr="00130392">
        <w:rPr>
          <w:rFonts w:ascii="Times New Roman" w:hint="eastAsia"/>
          <w:bCs/>
          <w:spacing w:val="-4"/>
          <w:szCs w:val="32"/>
        </w:rPr>
        <w:t>爰</w:t>
      </w:r>
      <w:proofErr w:type="gramEnd"/>
      <w:r w:rsidRPr="00130392">
        <w:rPr>
          <w:rFonts w:ascii="Times New Roman" w:hint="eastAsia"/>
          <w:bCs/>
          <w:spacing w:val="-4"/>
          <w:szCs w:val="32"/>
        </w:rPr>
        <w:t>本調查研究</w:t>
      </w:r>
      <w:r w:rsidRPr="00130392">
        <w:rPr>
          <w:rFonts w:ascii="Times New Roman"/>
          <w:bCs/>
          <w:spacing w:val="-4"/>
          <w:szCs w:val="32"/>
        </w:rPr>
        <w:t>分別赴北、中、南</w:t>
      </w:r>
      <w:r w:rsidR="004E537F" w:rsidRPr="00130392">
        <w:rPr>
          <w:rFonts w:ascii="Times New Roman" w:hint="eastAsia"/>
          <w:bCs/>
          <w:spacing w:val="-4"/>
          <w:szCs w:val="32"/>
        </w:rPr>
        <w:t>、東</w:t>
      </w:r>
      <w:r w:rsidRPr="00130392">
        <w:rPr>
          <w:rFonts w:ascii="Times New Roman" w:hint="eastAsia"/>
          <w:bCs/>
          <w:spacing w:val="-4"/>
          <w:szCs w:val="32"/>
        </w:rPr>
        <w:t>等地區</w:t>
      </w:r>
      <w:r w:rsidRPr="00130392">
        <w:rPr>
          <w:rFonts w:ascii="Times New Roman"/>
          <w:bCs/>
          <w:spacing w:val="-4"/>
          <w:szCs w:val="32"/>
        </w:rPr>
        <w:t>，實地訪視學校與聽取簡報、辦理座談暨訪談學生，</w:t>
      </w:r>
      <w:r w:rsidRPr="00130392">
        <w:rPr>
          <w:rFonts w:ascii="Times New Roman"/>
          <w:spacing w:val="-4"/>
        </w:rPr>
        <w:t>藉由實地訪視，蒐集</w:t>
      </w:r>
      <w:r w:rsidRPr="00130392">
        <w:rPr>
          <w:rFonts w:ascii="Times New Roman" w:hint="eastAsia"/>
          <w:spacing w:val="-4"/>
        </w:rPr>
        <w:t>實驗教育辦理</w:t>
      </w:r>
      <w:r w:rsidRPr="00130392">
        <w:rPr>
          <w:rFonts w:ascii="Times New Roman"/>
          <w:spacing w:val="-4"/>
        </w:rPr>
        <w:t>現況與困境之第一手資料。</w:t>
      </w:r>
      <w:r w:rsidR="00F37A64" w:rsidRPr="00130392">
        <w:rPr>
          <w:rFonts w:ascii="Times New Roman"/>
          <w:bCs/>
          <w:spacing w:val="-4"/>
          <w:szCs w:val="32"/>
        </w:rPr>
        <w:t>受訪查</w:t>
      </w:r>
      <w:r w:rsidR="00F37A64" w:rsidRPr="00130392">
        <w:rPr>
          <w:rFonts w:ascii="Times New Roman" w:hint="eastAsia"/>
          <w:bCs/>
          <w:spacing w:val="-4"/>
          <w:szCs w:val="32"/>
        </w:rPr>
        <w:t>之實驗教育執行對象</w:t>
      </w:r>
      <w:r w:rsidRPr="00130392">
        <w:rPr>
          <w:rFonts w:ascii="Times New Roman"/>
          <w:bCs/>
          <w:spacing w:val="-4"/>
          <w:szCs w:val="32"/>
        </w:rPr>
        <w:t>共</w:t>
      </w:r>
      <w:r w:rsidRPr="00130392">
        <w:rPr>
          <w:rFonts w:ascii="Times New Roman"/>
          <w:spacing w:val="-4"/>
        </w:rPr>
        <w:t>計</w:t>
      </w:r>
      <w:r w:rsidR="008C6022" w:rsidRPr="00130392">
        <w:rPr>
          <w:rFonts w:ascii="Times New Roman" w:hint="eastAsia"/>
          <w:spacing w:val="-4"/>
        </w:rPr>
        <w:t>54</w:t>
      </w:r>
      <w:r w:rsidRPr="00130392">
        <w:rPr>
          <w:rFonts w:ascii="Times New Roman"/>
          <w:spacing w:val="-4"/>
        </w:rPr>
        <w:t>所學校</w:t>
      </w:r>
      <w:r w:rsidR="00F37A64" w:rsidRPr="00130392">
        <w:rPr>
          <w:rFonts w:ascii="Times New Roman" w:hint="eastAsia"/>
          <w:spacing w:val="-4"/>
        </w:rPr>
        <w:t>型態或非學校型態實驗教育單位、</w:t>
      </w:r>
      <w:r w:rsidR="008C6022" w:rsidRPr="00130392">
        <w:rPr>
          <w:rFonts w:ascii="Times New Roman" w:hint="eastAsia"/>
          <w:spacing w:val="-4"/>
        </w:rPr>
        <w:t>9</w:t>
      </w:r>
      <w:r w:rsidR="00F37A64" w:rsidRPr="00130392">
        <w:rPr>
          <w:rFonts w:ascii="Times New Roman" w:hint="eastAsia"/>
          <w:spacing w:val="-4"/>
        </w:rPr>
        <w:t>個縣市</w:t>
      </w:r>
      <w:r w:rsidR="00F37A64" w:rsidRPr="00130392">
        <w:rPr>
          <w:rFonts w:ascii="Times New Roman" w:hint="eastAsia"/>
          <w:spacing w:val="-4"/>
        </w:rPr>
        <w:lastRenderedPageBreak/>
        <w:t>地方教育行政機關</w:t>
      </w:r>
      <w:r w:rsidRPr="00130392">
        <w:rPr>
          <w:rFonts w:ascii="Times New Roman"/>
          <w:bCs/>
          <w:spacing w:val="-4"/>
          <w:szCs w:val="32"/>
        </w:rPr>
        <w:t>。</w:t>
      </w:r>
    </w:p>
    <w:p w:rsidR="00F12DC9" w:rsidRPr="00130392" w:rsidRDefault="00F12DC9" w:rsidP="00F12DC9">
      <w:pPr>
        <w:pStyle w:val="11"/>
        <w:kinsoku/>
        <w:ind w:left="680" w:firstLine="680"/>
        <w:rPr>
          <w:spacing w:val="-4"/>
        </w:rPr>
      </w:pPr>
      <w:proofErr w:type="gramStart"/>
      <w:r w:rsidRPr="00130392">
        <w:rPr>
          <w:rFonts w:hint="eastAsia"/>
        </w:rPr>
        <w:t>此外，</w:t>
      </w:r>
      <w:proofErr w:type="gramEnd"/>
      <w:r w:rsidRPr="00130392">
        <w:rPr>
          <w:rFonts w:hint="eastAsia"/>
        </w:rPr>
        <w:t>為參考國外辦理經驗，本院於108年6月17日至6月21日赴日本</w:t>
      </w:r>
      <w:r w:rsidRPr="00130392">
        <w:rPr>
          <w:rFonts w:ascii="Times New Roman" w:hint="eastAsia"/>
        </w:rPr>
        <w:t>取經該國北海道地區長期發展</w:t>
      </w:r>
      <w:proofErr w:type="gramStart"/>
      <w:r w:rsidRPr="00130392">
        <w:rPr>
          <w:rFonts w:ascii="Times New Roman" w:hint="eastAsia"/>
        </w:rPr>
        <w:t>研究混齡教學</w:t>
      </w:r>
      <w:proofErr w:type="gramEnd"/>
      <w:r w:rsidRPr="00130392">
        <w:rPr>
          <w:rFonts w:ascii="Times New Roman" w:hint="eastAsia"/>
        </w:rPr>
        <w:t>之經驗與成果，以</w:t>
      </w:r>
      <w:r w:rsidRPr="00130392">
        <w:rPr>
          <w:rFonts w:hint="eastAsia"/>
        </w:rPr>
        <w:t>實地瞭解該國實驗教育及國民教育相關發展現況經驗，</w:t>
      </w:r>
      <w:r w:rsidRPr="00130392">
        <w:rPr>
          <w:rFonts w:ascii="Times New Roman" w:hint="eastAsia"/>
        </w:rPr>
        <w:t>將考察所得回饋於國內實驗教育發展中之教學模式。</w:t>
      </w:r>
      <w:r w:rsidRPr="00130392">
        <w:rPr>
          <w:rFonts w:hint="eastAsia"/>
        </w:rPr>
        <w:t>期間除與拜會</w:t>
      </w:r>
      <w:r w:rsidRPr="00130392">
        <w:rPr>
          <w:rFonts w:hint="eastAsia"/>
          <w:bCs/>
        </w:rPr>
        <w:t>「</w:t>
      </w:r>
      <w:proofErr w:type="gramStart"/>
      <w:r w:rsidRPr="00130392">
        <w:rPr>
          <w:rFonts w:hint="eastAsia"/>
          <w:bCs/>
        </w:rPr>
        <w:t>臺</w:t>
      </w:r>
      <w:proofErr w:type="gramEnd"/>
      <w:r w:rsidRPr="00130392">
        <w:rPr>
          <w:rFonts w:hint="eastAsia"/>
          <w:bCs/>
        </w:rPr>
        <w:t>北駐日經濟文</w:t>
      </w:r>
      <w:r w:rsidRPr="00130392">
        <w:rPr>
          <w:rFonts w:ascii="Times New Roman" w:hint="eastAsia"/>
        </w:rPr>
        <w:t>化代表處札幌分處」關懷駐地概況並聽取業務簡報外，並陸續參訪「國立大學法人北海道教育大學（</w:t>
      </w:r>
      <w:r w:rsidRPr="00130392">
        <w:rPr>
          <w:rFonts w:ascii="Times New Roman" w:hint="eastAsia"/>
        </w:rPr>
        <w:t>Hokkaido University of Education</w:t>
      </w:r>
      <w:r w:rsidRPr="00130392">
        <w:rPr>
          <w:rFonts w:ascii="Times New Roman" w:hint="eastAsia"/>
        </w:rPr>
        <w:t>）」</w:t>
      </w:r>
      <w:proofErr w:type="gramStart"/>
      <w:r w:rsidRPr="00130392">
        <w:rPr>
          <w:rFonts w:ascii="Times New Roman" w:hint="eastAsia"/>
        </w:rPr>
        <w:t>（</w:t>
      </w:r>
      <w:proofErr w:type="gramEnd"/>
      <w:r w:rsidRPr="00130392">
        <w:rPr>
          <w:rFonts w:ascii="Times New Roman" w:hint="eastAsia"/>
        </w:rPr>
        <w:t>亦</w:t>
      </w:r>
      <w:r w:rsidRPr="00130392">
        <w:rPr>
          <w:rFonts w:hint="eastAsia"/>
          <w:bCs/>
        </w:rPr>
        <w:t>訪問「</w:t>
      </w:r>
      <w:r w:rsidRPr="00130392">
        <w:rPr>
          <w:bCs/>
        </w:rPr>
        <w:t>全國振興偏鄉教育成就學會</w:t>
      </w:r>
      <w:proofErr w:type="gramStart"/>
      <w:r w:rsidRPr="00130392">
        <w:rPr>
          <w:rFonts w:hint="eastAsia"/>
          <w:bCs/>
        </w:rPr>
        <w:t>（</w:t>
      </w:r>
      <w:proofErr w:type="gramEnd"/>
      <w:r w:rsidRPr="00130392">
        <w:rPr>
          <w:bCs/>
        </w:rPr>
        <w:t>All-Japan Association for the Accomplishment of the Promotion of Education in Isolated Areas</w:t>
      </w:r>
      <w:proofErr w:type="gramStart"/>
      <w:r w:rsidRPr="00130392">
        <w:rPr>
          <w:rFonts w:hint="eastAsia"/>
          <w:bCs/>
        </w:rPr>
        <w:t>）</w:t>
      </w:r>
      <w:proofErr w:type="gramEnd"/>
      <w:r w:rsidRPr="00130392">
        <w:rPr>
          <w:rFonts w:hint="eastAsia"/>
          <w:bCs/>
        </w:rPr>
        <w:t>」相關議題之交流討論</w:t>
      </w:r>
      <w:proofErr w:type="gramStart"/>
      <w:r w:rsidRPr="00130392">
        <w:rPr>
          <w:rFonts w:hint="eastAsia"/>
          <w:bCs/>
        </w:rPr>
        <w:t>）</w:t>
      </w:r>
      <w:proofErr w:type="gramEnd"/>
      <w:r w:rsidRPr="00130392">
        <w:rPr>
          <w:rFonts w:ascii="Times New Roman" w:hint="eastAsia"/>
        </w:rPr>
        <w:t>、「石</w:t>
      </w:r>
      <w:proofErr w:type="gramStart"/>
      <w:r w:rsidRPr="00130392">
        <w:rPr>
          <w:rFonts w:ascii="Times New Roman" w:hint="eastAsia"/>
        </w:rPr>
        <w:t>狩</w:t>
      </w:r>
      <w:proofErr w:type="gramEnd"/>
      <w:r w:rsidRPr="00130392">
        <w:rPr>
          <w:rFonts w:ascii="Times New Roman" w:hint="eastAsia"/>
        </w:rPr>
        <w:t>市立厚田中学校」、「札幌市定山溪小學校」</w:t>
      </w:r>
      <w:r w:rsidRPr="00130392">
        <w:rPr>
          <w:rFonts w:ascii="新細明體" w:eastAsia="新細明體" w:hAnsi="新細明體" w:hint="eastAsia"/>
        </w:rPr>
        <w:t>、</w:t>
      </w:r>
      <w:r w:rsidRPr="00130392">
        <w:rPr>
          <w:rFonts w:ascii="Times New Roman" w:hint="eastAsia"/>
        </w:rPr>
        <w:t>「北海道立特別支援教育中心」、「二世古町近藤小學校」、「北海道偏鄉複式教育研究聯盟」及訪問「北海道廳教育委員會」。</w:t>
      </w:r>
      <w:r w:rsidRPr="00130392">
        <w:rPr>
          <w:rFonts w:ascii="Times New Roman" w:hint="eastAsia"/>
          <w:bCs/>
          <w:spacing w:val="-4"/>
          <w:szCs w:val="32"/>
        </w:rPr>
        <w:t>繼之，本案</w:t>
      </w:r>
      <w:proofErr w:type="gramStart"/>
      <w:r w:rsidRPr="00130392">
        <w:rPr>
          <w:rFonts w:ascii="Times New Roman" w:hint="eastAsia"/>
          <w:bCs/>
          <w:spacing w:val="-4"/>
          <w:szCs w:val="32"/>
        </w:rPr>
        <w:t>經綜整</w:t>
      </w:r>
      <w:proofErr w:type="gramEnd"/>
      <w:r w:rsidRPr="00130392">
        <w:rPr>
          <w:rFonts w:ascii="Times New Roman" w:hint="eastAsia"/>
          <w:bCs/>
          <w:spacing w:val="-4"/>
          <w:szCs w:val="32"/>
        </w:rPr>
        <w:t>實地訪視及座談所發掘之問題，再</w:t>
      </w:r>
      <w:r w:rsidRPr="00130392">
        <w:rPr>
          <w:rFonts w:hAnsi="標楷體" w:hint="eastAsia"/>
        </w:rPr>
        <w:t>於108年9月11日邀集教育部政務次長</w:t>
      </w:r>
      <w:proofErr w:type="gramStart"/>
      <w:r w:rsidRPr="00130392">
        <w:rPr>
          <w:rFonts w:hAnsi="標楷體" w:hint="eastAsia"/>
        </w:rPr>
        <w:t>范巽</w:t>
      </w:r>
      <w:proofErr w:type="gramEnd"/>
      <w:r w:rsidRPr="00130392">
        <w:rPr>
          <w:rFonts w:hAnsi="標楷體" w:hint="eastAsia"/>
        </w:rPr>
        <w:t>綠</w:t>
      </w:r>
      <w:r w:rsidRPr="00130392">
        <w:rPr>
          <w:rFonts w:ascii="新細明體" w:eastAsia="新細明體" w:hAnsi="新細明體" w:hint="eastAsia"/>
        </w:rPr>
        <w:t>、</w:t>
      </w:r>
      <w:r w:rsidRPr="00130392">
        <w:rPr>
          <w:rFonts w:hAnsi="標楷體" w:hint="eastAsia"/>
        </w:rPr>
        <w:t>國民及學前教育</w:t>
      </w:r>
      <w:proofErr w:type="gramStart"/>
      <w:r w:rsidRPr="00130392">
        <w:rPr>
          <w:rFonts w:hAnsi="標楷體" w:hint="eastAsia"/>
        </w:rPr>
        <w:t>署</w:t>
      </w:r>
      <w:proofErr w:type="gramEnd"/>
      <w:r w:rsidRPr="00130392">
        <w:rPr>
          <w:rFonts w:hAnsi="標楷體" w:hint="eastAsia"/>
        </w:rPr>
        <w:t>署長彭富源及相關業務主管人員到院座談說明，就本案調卷內容及現行實驗教育執行成果、國內外</w:t>
      </w:r>
      <w:r w:rsidR="00505C7D" w:rsidRPr="00130392">
        <w:rPr>
          <w:rFonts w:hAnsi="標楷體" w:hint="eastAsia"/>
        </w:rPr>
        <w:t>實地訪查</w:t>
      </w:r>
      <w:r w:rsidRPr="00130392">
        <w:rPr>
          <w:rFonts w:hAnsi="標楷體" w:hint="eastAsia"/>
        </w:rPr>
        <w:t>發現之問題及未來策進作為等相關議題交換意見，</w:t>
      </w:r>
      <w:r w:rsidRPr="00130392">
        <w:rPr>
          <w:rFonts w:ascii="Times New Roman" w:hint="eastAsia"/>
          <w:bCs/>
          <w:spacing w:val="-4"/>
          <w:szCs w:val="32"/>
        </w:rPr>
        <w:t>並經教育部現場說明</w:t>
      </w:r>
      <w:r w:rsidR="00514522" w:rsidRPr="00130392">
        <w:rPr>
          <w:rFonts w:ascii="Times New Roman" w:hint="eastAsia"/>
          <w:bCs/>
          <w:spacing w:val="-4"/>
          <w:szCs w:val="32"/>
        </w:rPr>
        <w:t>及</w:t>
      </w:r>
      <w:r w:rsidRPr="00130392">
        <w:rPr>
          <w:rFonts w:ascii="Times New Roman" w:hint="eastAsia"/>
          <w:bCs/>
          <w:spacing w:val="-4"/>
          <w:szCs w:val="32"/>
        </w:rPr>
        <w:t>補充</w:t>
      </w:r>
      <w:r w:rsidR="00514522" w:rsidRPr="00130392">
        <w:rPr>
          <w:rFonts w:ascii="Times New Roman"/>
          <w:spacing w:val="-4"/>
        </w:rPr>
        <w:t>資料</w:t>
      </w:r>
      <w:r w:rsidRPr="00130392">
        <w:rPr>
          <w:rFonts w:ascii="Times New Roman"/>
          <w:spacing w:val="-4"/>
        </w:rPr>
        <w:t>，茲</w:t>
      </w:r>
      <w:proofErr w:type="gramStart"/>
      <w:r w:rsidRPr="00130392">
        <w:rPr>
          <w:rFonts w:ascii="Times New Roman"/>
          <w:spacing w:val="-4"/>
        </w:rPr>
        <w:t>臚</w:t>
      </w:r>
      <w:proofErr w:type="gramEnd"/>
      <w:r w:rsidRPr="00130392">
        <w:rPr>
          <w:rFonts w:ascii="Times New Roman"/>
          <w:spacing w:val="-4"/>
        </w:rPr>
        <w:t>列</w:t>
      </w:r>
      <w:r w:rsidRPr="00130392">
        <w:rPr>
          <w:rFonts w:ascii="Times New Roman" w:hint="eastAsia"/>
          <w:spacing w:val="-4"/>
        </w:rPr>
        <w:t>結論及建議</w:t>
      </w:r>
      <w:r w:rsidRPr="00130392">
        <w:rPr>
          <w:rFonts w:ascii="Times New Roman"/>
          <w:spacing w:val="-4"/>
        </w:rPr>
        <w:t>如</w:t>
      </w:r>
      <w:proofErr w:type="gramStart"/>
      <w:r w:rsidRPr="00130392">
        <w:rPr>
          <w:rFonts w:ascii="Times New Roman" w:hint="eastAsia"/>
          <w:spacing w:val="-4"/>
        </w:rPr>
        <w:t>后</w:t>
      </w:r>
      <w:proofErr w:type="gramEnd"/>
      <w:r w:rsidRPr="00130392">
        <w:rPr>
          <w:rFonts w:ascii="Times New Roman" w:hint="eastAsia"/>
          <w:spacing w:val="-4"/>
        </w:rPr>
        <w:t>：</w:t>
      </w:r>
    </w:p>
    <w:p w:rsidR="00F12DC9" w:rsidRPr="00130392" w:rsidRDefault="003B3C47" w:rsidP="00F12DC9">
      <w:pPr>
        <w:pStyle w:val="2"/>
        <w:kinsoku/>
        <w:ind w:left="993" w:hanging="709"/>
        <w:rPr>
          <w:b/>
        </w:rPr>
      </w:pPr>
      <w:bookmarkStart w:id="29" w:name="_Toc26196211"/>
      <w:r w:rsidRPr="00130392">
        <w:rPr>
          <w:rFonts w:hint="eastAsia"/>
          <w:b/>
        </w:rPr>
        <w:t>103年</w:t>
      </w:r>
      <w:r w:rsidR="00F12DC9" w:rsidRPr="00130392">
        <w:rPr>
          <w:rFonts w:hint="eastAsia"/>
          <w:b/>
        </w:rPr>
        <w:t>我國實驗教育三法通過後，屬亞洲地區法制化之先驅，</w:t>
      </w:r>
      <w:r w:rsidR="009A62B2" w:rsidRPr="00130392">
        <w:rPr>
          <w:rFonts w:hint="eastAsia"/>
          <w:b/>
        </w:rPr>
        <w:t>實驗教育轉向鼓勵民間自主參與態勢，致國民教育呈現多元樣貌，</w:t>
      </w:r>
      <w:r w:rsidR="00F12DC9" w:rsidRPr="00130392">
        <w:rPr>
          <w:rFonts w:hint="eastAsia"/>
          <w:b/>
        </w:rPr>
        <w:t>目前為擴充成長與發展期</w:t>
      </w:r>
      <w:r w:rsidR="0052509E" w:rsidRPr="00130392">
        <w:rPr>
          <w:rFonts w:hint="eastAsia"/>
          <w:b/>
        </w:rPr>
        <w:t>；</w:t>
      </w:r>
      <w:proofErr w:type="gramStart"/>
      <w:r w:rsidR="0052509E" w:rsidRPr="00130392">
        <w:rPr>
          <w:rFonts w:hint="eastAsia"/>
          <w:b/>
        </w:rPr>
        <w:t>惟</w:t>
      </w:r>
      <w:proofErr w:type="gramEnd"/>
      <w:r w:rsidR="0052509E" w:rsidRPr="00130392">
        <w:rPr>
          <w:rFonts w:hint="eastAsia"/>
          <w:b/>
        </w:rPr>
        <w:t>政府允宜適時回顧檢視，尤其實驗教育之實質定義及內涵允宜具備明確清晰之解析，</w:t>
      </w:r>
      <w:proofErr w:type="gramStart"/>
      <w:r w:rsidR="00DF259B" w:rsidRPr="00130392">
        <w:rPr>
          <w:rFonts w:hint="eastAsia"/>
          <w:b/>
        </w:rPr>
        <w:t>爰</w:t>
      </w:r>
      <w:proofErr w:type="gramEnd"/>
      <w:r w:rsidR="00F12DC9" w:rsidRPr="00130392">
        <w:rPr>
          <w:rFonts w:hint="eastAsia"/>
          <w:b/>
        </w:rPr>
        <w:t>教育部針對實驗教育與普通學校教育之關連性、實驗教育之適當規模、品質標準、</w:t>
      </w:r>
      <w:proofErr w:type="gramStart"/>
      <w:r w:rsidR="00D878B5" w:rsidRPr="00130392">
        <w:rPr>
          <w:rFonts w:hint="eastAsia"/>
          <w:b/>
        </w:rPr>
        <w:t>經費或</w:t>
      </w:r>
      <w:r w:rsidR="00956BF4" w:rsidRPr="00130392">
        <w:rPr>
          <w:rFonts w:hint="eastAsia"/>
          <w:b/>
        </w:rPr>
        <w:t>獎補</w:t>
      </w:r>
      <w:r w:rsidR="00DA3974" w:rsidRPr="00130392">
        <w:rPr>
          <w:rFonts w:hint="eastAsia"/>
          <w:b/>
        </w:rPr>
        <w:t>助</w:t>
      </w:r>
      <w:proofErr w:type="gramEnd"/>
      <w:r w:rsidR="00D878B5" w:rsidRPr="00130392">
        <w:rPr>
          <w:rFonts w:hint="eastAsia"/>
          <w:b/>
        </w:rPr>
        <w:t>策略</w:t>
      </w:r>
      <w:r w:rsidR="00956BF4" w:rsidRPr="00130392">
        <w:rPr>
          <w:rFonts w:ascii="新細明體" w:eastAsia="新細明體" w:hAnsi="新細明體" w:hint="eastAsia"/>
          <w:b/>
        </w:rPr>
        <w:t>、</w:t>
      </w:r>
      <w:r w:rsidR="00F12DC9" w:rsidRPr="00130392">
        <w:rPr>
          <w:rFonts w:hint="eastAsia"/>
          <w:b/>
        </w:rPr>
        <w:t>政策預期效益暨效益移轉應用走向等，允宜提出前瞻性政策規</w:t>
      </w:r>
      <w:r w:rsidR="00F03CBB" w:rsidRPr="00130392">
        <w:rPr>
          <w:rFonts w:hint="eastAsia"/>
          <w:b/>
        </w:rPr>
        <w:t>劃</w:t>
      </w:r>
      <w:r w:rsidR="00F12DC9" w:rsidRPr="00130392">
        <w:rPr>
          <w:rFonts w:hint="eastAsia"/>
          <w:b/>
        </w:rPr>
        <w:t>，並應儘</w:t>
      </w:r>
      <w:r w:rsidR="00F12DC9" w:rsidRPr="00130392">
        <w:rPr>
          <w:rFonts w:hint="eastAsia"/>
          <w:b/>
        </w:rPr>
        <w:lastRenderedPageBreak/>
        <w:t>速投入實驗教育相關研究發展工作，以協助多元型態教育發展，</w:t>
      </w:r>
      <w:r w:rsidR="002216CA" w:rsidRPr="00130392">
        <w:rPr>
          <w:rFonts w:hint="eastAsia"/>
          <w:b/>
        </w:rPr>
        <w:t>或發展因應國家政策需求主導之實驗教育，</w:t>
      </w:r>
      <w:r w:rsidR="00F12DC9" w:rsidRPr="00130392">
        <w:rPr>
          <w:rFonts w:hint="eastAsia"/>
          <w:b/>
        </w:rPr>
        <w:t>加強政策引導功能，系統思考規劃落實，妥適評估執行效益</w:t>
      </w:r>
      <w:r w:rsidR="00FB6035" w:rsidRPr="00130392">
        <w:rPr>
          <w:rFonts w:hint="eastAsia"/>
          <w:b/>
        </w:rPr>
        <w:t>，發揚我國實驗教育功能及正向價值</w:t>
      </w:r>
      <w:bookmarkEnd w:id="29"/>
    </w:p>
    <w:p w:rsidR="00C804B5" w:rsidRPr="00130392" w:rsidRDefault="00F12DC9" w:rsidP="00020972">
      <w:pPr>
        <w:pStyle w:val="3"/>
        <w:numPr>
          <w:ilvl w:val="0"/>
          <w:numId w:val="161"/>
        </w:numPr>
        <w:kinsoku/>
        <w:ind w:leftChars="200"/>
      </w:pPr>
      <w:r w:rsidRPr="00130392">
        <w:rPr>
          <w:rFonts w:hint="eastAsia"/>
        </w:rPr>
        <w:t>我國實驗教育相關法制演變，可溯自39</w:t>
      </w:r>
      <w:r w:rsidR="00394462" w:rsidRPr="00130392">
        <w:rPr>
          <w:rFonts w:hint="eastAsia"/>
        </w:rPr>
        <w:t>年通過</w:t>
      </w:r>
      <w:r w:rsidRPr="00130392">
        <w:t>教育部指定中等學校及小學進行教育實驗辦法</w:t>
      </w:r>
      <w:r w:rsidRPr="00130392">
        <w:rPr>
          <w:vertAlign w:val="superscript"/>
        </w:rPr>
        <w:footnoteReference w:id="2"/>
      </w:r>
      <w:r w:rsidRPr="00130392">
        <w:rPr>
          <w:rFonts w:hint="eastAsia"/>
        </w:rPr>
        <w:t>，賦予特定學校進行教育實驗；68</w:t>
      </w:r>
      <w:r w:rsidR="00394462" w:rsidRPr="00130392">
        <w:rPr>
          <w:rFonts w:hint="eastAsia"/>
        </w:rPr>
        <w:t>年修正高級中學法</w:t>
      </w:r>
      <w:r w:rsidRPr="00130392">
        <w:rPr>
          <w:rFonts w:hint="eastAsia"/>
        </w:rPr>
        <w:t>第3條第1項後段規定</w:t>
      </w:r>
      <w:r w:rsidR="00394462" w:rsidRPr="00130392">
        <w:rPr>
          <w:rFonts w:hint="eastAsia"/>
        </w:rPr>
        <w:t>，</w:t>
      </w:r>
      <w:r w:rsidR="00B719EF" w:rsidRPr="00130392">
        <w:rPr>
          <w:rFonts w:hint="eastAsia"/>
        </w:rPr>
        <w:t>教育部為教育實驗，得設國立高級中學。</w:t>
      </w:r>
      <w:r w:rsidRPr="00130392">
        <w:rPr>
          <w:rFonts w:hint="eastAsia"/>
        </w:rPr>
        <w:t>同法條第2項規定</w:t>
      </w:r>
      <w:r w:rsidR="00B719EF" w:rsidRPr="00130392">
        <w:rPr>
          <w:rFonts w:hint="eastAsia"/>
        </w:rPr>
        <w:t>，</w:t>
      </w:r>
      <w:r w:rsidRPr="00130392">
        <w:rPr>
          <w:rFonts w:hint="eastAsia"/>
        </w:rPr>
        <w:t>師範大學、師範學院、教育學院及設有教育學院（系）之大學，為進行教育實</w:t>
      </w:r>
      <w:r w:rsidR="00B719EF" w:rsidRPr="00130392">
        <w:rPr>
          <w:rFonts w:hint="eastAsia"/>
        </w:rPr>
        <w:t>驗及學生實習，得設立附屬高級中學，促使高中得進行實驗教育。同年修正國民教育法</w:t>
      </w:r>
      <w:r w:rsidRPr="00130392">
        <w:rPr>
          <w:rFonts w:hint="eastAsia"/>
        </w:rPr>
        <w:t>第19條規定：「師範院校及設有教育學院（系）之大學，為辦理國民教育各項實驗、研究，並供教學實習，得設實驗國民中學、國民小學或幼稚園」，提供特定學校（師範大學院校）進行實驗教育之依據。71</w:t>
      </w:r>
      <w:r w:rsidR="00B719EF" w:rsidRPr="00130392">
        <w:rPr>
          <w:rFonts w:hint="eastAsia"/>
        </w:rPr>
        <w:t>年修正強迫入學條例</w:t>
      </w:r>
      <w:r w:rsidRPr="00130392">
        <w:rPr>
          <w:rFonts w:hint="eastAsia"/>
        </w:rPr>
        <w:t>第13條</w:t>
      </w:r>
      <w:r w:rsidR="00B719EF" w:rsidRPr="00130392">
        <w:rPr>
          <w:rFonts w:hint="eastAsia"/>
        </w:rPr>
        <w:t>，</w:t>
      </w:r>
      <w:r w:rsidRPr="00130392">
        <w:rPr>
          <w:rFonts w:hint="eastAsia"/>
        </w:rPr>
        <w:t>智能不足、體能殘障、性格或行為異常之適齡國民，由學校實施特殊教育，亦得由父母或監護人向當地強迫入學委員會申請同意後，送請特殊教育機構施</w:t>
      </w:r>
      <w:r w:rsidR="00AD5DD2" w:rsidRPr="00130392">
        <w:rPr>
          <w:rFonts w:hint="eastAsia"/>
        </w:rPr>
        <w:t>教，或在家自行教育。其在家自行教育者，得由該學區之學校派員輔導</w:t>
      </w:r>
      <w:r w:rsidRPr="00130392">
        <w:rPr>
          <w:rFonts w:hint="eastAsia"/>
        </w:rPr>
        <w:t>，特殊需求孩子可申請在家教育。</w:t>
      </w:r>
    </w:p>
    <w:p w:rsidR="00F12DC9" w:rsidRPr="00130392" w:rsidRDefault="00F12DC9" w:rsidP="00E9120B">
      <w:pPr>
        <w:pStyle w:val="3"/>
        <w:numPr>
          <w:ilvl w:val="0"/>
          <w:numId w:val="161"/>
        </w:numPr>
        <w:kinsoku/>
      </w:pPr>
      <w:r w:rsidRPr="00130392">
        <w:rPr>
          <w:rFonts w:hint="eastAsia"/>
        </w:rPr>
        <w:t>88</w:t>
      </w:r>
      <w:r w:rsidR="00AD5DD2" w:rsidRPr="00130392">
        <w:rPr>
          <w:rFonts w:hint="eastAsia"/>
        </w:rPr>
        <w:t>年修正</w:t>
      </w:r>
      <w:r w:rsidRPr="00130392">
        <w:rPr>
          <w:rFonts w:hint="eastAsia"/>
        </w:rPr>
        <w:t>國民教育法第4條第3項</w:t>
      </w:r>
      <w:r w:rsidR="00AD5DD2" w:rsidRPr="00130392">
        <w:rPr>
          <w:rFonts w:hint="eastAsia"/>
        </w:rPr>
        <w:t>，</w:t>
      </w:r>
      <w:r w:rsidRPr="00130392">
        <w:rPr>
          <w:rFonts w:hint="eastAsia"/>
        </w:rPr>
        <w:t>前項國民小學</w:t>
      </w:r>
      <w:r w:rsidR="00AD5DD2" w:rsidRPr="00130392">
        <w:rPr>
          <w:rFonts w:hint="eastAsia"/>
        </w:rPr>
        <w:t>及國民中學，得委由私人辦理，其辦法由直轄市或縣（市）政府定之。</w:t>
      </w:r>
      <w:r w:rsidRPr="00130392">
        <w:rPr>
          <w:rFonts w:hint="eastAsia"/>
        </w:rPr>
        <w:t>同法條第4</w:t>
      </w:r>
      <w:r w:rsidR="00AD5DD2" w:rsidRPr="00130392">
        <w:rPr>
          <w:rFonts w:hint="eastAsia"/>
        </w:rPr>
        <w:t>項，</w:t>
      </w:r>
      <w:r w:rsidRPr="00130392">
        <w:rPr>
          <w:rFonts w:hint="eastAsia"/>
        </w:rPr>
        <w:t>為保障學生學習權，國民教育階段</w:t>
      </w:r>
      <w:r w:rsidR="000E593D" w:rsidRPr="00130392">
        <w:rPr>
          <w:rFonts w:hint="eastAsia"/>
        </w:rPr>
        <w:t>得辦理非學校型態之實驗教育，其辦法由直轄市或縣（市）政府定之。</w:t>
      </w:r>
      <w:r w:rsidRPr="00130392">
        <w:rPr>
          <w:rFonts w:hint="eastAsia"/>
        </w:rPr>
        <w:t>學校可委託私人辦理，所有國中小學生可申請在家教育。同年教育基本法通</w:t>
      </w:r>
      <w:r w:rsidRPr="00130392">
        <w:rPr>
          <w:rFonts w:hint="eastAsia"/>
        </w:rPr>
        <w:lastRenderedPageBreak/>
        <w:t>過，第13條規定</w:t>
      </w:r>
      <w:r w:rsidR="000E593D" w:rsidRPr="00130392">
        <w:rPr>
          <w:rFonts w:hint="eastAsia"/>
        </w:rPr>
        <w:t>，</w:t>
      </w:r>
      <w:r w:rsidRPr="00130392">
        <w:rPr>
          <w:rFonts w:hint="eastAsia"/>
        </w:rPr>
        <w:t>政府及民間得視需要進行教育實</w:t>
      </w:r>
      <w:r w:rsidR="00800AE6" w:rsidRPr="00130392">
        <w:rPr>
          <w:rFonts w:hint="eastAsia"/>
        </w:rPr>
        <w:t>驗，並應加強教育研究及評鑑工作，以提升教育品質，促進教育發展。係</w:t>
      </w:r>
      <w:r w:rsidRPr="00130392">
        <w:rPr>
          <w:rFonts w:hint="eastAsia"/>
        </w:rPr>
        <w:t>以法明定「實驗教育」為我國教育基本原則之一，從而非學校型態實驗教育、委託私人辦理及實驗教育獲得法律授權之依據，是為我國實驗教育發展歷程分水嶺</w:t>
      </w:r>
      <w:proofErr w:type="gramStart"/>
      <w:r w:rsidRPr="00130392">
        <w:rPr>
          <w:rFonts w:hint="eastAsia"/>
        </w:rPr>
        <w:t>之通念</w:t>
      </w:r>
      <w:proofErr w:type="gramEnd"/>
      <w:r w:rsidRPr="00130392">
        <w:rPr>
          <w:rFonts w:hint="eastAsia"/>
        </w:rPr>
        <w:t>。後續地方政府自90年由宜蘭</w:t>
      </w:r>
      <w:r w:rsidR="00E9120B" w:rsidRPr="00130392">
        <w:rPr>
          <w:rFonts w:hint="eastAsia"/>
        </w:rPr>
        <w:t>縣</w:t>
      </w:r>
      <w:r w:rsidRPr="00130392">
        <w:rPr>
          <w:rFonts w:hint="eastAsia"/>
        </w:rPr>
        <w:t>通過「</w:t>
      </w:r>
      <w:r w:rsidR="00E9120B" w:rsidRPr="00130392">
        <w:rPr>
          <w:rFonts w:hint="eastAsia"/>
        </w:rPr>
        <w:t>宜蘭縣屬國民中小學委託私 人辦理自治條例</w:t>
      </w:r>
      <w:r w:rsidRPr="00130392">
        <w:rPr>
          <w:rFonts w:hint="eastAsia"/>
        </w:rPr>
        <w:t>」</w:t>
      </w:r>
      <w:r w:rsidR="00E9120B" w:rsidRPr="00130392">
        <w:rPr>
          <w:rFonts w:hint="eastAsia"/>
        </w:rPr>
        <w:t>，經100年9月6日宜蘭縣政府</w:t>
      </w:r>
      <w:proofErr w:type="gramStart"/>
      <w:r w:rsidR="00E9120B" w:rsidRPr="00130392">
        <w:rPr>
          <w:rFonts w:hint="eastAsia"/>
        </w:rPr>
        <w:t>府秘法字</w:t>
      </w:r>
      <w:proofErr w:type="gramEnd"/>
      <w:r w:rsidR="00E9120B" w:rsidRPr="00130392">
        <w:rPr>
          <w:rFonts w:hint="eastAsia"/>
        </w:rPr>
        <w:t>第1000137665-B號令修正發布名稱為「宜蘭縣屬各級學校委託私人辦理自治條例」</w:t>
      </w:r>
      <w:r w:rsidRPr="00130392">
        <w:rPr>
          <w:rFonts w:hint="eastAsia"/>
        </w:rPr>
        <w:t>，則為首個地方條例。其後，國民教育法於92年修正第4條第5項</w:t>
      </w:r>
      <w:r w:rsidR="00346542" w:rsidRPr="00130392">
        <w:rPr>
          <w:rFonts w:hint="eastAsia"/>
        </w:rPr>
        <w:t>，</w:t>
      </w:r>
      <w:r w:rsidRPr="00130392">
        <w:rPr>
          <w:rFonts w:hint="eastAsia"/>
        </w:rPr>
        <w:t>補習及進</w:t>
      </w:r>
      <w:r w:rsidR="00346542" w:rsidRPr="00130392">
        <w:rPr>
          <w:rFonts w:hint="eastAsia"/>
        </w:rPr>
        <w:t>修教育法所定之短期補習教育，不得視為前項非學校型態之實驗教育。</w:t>
      </w:r>
      <w:r w:rsidRPr="00130392">
        <w:rPr>
          <w:rFonts w:hint="eastAsia"/>
        </w:rPr>
        <w:t>明文界定非學校型態實驗教育。99年再增修第4條第4項</w:t>
      </w:r>
      <w:r w:rsidR="00346542" w:rsidRPr="00130392">
        <w:rPr>
          <w:rFonts w:hint="eastAsia"/>
        </w:rPr>
        <w:t>，</w:t>
      </w:r>
      <w:r w:rsidRPr="00130392">
        <w:rPr>
          <w:rFonts w:hint="eastAsia"/>
        </w:rPr>
        <w:t>為保障學生學習權及家長教育選擇權，國民教育階段得辦理非學校型態實驗教育，其實驗內容、期程、範圍、申請條件與</w:t>
      </w:r>
      <w:r w:rsidR="00346542" w:rsidRPr="00130392">
        <w:rPr>
          <w:rFonts w:hint="eastAsia"/>
        </w:rPr>
        <w:t>程序及其他相關事項之準則，由教育部會商直轄市、縣（市）政府後定。</w:t>
      </w:r>
      <w:r w:rsidRPr="00130392">
        <w:rPr>
          <w:rFonts w:hint="eastAsia"/>
        </w:rPr>
        <w:t>於實驗教育中明文納入家長教育選擇權概念。</w:t>
      </w:r>
    </w:p>
    <w:p w:rsidR="00F12DC9" w:rsidRPr="00130392" w:rsidRDefault="00F12DC9" w:rsidP="00F12DC9">
      <w:pPr>
        <w:pStyle w:val="3"/>
        <w:numPr>
          <w:ilvl w:val="0"/>
          <w:numId w:val="29"/>
        </w:numPr>
        <w:kinsoku/>
      </w:pPr>
      <w:r w:rsidRPr="00130392">
        <w:rPr>
          <w:rFonts w:hint="eastAsia"/>
        </w:rPr>
        <w:t>為進一步保障學生學習權，增進家長教育選擇權，鼓勵教育創新與實驗，促進教育多元發展，</w:t>
      </w:r>
      <w:r w:rsidRPr="00130392">
        <w:t>103</w:t>
      </w:r>
      <w:r w:rsidRPr="00130392">
        <w:rPr>
          <w:rFonts w:hint="eastAsia"/>
        </w:rPr>
        <w:t>年底再公布學校型態實驗教育實施條例、公立國民小學及國民中學委託私人辦理條例、及高級中等以下教育階段非學校型態實驗教育實施條例，即所稱</w:t>
      </w:r>
      <w:r w:rsidRPr="00130392">
        <w:rPr>
          <w:rFonts w:hAnsi="標楷體" w:hint="eastAsia"/>
        </w:rPr>
        <w:t>「</w:t>
      </w:r>
      <w:r w:rsidRPr="00130392">
        <w:rPr>
          <w:rFonts w:hint="eastAsia"/>
        </w:rPr>
        <w:t>實驗教育三法</w:t>
      </w:r>
      <w:r w:rsidRPr="00130392">
        <w:rPr>
          <w:rFonts w:hAnsi="標楷體" w:hint="eastAsia"/>
        </w:rPr>
        <w:t>」</w:t>
      </w:r>
      <w:r w:rsidR="00420224" w:rsidRPr="00130392">
        <w:rPr>
          <w:rFonts w:hint="eastAsia"/>
        </w:rPr>
        <w:t>。</w:t>
      </w:r>
      <w:r w:rsidRPr="00130392">
        <w:rPr>
          <w:rFonts w:hint="eastAsia"/>
        </w:rPr>
        <w:t>實驗教育三法公布後，</w:t>
      </w:r>
      <w:r w:rsidR="00420224" w:rsidRPr="00130392">
        <w:rPr>
          <w:rFonts w:hint="eastAsia"/>
        </w:rPr>
        <w:t>因應</w:t>
      </w:r>
      <w:r w:rsidRPr="00130392">
        <w:rPr>
          <w:rFonts w:hint="eastAsia"/>
        </w:rPr>
        <w:t>教育現場陸續反映相關意見，</w:t>
      </w:r>
      <w:proofErr w:type="gramStart"/>
      <w:r w:rsidRPr="00130392">
        <w:rPr>
          <w:rFonts w:hint="eastAsia"/>
        </w:rPr>
        <w:t>爰</w:t>
      </w:r>
      <w:proofErr w:type="gramEnd"/>
      <w:r w:rsidRPr="00130392">
        <w:rPr>
          <w:rFonts w:hint="eastAsia"/>
        </w:rPr>
        <w:t>教育部</w:t>
      </w:r>
      <w:r w:rsidRPr="00130392">
        <w:t>105</w:t>
      </w:r>
      <w:r w:rsidRPr="00130392">
        <w:rPr>
          <w:rFonts w:hint="eastAsia"/>
        </w:rPr>
        <w:t>年以「友善協助、彈性鬆綁、多元創新」為方向提出實驗教育三法修正案，並於</w:t>
      </w:r>
      <w:r w:rsidRPr="00130392">
        <w:t>106</w:t>
      </w:r>
      <w:r w:rsidRPr="00130392">
        <w:rPr>
          <w:rFonts w:hint="eastAsia"/>
        </w:rPr>
        <w:t>年</w:t>
      </w:r>
      <w:r w:rsidRPr="00130392">
        <w:t>12</w:t>
      </w:r>
      <w:r w:rsidRPr="00130392">
        <w:rPr>
          <w:rFonts w:hint="eastAsia"/>
        </w:rPr>
        <w:t>月</w:t>
      </w:r>
      <w:r w:rsidRPr="00130392">
        <w:t>29</w:t>
      </w:r>
      <w:r w:rsidRPr="00130392">
        <w:rPr>
          <w:rFonts w:hint="eastAsia"/>
        </w:rPr>
        <w:t>日經立法院三讀通過，</w:t>
      </w:r>
      <w:r w:rsidRPr="00130392">
        <w:t>107</w:t>
      </w:r>
      <w:r w:rsidRPr="00130392">
        <w:rPr>
          <w:rFonts w:hint="eastAsia"/>
        </w:rPr>
        <w:t>年</w:t>
      </w:r>
      <w:r w:rsidRPr="00130392">
        <w:t>1</w:t>
      </w:r>
      <w:r w:rsidRPr="00130392">
        <w:rPr>
          <w:rFonts w:hint="eastAsia"/>
        </w:rPr>
        <w:t>月</w:t>
      </w:r>
      <w:r w:rsidRPr="00130392">
        <w:t>31</w:t>
      </w:r>
      <w:r w:rsidRPr="00130392">
        <w:rPr>
          <w:rFonts w:hint="eastAsia"/>
        </w:rPr>
        <w:t>日經總統公布。是</w:t>
      </w:r>
      <w:proofErr w:type="gramStart"/>
      <w:r w:rsidRPr="00130392">
        <w:rPr>
          <w:rFonts w:hint="eastAsia"/>
        </w:rPr>
        <w:t>以</w:t>
      </w:r>
      <w:proofErr w:type="gramEnd"/>
      <w:r w:rsidRPr="00130392">
        <w:rPr>
          <w:rFonts w:hint="eastAsia"/>
        </w:rPr>
        <w:t>，據「臺灣實驗教育推動中心」分析臺灣實驗教育法制發展，指出我國實驗教育</w:t>
      </w:r>
      <w:r w:rsidRPr="00130392">
        <w:rPr>
          <w:rFonts w:hint="eastAsia"/>
        </w:rPr>
        <w:lastRenderedPageBreak/>
        <w:t>之法制發展脈絡有「從『特定學校進行實驗』發展成為『實驗學校』」、「『特殊需求學生』擴</w:t>
      </w:r>
      <w:r w:rsidR="00514A36" w:rsidRPr="00130392">
        <w:rPr>
          <w:rFonts w:hint="eastAsia"/>
        </w:rPr>
        <w:t>及『所有學生』」、「立法完備，提升至『中央法規』位階」等三大演變</w:t>
      </w:r>
      <w:r w:rsidRPr="00130392">
        <w:rPr>
          <w:rFonts w:hint="eastAsia"/>
        </w:rPr>
        <w:t>。而本案諮詢專家亦指出，實驗教育三法上路以及目前的發展成果，令亞洲其他國家羨慕，應視為臺灣的驕傲</w:t>
      </w:r>
      <w:r w:rsidR="00514522" w:rsidRPr="00130392">
        <w:rPr>
          <w:rFonts w:hint="eastAsia"/>
        </w:rPr>
        <w:t>…</w:t>
      </w:r>
      <w:proofErr w:type="gramStart"/>
      <w:r w:rsidR="00514522" w:rsidRPr="00130392">
        <w:rPr>
          <w:rFonts w:hint="eastAsia"/>
        </w:rPr>
        <w:t>…</w:t>
      </w:r>
      <w:proofErr w:type="gramEnd"/>
      <w:r w:rsidRPr="00130392">
        <w:rPr>
          <w:rFonts w:hint="eastAsia"/>
        </w:rPr>
        <w:t>香港跟中國學者或教師，看臺灣實驗教育的發展，覺得法制化是很特別的事，尤其臺灣實驗教育還可以公共化，更是難得，實驗教育在不少國家，不僅屬於小眾，且不被認為合法</w:t>
      </w:r>
      <w:r w:rsidR="00514522" w:rsidRPr="00130392">
        <w:rPr>
          <w:rFonts w:hint="eastAsia"/>
        </w:rPr>
        <w:t>…</w:t>
      </w:r>
      <w:proofErr w:type="gramStart"/>
      <w:r w:rsidR="00514522" w:rsidRPr="00130392">
        <w:rPr>
          <w:rFonts w:hint="eastAsia"/>
        </w:rPr>
        <w:t>…</w:t>
      </w:r>
      <w:proofErr w:type="gramEnd"/>
      <w:r w:rsidRPr="00130392">
        <w:rPr>
          <w:rFonts w:hint="eastAsia"/>
        </w:rPr>
        <w:t>等語，益證我國實驗教育法制化在亞洲之先進地位殊屬難能可貴。茲</w:t>
      </w:r>
      <w:proofErr w:type="gramStart"/>
      <w:r w:rsidRPr="00130392">
        <w:rPr>
          <w:rFonts w:hint="eastAsia"/>
        </w:rPr>
        <w:t>臚</w:t>
      </w:r>
      <w:proofErr w:type="gramEnd"/>
      <w:r w:rsidRPr="00130392">
        <w:rPr>
          <w:rFonts w:hint="eastAsia"/>
        </w:rPr>
        <w:t>列現行實驗教育相關法令如下表：</w:t>
      </w:r>
    </w:p>
    <w:p w:rsidR="00F12DC9" w:rsidRPr="00130392" w:rsidRDefault="00F12DC9" w:rsidP="00F12DC9">
      <w:pPr>
        <w:pStyle w:val="a4"/>
        <w:rPr>
          <w:b/>
        </w:rPr>
      </w:pPr>
      <w:r w:rsidRPr="00130392">
        <w:rPr>
          <w:rFonts w:hint="eastAsia"/>
          <w:b/>
        </w:rPr>
        <w:t>我國實驗教育相關法令一覽表</w:t>
      </w: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967"/>
        <w:gridCol w:w="3094"/>
        <w:gridCol w:w="982"/>
        <w:gridCol w:w="3489"/>
      </w:tblGrid>
      <w:tr w:rsidR="00D97FF5" w:rsidRPr="00130392" w:rsidTr="0098793B">
        <w:trPr>
          <w:trHeight w:val="65"/>
          <w:tblHeader/>
        </w:trPr>
        <w:tc>
          <w:tcPr>
            <w:tcW w:w="2607" w:type="pct"/>
            <w:gridSpan w:val="3"/>
            <w:shd w:val="clear" w:color="auto" w:fill="FDE9D9"/>
            <w:vAlign w:val="center"/>
          </w:tcPr>
          <w:p w:rsidR="00F12DC9" w:rsidRPr="00130392" w:rsidRDefault="00F12DC9" w:rsidP="00B5694B">
            <w:pPr>
              <w:spacing w:line="360" w:lineRule="exact"/>
              <w:jc w:val="center"/>
              <w:rPr>
                <w:b/>
                <w:sz w:val="28"/>
                <w:szCs w:val="28"/>
              </w:rPr>
            </w:pPr>
            <w:r w:rsidRPr="00130392">
              <w:rPr>
                <w:rFonts w:hint="eastAsia"/>
                <w:b/>
                <w:sz w:val="28"/>
                <w:szCs w:val="28"/>
              </w:rPr>
              <w:t>實驗教育相關法源</w:t>
            </w:r>
          </w:p>
        </w:tc>
        <w:tc>
          <w:tcPr>
            <w:tcW w:w="2393" w:type="pct"/>
            <w:gridSpan w:val="2"/>
            <w:shd w:val="clear" w:color="auto" w:fill="FDE9D9"/>
            <w:vAlign w:val="center"/>
          </w:tcPr>
          <w:p w:rsidR="00F12DC9" w:rsidRPr="00130392" w:rsidRDefault="00F12DC9" w:rsidP="00B5694B">
            <w:pPr>
              <w:spacing w:line="360" w:lineRule="exact"/>
              <w:jc w:val="center"/>
              <w:rPr>
                <w:b/>
                <w:sz w:val="28"/>
                <w:szCs w:val="28"/>
              </w:rPr>
            </w:pPr>
            <w:r w:rsidRPr="00130392">
              <w:rPr>
                <w:rFonts w:hint="eastAsia"/>
                <w:b/>
                <w:sz w:val="28"/>
                <w:szCs w:val="28"/>
              </w:rPr>
              <w:t>實驗教育相關命令</w:t>
            </w:r>
          </w:p>
        </w:tc>
      </w:tr>
      <w:tr w:rsidR="00D97FF5" w:rsidRPr="00130392" w:rsidTr="0098793B">
        <w:trPr>
          <w:trHeight w:val="65"/>
        </w:trPr>
        <w:tc>
          <w:tcPr>
            <w:tcW w:w="367" w:type="pct"/>
            <w:vMerge w:val="restart"/>
            <w:shd w:val="clear" w:color="auto" w:fill="auto"/>
          </w:tcPr>
          <w:p w:rsidR="00F12DC9" w:rsidRPr="00130392" w:rsidRDefault="00F12DC9" w:rsidP="00B5694B">
            <w:pPr>
              <w:spacing w:line="360" w:lineRule="exact"/>
              <w:jc w:val="center"/>
              <w:rPr>
                <w:b/>
                <w:sz w:val="28"/>
                <w:szCs w:val="28"/>
              </w:rPr>
            </w:pPr>
            <w:r w:rsidRPr="00130392">
              <w:rPr>
                <w:rFonts w:hint="eastAsia"/>
                <w:b/>
                <w:sz w:val="28"/>
                <w:szCs w:val="28"/>
              </w:rPr>
              <w:t>教育基本法</w:t>
            </w:r>
          </w:p>
        </w:tc>
        <w:tc>
          <w:tcPr>
            <w:tcW w:w="541" w:type="pct"/>
            <w:shd w:val="clear" w:color="auto" w:fill="auto"/>
          </w:tcPr>
          <w:p w:rsidR="00F12DC9" w:rsidRPr="00130392" w:rsidRDefault="00F12DC9" w:rsidP="00B5694B">
            <w:pPr>
              <w:spacing w:line="360" w:lineRule="exact"/>
              <w:rPr>
                <w:sz w:val="28"/>
                <w:szCs w:val="28"/>
              </w:rPr>
            </w:pPr>
            <w:r w:rsidRPr="00130392">
              <w:rPr>
                <w:rFonts w:hint="eastAsia"/>
                <w:sz w:val="28"/>
                <w:szCs w:val="28"/>
              </w:rPr>
              <w:t>§</w:t>
            </w:r>
            <w:r w:rsidRPr="00130392">
              <w:rPr>
                <w:rFonts w:hint="eastAsia"/>
                <w:sz w:val="28"/>
                <w:szCs w:val="28"/>
              </w:rPr>
              <w:t>8-3</w:t>
            </w:r>
            <w:r w:rsidRPr="00130392">
              <w:rPr>
                <w:rFonts w:hint="eastAsia"/>
                <w:sz w:val="28"/>
                <w:szCs w:val="28"/>
              </w:rPr>
              <w:t>、</w:t>
            </w:r>
          </w:p>
          <w:p w:rsidR="00F12DC9" w:rsidRPr="00130392" w:rsidRDefault="00F12DC9" w:rsidP="00B5694B">
            <w:pPr>
              <w:spacing w:line="360" w:lineRule="exact"/>
              <w:rPr>
                <w:sz w:val="28"/>
                <w:szCs w:val="28"/>
              </w:rPr>
            </w:pPr>
            <w:r w:rsidRPr="00130392">
              <w:rPr>
                <w:rFonts w:hint="eastAsia"/>
                <w:sz w:val="28"/>
                <w:szCs w:val="28"/>
              </w:rPr>
              <w:t>§</w:t>
            </w:r>
            <w:r w:rsidRPr="00130392">
              <w:rPr>
                <w:rFonts w:hint="eastAsia"/>
                <w:sz w:val="28"/>
                <w:szCs w:val="28"/>
              </w:rPr>
              <w:t>13</w:t>
            </w:r>
          </w:p>
        </w:tc>
        <w:tc>
          <w:tcPr>
            <w:tcW w:w="1699" w:type="pct"/>
            <w:shd w:val="clear" w:color="auto" w:fill="auto"/>
          </w:tcPr>
          <w:p w:rsidR="00F12DC9" w:rsidRPr="00130392" w:rsidRDefault="00F12DC9" w:rsidP="00B5694B">
            <w:pPr>
              <w:spacing w:line="360" w:lineRule="exact"/>
              <w:rPr>
                <w:sz w:val="28"/>
                <w:szCs w:val="28"/>
              </w:rPr>
            </w:pPr>
            <w:r w:rsidRPr="00130392">
              <w:rPr>
                <w:rFonts w:hint="eastAsia"/>
                <w:sz w:val="28"/>
                <w:szCs w:val="28"/>
              </w:rPr>
              <w:t>高級中等以下教育階段非學校型態實驗教育實施條例</w:t>
            </w:r>
          </w:p>
        </w:tc>
        <w:tc>
          <w:tcPr>
            <w:tcW w:w="479" w:type="pct"/>
            <w:shd w:val="clear" w:color="auto" w:fill="auto"/>
          </w:tcPr>
          <w:p w:rsidR="00F12DC9" w:rsidRPr="00130392" w:rsidRDefault="00F12DC9" w:rsidP="00B5694B">
            <w:pPr>
              <w:spacing w:line="360" w:lineRule="exact"/>
              <w:rPr>
                <w:sz w:val="28"/>
                <w:szCs w:val="28"/>
              </w:rPr>
            </w:pPr>
            <w:r w:rsidRPr="00130392">
              <w:rPr>
                <w:rFonts w:hint="eastAsia"/>
                <w:sz w:val="28"/>
                <w:szCs w:val="28"/>
              </w:rPr>
              <w:t>V22-2</w:t>
            </w:r>
          </w:p>
        </w:tc>
        <w:tc>
          <w:tcPr>
            <w:tcW w:w="1914" w:type="pct"/>
            <w:shd w:val="clear" w:color="auto" w:fill="auto"/>
          </w:tcPr>
          <w:p w:rsidR="00F12DC9" w:rsidRPr="00130392" w:rsidRDefault="00F12DC9" w:rsidP="00B5694B">
            <w:pPr>
              <w:spacing w:line="360" w:lineRule="exact"/>
              <w:rPr>
                <w:sz w:val="28"/>
                <w:szCs w:val="28"/>
              </w:rPr>
            </w:pPr>
            <w:r w:rsidRPr="00130392">
              <w:rPr>
                <w:rFonts w:hint="eastAsia"/>
                <w:sz w:val="28"/>
                <w:szCs w:val="28"/>
              </w:rPr>
              <w:t>非學校型態機構實驗教育評鑑辦法</w:t>
            </w:r>
          </w:p>
        </w:tc>
      </w:tr>
      <w:tr w:rsidR="00D97FF5" w:rsidRPr="00130392" w:rsidTr="0098793B">
        <w:trPr>
          <w:trHeight w:val="65"/>
        </w:trPr>
        <w:tc>
          <w:tcPr>
            <w:tcW w:w="367" w:type="pct"/>
            <w:vMerge/>
            <w:shd w:val="clear" w:color="auto" w:fill="auto"/>
          </w:tcPr>
          <w:p w:rsidR="00F12DC9" w:rsidRPr="00130392" w:rsidRDefault="00F12DC9" w:rsidP="00B5694B">
            <w:pPr>
              <w:spacing w:line="360" w:lineRule="exact"/>
              <w:jc w:val="center"/>
              <w:rPr>
                <w:b/>
                <w:sz w:val="28"/>
                <w:szCs w:val="28"/>
              </w:rPr>
            </w:pPr>
          </w:p>
        </w:tc>
        <w:tc>
          <w:tcPr>
            <w:tcW w:w="541" w:type="pct"/>
            <w:vMerge w:val="restart"/>
            <w:shd w:val="clear" w:color="auto" w:fill="auto"/>
          </w:tcPr>
          <w:p w:rsidR="00F12DC9" w:rsidRPr="00130392" w:rsidRDefault="00F12DC9" w:rsidP="00B5694B">
            <w:pPr>
              <w:spacing w:line="360" w:lineRule="exact"/>
              <w:rPr>
                <w:sz w:val="28"/>
                <w:szCs w:val="28"/>
              </w:rPr>
            </w:pPr>
            <w:r w:rsidRPr="00130392">
              <w:rPr>
                <w:rFonts w:hint="eastAsia"/>
                <w:sz w:val="28"/>
                <w:szCs w:val="28"/>
              </w:rPr>
              <w:t>§</w:t>
            </w:r>
            <w:r w:rsidRPr="00130392">
              <w:rPr>
                <w:rFonts w:hint="eastAsia"/>
                <w:sz w:val="28"/>
                <w:szCs w:val="28"/>
              </w:rPr>
              <w:t>13</w:t>
            </w:r>
          </w:p>
        </w:tc>
        <w:tc>
          <w:tcPr>
            <w:tcW w:w="1699" w:type="pct"/>
            <w:vMerge w:val="restart"/>
            <w:shd w:val="clear" w:color="auto" w:fill="auto"/>
          </w:tcPr>
          <w:p w:rsidR="00F12DC9" w:rsidRPr="00130392" w:rsidRDefault="00F12DC9" w:rsidP="00B5694B">
            <w:pPr>
              <w:spacing w:line="360" w:lineRule="exact"/>
              <w:rPr>
                <w:sz w:val="28"/>
                <w:szCs w:val="28"/>
              </w:rPr>
            </w:pPr>
            <w:r w:rsidRPr="00130392">
              <w:rPr>
                <w:rFonts w:hint="eastAsia"/>
                <w:sz w:val="28"/>
                <w:szCs w:val="28"/>
              </w:rPr>
              <w:t>學校型態實驗教育實施條例</w:t>
            </w:r>
          </w:p>
        </w:tc>
        <w:tc>
          <w:tcPr>
            <w:tcW w:w="479" w:type="pct"/>
            <w:shd w:val="clear" w:color="auto" w:fill="auto"/>
          </w:tcPr>
          <w:p w:rsidR="00F12DC9" w:rsidRPr="00130392" w:rsidRDefault="00F12DC9" w:rsidP="00B5694B">
            <w:pPr>
              <w:spacing w:line="360" w:lineRule="exact"/>
              <w:rPr>
                <w:sz w:val="28"/>
                <w:szCs w:val="28"/>
              </w:rPr>
            </w:pPr>
            <w:r w:rsidRPr="00130392">
              <w:rPr>
                <w:rFonts w:hint="eastAsia"/>
                <w:sz w:val="28"/>
                <w:szCs w:val="28"/>
              </w:rPr>
              <w:t>V4-2</w:t>
            </w:r>
          </w:p>
        </w:tc>
        <w:tc>
          <w:tcPr>
            <w:tcW w:w="1914" w:type="pct"/>
            <w:shd w:val="clear" w:color="auto" w:fill="auto"/>
          </w:tcPr>
          <w:p w:rsidR="00F12DC9" w:rsidRPr="00130392" w:rsidRDefault="00F12DC9" w:rsidP="00B5694B">
            <w:pPr>
              <w:spacing w:line="360" w:lineRule="exact"/>
              <w:rPr>
                <w:sz w:val="28"/>
                <w:szCs w:val="28"/>
              </w:rPr>
            </w:pPr>
            <w:r w:rsidRPr="00130392">
              <w:rPr>
                <w:rFonts w:hint="eastAsia"/>
                <w:sz w:val="28"/>
                <w:szCs w:val="28"/>
              </w:rPr>
              <w:t>申請辦理實驗教育學校之學校財團法人辦學績優認定標準</w:t>
            </w:r>
          </w:p>
        </w:tc>
      </w:tr>
      <w:tr w:rsidR="00D97FF5" w:rsidRPr="00130392" w:rsidTr="0098793B">
        <w:trPr>
          <w:trHeight w:val="434"/>
        </w:trPr>
        <w:tc>
          <w:tcPr>
            <w:tcW w:w="367" w:type="pct"/>
            <w:vMerge/>
            <w:shd w:val="clear" w:color="auto" w:fill="auto"/>
          </w:tcPr>
          <w:p w:rsidR="00F12DC9" w:rsidRPr="00130392" w:rsidRDefault="00F12DC9" w:rsidP="00B5694B">
            <w:pPr>
              <w:spacing w:line="360" w:lineRule="exact"/>
              <w:jc w:val="center"/>
              <w:rPr>
                <w:b/>
                <w:sz w:val="28"/>
                <w:szCs w:val="28"/>
              </w:rPr>
            </w:pPr>
          </w:p>
        </w:tc>
        <w:tc>
          <w:tcPr>
            <w:tcW w:w="541" w:type="pct"/>
            <w:vMerge/>
            <w:shd w:val="clear" w:color="auto" w:fill="auto"/>
          </w:tcPr>
          <w:p w:rsidR="00F12DC9" w:rsidRPr="00130392" w:rsidRDefault="00F12DC9" w:rsidP="00B5694B">
            <w:pPr>
              <w:spacing w:line="360" w:lineRule="exact"/>
              <w:rPr>
                <w:sz w:val="28"/>
                <w:szCs w:val="28"/>
              </w:rPr>
            </w:pPr>
          </w:p>
        </w:tc>
        <w:tc>
          <w:tcPr>
            <w:tcW w:w="1699" w:type="pct"/>
            <w:vMerge/>
            <w:shd w:val="clear" w:color="auto" w:fill="auto"/>
          </w:tcPr>
          <w:p w:rsidR="00F12DC9" w:rsidRPr="00130392" w:rsidRDefault="00F12DC9" w:rsidP="00B5694B">
            <w:pPr>
              <w:spacing w:line="360" w:lineRule="exact"/>
              <w:rPr>
                <w:sz w:val="28"/>
                <w:szCs w:val="28"/>
              </w:rPr>
            </w:pPr>
          </w:p>
        </w:tc>
        <w:tc>
          <w:tcPr>
            <w:tcW w:w="479" w:type="pct"/>
            <w:shd w:val="clear" w:color="auto" w:fill="auto"/>
          </w:tcPr>
          <w:p w:rsidR="00F12DC9" w:rsidRPr="00130392" w:rsidRDefault="00F12DC9" w:rsidP="00B5694B">
            <w:pPr>
              <w:spacing w:line="360" w:lineRule="exact"/>
              <w:rPr>
                <w:sz w:val="28"/>
                <w:szCs w:val="28"/>
              </w:rPr>
            </w:pPr>
            <w:r w:rsidRPr="00130392">
              <w:rPr>
                <w:rFonts w:hint="eastAsia"/>
                <w:sz w:val="28"/>
                <w:szCs w:val="28"/>
              </w:rPr>
              <w:t>V17-2</w:t>
            </w:r>
          </w:p>
        </w:tc>
        <w:tc>
          <w:tcPr>
            <w:tcW w:w="1914" w:type="pct"/>
            <w:shd w:val="clear" w:color="auto" w:fill="auto"/>
          </w:tcPr>
          <w:p w:rsidR="00F12DC9" w:rsidRPr="00130392" w:rsidRDefault="00F12DC9" w:rsidP="00B5694B">
            <w:pPr>
              <w:spacing w:line="360" w:lineRule="exact"/>
              <w:rPr>
                <w:sz w:val="28"/>
                <w:szCs w:val="28"/>
              </w:rPr>
            </w:pPr>
            <w:r w:rsidRPr="00130392">
              <w:rPr>
                <w:rFonts w:hint="eastAsia"/>
                <w:sz w:val="28"/>
                <w:szCs w:val="28"/>
              </w:rPr>
              <w:t>學校型態實驗教育評鑑辦法</w:t>
            </w:r>
          </w:p>
        </w:tc>
      </w:tr>
      <w:tr w:rsidR="00D97FF5" w:rsidRPr="00130392" w:rsidTr="0098793B">
        <w:trPr>
          <w:trHeight w:val="434"/>
        </w:trPr>
        <w:tc>
          <w:tcPr>
            <w:tcW w:w="367" w:type="pct"/>
            <w:vMerge/>
            <w:shd w:val="clear" w:color="auto" w:fill="auto"/>
          </w:tcPr>
          <w:p w:rsidR="00F12DC9" w:rsidRPr="00130392" w:rsidRDefault="00F12DC9" w:rsidP="00B5694B">
            <w:pPr>
              <w:spacing w:line="360" w:lineRule="exact"/>
              <w:jc w:val="center"/>
              <w:rPr>
                <w:b/>
                <w:sz w:val="28"/>
                <w:szCs w:val="28"/>
              </w:rPr>
            </w:pPr>
          </w:p>
        </w:tc>
        <w:tc>
          <w:tcPr>
            <w:tcW w:w="541" w:type="pct"/>
            <w:vMerge/>
            <w:shd w:val="clear" w:color="auto" w:fill="auto"/>
          </w:tcPr>
          <w:p w:rsidR="00F12DC9" w:rsidRPr="00130392" w:rsidRDefault="00F12DC9" w:rsidP="00B5694B">
            <w:pPr>
              <w:spacing w:line="360" w:lineRule="exact"/>
              <w:rPr>
                <w:sz w:val="28"/>
                <w:szCs w:val="28"/>
              </w:rPr>
            </w:pPr>
          </w:p>
        </w:tc>
        <w:tc>
          <w:tcPr>
            <w:tcW w:w="1699" w:type="pct"/>
            <w:vMerge/>
            <w:shd w:val="clear" w:color="auto" w:fill="auto"/>
          </w:tcPr>
          <w:p w:rsidR="00F12DC9" w:rsidRPr="00130392" w:rsidRDefault="00F12DC9" w:rsidP="00B5694B">
            <w:pPr>
              <w:spacing w:line="360" w:lineRule="exact"/>
              <w:rPr>
                <w:sz w:val="28"/>
                <w:szCs w:val="28"/>
              </w:rPr>
            </w:pPr>
          </w:p>
        </w:tc>
        <w:tc>
          <w:tcPr>
            <w:tcW w:w="479" w:type="pct"/>
            <w:shd w:val="clear" w:color="auto" w:fill="auto"/>
          </w:tcPr>
          <w:p w:rsidR="00F12DC9" w:rsidRPr="00130392" w:rsidRDefault="00F12DC9" w:rsidP="00B5694B">
            <w:pPr>
              <w:spacing w:line="360" w:lineRule="exact"/>
              <w:rPr>
                <w:sz w:val="28"/>
                <w:szCs w:val="28"/>
              </w:rPr>
            </w:pPr>
            <w:r w:rsidRPr="00130392">
              <w:rPr>
                <w:rFonts w:hint="eastAsia"/>
                <w:sz w:val="28"/>
                <w:szCs w:val="28"/>
              </w:rPr>
              <w:t>V21-1</w:t>
            </w:r>
          </w:p>
        </w:tc>
        <w:tc>
          <w:tcPr>
            <w:tcW w:w="1914" w:type="pct"/>
            <w:shd w:val="clear" w:color="auto" w:fill="auto"/>
          </w:tcPr>
          <w:p w:rsidR="00F12DC9" w:rsidRPr="00130392" w:rsidRDefault="00F12DC9" w:rsidP="00B5694B">
            <w:pPr>
              <w:spacing w:line="360" w:lineRule="exact"/>
              <w:rPr>
                <w:sz w:val="28"/>
                <w:szCs w:val="28"/>
              </w:rPr>
            </w:pPr>
            <w:r w:rsidRPr="00130392">
              <w:rPr>
                <w:rFonts w:hint="eastAsia"/>
                <w:sz w:val="28"/>
                <w:szCs w:val="28"/>
              </w:rPr>
              <w:t>學校型態實驗教育申請許可辦法</w:t>
            </w:r>
          </w:p>
        </w:tc>
      </w:tr>
      <w:tr w:rsidR="00D97FF5" w:rsidRPr="00130392" w:rsidTr="0098793B">
        <w:trPr>
          <w:trHeight w:val="992"/>
        </w:trPr>
        <w:tc>
          <w:tcPr>
            <w:tcW w:w="367" w:type="pct"/>
            <w:vMerge/>
            <w:shd w:val="clear" w:color="auto" w:fill="auto"/>
          </w:tcPr>
          <w:p w:rsidR="00F12DC9" w:rsidRPr="00130392" w:rsidRDefault="00F12DC9" w:rsidP="00B5694B">
            <w:pPr>
              <w:spacing w:line="360" w:lineRule="exact"/>
              <w:jc w:val="center"/>
              <w:rPr>
                <w:b/>
                <w:sz w:val="28"/>
                <w:szCs w:val="28"/>
              </w:rPr>
            </w:pPr>
          </w:p>
        </w:tc>
        <w:tc>
          <w:tcPr>
            <w:tcW w:w="541" w:type="pct"/>
            <w:vMerge/>
            <w:shd w:val="clear" w:color="auto" w:fill="auto"/>
          </w:tcPr>
          <w:p w:rsidR="00F12DC9" w:rsidRPr="00130392" w:rsidRDefault="00F12DC9" w:rsidP="00B5694B">
            <w:pPr>
              <w:spacing w:line="360" w:lineRule="exact"/>
              <w:rPr>
                <w:sz w:val="28"/>
                <w:szCs w:val="28"/>
              </w:rPr>
            </w:pPr>
          </w:p>
        </w:tc>
        <w:tc>
          <w:tcPr>
            <w:tcW w:w="1699" w:type="pct"/>
            <w:vMerge/>
            <w:shd w:val="clear" w:color="auto" w:fill="auto"/>
          </w:tcPr>
          <w:p w:rsidR="00F12DC9" w:rsidRPr="00130392" w:rsidRDefault="00F12DC9" w:rsidP="00B5694B">
            <w:pPr>
              <w:spacing w:line="360" w:lineRule="exact"/>
              <w:rPr>
                <w:sz w:val="28"/>
                <w:szCs w:val="28"/>
              </w:rPr>
            </w:pPr>
          </w:p>
        </w:tc>
        <w:tc>
          <w:tcPr>
            <w:tcW w:w="479" w:type="pct"/>
            <w:shd w:val="clear" w:color="auto" w:fill="auto"/>
          </w:tcPr>
          <w:p w:rsidR="00F12DC9" w:rsidRPr="00130392" w:rsidRDefault="00F12DC9" w:rsidP="00B5694B">
            <w:pPr>
              <w:spacing w:line="360" w:lineRule="exact"/>
              <w:rPr>
                <w:sz w:val="28"/>
                <w:szCs w:val="28"/>
              </w:rPr>
            </w:pPr>
            <w:r w:rsidRPr="00130392">
              <w:rPr>
                <w:rFonts w:hint="eastAsia"/>
                <w:sz w:val="28"/>
                <w:szCs w:val="28"/>
              </w:rPr>
              <w:t>V21-2</w:t>
            </w:r>
          </w:p>
        </w:tc>
        <w:tc>
          <w:tcPr>
            <w:tcW w:w="1914" w:type="pct"/>
            <w:shd w:val="clear" w:color="auto" w:fill="auto"/>
          </w:tcPr>
          <w:p w:rsidR="00F12DC9" w:rsidRPr="00130392" w:rsidRDefault="00F12DC9" w:rsidP="00B5694B">
            <w:pPr>
              <w:spacing w:line="360" w:lineRule="exact"/>
              <w:rPr>
                <w:sz w:val="28"/>
                <w:szCs w:val="28"/>
              </w:rPr>
            </w:pPr>
            <w:r w:rsidRPr="00130392">
              <w:rPr>
                <w:rFonts w:hint="eastAsia"/>
                <w:sz w:val="28"/>
                <w:szCs w:val="28"/>
              </w:rPr>
              <w:t>教育部指定國立學校辦理學校型態實驗教育辦法</w:t>
            </w:r>
          </w:p>
        </w:tc>
      </w:tr>
      <w:tr w:rsidR="00D97FF5" w:rsidRPr="00130392" w:rsidTr="0098793B">
        <w:trPr>
          <w:trHeight w:val="65"/>
        </w:trPr>
        <w:tc>
          <w:tcPr>
            <w:tcW w:w="367" w:type="pct"/>
            <w:vMerge/>
            <w:shd w:val="clear" w:color="auto" w:fill="auto"/>
          </w:tcPr>
          <w:p w:rsidR="00F12DC9" w:rsidRPr="00130392" w:rsidRDefault="00F12DC9" w:rsidP="00B5694B">
            <w:pPr>
              <w:spacing w:line="360" w:lineRule="exact"/>
              <w:jc w:val="center"/>
              <w:rPr>
                <w:b/>
                <w:sz w:val="28"/>
                <w:szCs w:val="28"/>
              </w:rPr>
            </w:pPr>
          </w:p>
        </w:tc>
        <w:tc>
          <w:tcPr>
            <w:tcW w:w="541" w:type="pct"/>
            <w:vMerge/>
            <w:shd w:val="clear" w:color="auto" w:fill="auto"/>
          </w:tcPr>
          <w:p w:rsidR="00F12DC9" w:rsidRPr="00130392" w:rsidRDefault="00F12DC9" w:rsidP="00B5694B">
            <w:pPr>
              <w:spacing w:line="360" w:lineRule="exact"/>
              <w:rPr>
                <w:sz w:val="28"/>
                <w:szCs w:val="28"/>
              </w:rPr>
            </w:pPr>
          </w:p>
        </w:tc>
        <w:tc>
          <w:tcPr>
            <w:tcW w:w="1699" w:type="pct"/>
            <w:vMerge/>
            <w:shd w:val="clear" w:color="auto" w:fill="auto"/>
          </w:tcPr>
          <w:p w:rsidR="00F12DC9" w:rsidRPr="00130392" w:rsidRDefault="00F12DC9" w:rsidP="00B5694B">
            <w:pPr>
              <w:spacing w:line="360" w:lineRule="exact"/>
              <w:rPr>
                <w:sz w:val="28"/>
                <w:szCs w:val="28"/>
              </w:rPr>
            </w:pPr>
          </w:p>
        </w:tc>
        <w:tc>
          <w:tcPr>
            <w:tcW w:w="479" w:type="pct"/>
            <w:shd w:val="clear" w:color="auto" w:fill="auto"/>
          </w:tcPr>
          <w:p w:rsidR="00F12DC9" w:rsidRPr="00130392" w:rsidRDefault="00F12DC9" w:rsidP="00B5694B">
            <w:pPr>
              <w:spacing w:line="360" w:lineRule="exact"/>
              <w:rPr>
                <w:sz w:val="28"/>
                <w:szCs w:val="28"/>
              </w:rPr>
            </w:pPr>
            <w:r w:rsidRPr="00130392">
              <w:rPr>
                <w:rFonts w:hint="eastAsia"/>
                <w:sz w:val="28"/>
                <w:szCs w:val="28"/>
              </w:rPr>
              <w:t>V27</w:t>
            </w:r>
          </w:p>
        </w:tc>
        <w:tc>
          <w:tcPr>
            <w:tcW w:w="1914" w:type="pct"/>
            <w:shd w:val="clear" w:color="auto" w:fill="auto"/>
          </w:tcPr>
          <w:p w:rsidR="00F12DC9" w:rsidRPr="00130392" w:rsidRDefault="00F12DC9" w:rsidP="00B5694B">
            <w:pPr>
              <w:spacing w:line="360" w:lineRule="exact"/>
              <w:rPr>
                <w:sz w:val="28"/>
                <w:szCs w:val="28"/>
              </w:rPr>
            </w:pPr>
            <w:r w:rsidRPr="00130392">
              <w:rPr>
                <w:rFonts w:hint="eastAsia"/>
                <w:sz w:val="28"/>
                <w:szCs w:val="28"/>
              </w:rPr>
              <w:t>學校型態實驗教育實施條例施行細則</w:t>
            </w:r>
          </w:p>
        </w:tc>
      </w:tr>
      <w:tr w:rsidR="00D97FF5" w:rsidRPr="00130392" w:rsidTr="0098793B">
        <w:trPr>
          <w:trHeight w:val="640"/>
        </w:trPr>
        <w:tc>
          <w:tcPr>
            <w:tcW w:w="367" w:type="pct"/>
            <w:vMerge/>
            <w:shd w:val="clear" w:color="auto" w:fill="auto"/>
          </w:tcPr>
          <w:p w:rsidR="00F12DC9" w:rsidRPr="00130392" w:rsidRDefault="00F12DC9" w:rsidP="00B5694B">
            <w:pPr>
              <w:spacing w:line="360" w:lineRule="exact"/>
              <w:jc w:val="center"/>
              <w:rPr>
                <w:b/>
                <w:sz w:val="28"/>
                <w:szCs w:val="28"/>
              </w:rPr>
            </w:pPr>
          </w:p>
        </w:tc>
        <w:tc>
          <w:tcPr>
            <w:tcW w:w="541" w:type="pct"/>
            <w:shd w:val="clear" w:color="auto" w:fill="auto"/>
          </w:tcPr>
          <w:p w:rsidR="00F12DC9" w:rsidRPr="00130392" w:rsidRDefault="00F12DC9" w:rsidP="00B5694B">
            <w:pPr>
              <w:spacing w:line="360" w:lineRule="exact"/>
              <w:rPr>
                <w:sz w:val="28"/>
                <w:szCs w:val="28"/>
              </w:rPr>
            </w:pPr>
            <w:r w:rsidRPr="00130392">
              <w:rPr>
                <w:rFonts w:hint="eastAsia"/>
                <w:sz w:val="28"/>
                <w:szCs w:val="28"/>
              </w:rPr>
              <w:t>§</w:t>
            </w:r>
            <w:r w:rsidRPr="00130392">
              <w:rPr>
                <w:sz w:val="28"/>
                <w:szCs w:val="28"/>
              </w:rPr>
              <w:t>13</w:t>
            </w:r>
          </w:p>
        </w:tc>
        <w:tc>
          <w:tcPr>
            <w:tcW w:w="1699" w:type="pct"/>
            <w:shd w:val="clear" w:color="auto" w:fill="auto"/>
          </w:tcPr>
          <w:p w:rsidR="00F12DC9" w:rsidRPr="00130392" w:rsidRDefault="00F12DC9" w:rsidP="00B5694B">
            <w:pPr>
              <w:spacing w:line="360" w:lineRule="exact"/>
              <w:rPr>
                <w:sz w:val="28"/>
                <w:szCs w:val="28"/>
              </w:rPr>
            </w:pPr>
            <w:r w:rsidRPr="00130392">
              <w:rPr>
                <w:rFonts w:hint="eastAsia"/>
                <w:sz w:val="28"/>
                <w:szCs w:val="28"/>
              </w:rPr>
              <w:t>公立高級中等以下學校委託私人辦理實驗教育條例</w:t>
            </w:r>
          </w:p>
        </w:tc>
        <w:tc>
          <w:tcPr>
            <w:tcW w:w="479" w:type="pct"/>
            <w:shd w:val="clear" w:color="auto" w:fill="auto"/>
          </w:tcPr>
          <w:p w:rsidR="00F12DC9" w:rsidRPr="00130392" w:rsidRDefault="00F12DC9" w:rsidP="00B5694B">
            <w:pPr>
              <w:spacing w:line="360" w:lineRule="exact"/>
              <w:rPr>
                <w:sz w:val="28"/>
                <w:szCs w:val="28"/>
              </w:rPr>
            </w:pPr>
            <w:r w:rsidRPr="00130392">
              <w:rPr>
                <w:sz w:val="28"/>
                <w:szCs w:val="28"/>
              </w:rPr>
              <w:t>V</w:t>
            </w:r>
            <w:r w:rsidRPr="00130392">
              <w:rPr>
                <w:rFonts w:hint="eastAsia"/>
                <w:sz w:val="28"/>
                <w:szCs w:val="28"/>
              </w:rPr>
              <w:t>33</w:t>
            </w:r>
          </w:p>
        </w:tc>
        <w:tc>
          <w:tcPr>
            <w:tcW w:w="1914" w:type="pct"/>
            <w:shd w:val="clear" w:color="auto" w:fill="auto"/>
          </w:tcPr>
          <w:p w:rsidR="00F12DC9" w:rsidRPr="00130392" w:rsidRDefault="00F12DC9" w:rsidP="00B5694B">
            <w:pPr>
              <w:spacing w:line="360" w:lineRule="exact"/>
              <w:rPr>
                <w:sz w:val="28"/>
                <w:szCs w:val="28"/>
              </w:rPr>
            </w:pPr>
            <w:r w:rsidRPr="00130392">
              <w:rPr>
                <w:rFonts w:hint="eastAsia"/>
                <w:sz w:val="28"/>
                <w:szCs w:val="28"/>
              </w:rPr>
              <w:t>公立高級中等以下學校委託私人辦理實驗教育條例施行細則</w:t>
            </w:r>
          </w:p>
        </w:tc>
      </w:tr>
      <w:tr w:rsidR="00D97FF5" w:rsidRPr="00130392" w:rsidTr="0098793B">
        <w:trPr>
          <w:trHeight w:val="248"/>
        </w:trPr>
        <w:tc>
          <w:tcPr>
            <w:tcW w:w="367" w:type="pct"/>
            <w:shd w:val="clear" w:color="auto" w:fill="auto"/>
          </w:tcPr>
          <w:p w:rsidR="00F12DC9" w:rsidRPr="00130392" w:rsidRDefault="00F12DC9" w:rsidP="00B5694B">
            <w:pPr>
              <w:spacing w:line="360" w:lineRule="exact"/>
              <w:jc w:val="center"/>
              <w:rPr>
                <w:b/>
                <w:sz w:val="28"/>
                <w:szCs w:val="28"/>
              </w:rPr>
            </w:pPr>
            <w:r w:rsidRPr="00130392">
              <w:rPr>
                <w:rFonts w:hint="eastAsia"/>
                <w:b/>
                <w:sz w:val="28"/>
                <w:szCs w:val="28"/>
              </w:rPr>
              <w:t>國民教</w:t>
            </w:r>
            <w:r w:rsidRPr="00130392">
              <w:rPr>
                <w:rFonts w:hint="eastAsia"/>
                <w:b/>
                <w:sz w:val="28"/>
                <w:szCs w:val="28"/>
              </w:rPr>
              <w:lastRenderedPageBreak/>
              <w:t>育法</w:t>
            </w:r>
          </w:p>
        </w:tc>
        <w:tc>
          <w:tcPr>
            <w:tcW w:w="541" w:type="pct"/>
            <w:shd w:val="clear" w:color="auto" w:fill="auto"/>
          </w:tcPr>
          <w:p w:rsidR="00F12DC9" w:rsidRPr="00130392" w:rsidRDefault="00F12DC9" w:rsidP="00B5694B">
            <w:pPr>
              <w:spacing w:line="360" w:lineRule="exact"/>
              <w:rPr>
                <w:sz w:val="28"/>
                <w:szCs w:val="28"/>
              </w:rPr>
            </w:pPr>
          </w:p>
        </w:tc>
        <w:tc>
          <w:tcPr>
            <w:tcW w:w="1699" w:type="pct"/>
            <w:shd w:val="clear" w:color="auto" w:fill="auto"/>
          </w:tcPr>
          <w:p w:rsidR="00F12DC9" w:rsidRPr="00130392" w:rsidRDefault="00F12DC9" w:rsidP="00B5694B">
            <w:pPr>
              <w:spacing w:line="360" w:lineRule="exact"/>
              <w:rPr>
                <w:sz w:val="28"/>
                <w:szCs w:val="28"/>
              </w:rPr>
            </w:pPr>
          </w:p>
        </w:tc>
        <w:tc>
          <w:tcPr>
            <w:tcW w:w="479" w:type="pct"/>
            <w:shd w:val="clear" w:color="auto" w:fill="auto"/>
          </w:tcPr>
          <w:p w:rsidR="00F12DC9" w:rsidRPr="00130392" w:rsidRDefault="00F12DC9" w:rsidP="00B5694B">
            <w:pPr>
              <w:spacing w:line="360" w:lineRule="exact"/>
              <w:rPr>
                <w:sz w:val="28"/>
                <w:szCs w:val="28"/>
              </w:rPr>
            </w:pPr>
            <w:r w:rsidRPr="00130392">
              <w:rPr>
                <w:rFonts w:hint="eastAsia"/>
                <w:sz w:val="28"/>
                <w:szCs w:val="28"/>
              </w:rPr>
              <w:t>V4-4</w:t>
            </w:r>
          </w:p>
        </w:tc>
        <w:tc>
          <w:tcPr>
            <w:tcW w:w="1914" w:type="pct"/>
            <w:shd w:val="clear" w:color="auto" w:fill="auto"/>
          </w:tcPr>
          <w:p w:rsidR="00F12DC9" w:rsidRPr="00130392" w:rsidRDefault="00F12DC9" w:rsidP="00B5694B">
            <w:pPr>
              <w:spacing w:line="360" w:lineRule="exact"/>
              <w:rPr>
                <w:sz w:val="28"/>
                <w:szCs w:val="28"/>
              </w:rPr>
            </w:pPr>
            <w:r w:rsidRPr="00130392">
              <w:rPr>
                <w:rFonts w:hint="eastAsia"/>
                <w:sz w:val="28"/>
                <w:szCs w:val="28"/>
              </w:rPr>
              <w:t>國民教育階段辦理非學校型態實驗教育準則</w:t>
            </w:r>
          </w:p>
        </w:tc>
      </w:tr>
      <w:tr w:rsidR="00D97FF5" w:rsidRPr="00130392" w:rsidTr="00E9120B">
        <w:trPr>
          <w:trHeight w:val="897"/>
        </w:trPr>
        <w:tc>
          <w:tcPr>
            <w:tcW w:w="367" w:type="pct"/>
            <w:vMerge w:val="restart"/>
            <w:shd w:val="clear" w:color="auto" w:fill="auto"/>
          </w:tcPr>
          <w:p w:rsidR="00F12DC9" w:rsidRPr="00130392" w:rsidRDefault="00F12DC9" w:rsidP="00B5694B">
            <w:pPr>
              <w:spacing w:line="360" w:lineRule="exact"/>
              <w:jc w:val="center"/>
              <w:rPr>
                <w:b/>
                <w:sz w:val="28"/>
                <w:szCs w:val="28"/>
              </w:rPr>
            </w:pPr>
            <w:r w:rsidRPr="00130392">
              <w:rPr>
                <w:rFonts w:hint="eastAsia"/>
                <w:b/>
                <w:sz w:val="28"/>
                <w:szCs w:val="28"/>
              </w:rPr>
              <w:t>高級中等教育法</w:t>
            </w:r>
          </w:p>
        </w:tc>
        <w:tc>
          <w:tcPr>
            <w:tcW w:w="541" w:type="pct"/>
            <w:shd w:val="clear" w:color="auto" w:fill="auto"/>
          </w:tcPr>
          <w:p w:rsidR="00F12DC9" w:rsidRPr="00130392" w:rsidRDefault="00F12DC9" w:rsidP="00B5694B">
            <w:pPr>
              <w:spacing w:line="360" w:lineRule="exact"/>
              <w:rPr>
                <w:sz w:val="28"/>
                <w:szCs w:val="28"/>
              </w:rPr>
            </w:pPr>
          </w:p>
        </w:tc>
        <w:tc>
          <w:tcPr>
            <w:tcW w:w="1699" w:type="pct"/>
            <w:shd w:val="clear" w:color="auto" w:fill="auto"/>
          </w:tcPr>
          <w:p w:rsidR="00F12DC9" w:rsidRPr="00130392" w:rsidRDefault="00F12DC9" w:rsidP="00B5694B">
            <w:pPr>
              <w:spacing w:line="360" w:lineRule="exact"/>
              <w:rPr>
                <w:sz w:val="28"/>
                <w:szCs w:val="28"/>
              </w:rPr>
            </w:pPr>
          </w:p>
        </w:tc>
        <w:tc>
          <w:tcPr>
            <w:tcW w:w="479" w:type="pct"/>
            <w:shd w:val="clear" w:color="auto" w:fill="auto"/>
          </w:tcPr>
          <w:p w:rsidR="00F12DC9" w:rsidRPr="00130392" w:rsidRDefault="00F12DC9" w:rsidP="00B5694B">
            <w:pPr>
              <w:spacing w:line="360" w:lineRule="exact"/>
              <w:rPr>
                <w:sz w:val="28"/>
                <w:szCs w:val="28"/>
              </w:rPr>
            </w:pPr>
            <w:r w:rsidRPr="00130392">
              <w:rPr>
                <w:rFonts w:hint="eastAsia"/>
                <w:sz w:val="28"/>
                <w:szCs w:val="28"/>
              </w:rPr>
              <w:t>V13</w:t>
            </w:r>
          </w:p>
        </w:tc>
        <w:tc>
          <w:tcPr>
            <w:tcW w:w="1914" w:type="pct"/>
            <w:shd w:val="clear" w:color="auto" w:fill="auto"/>
          </w:tcPr>
          <w:p w:rsidR="00F12DC9" w:rsidRPr="00130392" w:rsidRDefault="00F12DC9" w:rsidP="00B5694B">
            <w:pPr>
              <w:spacing w:line="360" w:lineRule="exact"/>
              <w:rPr>
                <w:sz w:val="28"/>
                <w:szCs w:val="28"/>
              </w:rPr>
            </w:pPr>
            <w:r w:rsidRPr="00130392">
              <w:rPr>
                <w:rFonts w:hint="eastAsia"/>
                <w:sz w:val="28"/>
                <w:szCs w:val="28"/>
              </w:rPr>
              <w:t>高級中等教育階段辦理非學校型態實驗教育辦法</w:t>
            </w:r>
          </w:p>
        </w:tc>
      </w:tr>
      <w:tr w:rsidR="00D97FF5" w:rsidRPr="00130392" w:rsidTr="0098793B">
        <w:trPr>
          <w:trHeight w:val="1834"/>
        </w:trPr>
        <w:tc>
          <w:tcPr>
            <w:tcW w:w="367" w:type="pct"/>
            <w:vMerge/>
            <w:shd w:val="clear" w:color="auto" w:fill="auto"/>
          </w:tcPr>
          <w:p w:rsidR="00F12DC9" w:rsidRPr="00130392" w:rsidRDefault="00F12DC9" w:rsidP="00B5694B">
            <w:pPr>
              <w:spacing w:line="360" w:lineRule="exact"/>
              <w:rPr>
                <w:sz w:val="28"/>
                <w:szCs w:val="28"/>
              </w:rPr>
            </w:pPr>
          </w:p>
        </w:tc>
        <w:tc>
          <w:tcPr>
            <w:tcW w:w="541" w:type="pct"/>
            <w:shd w:val="clear" w:color="auto" w:fill="auto"/>
          </w:tcPr>
          <w:p w:rsidR="00F12DC9" w:rsidRPr="00130392" w:rsidRDefault="00F12DC9" w:rsidP="00B5694B">
            <w:pPr>
              <w:spacing w:line="360" w:lineRule="exact"/>
              <w:rPr>
                <w:sz w:val="28"/>
                <w:szCs w:val="28"/>
              </w:rPr>
            </w:pPr>
          </w:p>
        </w:tc>
        <w:tc>
          <w:tcPr>
            <w:tcW w:w="1699" w:type="pct"/>
            <w:shd w:val="clear" w:color="auto" w:fill="auto"/>
          </w:tcPr>
          <w:p w:rsidR="00F12DC9" w:rsidRPr="00130392" w:rsidRDefault="00F12DC9" w:rsidP="00B5694B">
            <w:pPr>
              <w:spacing w:line="360" w:lineRule="exact"/>
              <w:rPr>
                <w:sz w:val="28"/>
                <w:szCs w:val="28"/>
              </w:rPr>
            </w:pPr>
          </w:p>
        </w:tc>
        <w:tc>
          <w:tcPr>
            <w:tcW w:w="479" w:type="pct"/>
            <w:shd w:val="clear" w:color="auto" w:fill="auto"/>
          </w:tcPr>
          <w:p w:rsidR="00F12DC9" w:rsidRPr="00130392" w:rsidRDefault="00F12DC9" w:rsidP="00B5694B">
            <w:pPr>
              <w:spacing w:line="360" w:lineRule="exact"/>
              <w:rPr>
                <w:sz w:val="28"/>
                <w:szCs w:val="28"/>
              </w:rPr>
            </w:pPr>
            <w:r w:rsidRPr="00130392">
              <w:rPr>
                <w:rFonts w:hint="eastAsia"/>
                <w:sz w:val="28"/>
                <w:szCs w:val="28"/>
              </w:rPr>
              <w:t>V12-1</w:t>
            </w:r>
          </w:p>
        </w:tc>
        <w:tc>
          <w:tcPr>
            <w:tcW w:w="1914" w:type="pct"/>
            <w:shd w:val="clear" w:color="auto" w:fill="auto"/>
          </w:tcPr>
          <w:p w:rsidR="00F12DC9" w:rsidRPr="00130392" w:rsidRDefault="00F12DC9" w:rsidP="00B5694B">
            <w:pPr>
              <w:spacing w:line="360" w:lineRule="exact"/>
              <w:rPr>
                <w:sz w:val="28"/>
                <w:szCs w:val="28"/>
              </w:rPr>
            </w:pPr>
            <w:r w:rsidRPr="00130392">
              <w:rPr>
                <w:rFonts w:hint="eastAsia"/>
                <w:sz w:val="28"/>
                <w:szCs w:val="28"/>
              </w:rPr>
              <w:t>高級中等學校辦理實驗教育辦法</w:t>
            </w:r>
          </w:p>
        </w:tc>
      </w:tr>
    </w:tbl>
    <w:p w:rsidR="00F12DC9" w:rsidRPr="00130392" w:rsidRDefault="00F12DC9" w:rsidP="00BA33B0">
      <w:pPr>
        <w:spacing w:line="240" w:lineRule="exact"/>
        <w:rPr>
          <w:sz w:val="24"/>
          <w:szCs w:val="24"/>
        </w:rPr>
      </w:pPr>
      <w:r w:rsidRPr="00130392">
        <w:rPr>
          <w:sz w:val="24"/>
          <w:szCs w:val="24"/>
        </w:rPr>
        <w:t>資料來源</w:t>
      </w:r>
      <w:r w:rsidRPr="00130392">
        <w:rPr>
          <w:sz w:val="24"/>
          <w:szCs w:val="24"/>
        </w:rPr>
        <w:t>:</w:t>
      </w:r>
      <w:r w:rsidRPr="00130392">
        <w:rPr>
          <w:sz w:val="24"/>
          <w:szCs w:val="24"/>
        </w:rPr>
        <w:t>本調查研究彙整自調卷資料</w:t>
      </w:r>
      <w:r w:rsidRPr="00130392">
        <w:rPr>
          <w:rFonts w:hint="eastAsia"/>
          <w:sz w:val="24"/>
          <w:szCs w:val="24"/>
        </w:rPr>
        <w:t>。</w:t>
      </w:r>
    </w:p>
    <w:p w:rsidR="006454FE" w:rsidRPr="00130392" w:rsidRDefault="006454FE" w:rsidP="00BA33B0">
      <w:pPr>
        <w:spacing w:line="240" w:lineRule="exact"/>
      </w:pPr>
    </w:p>
    <w:p w:rsidR="00F12DC9" w:rsidRPr="00130392" w:rsidRDefault="00F12DC9" w:rsidP="00F12DC9">
      <w:pPr>
        <w:pStyle w:val="3"/>
        <w:numPr>
          <w:ilvl w:val="0"/>
          <w:numId w:val="29"/>
        </w:numPr>
        <w:kinsoku/>
      </w:pPr>
      <w:r w:rsidRPr="00130392">
        <w:rPr>
          <w:rFonts w:hint="eastAsia"/>
        </w:rPr>
        <w:t>惟按高級中等以下教育階段非學校型態實驗教育實施條例第3條規定，非學校型態實驗教育指學校教育</w:t>
      </w:r>
      <w:proofErr w:type="gramStart"/>
      <w:r w:rsidRPr="00130392">
        <w:rPr>
          <w:rFonts w:hint="eastAsia"/>
        </w:rPr>
        <w:t>以外，</w:t>
      </w:r>
      <w:proofErr w:type="gramEnd"/>
      <w:r w:rsidRPr="00130392">
        <w:rPr>
          <w:rFonts w:hint="eastAsia"/>
        </w:rPr>
        <w:t>非以營利為目的，採用實驗課程，以培養德、智、體、群、美五育均衡發展之健全國民為目的所辦理之教育。另依教育部歸納實驗教育三法之三種實驗教育類型，其普遍共同點為實施特殊理念、學科之平等關係、做中學、重視人際互動關係、教師自編教材等，因此實驗學校的教育會與主流教育具有系統性的差異等語。然據本院</w:t>
      </w:r>
      <w:r w:rsidR="00505C7D" w:rsidRPr="00130392">
        <w:rPr>
          <w:rFonts w:hint="eastAsia"/>
        </w:rPr>
        <w:t>實地訪查</w:t>
      </w:r>
      <w:r w:rsidRPr="00130392">
        <w:rPr>
          <w:rFonts w:hint="eastAsia"/>
        </w:rPr>
        <w:t>經驗指出，部分個人實驗教育、團體實驗教育或機構實驗教育對於辦理實驗教育之教育核心理念或目的尚未能清楚釋義，所提出之用語不乏全人教育等，與傳統教育目標</w:t>
      </w:r>
      <w:proofErr w:type="gramStart"/>
      <w:r w:rsidRPr="00130392">
        <w:rPr>
          <w:rFonts w:hint="eastAsia"/>
        </w:rPr>
        <w:t>實難區隔</w:t>
      </w:r>
      <w:proofErr w:type="gramEnd"/>
      <w:r w:rsidRPr="00130392">
        <w:rPr>
          <w:rFonts w:hint="eastAsia"/>
        </w:rPr>
        <w:t>，遑論所具備實驗教育之意義。</w:t>
      </w:r>
      <w:proofErr w:type="gramStart"/>
      <w:r w:rsidRPr="00130392">
        <w:rPr>
          <w:rFonts w:hint="eastAsia"/>
        </w:rPr>
        <w:t>況</w:t>
      </w:r>
      <w:proofErr w:type="gramEnd"/>
      <w:r w:rsidRPr="00130392">
        <w:rPr>
          <w:rFonts w:hint="eastAsia"/>
        </w:rPr>
        <w:t>教育部針對實驗教育與普通學校教育之關連性仍未有明確區分，遑論清楚之定義及審查依據，依</w:t>
      </w:r>
      <w:proofErr w:type="gramStart"/>
      <w:r w:rsidRPr="00130392">
        <w:rPr>
          <w:rFonts w:hint="eastAsia"/>
        </w:rPr>
        <w:t>該部於座談</w:t>
      </w:r>
      <w:proofErr w:type="gramEnd"/>
      <w:r w:rsidRPr="00130392">
        <w:rPr>
          <w:rFonts w:hint="eastAsia"/>
        </w:rPr>
        <w:t>會議前補充資料載明，我國教育政策仍以一般學校教育為主，實驗教育係屬教育選擇權範疇，本部並無訂定政策目標。是</w:t>
      </w:r>
      <w:proofErr w:type="gramStart"/>
      <w:r w:rsidRPr="00130392">
        <w:rPr>
          <w:rFonts w:hint="eastAsia"/>
        </w:rPr>
        <w:t>以</w:t>
      </w:r>
      <w:proofErr w:type="gramEnd"/>
      <w:r w:rsidRPr="00130392">
        <w:rPr>
          <w:rFonts w:hint="eastAsia"/>
        </w:rPr>
        <w:t>，實驗教育企圖提供多元學習機會及教育模式，拓展不同學習需求之學習路徑。然教育部未有既定</w:t>
      </w:r>
      <w:r w:rsidR="005A2CB2" w:rsidRPr="00130392">
        <w:rPr>
          <w:rFonts w:hint="eastAsia"/>
        </w:rPr>
        <w:t>前瞻性政策計畫等</w:t>
      </w:r>
      <w:r w:rsidRPr="00130392">
        <w:rPr>
          <w:rFonts w:hint="eastAsia"/>
        </w:rPr>
        <w:t>明確積極之作為，且部分實驗教育執行單位，</w:t>
      </w:r>
      <w:r w:rsidRPr="00130392">
        <w:rPr>
          <w:rFonts w:hint="eastAsia"/>
        </w:rPr>
        <w:lastRenderedPageBreak/>
        <w:t>在其實驗教育理念與目標之論述與確立仍不盡</w:t>
      </w:r>
      <w:proofErr w:type="gramStart"/>
      <w:r w:rsidRPr="00130392">
        <w:rPr>
          <w:rFonts w:hint="eastAsia"/>
        </w:rPr>
        <w:t>清晰，</w:t>
      </w:r>
      <w:proofErr w:type="gramEnd"/>
      <w:r w:rsidRPr="00130392">
        <w:rPr>
          <w:rFonts w:hint="eastAsia"/>
        </w:rPr>
        <w:t>恐不利未來實驗教育之發展。</w:t>
      </w:r>
    </w:p>
    <w:p w:rsidR="00F12DC9" w:rsidRPr="00130392" w:rsidRDefault="00F12DC9" w:rsidP="00F12DC9">
      <w:pPr>
        <w:pStyle w:val="3"/>
        <w:numPr>
          <w:ilvl w:val="0"/>
          <w:numId w:val="29"/>
        </w:numPr>
        <w:kinsoku/>
      </w:pPr>
      <w:proofErr w:type="gramStart"/>
      <w:r w:rsidRPr="00130392">
        <w:rPr>
          <w:rFonts w:hint="eastAsia"/>
        </w:rPr>
        <w:t>此外，</w:t>
      </w:r>
      <w:proofErr w:type="gramEnd"/>
      <w:r w:rsidRPr="00130392">
        <w:rPr>
          <w:rFonts w:hint="eastAsia"/>
        </w:rPr>
        <w:t>根據本院國內座談會議之地方政府意見</w:t>
      </w:r>
      <w:r w:rsidR="00DA0830" w:rsidRPr="00130392">
        <w:rPr>
          <w:rFonts w:hint="eastAsia"/>
        </w:rPr>
        <w:t>發現</w:t>
      </w:r>
      <w:r w:rsidRPr="00130392">
        <w:rPr>
          <w:rFonts w:hint="eastAsia"/>
        </w:rPr>
        <w:t>，</w:t>
      </w:r>
      <w:r w:rsidRPr="00130392">
        <w:rPr>
          <w:rFonts w:hAnsi="標楷體" w:hint="eastAsia"/>
        </w:rPr>
        <w:t>「希望實驗教育成果可以被複製，體制外的嘗試，如果不能複製、不能給公立學校學習，何以要實驗？」及「實驗教育之推動與執行，應以保證孩子享受優質教育為主軸」等語，殊值參酌。</w:t>
      </w:r>
      <w:proofErr w:type="gramStart"/>
      <w:r w:rsidRPr="00130392">
        <w:rPr>
          <w:rFonts w:hAnsi="標楷體" w:hint="eastAsia"/>
        </w:rPr>
        <w:t>然查</w:t>
      </w:r>
      <w:proofErr w:type="gramEnd"/>
      <w:r w:rsidRPr="00130392">
        <w:rPr>
          <w:rFonts w:hAnsi="標楷體" w:hint="eastAsia"/>
        </w:rPr>
        <w:t>，</w:t>
      </w:r>
      <w:r w:rsidRPr="00130392">
        <w:rPr>
          <w:rFonts w:hint="eastAsia"/>
        </w:rPr>
        <w:t>目前考量公立學校實施特定教育理念之能量，103年學校型態實驗教育實施條例規定，辦理學校型態實驗教育之公立學校，其總數最高</w:t>
      </w:r>
      <w:proofErr w:type="gramStart"/>
      <w:r w:rsidRPr="00130392">
        <w:rPr>
          <w:rFonts w:hint="eastAsia"/>
        </w:rPr>
        <w:t>不得逾各地方政府</w:t>
      </w:r>
      <w:proofErr w:type="gramEnd"/>
      <w:r w:rsidRPr="00130392">
        <w:rPr>
          <w:rFonts w:hint="eastAsia"/>
        </w:rPr>
        <w:t>所屬同一教育階段總校數之10%為限，107年「學校型態實驗教育實施條例」修法放寬各地方政府最高以15%為限，惟全國上限仍以不超過10%為限；另各地方政府所屬公立實驗教育學校總數於同一教育階段總校數之5%以內為地方政府權限，實驗教育計畫審議通過後無需報該部核定，僅需檢送實驗規範報請該部核定，超過5%之公立實驗教育學校，則應逐校</w:t>
      </w:r>
      <w:proofErr w:type="gramStart"/>
      <w:r w:rsidRPr="00130392">
        <w:rPr>
          <w:rFonts w:hint="eastAsia"/>
        </w:rPr>
        <w:t>併同檢</w:t>
      </w:r>
      <w:proofErr w:type="gramEnd"/>
      <w:r w:rsidRPr="00130392">
        <w:rPr>
          <w:rFonts w:hint="eastAsia"/>
        </w:rPr>
        <w:t>送實驗教育計畫及實驗規範報請該部核定。</w:t>
      </w:r>
      <w:proofErr w:type="gramStart"/>
      <w:r w:rsidRPr="00130392">
        <w:rPr>
          <w:rFonts w:hint="eastAsia"/>
        </w:rPr>
        <w:t>惟查</w:t>
      </w:r>
      <w:proofErr w:type="gramEnd"/>
      <w:r w:rsidRPr="00130392">
        <w:rPr>
          <w:rFonts w:hint="eastAsia"/>
        </w:rPr>
        <w:t>，教育部尚未定整體辦理學校型態實驗教育之學校數目標值，</w:t>
      </w:r>
      <w:proofErr w:type="gramStart"/>
      <w:r w:rsidRPr="00130392">
        <w:rPr>
          <w:rFonts w:hint="eastAsia"/>
        </w:rPr>
        <w:t>該部雖指出</w:t>
      </w:r>
      <w:proofErr w:type="gramEnd"/>
      <w:r w:rsidRPr="00130392">
        <w:rPr>
          <w:rFonts w:hint="eastAsia"/>
        </w:rPr>
        <w:t>，因實驗教育僅為教育選項之一，而非落實家長教育選擇權之必要條件，且實驗教育奠基於學校、教師、家長、學生及社區等相關人員之共識，應由下而上推動，而非以由上而下訂定執行目標值。然而</w:t>
      </w:r>
      <w:r w:rsidR="00514A36" w:rsidRPr="00130392">
        <w:rPr>
          <w:rFonts w:hint="eastAsia"/>
        </w:rPr>
        <w:t>，該部依法為我國最高教育行政主管機關，</w:t>
      </w:r>
      <w:proofErr w:type="gramStart"/>
      <w:r w:rsidR="00514A36" w:rsidRPr="00130392">
        <w:rPr>
          <w:rFonts w:hint="eastAsia"/>
        </w:rPr>
        <w:t>負掌理</w:t>
      </w:r>
      <w:proofErr w:type="gramEnd"/>
      <w:r w:rsidR="00514A36" w:rsidRPr="00130392">
        <w:rPr>
          <w:rFonts w:hint="eastAsia"/>
        </w:rPr>
        <w:t>全國教育業務之責（</w:t>
      </w:r>
      <w:r w:rsidRPr="00130392">
        <w:rPr>
          <w:rFonts w:hint="eastAsia"/>
        </w:rPr>
        <w:t>教育部組織法第1條參照），惟針對我國實驗教育之整體發展及適當規模仍尚未有完整評估及規範，未進行資源配置等相關評估，難以發揮實驗教育精神及理念並將效益擴及整體教育體系，復不易實現實驗教育保障學生學習權、家長及學生教育選擇權等</w:t>
      </w:r>
      <w:r w:rsidR="005E04EE" w:rsidRPr="00130392">
        <w:rPr>
          <w:rFonts w:hint="eastAsia"/>
        </w:rPr>
        <w:t>，落實</w:t>
      </w:r>
      <w:r w:rsidR="004C1D3A" w:rsidRPr="00130392">
        <w:rPr>
          <w:rFonts w:hint="eastAsia"/>
        </w:rPr>
        <w:t>實驗教育計畫或經營計畫內容之合理性及可行性，</w:t>
      </w:r>
      <w:r w:rsidRPr="00130392">
        <w:rPr>
          <w:rFonts w:hint="eastAsia"/>
        </w:rPr>
        <w:lastRenderedPageBreak/>
        <w:t>預期成效而達成實驗教育創新等立法意旨。</w:t>
      </w:r>
    </w:p>
    <w:p w:rsidR="00F12DC9" w:rsidRPr="00130392" w:rsidRDefault="00F12DC9" w:rsidP="00F12DC9">
      <w:pPr>
        <w:pStyle w:val="3"/>
        <w:numPr>
          <w:ilvl w:val="0"/>
          <w:numId w:val="29"/>
        </w:numPr>
      </w:pPr>
      <w:r w:rsidRPr="00130392">
        <w:rPr>
          <w:rFonts w:hint="eastAsia"/>
        </w:rPr>
        <w:t>就此議題，學者林海清（</w:t>
      </w:r>
      <w:r w:rsidR="00514522" w:rsidRPr="00130392">
        <w:t>2019</w:t>
      </w:r>
      <w:r w:rsidRPr="00130392">
        <w:rPr>
          <w:rFonts w:hint="eastAsia"/>
        </w:rPr>
        <w:t>）建議</w:t>
      </w:r>
      <w:r w:rsidR="00397D4E" w:rsidRPr="00130392">
        <w:rPr>
          <w:rFonts w:hint="eastAsia"/>
        </w:rPr>
        <w:t>實驗教育</w:t>
      </w:r>
      <w:r w:rsidRPr="00130392">
        <w:rPr>
          <w:rFonts w:hint="eastAsia"/>
        </w:rPr>
        <w:t>仍應回歸教育之正向發展，因</w:t>
      </w:r>
      <w:r w:rsidRPr="00130392">
        <w:rPr>
          <w:rFonts w:hAnsi="標楷體" w:hint="eastAsia"/>
        </w:rPr>
        <w:t>「</w:t>
      </w:r>
      <w:r w:rsidRPr="00130392">
        <w:rPr>
          <w:rFonts w:hint="eastAsia"/>
        </w:rPr>
        <w:t>教育鬆綁之後，許多家長選擇</w:t>
      </w:r>
      <w:proofErr w:type="gramStart"/>
      <w:r w:rsidRPr="00130392">
        <w:rPr>
          <w:rFonts w:hint="eastAsia"/>
        </w:rPr>
        <w:t>採</w:t>
      </w:r>
      <w:proofErr w:type="gramEnd"/>
      <w:r w:rsidRPr="00130392">
        <w:rPr>
          <w:rFonts w:hint="eastAsia"/>
        </w:rPr>
        <w:t>非學校型態實驗教育的方式，來教育自己的孩童。何以家長願意捨棄久以來的義務教育，毅然決然的讓自己的子女選擇非學校型態的實驗教育呢？這樣教育型態所教育出來的孩童和學校教育的孩童有何差異？非學校型態實驗教育下的孩童回歸到義務教育是否能適應？政府監督管制非學校實驗教育的標準為何？以及如何執行非學校型態實驗教育之政策？諸如此</w:t>
      </w:r>
      <w:r w:rsidRPr="00130392">
        <w:rPr>
          <w:rFonts w:hAnsi="標楷體" w:hint="eastAsia"/>
        </w:rPr>
        <w:t>類的問題都是重要的議題」等語，顯示在教育制度鬆綁之下，</w:t>
      </w:r>
      <w:r w:rsidRPr="00130392">
        <w:rPr>
          <w:rFonts w:hint="eastAsia"/>
        </w:rPr>
        <w:t>實驗教育所能發揮之獨特功能及正向價值仍是重要目的之</w:t>
      </w:r>
      <w:proofErr w:type="gramStart"/>
      <w:r w:rsidRPr="00130392">
        <w:rPr>
          <w:rFonts w:hint="eastAsia"/>
        </w:rPr>
        <w:t>一</w:t>
      </w:r>
      <w:proofErr w:type="gramEnd"/>
      <w:r w:rsidRPr="00130392">
        <w:rPr>
          <w:rFonts w:hint="eastAsia"/>
        </w:rPr>
        <w:t>。</w:t>
      </w:r>
    </w:p>
    <w:p w:rsidR="00F12DC9" w:rsidRPr="00130392" w:rsidRDefault="00E9120B" w:rsidP="00F12DC9">
      <w:pPr>
        <w:pStyle w:val="3"/>
        <w:numPr>
          <w:ilvl w:val="0"/>
          <w:numId w:val="29"/>
        </w:numPr>
        <w:kinsoku/>
        <w:ind w:left="1162" w:hanging="482"/>
      </w:pPr>
      <w:proofErr w:type="gramStart"/>
      <w:r w:rsidRPr="00130392">
        <w:rPr>
          <w:rFonts w:hint="eastAsia"/>
        </w:rPr>
        <w:t>此外，</w:t>
      </w:r>
      <w:proofErr w:type="gramEnd"/>
      <w:r w:rsidR="00F12DC9" w:rsidRPr="00130392">
        <w:rPr>
          <w:rFonts w:hint="eastAsia"/>
        </w:rPr>
        <w:t>教育部針對</w:t>
      </w:r>
      <w:r w:rsidRPr="00130392">
        <w:rPr>
          <w:rFonts w:hint="eastAsia"/>
        </w:rPr>
        <w:t>本案說明</w:t>
      </w:r>
      <w:r w:rsidR="00F12DC9" w:rsidRPr="00130392">
        <w:rPr>
          <w:rFonts w:hint="eastAsia"/>
        </w:rPr>
        <w:t>現行實驗教育中學階段人數驟減之原因，係依</w:t>
      </w:r>
      <w:proofErr w:type="gramStart"/>
      <w:r w:rsidR="00F12DC9" w:rsidRPr="00130392">
        <w:rPr>
          <w:rFonts w:hint="eastAsia"/>
        </w:rPr>
        <w:t>該部委請</w:t>
      </w:r>
      <w:proofErr w:type="gramEnd"/>
      <w:r w:rsidR="00F12DC9" w:rsidRPr="00130392">
        <w:rPr>
          <w:rFonts w:hint="eastAsia"/>
        </w:rPr>
        <w:t>國立清華大學辦理「臺灣在家教育的非學校型態實驗教育現況與社會支持系統研究」指出，家長選擇實驗教育之原因，包括宗教信仰、家長教育理念、對於傳統教育不滿等因素，至中等教育階段實驗教育學生人數較少之原因，仍需另案研究探討等語。足見，教育部除未能通盤評估整體實驗教育發展適當規模，以匯集相</w:t>
      </w:r>
      <w:r w:rsidR="002D1737" w:rsidRPr="00130392">
        <w:rPr>
          <w:rFonts w:hint="eastAsia"/>
        </w:rPr>
        <w:t>關實驗教育成果推展效益作為政策參酌外，針對我國整體實驗教育相關之前</w:t>
      </w:r>
      <w:proofErr w:type="gramStart"/>
      <w:r w:rsidR="002D1737" w:rsidRPr="00130392">
        <w:rPr>
          <w:rFonts w:hint="eastAsia"/>
        </w:rPr>
        <w:t>瞻</w:t>
      </w:r>
      <w:proofErr w:type="gramEnd"/>
      <w:r w:rsidR="00B86486" w:rsidRPr="00130392">
        <w:rPr>
          <w:rFonts w:hint="eastAsia"/>
        </w:rPr>
        <w:t>政策</w:t>
      </w:r>
      <w:r w:rsidR="002D1737" w:rsidRPr="00130392">
        <w:rPr>
          <w:rFonts w:hint="eastAsia"/>
        </w:rPr>
        <w:t>規劃及</w:t>
      </w:r>
      <w:r w:rsidR="00F12DC9" w:rsidRPr="00130392">
        <w:rPr>
          <w:rFonts w:hint="eastAsia"/>
        </w:rPr>
        <w:t>研究發展工作亦有不足，且自39年國內實驗教育發展以來之長期實證研究闕如，均不利未來推展實驗教育理念及成果之體現。</w:t>
      </w:r>
    </w:p>
    <w:p w:rsidR="00F12DC9" w:rsidRPr="00130392" w:rsidRDefault="00F12DC9" w:rsidP="00F12DC9">
      <w:pPr>
        <w:pStyle w:val="3"/>
        <w:numPr>
          <w:ilvl w:val="0"/>
          <w:numId w:val="29"/>
        </w:numPr>
        <w:kinsoku/>
      </w:pPr>
      <w:proofErr w:type="gramStart"/>
      <w:r w:rsidRPr="00130392">
        <w:rPr>
          <w:rFonts w:hint="eastAsia"/>
        </w:rPr>
        <w:t>況</w:t>
      </w:r>
      <w:proofErr w:type="gramEnd"/>
      <w:r w:rsidRPr="00130392">
        <w:rPr>
          <w:rFonts w:hint="eastAsia"/>
        </w:rPr>
        <w:t>針對辦理實驗教育之理念，雖</w:t>
      </w:r>
      <w:r w:rsidRPr="00130392">
        <w:rPr>
          <w:rFonts w:hAnsi="標楷體" w:hint="eastAsia"/>
          <w:szCs w:val="52"/>
          <w:lang w:val="x-none"/>
        </w:rPr>
        <w:t>教育部查復說明：「實驗教育之審議並非以解決少子女化為標準」，惟本案</w:t>
      </w:r>
      <w:r w:rsidR="00505C7D" w:rsidRPr="00130392">
        <w:rPr>
          <w:rFonts w:hAnsi="標楷體" w:hint="eastAsia"/>
          <w:szCs w:val="52"/>
          <w:lang w:val="x-none"/>
        </w:rPr>
        <w:t>實地訪查</w:t>
      </w:r>
      <w:r w:rsidRPr="00130392">
        <w:rPr>
          <w:rFonts w:hAnsi="標楷體" w:hint="eastAsia"/>
          <w:szCs w:val="52"/>
          <w:lang w:val="x-none"/>
        </w:rPr>
        <w:t>部分學校之計畫申請緣起載明：因「社區</w:t>
      </w:r>
      <w:proofErr w:type="gramStart"/>
      <w:r w:rsidRPr="00130392">
        <w:rPr>
          <w:rFonts w:hAnsi="標楷體" w:hint="eastAsia"/>
          <w:szCs w:val="52"/>
          <w:lang w:val="x-none"/>
        </w:rPr>
        <w:t>人口少子化</w:t>
      </w:r>
      <w:proofErr w:type="gramEnd"/>
      <w:r w:rsidRPr="00130392">
        <w:rPr>
          <w:rFonts w:hAnsi="標楷體" w:hint="eastAsia"/>
          <w:szCs w:val="52"/>
          <w:lang w:val="x-none"/>
        </w:rPr>
        <w:t>及公共資源都會化等內外不利因素影響」（屏東縣大路關國小）而申請實驗教育，</w:t>
      </w:r>
      <w:proofErr w:type="gramStart"/>
      <w:r w:rsidRPr="00130392">
        <w:rPr>
          <w:rFonts w:hAnsi="標楷體" w:hint="eastAsia"/>
          <w:szCs w:val="52"/>
          <w:lang w:val="x-none"/>
        </w:rPr>
        <w:t>況</w:t>
      </w:r>
      <w:proofErr w:type="gramEnd"/>
      <w:r w:rsidRPr="00130392">
        <w:rPr>
          <w:rFonts w:hAnsi="標楷體" w:hint="eastAsia"/>
          <w:szCs w:val="52"/>
          <w:lang w:val="x-none"/>
        </w:rPr>
        <w:t>本案</w:t>
      </w:r>
      <w:r w:rsidR="00505C7D" w:rsidRPr="00130392">
        <w:rPr>
          <w:rFonts w:hAnsi="標楷體" w:hint="eastAsia"/>
          <w:szCs w:val="52"/>
          <w:lang w:val="x-none"/>
        </w:rPr>
        <w:lastRenderedPageBreak/>
        <w:t>實地訪查</w:t>
      </w:r>
      <w:r w:rsidRPr="00130392">
        <w:rPr>
          <w:rFonts w:hAnsi="標楷體" w:hint="eastAsia"/>
          <w:szCs w:val="52"/>
          <w:lang w:val="x-none"/>
        </w:rPr>
        <w:t>及座談經驗顯示，不乏</w:t>
      </w:r>
      <w:r w:rsidRPr="00130392">
        <w:rPr>
          <w:rFonts w:hAnsi="標楷體" w:hint="eastAsia"/>
          <w:bCs w:val="0"/>
          <w:szCs w:val="52"/>
        </w:rPr>
        <w:t>中小學校長、地方主管機關直言，推動實驗教育部分原因是為了改善招生不佳問題。</w:t>
      </w:r>
      <w:proofErr w:type="gramStart"/>
      <w:r w:rsidRPr="00130392">
        <w:rPr>
          <w:rFonts w:hAnsi="標楷體" w:hint="eastAsia"/>
          <w:bCs w:val="0"/>
          <w:szCs w:val="52"/>
        </w:rPr>
        <w:t>另</w:t>
      </w:r>
      <w:proofErr w:type="gramEnd"/>
      <w:r w:rsidRPr="00130392">
        <w:rPr>
          <w:rFonts w:hAnsi="標楷體" w:hint="eastAsia"/>
          <w:bCs w:val="0"/>
          <w:szCs w:val="52"/>
        </w:rPr>
        <w:t>，本案諮詢專家學者與訪談實驗教育實務工作者指出，家長選擇實驗教育多有不信任、</w:t>
      </w:r>
      <w:proofErr w:type="gramStart"/>
      <w:r w:rsidRPr="00130392">
        <w:rPr>
          <w:rFonts w:hAnsi="標楷體" w:hint="eastAsia"/>
          <w:bCs w:val="0"/>
          <w:szCs w:val="52"/>
        </w:rPr>
        <w:t>不</w:t>
      </w:r>
      <w:proofErr w:type="gramEnd"/>
      <w:r w:rsidRPr="00130392">
        <w:rPr>
          <w:rFonts w:hAnsi="標楷體" w:hint="eastAsia"/>
          <w:bCs w:val="0"/>
          <w:szCs w:val="52"/>
        </w:rPr>
        <w:t>認同體制內教育之考量。顯見，實驗教育以「教育創新」為主軸之意旨，於地方政府、學校乃至於家庭等在執行上之實際原因，存有明顯落差，</w:t>
      </w:r>
      <w:proofErr w:type="gramStart"/>
      <w:r w:rsidRPr="00130392">
        <w:rPr>
          <w:rFonts w:hAnsi="標楷體" w:hint="eastAsia"/>
          <w:bCs w:val="0"/>
          <w:szCs w:val="52"/>
        </w:rPr>
        <w:t>惟待教育部</w:t>
      </w:r>
      <w:proofErr w:type="gramEnd"/>
      <w:r w:rsidR="002F258A" w:rsidRPr="00130392">
        <w:rPr>
          <w:rFonts w:hAnsi="標楷體" w:hint="eastAsia"/>
          <w:bCs w:val="0"/>
          <w:szCs w:val="52"/>
        </w:rPr>
        <w:t>針對實驗教育與時俱進及實施概況允宜</w:t>
      </w:r>
      <w:r w:rsidRPr="00130392">
        <w:rPr>
          <w:rFonts w:hAnsi="標楷體" w:hint="eastAsia"/>
          <w:bCs w:val="0"/>
          <w:szCs w:val="52"/>
        </w:rPr>
        <w:t>通盤研究檢討</w:t>
      </w:r>
      <w:r w:rsidR="002F258A" w:rsidRPr="00130392">
        <w:rPr>
          <w:rFonts w:hAnsi="標楷體" w:hint="eastAsia"/>
          <w:bCs w:val="0"/>
          <w:szCs w:val="52"/>
        </w:rPr>
        <w:t>，</w:t>
      </w:r>
      <w:proofErr w:type="gramStart"/>
      <w:r w:rsidR="00BD7480" w:rsidRPr="00130392">
        <w:rPr>
          <w:rFonts w:hAnsi="標楷體" w:hint="eastAsia"/>
          <w:bCs w:val="0"/>
          <w:szCs w:val="52"/>
        </w:rPr>
        <w:t>俾</w:t>
      </w:r>
      <w:proofErr w:type="gramEnd"/>
      <w:r w:rsidR="00BD7480" w:rsidRPr="00130392">
        <w:rPr>
          <w:rFonts w:hAnsi="標楷體" w:hint="eastAsia"/>
          <w:bCs w:val="0"/>
          <w:szCs w:val="52"/>
        </w:rPr>
        <w:t>利</w:t>
      </w:r>
      <w:r w:rsidR="00B61728" w:rsidRPr="00130392">
        <w:rPr>
          <w:rFonts w:hAnsi="標楷體" w:hint="eastAsia"/>
          <w:bCs w:val="0"/>
          <w:szCs w:val="52"/>
        </w:rPr>
        <w:t>教育</w:t>
      </w:r>
      <w:r w:rsidR="00BD7480" w:rsidRPr="00130392">
        <w:rPr>
          <w:rFonts w:hAnsi="標楷體" w:hint="eastAsia"/>
          <w:bCs w:val="0"/>
          <w:szCs w:val="52"/>
        </w:rPr>
        <w:t>政策</w:t>
      </w:r>
      <w:r w:rsidR="00B61728" w:rsidRPr="00130392">
        <w:rPr>
          <w:rFonts w:hAnsi="標楷體" w:hint="eastAsia"/>
          <w:bCs w:val="0"/>
          <w:szCs w:val="52"/>
        </w:rPr>
        <w:t>前瞻性</w:t>
      </w:r>
      <w:r w:rsidR="00BD7480" w:rsidRPr="00130392">
        <w:rPr>
          <w:rFonts w:hAnsi="標楷體" w:hint="eastAsia"/>
          <w:bCs w:val="0"/>
          <w:szCs w:val="52"/>
        </w:rPr>
        <w:t>規劃及未來推展之遂行</w:t>
      </w:r>
      <w:r w:rsidRPr="00130392">
        <w:rPr>
          <w:rFonts w:hint="eastAsia"/>
        </w:rPr>
        <w:t>。</w:t>
      </w:r>
    </w:p>
    <w:p w:rsidR="00F12DC9" w:rsidRPr="00130392" w:rsidRDefault="00F12DC9" w:rsidP="00F12DC9">
      <w:pPr>
        <w:pStyle w:val="3"/>
        <w:numPr>
          <w:ilvl w:val="0"/>
          <w:numId w:val="29"/>
        </w:numPr>
        <w:kinsoku/>
        <w:rPr>
          <w:rFonts w:hAnsi="標楷體"/>
          <w:b/>
          <w:szCs w:val="32"/>
        </w:rPr>
      </w:pPr>
      <w:r w:rsidRPr="00130392">
        <w:rPr>
          <w:rFonts w:hint="eastAsia"/>
        </w:rPr>
        <w:t>綜上，實驗教育發展溯自體制內實驗教育，由教育部基於特定目的、劃定範圍</w:t>
      </w:r>
      <w:proofErr w:type="gramStart"/>
      <w:r w:rsidRPr="00130392">
        <w:rPr>
          <w:rFonts w:hint="eastAsia"/>
        </w:rPr>
        <w:t>研</w:t>
      </w:r>
      <w:proofErr w:type="gramEnd"/>
      <w:r w:rsidRPr="00130392">
        <w:rPr>
          <w:rFonts w:hint="eastAsia"/>
        </w:rPr>
        <w:t>訂實施計畫，指定學校辦理；隨著重視教育權及學習權典範之移轉、教育選擇權及以學生為中心等概念，更有國民教育法及教育基本法之保障，至103年實驗教育三法正式公布施行，開啟亞洲實驗教育之先河，我國實驗教育轉向鼓勵民間自主參與態勢，致國民教育呈現多元樣貌，殊屬可貴。</w:t>
      </w:r>
      <w:proofErr w:type="gramStart"/>
      <w:r w:rsidRPr="00130392">
        <w:rPr>
          <w:rFonts w:hint="eastAsia"/>
        </w:rPr>
        <w:t>惟</w:t>
      </w:r>
      <w:proofErr w:type="gramEnd"/>
      <w:r w:rsidRPr="00130392">
        <w:rPr>
          <w:rFonts w:hint="eastAsia"/>
        </w:rPr>
        <w:t>政府允宜適時回顧檢視，尤其實驗教育之實質定義及內涵允宜具備明確清晰之解析，政策預期效益</w:t>
      </w:r>
      <w:r w:rsidR="00134FF4" w:rsidRPr="00130392">
        <w:rPr>
          <w:rFonts w:hint="eastAsia"/>
          <w:b/>
        </w:rPr>
        <w:t>、</w:t>
      </w:r>
      <w:proofErr w:type="gramStart"/>
      <w:r w:rsidR="00134FF4" w:rsidRPr="00130392">
        <w:rPr>
          <w:rFonts w:hint="eastAsia"/>
        </w:rPr>
        <w:t>經費或獎補助</w:t>
      </w:r>
      <w:proofErr w:type="gramEnd"/>
      <w:r w:rsidR="00134FF4" w:rsidRPr="00130392">
        <w:rPr>
          <w:rFonts w:hint="eastAsia"/>
        </w:rPr>
        <w:t>策略</w:t>
      </w:r>
      <w:r w:rsidR="00134FF4" w:rsidRPr="00130392">
        <w:rPr>
          <w:rFonts w:ascii="新細明體" w:eastAsia="新細明體" w:hAnsi="新細明體" w:hint="eastAsia"/>
        </w:rPr>
        <w:t>、</w:t>
      </w:r>
      <w:r w:rsidRPr="00130392">
        <w:rPr>
          <w:rFonts w:hint="eastAsia"/>
        </w:rPr>
        <w:t>暨效益移轉應用走向等，允宜提出前瞻性政策規</w:t>
      </w:r>
      <w:r w:rsidR="00F03CBB" w:rsidRPr="00130392">
        <w:rPr>
          <w:rFonts w:hint="eastAsia"/>
        </w:rPr>
        <w:t>劃</w:t>
      </w:r>
      <w:r w:rsidRPr="00130392">
        <w:rPr>
          <w:rFonts w:hint="eastAsia"/>
        </w:rPr>
        <w:t>，並應儘速投入實驗教育相關研究發展工作，並宜研究發展部分由教育部因應國家政策需求主導之實驗教育，加強政策引導功能，系統思考規劃落實，妥適評估執行效益，發揚我國實驗教育功能及正向價值。</w:t>
      </w:r>
    </w:p>
    <w:p w:rsidR="00F12DC9" w:rsidRPr="00130392" w:rsidRDefault="00F12DC9" w:rsidP="00F12DC9"/>
    <w:p w:rsidR="00892462" w:rsidRPr="00130392" w:rsidRDefault="00892462" w:rsidP="00892462">
      <w:pPr>
        <w:pStyle w:val="2"/>
        <w:kinsoku/>
        <w:ind w:left="993" w:hanging="709"/>
        <w:rPr>
          <w:b/>
        </w:rPr>
      </w:pPr>
      <w:bookmarkStart w:id="30" w:name="_Toc26196212"/>
      <w:r w:rsidRPr="00130392">
        <w:rPr>
          <w:rFonts w:hint="eastAsia"/>
          <w:b/>
        </w:rPr>
        <w:t>實驗教育據以辦學之特定教育理念，彰顯我國教育民主化之價值，係學生進行學習與教育選擇的核心，惟目前教育部僅以「執特定教育理念」、「可自課程綱要中鬆綁」等條件定義實驗教育，對於實驗教育審議通過基準、品質確保及後設評估機制等，均無著墨，</w:t>
      </w:r>
      <w:r w:rsidRPr="00130392">
        <w:rPr>
          <w:rFonts w:hint="eastAsia"/>
          <w:b/>
        </w:rPr>
        <w:lastRenderedPageBreak/>
        <w:t>後續應由該部審慎</w:t>
      </w:r>
      <w:proofErr w:type="gramStart"/>
      <w:r w:rsidRPr="00130392">
        <w:rPr>
          <w:rFonts w:hint="eastAsia"/>
          <w:b/>
        </w:rPr>
        <w:t>研</w:t>
      </w:r>
      <w:proofErr w:type="gramEnd"/>
      <w:r w:rsidRPr="00130392">
        <w:rPr>
          <w:rFonts w:hint="eastAsia"/>
          <w:b/>
        </w:rPr>
        <w:t>議並加強宣導，避免教育目的及理念不明確衍生之疑義，</w:t>
      </w:r>
      <w:r w:rsidR="00C25E8A" w:rsidRPr="00130392">
        <w:rPr>
          <w:rFonts w:hint="eastAsia"/>
          <w:b/>
        </w:rPr>
        <w:t>並</w:t>
      </w:r>
      <w:r w:rsidRPr="00130392">
        <w:rPr>
          <w:rFonts w:hint="eastAsia"/>
          <w:b/>
        </w:rPr>
        <w:t>提供學生、家長進行教育選擇之</w:t>
      </w:r>
      <w:proofErr w:type="gramStart"/>
      <w:r w:rsidRPr="00130392">
        <w:rPr>
          <w:rFonts w:hint="eastAsia"/>
          <w:b/>
        </w:rPr>
        <w:t>明確參</w:t>
      </w:r>
      <w:proofErr w:type="gramEnd"/>
      <w:r w:rsidRPr="00130392">
        <w:rPr>
          <w:rFonts w:hint="eastAsia"/>
          <w:b/>
        </w:rPr>
        <w:t>據</w:t>
      </w:r>
      <w:bookmarkEnd w:id="30"/>
    </w:p>
    <w:p w:rsidR="00892462" w:rsidRPr="00130392" w:rsidRDefault="00892462" w:rsidP="00020972">
      <w:pPr>
        <w:pStyle w:val="3"/>
        <w:numPr>
          <w:ilvl w:val="0"/>
          <w:numId w:val="166"/>
        </w:numPr>
        <w:kinsoku/>
        <w:rPr>
          <w:rFonts w:hAnsi="標楷體"/>
          <w:szCs w:val="32"/>
        </w:rPr>
      </w:pPr>
      <w:r w:rsidRPr="00130392">
        <w:rPr>
          <w:rFonts w:hAnsi="標楷體" w:hint="eastAsia"/>
          <w:szCs w:val="32"/>
        </w:rPr>
        <w:t>「經濟社會文化權利國際公約」第13條略</w:t>
      </w:r>
      <w:proofErr w:type="gramStart"/>
      <w:r w:rsidRPr="00130392">
        <w:rPr>
          <w:rFonts w:hAnsi="標楷體" w:hint="eastAsia"/>
          <w:szCs w:val="32"/>
        </w:rPr>
        <w:t>以</w:t>
      </w:r>
      <w:proofErr w:type="gramEnd"/>
      <w:r w:rsidRPr="00130392">
        <w:rPr>
          <w:rFonts w:hAnsi="標楷體" w:hint="eastAsia"/>
          <w:szCs w:val="32"/>
        </w:rPr>
        <w:t>，</w:t>
      </w:r>
      <w:r w:rsidRPr="00130392">
        <w:rPr>
          <w:rFonts w:hAnsi="標楷體" w:cs="Arial" w:hint="eastAsia"/>
          <w:szCs w:val="32"/>
        </w:rPr>
        <w:t>人人有受教育之權，教育應謀人格及人格尊嚴意識之充分發展，是以締約國應確認基本教育應儘量予以鼓勵或加緊辦理，各級學校完備之制度應予積極發展，教育人員之物質條件亦應不斷改善等</w:t>
      </w:r>
      <w:r w:rsidR="00053BB3" w:rsidRPr="00130392">
        <w:rPr>
          <w:rFonts w:hAnsi="標楷體" w:cs="Arial" w:hint="eastAsia"/>
          <w:szCs w:val="32"/>
        </w:rPr>
        <w:t>（</w:t>
      </w:r>
      <w:r w:rsidRPr="00130392">
        <w:rPr>
          <w:rFonts w:hAnsi="標楷體" w:cs="Arial" w:hint="eastAsia"/>
          <w:szCs w:val="32"/>
        </w:rPr>
        <w:t>該條第1、2項參照</w:t>
      </w:r>
      <w:r w:rsidR="00053BB3" w:rsidRPr="00130392">
        <w:rPr>
          <w:rFonts w:hAnsi="標楷體" w:cs="Arial" w:hint="eastAsia"/>
          <w:szCs w:val="32"/>
        </w:rPr>
        <w:t>）</w:t>
      </w:r>
      <w:r w:rsidRPr="00130392">
        <w:rPr>
          <w:rFonts w:hAnsi="標楷體" w:cs="Arial" w:hint="eastAsia"/>
          <w:szCs w:val="32"/>
        </w:rPr>
        <w:t>；</w:t>
      </w:r>
      <w:proofErr w:type="gramStart"/>
      <w:r w:rsidRPr="00130392">
        <w:rPr>
          <w:rFonts w:hAnsi="標楷體" w:cs="Arial" w:hint="eastAsia"/>
          <w:szCs w:val="32"/>
        </w:rPr>
        <w:t>此外，</w:t>
      </w:r>
      <w:proofErr w:type="gramEnd"/>
      <w:r w:rsidRPr="00130392">
        <w:rPr>
          <w:rFonts w:hAnsi="標楷體" w:cs="Arial" w:hint="eastAsia"/>
          <w:szCs w:val="32"/>
        </w:rPr>
        <w:t>依據此公約「</w:t>
      </w:r>
      <w:proofErr w:type="gramStart"/>
      <w:r w:rsidRPr="00130392">
        <w:rPr>
          <w:rFonts w:hAnsi="標楷體" w:cs="Arial" w:hint="eastAsia"/>
          <w:szCs w:val="32"/>
        </w:rPr>
        <w:t>締約國承允尊重</w:t>
      </w:r>
      <w:proofErr w:type="gramEnd"/>
      <w:r w:rsidRPr="00130392">
        <w:rPr>
          <w:rFonts w:hAnsi="標楷體" w:cs="Arial" w:hint="eastAsia"/>
          <w:szCs w:val="32"/>
        </w:rPr>
        <w:t>父母或法定監護人為子女選擇符合國家所規定或認可最低教育標準之非公立學校，及確保子女接受符合其本人信仰之宗教及道德教育之自由」的規定</w:t>
      </w:r>
      <w:r w:rsidR="00053BB3" w:rsidRPr="00130392">
        <w:rPr>
          <w:rFonts w:hAnsi="標楷體" w:cs="Arial" w:hint="eastAsia"/>
          <w:szCs w:val="32"/>
        </w:rPr>
        <w:t>（</w:t>
      </w:r>
      <w:r w:rsidRPr="00130392">
        <w:rPr>
          <w:rFonts w:hAnsi="標楷體" w:cs="Arial" w:hint="eastAsia"/>
          <w:szCs w:val="32"/>
        </w:rPr>
        <w:t>該條第3項參照</w:t>
      </w:r>
      <w:r w:rsidR="00053BB3" w:rsidRPr="00130392">
        <w:rPr>
          <w:rFonts w:hAnsi="標楷體" w:cs="Arial" w:hint="eastAsia"/>
          <w:szCs w:val="32"/>
        </w:rPr>
        <w:t>）</w:t>
      </w:r>
      <w:r w:rsidRPr="00130392">
        <w:rPr>
          <w:rFonts w:hAnsi="標楷體" w:cs="Arial" w:hint="eastAsia"/>
          <w:szCs w:val="32"/>
        </w:rPr>
        <w:t>，不僅揭示家長教育選擇權概念，為充實選擇權內容，非公立學校教育之發展空間亦因運而生，影響所及，我國國民教育法、教育基本法，分別納入相關規定，而有</w:t>
      </w:r>
      <w:r w:rsidRPr="00130392">
        <w:rPr>
          <w:rFonts w:hAnsi="標楷體" w:hint="eastAsia"/>
          <w:szCs w:val="32"/>
        </w:rPr>
        <w:t>88年2月國民教育法增訂第4條第3項：「前項國民小學及國民中學，得委由私人辦理，其辦法，由直轄市或縣（市）政府定之」，同條第4項：「為保障學生學習權及家長教育選擇權，國民教育階段得辦理非學校型態實驗教育，其實驗內容、期程、範圍、申請條件與程序及其他相關事項之準則，由教育部會商直轄市、縣（市）政府後定之。」</w:t>
      </w:r>
      <w:proofErr w:type="gramStart"/>
      <w:r w:rsidRPr="00130392">
        <w:rPr>
          <w:rFonts w:hAnsi="標楷體" w:hint="eastAsia"/>
          <w:szCs w:val="32"/>
        </w:rPr>
        <w:t>另</w:t>
      </w:r>
      <w:proofErr w:type="gramEnd"/>
      <w:r w:rsidRPr="00130392">
        <w:rPr>
          <w:rFonts w:hAnsi="標楷體" w:hint="eastAsia"/>
          <w:szCs w:val="32"/>
        </w:rPr>
        <w:t>，同年6月23日教育基本法增訂第7條：「</w:t>
      </w:r>
      <w:r w:rsidR="00E9120B" w:rsidRPr="00130392">
        <w:rPr>
          <w:rFonts w:hint="eastAsia"/>
        </w:rPr>
        <w:t>…</w:t>
      </w:r>
      <w:proofErr w:type="gramStart"/>
      <w:r w:rsidR="00E9120B" w:rsidRPr="00130392">
        <w:rPr>
          <w:rFonts w:hint="eastAsia"/>
        </w:rPr>
        <w:t>…</w:t>
      </w:r>
      <w:proofErr w:type="gramEnd"/>
      <w:r w:rsidRPr="00130392">
        <w:rPr>
          <w:rFonts w:hAnsi="標楷體" w:hint="eastAsia"/>
          <w:szCs w:val="32"/>
        </w:rPr>
        <w:t>政府為鼓勵私人興學，得將公立學校委託私人辦理；其辦法由該主管教育行政機關定之。」及第13條：「政府及民間得視需要進行教育實驗，並應加強教育研究及評鑑工作，以提昇教育品質，促進教育發展。」</w:t>
      </w:r>
    </w:p>
    <w:p w:rsidR="00892462" w:rsidRPr="00130392" w:rsidRDefault="00892462" w:rsidP="00020972">
      <w:pPr>
        <w:pStyle w:val="3"/>
        <w:numPr>
          <w:ilvl w:val="0"/>
          <w:numId w:val="166"/>
        </w:numPr>
        <w:kinsoku/>
        <w:rPr>
          <w:rFonts w:hAnsi="標楷體"/>
          <w:szCs w:val="32"/>
        </w:rPr>
      </w:pPr>
      <w:r w:rsidRPr="00130392">
        <w:rPr>
          <w:rFonts w:hAnsi="標楷體" w:hint="eastAsia"/>
          <w:szCs w:val="32"/>
        </w:rPr>
        <w:t>「學校型態實驗教育實施條例」指出，學校型態實驗教育係指依據特定教育理念，以學校為範圍，從事教育理念之實踐，進行整合性實驗之教育。依據「公</w:t>
      </w:r>
      <w:r w:rsidRPr="00130392">
        <w:rPr>
          <w:rFonts w:hAnsi="標楷體" w:hint="eastAsia"/>
          <w:szCs w:val="32"/>
        </w:rPr>
        <w:lastRenderedPageBreak/>
        <w:t>立國民小學及國民中學委託私人辦理條例」，委託私人辦理實驗教育則係指地方政府依學校辦學特性，針對學校土地、校舍、教學設備之使用、學區劃分、依法向學生收取之費用、課程、校長、教學人員與職員之人事管理、行政組織、員額編制、編班原則、教學評量、學校經費運用及學校評鑑等事項，與受託人簽訂行政契約，將學校之全部或一部分委託其辦理之教育。至於非學校型態之實驗教育，依「高級中等以下教育階段非學校型態實驗教育實施條例」，係指學校教育</w:t>
      </w:r>
      <w:proofErr w:type="gramStart"/>
      <w:r w:rsidRPr="00130392">
        <w:rPr>
          <w:rFonts w:hAnsi="標楷體" w:hint="eastAsia"/>
          <w:szCs w:val="32"/>
        </w:rPr>
        <w:t>以外，</w:t>
      </w:r>
      <w:proofErr w:type="gramEnd"/>
      <w:r w:rsidRPr="00130392">
        <w:rPr>
          <w:rFonts w:hAnsi="標楷體" w:hint="eastAsia"/>
          <w:szCs w:val="32"/>
        </w:rPr>
        <w:t>非以營利為目的，採用實驗課程，以培養德、智、體、群、美五育均衡發展之健全國民為目的所辦理之教育。</w:t>
      </w:r>
      <w:proofErr w:type="gramStart"/>
      <w:r w:rsidRPr="00130392">
        <w:rPr>
          <w:rFonts w:hAnsi="標楷體" w:hint="eastAsia"/>
          <w:szCs w:val="32"/>
        </w:rPr>
        <w:t>綜據前</w:t>
      </w:r>
      <w:proofErr w:type="gramEnd"/>
      <w:r w:rsidRPr="00130392">
        <w:rPr>
          <w:rFonts w:hAnsi="標楷體" w:hint="eastAsia"/>
          <w:szCs w:val="32"/>
        </w:rPr>
        <w:t>開實驗教育三法之內容，關於實驗教育之定義及內涵，雖指出其執行</w:t>
      </w:r>
      <w:proofErr w:type="gramStart"/>
      <w:r w:rsidRPr="00130392">
        <w:rPr>
          <w:rFonts w:hAnsi="標楷體" w:hint="eastAsia"/>
          <w:szCs w:val="32"/>
        </w:rPr>
        <w:t>繫</w:t>
      </w:r>
      <w:proofErr w:type="gramEnd"/>
      <w:r w:rsidRPr="00130392">
        <w:rPr>
          <w:rFonts w:hAnsi="標楷體" w:hint="eastAsia"/>
          <w:szCs w:val="32"/>
        </w:rPr>
        <w:t>於「特定教育理念」、「實驗課程」等，惟「特定教育理念」及「實驗課程」之範圍、品質基準、鑑別</w:t>
      </w:r>
      <w:proofErr w:type="gramStart"/>
      <w:r w:rsidRPr="00130392">
        <w:rPr>
          <w:rFonts w:hAnsi="標楷體" w:hint="eastAsia"/>
          <w:szCs w:val="32"/>
        </w:rPr>
        <w:t>規準</w:t>
      </w:r>
      <w:proofErr w:type="gramEnd"/>
      <w:r w:rsidRPr="00130392">
        <w:rPr>
          <w:rFonts w:hAnsi="標楷體" w:hint="eastAsia"/>
          <w:szCs w:val="32"/>
        </w:rPr>
        <w:t>等，尚未</w:t>
      </w:r>
      <w:r w:rsidR="009501BF" w:rsidRPr="00130392">
        <w:rPr>
          <w:rFonts w:hAnsi="標楷體" w:hint="eastAsia"/>
          <w:szCs w:val="32"/>
        </w:rPr>
        <w:t>查</w:t>
      </w:r>
      <w:r w:rsidRPr="00130392">
        <w:rPr>
          <w:rFonts w:hAnsi="標楷體" w:hint="eastAsia"/>
          <w:szCs w:val="32"/>
        </w:rPr>
        <w:t>有教育行政主管機關進行相關規範或解釋。</w:t>
      </w:r>
    </w:p>
    <w:p w:rsidR="00892462" w:rsidRPr="00130392" w:rsidRDefault="00892462" w:rsidP="00020972">
      <w:pPr>
        <w:pStyle w:val="3"/>
        <w:numPr>
          <w:ilvl w:val="0"/>
          <w:numId w:val="166"/>
        </w:numPr>
        <w:kinsoku/>
        <w:rPr>
          <w:rFonts w:hAnsi="標楷體"/>
          <w:szCs w:val="32"/>
        </w:rPr>
      </w:pPr>
      <w:r w:rsidRPr="00130392">
        <w:rPr>
          <w:rFonts w:hAnsi="標楷體" w:hint="eastAsia"/>
          <w:szCs w:val="32"/>
        </w:rPr>
        <w:t>本案108年4月30日召開南區綜合座談會時，同行之教育部代表國教署許麗娟副署長回應</w:t>
      </w:r>
      <w:r w:rsidR="00D97FF5" w:rsidRPr="00130392">
        <w:rPr>
          <w:rFonts w:hAnsi="標楷體" w:hint="eastAsia"/>
          <w:szCs w:val="32"/>
        </w:rPr>
        <w:t>當日</w:t>
      </w:r>
      <w:r w:rsidR="00514A36" w:rsidRPr="00130392">
        <w:rPr>
          <w:rFonts w:hAnsi="標楷體" w:hint="eastAsia"/>
          <w:szCs w:val="32"/>
        </w:rPr>
        <w:t>會議上調查研究委員提問與現場交流意見時表示「現制是允許學校去找特定教育理念來執行，未必皆為學校自行發展出來的理念</w:t>
      </w:r>
      <w:r w:rsidRPr="00130392">
        <w:rPr>
          <w:rFonts w:hAnsi="標楷體" w:hint="eastAsia"/>
          <w:szCs w:val="32"/>
        </w:rPr>
        <w:t>…</w:t>
      </w:r>
      <w:proofErr w:type="gramStart"/>
      <w:r w:rsidRPr="00130392">
        <w:rPr>
          <w:rFonts w:hAnsi="標楷體" w:hint="eastAsia"/>
          <w:szCs w:val="32"/>
        </w:rPr>
        <w:t>…</w:t>
      </w:r>
      <w:proofErr w:type="gramEnd"/>
      <w:r w:rsidRPr="00130392">
        <w:rPr>
          <w:rFonts w:hAnsi="標楷體" w:hint="eastAsia"/>
          <w:szCs w:val="32"/>
        </w:rPr>
        <w:t>學校推動的動機不一，確</w:t>
      </w:r>
      <w:r w:rsidR="00514A36" w:rsidRPr="00130392">
        <w:rPr>
          <w:rFonts w:hAnsi="標楷體" w:hint="eastAsia"/>
          <w:szCs w:val="32"/>
        </w:rPr>
        <w:t>實每</w:t>
      </w:r>
      <w:proofErr w:type="gramStart"/>
      <w:r w:rsidR="00514A36" w:rsidRPr="00130392">
        <w:rPr>
          <w:rFonts w:hAnsi="標楷體" w:hint="eastAsia"/>
          <w:szCs w:val="32"/>
        </w:rPr>
        <w:t>個</w:t>
      </w:r>
      <w:proofErr w:type="gramEnd"/>
      <w:r w:rsidR="00514A36" w:rsidRPr="00130392">
        <w:rPr>
          <w:rFonts w:hAnsi="標楷體" w:hint="eastAsia"/>
          <w:szCs w:val="32"/>
        </w:rPr>
        <w:t>學校不同，不諱言有些是為生存</w:t>
      </w:r>
      <w:r w:rsidRPr="00130392">
        <w:rPr>
          <w:rFonts w:hAnsi="標楷體" w:hint="eastAsia"/>
          <w:szCs w:val="32"/>
        </w:rPr>
        <w:t>。」等語。又，本案走訪國內各地區瞭解實驗教育發展現況時，學校型態實驗教育之校長們，表示其推動學校轉型辦理實驗教育之動機，並非優先設定實驗教育目標與實驗模式方法，而是為了解決</w:t>
      </w:r>
      <w:proofErr w:type="gramStart"/>
      <w:r w:rsidRPr="00130392">
        <w:rPr>
          <w:rFonts w:hAnsi="標楷體" w:hint="eastAsia"/>
          <w:szCs w:val="32"/>
        </w:rPr>
        <w:t>眼下少子化</w:t>
      </w:r>
      <w:proofErr w:type="gramEnd"/>
      <w:r w:rsidRPr="00130392">
        <w:rPr>
          <w:rFonts w:hAnsi="標楷體" w:hint="eastAsia"/>
          <w:szCs w:val="32"/>
        </w:rPr>
        <w:t>衝擊產生之招生困境</w:t>
      </w:r>
      <w:proofErr w:type="gramStart"/>
      <w:r w:rsidRPr="00130392">
        <w:rPr>
          <w:rFonts w:hAnsi="標楷體" w:hint="eastAsia"/>
          <w:szCs w:val="32"/>
        </w:rPr>
        <w:t>等情者</w:t>
      </w:r>
      <w:proofErr w:type="gramEnd"/>
      <w:r w:rsidRPr="00130392">
        <w:rPr>
          <w:rFonts w:hAnsi="標楷體" w:hint="eastAsia"/>
          <w:szCs w:val="32"/>
        </w:rPr>
        <w:t>，不在少數。</w:t>
      </w:r>
      <w:proofErr w:type="gramStart"/>
      <w:r w:rsidRPr="00130392">
        <w:rPr>
          <w:rFonts w:hAnsi="標楷體" w:hint="eastAsia"/>
          <w:szCs w:val="32"/>
        </w:rPr>
        <w:t>爰</w:t>
      </w:r>
      <w:proofErr w:type="gramEnd"/>
      <w:r w:rsidRPr="00130392">
        <w:rPr>
          <w:rFonts w:hAnsi="標楷體" w:hint="eastAsia"/>
          <w:szCs w:val="32"/>
        </w:rPr>
        <w:t>我國實驗教育部分基於「</w:t>
      </w:r>
      <w:proofErr w:type="gramStart"/>
      <w:r w:rsidRPr="00130392">
        <w:rPr>
          <w:rFonts w:hAnsi="標楷體"/>
          <w:szCs w:val="32"/>
        </w:rPr>
        <w:t>解決少子化</w:t>
      </w:r>
      <w:proofErr w:type="gramEnd"/>
      <w:r w:rsidRPr="00130392">
        <w:rPr>
          <w:rFonts w:hAnsi="標楷體"/>
          <w:szCs w:val="32"/>
        </w:rPr>
        <w:t>問題</w:t>
      </w:r>
      <w:r w:rsidRPr="00130392">
        <w:rPr>
          <w:rFonts w:hAnsi="標楷體" w:hint="eastAsia"/>
          <w:szCs w:val="32"/>
        </w:rPr>
        <w:t>而</w:t>
      </w:r>
      <w:r w:rsidRPr="00130392">
        <w:rPr>
          <w:rFonts w:hAnsi="標楷體"/>
          <w:szCs w:val="32"/>
        </w:rPr>
        <w:t>辦理實驗教育</w:t>
      </w:r>
      <w:r w:rsidRPr="00130392">
        <w:rPr>
          <w:rFonts w:hAnsi="標楷體" w:hint="eastAsia"/>
          <w:szCs w:val="32"/>
        </w:rPr>
        <w:t>」</w:t>
      </w:r>
      <w:r w:rsidRPr="00130392">
        <w:rPr>
          <w:rFonts w:hAnsi="標楷體"/>
          <w:szCs w:val="32"/>
        </w:rPr>
        <w:t>之動機</w:t>
      </w:r>
      <w:r w:rsidRPr="00130392">
        <w:rPr>
          <w:rFonts w:hAnsi="標楷體" w:hint="eastAsia"/>
          <w:szCs w:val="32"/>
        </w:rPr>
        <w:t>，</w:t>
      </w:r>
      <w:r w:rsidR="006A0945" w:rsidRPr="00130392">
        <w:rPr>
          <w:rFonts w:hAnsi="標楷體" w:hint="eastAsia"/>
          <w:szCs w:val="32"/>
        </w:rPr>
        <w:t>以及</w:t>
      </w:r>
      <w:r w:rsidRPr="00130392">
        <w:rPr>
          <w:rFonts w:hAnsi="標楷體" w:hint="eastAsia"/>
          <w:szCs w:val="32"/>
        </w:rPr>
        <w:t>其推動實驗教育之適當性，不免啟人</w:t>
      </w:r>
      <w:proofErr w:type="gramStart"/>
      <w:r w:rsidRPr="00130392">
        <w:rPr>
          <w:rFonts w:hAnsi="標楷體" w:hint="eastAsia"/>
          <w:szCs w:val="32"/>
        </w:rPr>
        <w:t>疑</w:t>
      </w:r>
      <w:proofErr w:type="gramEnd"/>
      <w:r w:rsidRPr="00130392">
        <w:rPr>
          <w:rFonts w:hAnsi="標楷體" w:hint="eastAsia"/>
          <w:szCs w:val="32"/>
        </w:rPr>
        <w:t>竇，有待教育部正視</w:t>
      </w:r>
      <w:proofErr w:type="gramStart"/>
      <w:r w:rsidRPr="00130392">
        <w:rPr>
          <w:rFonts w:hAnsi="標楷體" w:hint="eastAsia"/>
          <w:szCs w:val="32"/>
        </w:rPr>
        <w:t>釐</w:t>
      </w:r>
      <w:proofErr w:type="gramEnd"/>
      <w:r w:rsidRPr="00130392">
        <w:rPr>
          <w:rFonts w:hAnsi="標楷體" w:hint="eastAsia"/>
          <w:szCs w:val="32"/>
        </w:rPr>
        <w:t>清。</w:t>
      </w:r>
    </w:p>
    <w:p w:rsidR="00892462" w:rsidRPr="00130392" w:rsidRDefault="00892462" w:rsidP="00020972">
      <w:pPr>
        <w:pStyle w:val="3"/>
        <w:numPr>
          <w:ilvl w:val="0"/>
          <w:numId w:val="166"/>
        </w:numPr>
        <w:kinsoku/>
        <w:rPr>
          <w:rFonts w:hAnsi="標楷體"/>
          <w:szCs w:val="32"/>
        </w:rPr>
      </w:pPr>
      <w:proofErr w:type="gramStart"/>
      <w:r w:rsidRPr="00130392">
        <w:rPr>
          <w:rFonts w:hAnsi="標楷體" w:hint="eastAsia"/>
          <w:szCs w:val="32"/>
        </w:rPr>
        <w:lastRenderedPageBreak/>
        <w:t>此外，</w:t>
      </w:r>
      <w:proofErr w:type="gramEnd"/>
      <w:r w:rsidRPr="00130392">
        <w:rPr>
          <w:rFonts w:hAnsi="標楷體" w:hint="eastAsia"/>
          <w:szCs w:val="32"/>
        </w:rPr>
        <w:t>針對現況中各種型態實驗教育多採取直接借用特定教育理念之方式辦理，例如：華德福、蒙特梭利、耶拿…</w:t>
      </w:r>
      <w:proofErr w:type="gramStart"/>
      <w:r w:rsidRPr="00130392">
        <w:rPr>
          <w:rFonts w:hAnsi="標楷體" w:hint="eastAsia"/>
          <w:szCs w:val="32"/>
        </w:rPr>
        <w:t>…</w:t>
      </w:r>
      <w:proofErr w:type="gramEnd"/>
      <w:r w:rsidRPr="00130392">
        <w:rPr>
          <w:rFonts w:hAnsi="標楷體" w:hint="eastAsia"/>
          <w:szCs w:val="32"/>
        </w:rPr>
        <w:t>等，究其辦理實驗教育之主體性、實驗性等是否明確該當？或符合教育部政策標準？對此，本院函</w:t>
      </w:r>
      <w:proofErr w:type="gramStart"/>
      <w:r w:rsidRPr="00130392">
        <w:rPr>
          <w:rFonts w:hAnsi="標楷體" w:hint="eastAsia"/>
          <w:szCs w:val="32"/>
        </w:rPr>
        <w:t>詢</w:t>
      </w:r>
      <w:proofErr w:type="gramEnd"/>
      <w:r w:rsidRPr="00130392">
        <w:rPr>
          <w:rFonts w:hAnsi="標楷體" w:hint="eastAsia"/>
          <w:szCs w:val="32"/>
        </w:rPr>
        <w:t>教育部回應表示「</w:t>
      </w:r>
      <w:r w:rsidRPr="00130392">
        <w:rPr>
          <w:rFonts w:hAnsi="標楷體"/>
          <w:szCs w:val="32"/>
        </w:rPr>
        <w:t>實驗教育之推動需奠基於學校、教師、家長、學生及社區等相關人員之共識，即使借用外來之教學體系或特殊教育理念，教育現場亦將融合其所在區域之地理環境、歷史脈絡及文化等元素，轉化為具我國特色之實驗教育；觀諸我國現行多所華德福實驗教育學校，其雖</w:t>
      </w:r>
      <w:proofErr w:type="gramStart"/>
      <w:r w:rsidRPr="00130392">
        <w:rPr>
          <w:rFonts w:hAnsi="標楷體"/>
          <w:szCs w:val="32"/>
        </w:rPr>
        <w:t>均依人智</w:t>
      </w:r>
      <w:proofErr w:type="gramEnd"/>
      <w:r w:rsidRPr="00130392">
        <w:rPr>
          <w:rFonts w:hAnsi="標楷體"/>
          <w:szCs w:val="32"/>
        </w:rPr>
        <w:t>學教育理論實施教育，惟各校課程設計需與所在社區及區域特色相結合，進而發展出多元教育樣態。</w:t>
      </w:r>
      <w:r w:rsidRPr="00130392">
        <w:rPr>
          <w:rFonts w:hAnsi="標楷體" w:cs="標楷體" w:hint="eastAsia"/>
          <w:szCs w:val="32"/>
        </w:rPr>
        <w:t>」等語，</w:t>
      </w:r>
      <w:r w:rsidRPr="00130392">
        <w:rPr>
          <w:rFonts w:hAnsi="標楷體" w:hint="eastAsia"/>
          <w:szCs w:val="32"/>
        </w:rPr>
        <w:t>則難掩目前我國部分實驗教育雖</w:t>
      </w:r>
      <w:proofErr w:type="gramStart"/>
      <w:r w:rsidRPr="00130392">
        <w:rPr>
          <w:rFonts w:hAnsi="標楷體" w:hint="eastAsia"/>
          <w:szCs w:val="32"/>
        </w:rPr>
        <w:t>均執具</w:t>
      </w:r>
      <w:proofErr w:type="gramEnd"/>
      <w:r w:rsidRPr="00130392">
        <w:rPr>
          <w:rFonts w:hAnsi="標楷體" w:hint="eastAsia"/>
          <w:szCs w:val="32"/>
        </w:rPr>
        <w:t>特定教育理念或擁護特定之標準化實驗課程，但其實施教育之「實驗性」難謂明確，且一旦長期穩定操作又形成實驗教育「傳統」，究實驗教育內涵指涉之「革新」、「創意」或「突破」等價值應如何確認？實為一大挑戰。</w:t>
      </w:r>
    </w:p>
    <w:p w:rsidR="00892462" w:rsidRPr="00130392" w:rsidRDefault="00892462" w:rsidP="00020972">
      <w:pPr>
        <w:pStyle w:val="3"/>
        <w:numPr>
          <w:ilvl w:val="0"/>
          <w:numId w:val="166"/>
        </w:numPr>
        <w:kinsoku/>
        <w:rPr>
          <w:rFonts w:hAnsi="標楷體"/>
          <w:szCs w:val="32"/>
        </w:rPr>
      </w:pPr>
      <w:r w:rsidRPr="00130392">
        <w:rPr>
          <w:rFonts w:hAnsi="標楷體" w:hint="eastAsia"/>
          <w:szCs w:val="32"/>
        </w:rPr>
        <w:t>另一方面，「學校型態實驗教育實施條例」指出，實驗教育學校得於學校制度、行政運作、組織型態、設施設備、校長資格與產生方式、教職員工之資格與進用方式、課程教學、學生入學、學習成就評量、學生事務及輔導、社區及家長參與等事項之範圍內，擬訂實驗規範並排除適用國民教育法、高級中等教育法等相關法規。本案諮詢專家學者提及「對於『實驗教育』，教育學中沒有科學定義，實驗教育更重要的是『態度』，廣義的實驗教育，偏向</w:t>
      </w:r>
      <w:r w:rsidR="00E9120B" w:rsidRPr="00130392">
        <w:rPr>
          <w:rFonts w:hAnsi="標楷體" w:hint="eastAsia"/>
          <w:szCs w:val="32"/>
        </w:rPr>
        <w:t>「e</w:t>
      </w:r>
      <w:r w:rsidRPr="00130392">
        <w:rPr>
          <w:rFonts w:hAnsi="標楷體"/>
          <w:szCs w:val="32"/>
        </w:rPr>
        <w:t>xperimental</w:t>
      </w:r>
      <w:r w:rsidR="00E9120B" w:rsidRPr="00130392">
        <w:rPr>
          <w:rFonts w:hAnsi="標楷體" w:hint="eastAsia"/>
          <w:szCs w:val="32"/>
        </w:rPr>
        <w:t>」</w:t>
      </w:r>
      <w:r w:rsidRPr="00130392">
        <w:rPr>
          <w:rFonts w:hAnsi="標楷體" w:hint="eastAsia"/>
          <w:szCs w:val="32"/>
        </w:rPr>
        <w:t>，但從國內目前法令而言，實驗教育的特徵是可以『不依</w:t>
      </w:r>
      <w:proofErr w:type="gramStart"/>
      <w:r w:rsidRPr="00130392">
        <w:rPr>
          <w:rFonts w:hAnsi="標楷體" w:hint="eastAsia"/>
          <w:szCs w:val="32"/>
        </w:rPr>
        <w:t>循課綱</w:t>
      </w:r>
      <w:proofErr w:type="gramEnd"/>
      <w:r w:rsidRPr="00130392">
        <w:rPr>
          <w:rFonts w:hAnsi="標楷體" w:hint="eastAsia"/>
          <w:szCs w:val="32"/>
        </w:rPr>
        <w:t>』，則可視為</w:t>
      </w:r>
      <w:r w:rsidR="00E9120B" w:rsidRPr="00130392">
        <w:rPr>
          <w:rFonts w:hAnsi="標楷體" w:hint="eastAsia"/>
          <w:szCs w:val="32"/>
        </w:rPr>
        <w:t>「a</w:t>
      </w:r>
      <w:r w:rsidRPr="00130392">
        <w:rPr>
          <w:rFonts w:hAnsi="標楷體"/>
          <w:szCs w:val="32"/>
        </w:rPr>
        <w:t>lternative</w:t>
      </w:r>
      <w:r w:rsidRPr="00130392">
        <w:rPr>
          <w:rFonts w:hAnsi="標楷體" w:hint="eastAsia"/>
          <w:szCs w:val="32"/>
        </w:rPr>
        <w:t>」等，其明確指出我國實驗教育之最重要特徵在於，「可自課程綱要中鬆綁」。據前開相關定義說法，我國實驗教育內</w:t>
      </w:r>
      <w:r w:rsidRPr="00130392">
        <w:rPr>
          <w:rFonts w:hAnsi="標楷體" w:hint="eastAsia"/>
          <w:szCs w:val="32"/>
        </w:rPr>
        <w:lastRenderedPageBreak/>
        <w:t>涵範圍實屬多元廣泛，此情對於豐富充實「教育選擇權」之內涵而言，應值肯定，然而</w:t>
      </w:r>
      <w:proofErr w:type="gramStart"/>
      <w:r w:rsidRPr="00130392">
        <w:rPr>
          <w:rFonts w:hAnsi="標楷體" w:hint="eastAsia"/>
          <w:szCs w:val="32"/>
        </w:rPr>
        <w:t>詢</w:t>
      </w:r>
      <w:proofErr w:type="gramEnd"/>
      <w:r w:rsidRPr="00130392">
        <w:rPr>
          <w:rFonts w:hAnsi="標楷體" w:hint="eastAsia"/>
          <w:szCs w:val="32"/>
        </w:rPr>
        <w:t>據專家學者亦有「已經有部分縣市</w:t>
      </w:r>
      <w:proofErr w:type="gramStart"/>
      <w:r w:rsidRPr="00130392">
        <w:rPr>
          <w:rFonts w:hAnsi="標楷體" w:hint="eastAsia"/>
          <w:szCs w:val="32"/>
        </w:rPr>
        <w:t>採線上</w:t>
      </w:r>
      <w:proofErr w:type="gramEnd"/>
      <w:r w:rsidRPr="00130392">
        <w:rPr>
          <w:rFonts w:hAnsi="標楷體" w:hint="eastAsia"/>
          <w:szCs w:val="32"/>
        </w:rPr>
        <w:t>審查方式，但仍有許多縣市</w:t>
      </w:r>
      <w:proofErr w:type="gramStart"/>
      <w:r w:rsidRPr="00130392">
        <w:rPr>
          <w:rFonts w:hAnsi="標楷體" w:hint="eastAsia"/>
          <w:szCs w:val="32"/>
        </w:rPr>
        <w:t>採</w:t>
      </w:r>
      <w:proofErr w:type="gramEnd"/>
      <w:r w:rsidRPr="00130392">
        <w:rPr>
          <w:rFonts w:hAnsi="標楷體" w:hint="eastAsia"/>
          <w:szCs w:val="32"/>
        </w:rPr>
        <w:t>紙本審核。…</w:t>
      </w:r>
      <w:proofErr w:type="gramStart"/>
      <w:r w:rsidRPr="00130392">
        <w:rPr>
          <w:rFonts w:hAnsi="標楷體" w:hint="eastAsia"/>
          <w:szCs w:val="32"/>
        </w:rPr>
        <w:t>…</w:t>
      </w:r>
      <w:proofErr w:type="gramEnd"/>
      <w:r w:rsidRPr="00130392">
        <w:rPr>
          <w:rFonts w:hAnsi="標楷體" w:hint="eastAsia"/>
          <w:szCs w:val="32"/>
        </w:rPr>
        <w:t>許多申請人為了通過計畫，會上網抄襲、</w:t>
      </w:r>
      <w:proofErr w:type="gramStart"/>
      <w:r w:rsidRPr="00130392">
        <w:rPr>
          <w:rFonts w:hAnsi="標楷體" w:hint="eastAsia"/>
          <w:szCs w:val="32"/>
        </w:rPr>
        <w:t>或造假</w:t>
      </w:r>
      <w:proofErr w:type="gramEnd"/>
      <w:r w:rsidRPr="00130392">
        <w:rPr>
          <w:rFonts w:hAnsi="標楷體" w:hint="eastAsia"/>
          <w:szCs w:val="32"/>
        </w:rPr>
        <w:t>別人的資料，許多委員專業度也不夠。很遺憾，辦教育卻不說實話。…</w:t>
      </w:r>
      <w:proofErr w:type="gramStart"/>
      <w:r w:rsidRPr="00130392">
        <w:rPr>
          <w:rFonts w:hAnsi="標楷體" w:hint="eastAsia"/>
          <w:szCs w:val="32"/>
        </w:rPr>
        <w:t>…</w:t>
      </w:r>
      <w:proofErr w:type="gramEnd"/>
      <w:r w:rsidRPr="00130392">
        <w:rPr>
          <w:rFonts w:hAnsi="標楷體" w:hint="eastAsia"/>
          <w:szCs w:val="32"/>
        </w:rPr>
        <w:t>審議個案標準不一，招致質疑：哪些指標可以標準化，哪些不可以？應該如何解決？如何決定標準？舉例而言，當委員們看到一件在家自學的計畫書室規劃</w:t>
      </w:r>
      <w:r w:rsidR="00E9120B" w:rsidRPr="00130392">
        <w:rPr>
          <w:rFonts w:hAnsi="標楷體" w:hint="eastAsia"/>
          <w:szCs w:val="32"/>
        </w:rPr>
        <w:t>三分之一</w:t>
      </w:r>
      <w:r w:rsidRPr="00130392">
        <w:rPr>
          <w:rFonts w:hAnsi="標楷體" w:hint="eastAsia"/>
          <w:szCs w:val="32"/>
        </w:rPr>
        <w:t>在家自學、或1至2天在家自學，其餘時間到校學習，便會開始討論如何審議，最後可能決定在家自學的標準是至少</w:t>
      </w:r>
      <w:r w:rsidR="00E9120B" w:rsidRPr="00130392">
        <w:rPr>
          <w:rFonts w:hAnsi="標楷體" w:hint="eastAsia"/>
          <w:szCs w:val="32"/>
        </w:rPr>
        <w:t>二分之一</w:t>
      </w:r>
      <w:r w:rsidRPr="00130392">
        <w:rPr>
          <w:rFonts w:hAnsi="標楷體" w:hint="eastAsia"/>
          <w:szCs w:val="32"/>
        </w:rPr>
        <w:t>在家自學、</w:t>
      </w:r>
      <w:r w:rsidR="00E9120B" w:rsidRPr="00130392">
        <w:rPr>
          <w:rFonts w:hAnsi="標楷體" w:hint="eastAsia"/>
          <w:szCs w:val="32"/>
        </w:rPr>
        <w:t>二分之一</w:t>
      </w:r>
      <w:r w:rsidRPr="00130392">
        <w:rPr>
          <w:rFonts w:hAnsi="標楷體" w:hint="eastAsia"/>
          <w:szCs w:val="32"/>
        </w:rPr>
        <w:t>到校學習，然而這個標準是妥適的嗎？不無疑問。…</w:t>
      </w:r>
      <w:proofErr w:type="gramStart"/>
      <w:r w:rsidRPr="00130392">
        <w:rPr>
          <w:rFonts w:hAnsi="標楷體" w:hint="eastAsia"/>
          <w:szCs w:val="32"/>
        </w:rPr>
        <w:t>…</w:t>
      </w:r>
      <w:proofErr w:type="gramEnd"/>
      <w:r w:rsidRPr="00130392">
        <w:rPr>
          <w:rFonts w:hAnsi="標楷體" w:hint="eastAsia"/>
          <w:szCs w:val="32"/>
        </w:rPr>
        <w:t>另外，因為各縣市承辦單位非專科，甚至沒有專股辦理，行政資源、流程不一，</w:t>
      </w:r>
      <w:proofErr w:type="gramStart"/>
      <w:r w:rsidRPr="00130392">
        <w:rPr>
          <w:rFonts w:hAnsi="標楷體" w:hint="eastAsia"/>
          <w:szCs w:val="32"/>
        </w:rPr>
        <w:t>且案量</w:t>
      </w:r>
      <w:proofErr w:type="gramEnd"/>
      <w:r w:rsidRPr="00130392">
        <w:rPr>
          <w:rFonts w:hAnsi="標楷體" w:hint="eastAsia"/>
          <w:szCs w:val="32"/>
        </w:rPr>
        <w:t>暴增，人力嚴重不足。因辦理審議是有淡旺季之分，如臺北市可能有600</w:t>
      </w:r>
      <w:r w:rsidR="00FF497C" w:rsidRPr="00130392">
        <w:rPr>
          <w:rFonts w:hint="eastAsia"/>
        </w:rPr>
        <w:t>至</w:t>
      </w:r>
      <w:r w:rsidRPr="00130392">
        <w:rPr>
          <w:rFonts w:hAnsi="標楷體" w:hint="eastAsia"/>
          <w:szCs w:val="32"/>
        </w:rPr>
        <w:t>700件，雖有承辦學校但各縣市做法不一。…</w:t>
      </w:r>
      <w:proofErr w:type="gramStart"/>
      <w:r w:rsidRPr="00130392">
        <w:rPr>
          <w:rFonts w:hAnsi="標楷體" w:hint="eastAsia"/>
          <w:szCs w:val="32"/>
        </w:rPr>
        <w:t>…</w:t>
      </w:r>
      <w:proofErr w:type="gramEnd"/>
      <w:r w:rsidRPr="00130392">
        <w:rPr>
          <w:rFonts w:hAnsi="標楷體" w:hint="eastAsia"/>
          <w:szCs w:val="32"/>
        </w:rPr>
        <w:t>」等意見，從而顯示各地方教育行政主管機關辦理實驗教育時，於業務單位、相關自治法規、實驗教育審議程序及通過基準、實驗教育品質確保機制等，實情</w:t>
      </w:r>
      <w:proofErr w:type="gramStart"/>
      <w:r w:rsidRPr="00130392">
        <w:rPr>
          <w:rFonts w:hAnsi="標楷體" w:hint="eastAsia"/>
          <w:szCs w:val="32"/>
        </w:rPr>
        <w:t>囿</w:t>
      </w:r>
      <w:proofErr w:type="gramEnd"/>
      <w:r w:rsidRPr="00130392">
        <w:rPr>
          <w:rFonts w:hAnsi="標楷體" w:hint="eastAsia"/>
          <w:szCs w:val="32"/>
        </w:rPr>
        <w:t>於當地實驗教育發展規模及進度、主政者理念、行政配合資源量能</w:t>
      </w:r>
      <w:proofErr w:type="gramStart"/>
      <w:r w:rsidRPr="00130392">
        <w:rPr>
          <w:rFonts w:hAnsi="標楷體" w:hint="eastAsia"/>
          <w:szCs w:val="32"/>
        </w:rPr>
        <w:t>不</w:t>
      </w:r>
      <w:proofErr w:type="gramEnd"/>
      <w:r w:rsidRPr="00130392">
        <w:rPr>
          <w:rFonts w:hAnsi="標楷體" w:hint="eastAsia"/>
          <w:szCs w:val="32"/>
        </w:rPr>
        <w:t>一等，而於法制配套及實務作業方法方面呈現極大差異，對於實驗教育的品質，恐生傷害，殊值關注並應予協助改善。</w:t>
      </w:r>
    </w:p>
    <w:p w:rsidR="00F12DC9" w:rsidRPr="00130392" w:rsidRDefault="00892462" w:rsidP="00020972">
      <w:pPr>
        <w:pStyle w:val="3"/>
        <w:numPr>
          <w:ilvl w:val="0"/>
          <w:numId w:val="166"/>
        </w:numPr>
        <w:kinsoku/>
        <w:rPr>
          <w:rFonts w:hAnsi="標楷體"/>
          <w:b/>
          <w:szCs w:val="32"/>
        </w:rPr>
      </w:pPr>
      <w:r w:rsidRPr="00130392">
        <w:rPr>
          <w:rFonts w:hAnsi="標楷體" w:hint="eastAsia"/>
          <w:szCs w:val="32"/>
        </w:rPr>
        <w:t>鑒於教育之唯一目的為「成就學生」，教育選擇權之質量提升無非係為能達成教育目的，我國實驗教育發展迄今，已有立法完成之可貴成果，實務上更有公私立部門積極投入參與，令實驗教育呈現豐沛能量與多元態樣，然企求教育目的達成之方法手段，有賴教育部針對上述目前部分實驗教育欠缺明確實驗性與</w:t>
      </w:r>
      <w:r w:rsidRPr="00130392">
        <w:rPr>
          <w:rFonts w:hAnsi="標楷體" w:hint="eastAsia"/>
          <w:szCs w:val="32"/>
        </w:rPr>
        <w:lastRenderedPageBreak/>
        <w:t>清晰理念之疑慮，以及執行上因各地標準模式不一衍生實驗教育品質把關不足之虞的各式問題，儘速</w:t>
      </w:r>
      <w:proofErr w:type="gramStart"/>
      <w:r w:rsidRPr="00130392">
        <w:rPr>
          <w:rFonts w:hAnsi="標楷體" w:hint="eastAsia"/>
          <w:szCs w:val="32"/>
        </w:rPr>
        <w:t>研議策</w:t>
      </w:r>
      <w:proofErr w:type="gramEnd"/>
      <w:r w:rsidRPr="00130392">
        <w:rPr>
          <w:rFonts w:hAnsi="標楷體" w:hint="eastAsia"/>
          <w:szCs w:val="32"/>
        </w:rPr>
        <w:t>進，引領我國實驗教育之正向發展</w:t>
      </w:r>
      <w:r w:rsidR="00B01405" w:rsidRPr="00130392">
        <w:rPr>
          <w:rFonts w:hAnsi="標楷體" w:hint="eastAsia"/>
          <w:szCs w:val="32"/>
        </w:rPr>
        <w:t>。</w:t>
      </w:r>
    </w:p>
    <w:p w:rsidR="00892462" w:rsidRPr="00130392" w:rsidRDefault="00892462" w:rsidP="00892462"/>
    <w:p w:rsidR="00A03A5D" w:rsidRPr="00130392" w:rsidRDefault="00094DB8" w:rsidP="00094DB8">
      <w:pPr>
        <w:pStyle w:val="2"/>
        <w:kinsoku/>
        <w:ind w:left="993" w:hanging="709"/>
      </w:pPr>
      <w:bookmarkStart w:id="31" w:name="_Toc26196213"/>
      <w:r w:rsidRPr="00130392">
        <w:rPr>
          <w:rFonts w:hint="eastAsia"/>
          <w:b/>
        </w:rPr>
        <w:t>教育部推動實驗教育三法迄今逾5年，然當前實驗教育之實施及辦學法令依據多元，並未有業務專責整合單位，致中央與各地方政府權責分散且業務更迭頻繁；為落實實驗教育之立法意旨，教育部</w:t>
      </w:r>
      <w:r w:rsidR="0053337B" w:rsidRPr="00130392">
        <w:rPr>
          <w:rFonts w:hint="eastAsia"/>
          <w:b/>
        </w:rPr>
        <w:t>允宜重新調整或思索是否設立相當位階之單一組織單位，以</w:t>
      </w:r>
      <w:r w:rsidRPr="00130392">
        <w:rPr>
          <w:rFonts w:hint="eastAsia"/>
          <w:b/>
        </w:rPr>
        <w:t>強化實驗教育之政策評估、督導機制、研究整合，及</w:t>
      </w:r>
      <w:proofErr w:type="gramStart"/>
      <w:r w:rsidR="0053337B" w:rsidRPr="00130392">
        <w:rPr>
          <w:rFonts w:hint="eastAsia"/>
          <w:b/>
        </w:rPr>
        <w:t>研</w:t>
      </w:r>
      <w:proofErr w:type="gramEnd"/>
      <w:r w:rsidR="0053337B" w:rsidRPr="00130392">
        <w:rPr>
          <w:rFonts w:hint="eastAsia"/>
          <w:b/>
        </w:rPr>
        <w:t>議</w:t>
      </w:r>
      <w:r w:rsidRPr="00130392">
        <w:rPr>
          <w:rFonts w:hint="eastAsia"/>
          <w:b/>
        </w:rPr>
        <w:t>國際交流平</w:t>
      </w:r>
      <w:proofErr w:type="gramStart"/>
      <w:r w:rsidRPr="00130392">
        <w:rPr>
          <w:rFonts w:hint="eastAsia"/>
          <w:b/>
        </w:rPr>
        <w:t>臺</w:t>
      </w:r>
      <w:proofErr w:type="gramEnd"/>
      <w:r w:rsidRPr="00130392">
        <w:rPr>
          <w:rFonts w:hint="eastAsia"/>
          <w:b/>
        </w:rPr>
        <w:t>成立之可能性，以促進國際雙向交流，與時俱進，帶動政策整合發展，提升國際競爭力</w:t>
      </w:r>
      <w:bookmarkEnd w:id="31"/>
    </w:p>
    <w:p w:rsidR="00A03A5D" w:rsidRPr="00130392" w:rsidRDefault="00A03A5D" w:rsidP="00020972">
      <w:pPr>
        <w:pStyle w:val="3"/>
        <w:numPr>
          <w:ilvl w:val="0"/>
          <w:numId w:val="162"/>
        </w:numPr>
        <w:kinsoku/>
      </w:pPr>
      <w:r w:rsidRPr="00130392">
        <w:rPr>
          <w:rFonts w:hint="eastAsia"/>
        </w:rPr>
        <w:t>按教育基本法第9條規定，</w:t>
      </w:r>
      <w:r w:rsidRPr="00130392">
        <w:rPr>
          <w:rFonts w:hAnsi="標楷體" w:hint="eastAsia"/>
        </w:rPr>
        <w:t>中央政府之教育權限，包括對地方教育事務之適法監督、執行全國性教育事務，並協調或協助各地方教育之發展，以及中央教育經費之分配與補助</w:t>
      </w:r>
      <w:r w:rsidRPr="00130392">
        <w:rPr>
          <w:rFonts w:hAnsi="標楷體"/>
        </w:rPr>
        <w:t>…</w:t>
      </w:r>
      <w:proofErr w:type="gramStart"/>
      <w:r w:rsidRPr="00130392">
        <w:rPr>
          <w:rFonts w:hAnsi="標楷體"/>
        </w:rPr>
        <w:t>…</w:t>
      </w:r>
      <w:proofErr w:type="gramEnd"/>
      <w:r w:rsidRPr="00130392">
        <w:rPr>
          <w:rFonts w:hAnsi="標楷體" w:hint="eastAsia"/>
        </w:rPr>
        <w:t>等。</w:t>
      </w:r>
      <w:proofErr w:type="gramStart"/>
      <w:r w:rsidRPr="00130392">
        <w:rPr>
          <w:rFonts w:hAnsi="標楷體" w:hint="eastAsia"/>
        </w:rPr>
        <w:t>復</w:t>
      </w:r>
      <w:r w:rsidRPr="00130392">
        <w:rPr>
          <w:rFonts w:hint="eastAsia"/>
        </w:rPr>
        <w:t>按同</w:t>
      </w:r>
      <w:proofErr w:type="gramEnd"/>
      <w:r w:rsidRPr="00130392">
        <w:rPr>
          <w:rFonts w:hint="eastAsia"/>
        </w:rPr>
        <w:t>法第8條第2項規定，學生之學習權、受教育權、身體自主權及人格發展權，國家應予保障；同條第4項規定，學校應在各級政府依法監督下，配合社區發展需要，提供良好學習環境。又按教育部組織法第2條第8款規定，教育部掌理事項包括中小學與學前教育、青年發展</w:t>
      </w:r>
      <w:r w:rsidR="00E9120B" w:rsidRPr="00130392">
        <w:rPr>
          <w:rFonts w:hAnsi="標楷體" w:hint="eastAsia"/>
          <w:szCs w:val="32"/>
        </w:rPr>
        <w:t>…</w:t>
      </w:r>
      <w:proofErr w:type="gramStart"/>
      <w:r w:rsidR="00E9120B" w:rsidRPr="00130392">
        <w:rPr>
          <w:rFonts w:hAnsi="標楷體" w:hint="eastAsia"/>
          <w:szCs w:val="32"/>
        </w:rPr>
        <w:t>…</w:t>
      </w:r>
      <w:proofErr w:type="gramEnd"/>
      <w:r w:rsidRPr="00130392">
        <w:rPr>
          <w:rFonts w:hint="eastAsia"/>
        </w:rPr>
        <w:t>及行政監督等；同條第7款包括原住民族及少數族群教育、學校衛生教育政策之規劃、輔導及行政監督。又教育部國民及學前教育署組織法第2條第1</w:t>
      </w:r>
      <w:r w:rsidR="00905674" w:rsidRPr="00130392">
        <w:rPr>
          <w:rFonts w:hint="eastAsia"/>
        </w:rPr>
        <w:t>款規定，</w:t>
      </w:r>
      <w:proofErr w:type="gramStart"/>
      <w:r w:rsidR="00905674" w:rsidRPr="00130392">
        <w:rPr>
          <w:rFonts w:hint="eastAsia"/>
        </w:rPr>
        <w:t>該署</w:t>
      </w:r>
      <w:r w:rsidRPr="00130392">
        <w:rPr>
          <w:rFonts w:hAnsi="標楷體" w:hint="eastAsia"/>
        </w:rPr>
        <w:t>掌理事</w:t>
      </w:r>
      <w:proofErr w:type="gramEnd"/>
      <w:r w:rsidRPr="00130392">
        <w:rPr>
          <w:rFonts w:hAnsi="標楷體" w:hint="eastAsia"/>
        </w:rPr>
        <w:t>項包括高級中等以下學校與學前教育政策、制度之規劃、執行與督導及相關法規之</w:t>
      </w:r>
      <w:proofErr w:type="gramStart"/>
      <w:r w:rsidRPr="00130392">
        <w:rPr>
          <w:rFonts w:hAnsi="標楷體" w:hint="eastAsia"/>
        </w:rPr>
        <w:t>研</w:t>
      </w:r>
      <w:proofErr w:type="gramEnd"/>
      <w:r w:rsidRPr="00130392">
        <w:rPr>
          <w:rFonts w:hAnsi="標楷體" w:hint="eastAsia"/>
        </w:rPr>
        <w:t>修；第3款規定國民中學與國民小學一般教育事項之規劃、執行及督導，及第7款規定高級中等以下學校與學前教育階段原住民族及少數族群教育事項之規劃、執行及督導等。基此，</w:t>
      </w:r>
      <w:proofErr w:type="gramStart"/>
      <w:r w:rsidRPr="00130392">
        <w:rPr>
          <w:rFonts w:hAnsi="標楷體" w:hint="eastAsia"/>
        </w:rPr>
        <w:t>爰</w:t>
      </w:r>
      <w:proofErr w:type="gramEnd"/>
      <w:r w:rsidRPr="00130392">
        <w:rPr>
          <w:rFonts w:hAnsi="標楷體" w:hint="eastAsia"/>
        </w:rPr>
        <w:t>教育事務有全國一致之性質，應</w:t>
      </w:r>
      <w:r w:rsidRPr="00130392">
        <w:rPr>
          <w:rFonts w:hAnsi="標楷體" w:hint="eastAsia"/>
        </w:rPr>
        <w:lastRenderedPageBreak/>
        <w:t>屬中央機關之權限，教育部主掌全國教育工作，下設國民及學前教育署應督導中等教育階段之國立高級中等學校、國立學校附設國民中學部及非直轄市之私立高級中等學校。各縣（市）政府教育處負責掌理督</w:t>
      </w:r>
      <w:r w:rsidR="00905674" w:rsidRPr="00130392">
        <w:rPr>
          <w:rFonts w:hAnsi="標楷體" w:hint="eastAsia"/>
        </w:rPr>
        <w:t>導轄內縣（市）立高級中等學校及國民中學教育等事項。而實驗教育</w:t>
      </w:r>
      <w:r w:rsidRPr="00130392">
        <w:rPr>
          <w:rFonts w:hAnsi="標楷體" w:hint="eastAsia"/>
        </w:rPr>
        <w:t>政策發展及地方實驗教育事務之推動</w:t>
      </w:r>
      <w:proofErr w:type="gramStart"/>
      <w:r w:rsidRPr="00130392">
        <w:rPr>
          <w:rFonts w:hAnsi="標楷體" w:hint="eastAsia"/>
        </w:rPr>
        <w:t>攸</w:t>
      </w:r>
      <w:proofErr w:type="gramEnd"/>
      <w:r w:rsidRPr="00130392">
        <w:rPr>
          <w:rFonts w:hAnsi="標楷體" w:hint="eastAsia"/>
        </w:rPr>
        <w:t>關整體教育創新發展事項，為提升國家教育品質及維護學生受教品質，教育部對於其整體規劃及協調監督作為，應屬責無旁貸。</w:t>
      </w:r>
    </w:p>
    <w:p w:rsidR="00A03A5D" w:rsidRPr="00130392" w:rsidRDefault="00A03A5D" w:rsidP="00A03A5D">
      <w:pPr>
        <w:pStyle w:val="3"/>
        <w:numPr>
          <w:ilvl w:val="0"/>
          <w:numId w:val="29"/>
        </w:numPr>
        <w:kinsoku/>
      </w:pPr>
      <w:r w:rsidRPr="00130392">
        <w:rPr>
          <w:rFonts w:hint="eastAsia"/>
        </w:rPr>
        <w:t>又，本院針對教育部實驗教育相關業務整合聯繫情形之疑問，經該部回復略</w:t>
      </w:r>
      <w:proofErr w:type="gramStart"/>
      <w:r w:rsidRPr="00130392">
        <w:rPr>
          <w:rFonts w:hint="eastAsia"/>
        </w:rPr>
        <w:t>以</w:t>
      </w:r>
      <w:proofErr w:type="gramEnd"/>
      <w:r w:rsidRPr="00130392">
        <w:rPr>
          <w:rFonts w:hint="eastAsia"/>
        </w:rPr>
        <w:t>，辦理實驗教育三法之權管單位計有國民及學前教育署、高等教育司及技職教育司等單位，依實驗教育之教育階段及業務性質分由不同</w:t>
      </w:r>
      <w:r w:rsidR="00905674" w:rsidRPr="00130392">
        <w:rPr>
          <w:rFonts w:hint="eastAsia"/>
        </w:rPr>
        <w:t>單位主政辦理。有關內部暨所屬機關（構）業務職掌分工如下：國民及學前教育署</w:t>
      </w:r>
      <w:r w:rsidRPr="00130392">
        <w:rPr>
          <w:rFonts w:hint="eastAsia"/>
        </w:rPr>
        <w:t>負責高級中等以下教育階段之實驗教育相關事項，並為實驗教育三法主政單位。其配合實驗教育三法所訂定之子法如下：學校型態實驗教育實施條例施行細則、公立高級中等以下學校委託私人辦理實驗教育條例施行細則、學校型態實驗教育評鑑辦法、非學校型態機構實驗教育評鑑辦法、高級中等以下實驗教育學校及機構聘僱外國人辦法、</w:t>
      </w:r>
      <w:r w:rsidRPr="00130392">
        <w:t>高級中等以下學校型態實驗教育許可辦法</w:t>
      </w:r>
      <w:r w:rsidRPr="00130392">
        <w:rPr>
          <w:rFonts w:hint="eastAsia"/>
        </w:rPr>
        <w:t>、國立高級中等以下學校辦理學校型態實驗教育辦法、國立高級中等以下學校委託私人辦理實驗教育評鑑獎勵輔導及接續辦理辦法及高級中等教育階段非學校型態實驗教育未取得學籍學生受教權益維護辦法（草案）等。高等教育司及技職教育司：負責專科以上教育階段之實驗教育相關事項，其配合實驗教育三法所訂定之子法如下：專科以上學校型態實驗教育許可與設校及教學品質保證辦法、申請辦理實驗教育學校之</w:t>
      </w:r>
      <w:r w:rsidRPr="00130392">
        <w:rPr>
          <w:rFonts w:hint="eastAsia"/>
        </w:rPr>
        <w:lastRenderedPageBreak/>
        <w:t>學校財團法人辦學績優認定標準等。至該部指出內部暨所屬機關（構）之業務橫向聯繫部分，</w:t>
      </w:r>
      <w:proofErr w:type="gramStart"/>
      <w:r w:rsidRPr="00130392">
        <w:rPr>
          <w:rFonts w:hint="eastAsia"/>
        </w:rPr>
        <w:t>上開主政</w:t>
      </w:r>
      <w:proofErr w:type="gramEnd"/>
      <w:r w:rsidRPr="00130392">
        <w:rPr>
          <w:rFonts w:hint="eastAsia"/>
        </w:rPr>
        <w:t>單位於業務推動過程，倘因業務內容廣泛複雜，恐涉及其他單位權管事項，則回歸一般業務推動及行政程序之流程及原則，主政</w:t>
      </w:r>
      <w:proofErr w:type="gramStart"/>
      <w:r w:rsidRPr="00130392">
        <w:rPr>
          <w:rFonts w:hint="eastAsia"/>
        </w:rPr>
        <w:t>單位先透由</w:t>
      </w:r>
      <w:proofErr w:type="gramEnd"/>
      <w:r w:rsidRPr="00130392">
        <w:rPr>
          <w:rFonts w:hint="eastAsia"/>
        </w:rPr>
        <w:t>電話、電子郵件、會議、公文等方式進行溝通及協調，以提升行政效率與品質；必要時，得請其共同上級機關協調，</w:t>
      </w:r>
      <w:proofErr w:type="gramStart"/>
      <w:r w:rsidRPr="00130392">
        <w:rPr>
          <w:rFonts w:hint="eastAsia"/>
        </w:rPr>
        <w:t>俾</w:t>
      </w:r>
      <w:proofErr w:type="gramEnd"/>
      <w:r w:rsidRPr="00130392">
        <w:rPr>
          <w:rFonts w:hint="eastAsia"/>
        </w:rPr>
        <w:t>確立實驗教育之政策方向等語。是</w:t>
      </w:r>
      <w:proofErr w:type="gramStart"/>
      <w:r w:rsidRPr="00130392">
        <w:rPr>
          <w:rFonts w:hint="eastAsia"/>
        </w:rPr>
        <w:t>以</w:t>
      </w:r>
      <w:proofErr w:type="gramEnd"/>
      <w:r w:rsidRPr="00130392">
        <w:rPr>
          <w:rFonts w:hint="eastAsia"/>
        </w:rPr>
        <w:t>，關於實驗教育學制範疇涵蓋國民小學至專科學校，而</w:t>
      </w:r>
      <w:r w:rsidRPr="00130392">
        <w:rPr>
          <w:rFonts w:hAnsi="標楷體" w:hint="eastAsia"/>
          <w:szCs w:val="32"/>
        </w:rPr>
        <w:t>高級中等教育則是接續九年國民教育及高等教育之間中介階段，業務隸屬機關及內容繁多，而實驗教育既包括國民基本教育之階段性，亦有學術或專業技術知能之預備性，因此，相關業務</w:t>
      </w:r>
      <w:r w:rsidRPr="00130392">
        <w:rPr>
          <w:rFonts w:hAnsi="標楷體" w:hint="eastAsia"/>
        </w:rPr>
        <w:t>本有聯結性，中央及地方教育行政主管機關</w:t>
      </w:r>
      <w:r w:rsidR="00BC71A9" w:rsidRPr="00130392">
        <w:rPr>
          <w:rFonts w:hAnsi="標楷體" w:hint="eastAsia"/>
        </w:rPr>
        <w:t>宜</w:t>
      </w:r>
      <w:r w:rsidRPr="00130392">
        <w:rPr>
          <w:rFonts w:hAnsi="標楷體" w:hint="eastAsia"/>
        </w:rPr>
        <w:t>有</w:t>
      </w:r>
      <w:proofErr w:type="gramStart"/>
      <w:r w:rsidRPr="00130392">
        <w:rPr>
          <w:rFonts w:hAnsi="標楷體" w:hint="eastAsia"/>
        </w:rPr>
        <w:t>妥適及整合性</w:t>
      </w:r>
      <w:proofErr w:type="gramEnd"/>
      <w:r w:rsidRPr="00130392">
        <w:rPr>
          <w:rFonts w:hAnsi="標楷體" w:hint="eastAsia"/>
        </w:rPr>
        <w:t>連結機制，以利各方依循。茲</w:t>
      </w:r>
      <w:proofErr w:type="gramStart"/>
      <w:r w:rsidRPr="00130392">
        <w:rPr>
          <w:rFonts w:hAnsi="標楷體" w:hint="eastAsia"/>
        </w:rPr>
        <w:t>臚</w:t>
      </w:r>
      <w:proofErr w:type="gramEnd"/>
      <w:r w:rsidRPr="00130392">
        <w:rPr>
          <w:rFonts w:hAnsi="標楷體" w:hint="eastAsia"/>
        </w:rPr>
        <w:t>列教育部各單位業務主管暨配合實驗教育三法分別訂定之子法如下表：</w:t>
      </w:r>
    </w:p>
    <w:p w:rsidR="00A03A5D" w:rsidRPr="00130392" w:rsidRDefault="00A03A5D" w:rsidP="00A03A5D">
      <w:pPr>
        <w:pStyle w:val="a4"/>
        <w:rPr>
          <w:b/>
        </w:rPr>
      </w:pPr>
      <w:r w:rsidRPr="00130392">
        <w:rPr>
          <w:rFonts w:hint="eastAsia"/>
          <w:b/>
        </w:rPr>
        <w:t>教育部辦理實驗教育之職掌與分工情形</w:t>
      </w:r>
    </w:p>
    <w:tbl>
      <w:tblPr>
        <w:tblStyle w:val="aff5"/>
        <w:tblW w:w="8994" w:type="dxa"/>
        <w:jc w:val="right"/>
        <w:tblCellMar>
          <w:left w:w="57" w:type="dxa"/>
          <w:right w:w="57" w:type="dxa"/>
        </w:tblCellMar>
        <w:tblLook w:val="04A0" w:firstRow="1" w:lastRow="0" w:firstColumn="1" w:lastColumn="0" w:noHBand="0" w:noVBand="1"/>
      </w:tblPr>
      <w:tblGrid>
        <w:gridCol w:w="609"/>
        <w:gridCol w:w="2319"/>
        <w:gridCol w:w="2742"/>
        <w:gridCol w:w="3324"/>
      </w:tblGrid>
      <w:tr w:rsidR="00D97FF5" w:rsidRPr="00130392" w:rsidTr="001E3815">
        <w:trPr>
          <w:tblHeader/>
          <w:jc w:val="right"/>
        </w:trPr>
        <w:tc>
          <w:tcPr>
            <w:tcW w:w="2928" w:type="dxa"/>
            <w:gridSpan w:val="2"/>
            <w:vAlign w:val="center"/>
          </w:tcPr>
          <w:p w:rsidR="00A03A5D" w:rsidRPr="00130392" w:rsidRDefault="00A03A5D" w:rsidP="00B5694B">
            <w:pPr>
              <w:adjustRightInd w:val="0"/>
              <w:snapToGrid w:val="0"/>
              <w:spacing w:line="360" w:lineRule="exact"/>
              <w:jc w:val="center"/>
              <w:rPr>
                <w:rFonts w:hAnsi="標楷體"/>
                <w:b/>
                <w:bCs/>
                <w:spacing w:val="2"/>
                <w:kern w:val="32"/>
                <w:sz w:val="28"/>
                <w:szCs w:val="28"/>
              </w:rPr>
            </w:pPr>
            <w:r w:rsidRPr="00130392">
              <w:rPr>
                <w:rFonts w:hAnsi="標楷體" w:hint="eastAsia"/>
                <w:b/>
                <w:bCs/>
                <w:spacing w:val="2"/>
                <w:kern w:val="32"/>
                <w:sz w:val="28"/>
                <w:szCs w:val="28"/>
              </w:rPr>
              <w:t>教育部內部業管單位</w:t>
            </w:r>
          </w:p>
        </w:tc>
        <w:tc>
          <w:tcPr>
            <w:tcW w:w="2742" w:type="dxa"/>
            <w:vAlign w:val="center"/>
          </w:tcPr>
          <w:p w:rsidR="00A03A5D" w:rsidRPr="00130392" w:rsidRDefault="00A03A5D" w:rsidP="00B5694B">
            <w:pPr>
              <w:adjustRightInd w:val="0"/>
              <w:snapToGrid w:val="0"/>
              <w:spacing w:line="360" w:lineRule="exact"/>
              <w:jc w:val="center"/>
              <w:rPr>
                <w:rFonts w:hAnsi="標楷體"/>
                <w:b/>
                <w:bCs/>
                <w:spacing w:val="2"/>
                <w:kern w:val="32"/>
                <w:sz w:val="28"/>
                <w:szCs w:val="28"/>
              </w:rPr>
            </w:pPr>
            <w:r w:rsidRPr="00130392">
              <w:rPr>
                <w:rFonts w:hAnsi="標楷體" w:hint="eastAsia"/>
                <w:b/>
                <w:bCs/>
                <w:spacing w:val="2"/>
                <w:kern w:val="32"/>
                <w:sz w:val="28"/>
                <w:szCs w:val="28"/>
              </w:rPr>
              <w:t>子法名稱</w:t>
            </w:r>
          </w:p>
        </w:tc>
        <w:tc>
          <w:tcPr>
            <w:tcW w:w="3324" w:type="dxa"/>
            <w:vAlign w:val="center"/>
          </w:tcPr>
          <w:p w:rsidR="00A03A5D" w:rsidRPr="00130392" w:rsidRDefault="00A03A5D" w:rsidP="00B5694B">
            <w:pPr>
              <w:adjustRightInd w:val="0"/>
              <w:snapToGrid w:val="0"/>
              <w:spacing w:line="360" w:lineRule="exact"/>
              <w:jc w:val="center"/>
              <w:rPr>
                <w:rFonts w:hAnsi="標楷體"/>
                <w:b/>
                <w:bCs/>
                <w:spacing w:val="2"/>
                <w:kern w:val="32"/>
                <w:sz w:val="28"/>
                <w:szCs w:val="28"/>
              </w:rPr>
            </w:pPr>
            <w:r w:rsidRPr="00130392">
              <w:rPr>
                <w:rFonts w:hAnsi="標楷體" w:hint="eastAsia"/>
                <w:b/>
                <w:bCs/>
                <w:spacing w:val="2"/>
                <w:kern w:val="32"/>
                <w:sz w:val="28"/>
                <w:szCs w:val="28"/>
              </w:rPr>
              <w:t>依據</w:t>
            </w:r>
          </w:p>
        </w:tc>
      </w:tr>
      <w:tr w:rsidR="001E3815" w:rsidRPr="00130392" w:rsidTr="001E3815">
        <w:trPr>
          <w:jc w:val="right"/>
        </w:trPr>
        <w:tc>
          <w:tcPr>
            <w:tcW w:w="609" w:type="dxa"/>
            <w:vMerge w:val="restart"/>
            <w:vAlign w:val="center"/>
          </w:tcPr>
          <w:p w:rsidR="001E3815" w:rsidRPr="00130392" w:rsidRDefault="001E3815" w:rsidP="00B5694B">
            <w:pPr>
              <w:adjustRightInd w:val="0"/>
              <w:snapToGrid w:val="0"/>
              <w:spacing w:line="360" w:lineRule="exact"/>
              <w:jc w:val="center"/>
              <w:rPr>
                <w:rFonts w:hAnsi="標楷體"/>
                <w:b/>
                <w:bCs/>
                <w:spacing w:val="2"/>
                <w:kern w:val="32"/>
                <w:sz w:val="28"/>
                <w:szCs w:val="28"/>
              </w:rPr>
            </w:pPr>
            <w:r w:rsidRPr="00130392">
              <w:rPr>
                <w:rFonts w:hAnsi="標楷體" w:hint="eastAsia"/>
                <w:b/>
                <w:bCs/>
                <w:spacing w:val="2"/>
                <w:kern w:val="32"/>
                <w:sz w:val="28"/>
                <w:szCs w:val="28"/>
              </w:rPr>
              <w:t>國民及學前教育署</w:t>
            </w:r>
          </w:p>
        </w:tc>
        <w:tc>
          <w:tcPr>
            <w:tcW w:w="2319" w:type="dxa"/>
            <w:vAlign w:val="center"/>
          </w:tcPr>
          <w:p w:rsidR="001E3815" w:rsidRPr="00130392" w:rsidRDefault="001E3815" w:rsidP="00B5694B">
            <w:pPr>
              <w:adjustRightInd w:val="0"/>
              <w:snapToGrid w:val="0"/>
              <w:spacing w:line="360" w:lineRule="exact"/>
              <w:jc w:val="center"/>
              <w:rPr>
                <w:rFonts w:hAnsi="標楷體"/>
                <w:bCs/>
                <w:spacing w:val="2"/>
                <w:kern w:val="32"/>
                <w:sz w:val="28"/>
                <w:szCs w:val="28"/>
              </w:rPr>
            </w:pPr>
            <w:r w:rsidRPr="00130392">
              <w:rPr>
                <w:rFonts w:hAnsi="標楷體" w:hint="eastAsia"/>
                <w:bCs/>
                <w:spacing w:val="2"/>
                <w:kern w:val="32"/>
                <w:sz w:val="28"/>
                <w:szCs w:val="28"/>
              </w:rPr>
              <w:t>國中小組</w:t>
            </w:r>
          </w:p>
        </w:tc>
        <w:tc>
          <w:tcPr>
            <w:tcW w:w="2742" w:type="dxa"/>
            <w:vAlign w:val="center"/>
          </w:tcPr>
          <w:p w:rsidR="001E3815" w:rsidRPr="00130392" w:rsidRDefault="001E3815" w:rsidP="00B5694B">
            <w:pPr>
              <w:adjustRightInd w:val="0"/>
              <w:snapToGrid w:val="0"/>
              <w:spacing w:line="360" w:lineRule="exact"/>
              <w:jc w:val="both"/>
              <w:rPr>
                <w:rFonts w:hAnsi="標楷體"/>
                <w:bCs/>
                <w:spacing w:val="2"/>
                <w:kern w:val="32"/>
                <w:sz w:val="28"/>
                <w:szCs w:val="28"/>
              </w:rPr>
            </w:pPr>
            <w:r w:rsidRPr="00130392">
              <w:rPr>
                <w:rFonts w:hAnsi="標楷體"/>
                <w:bCs/>
                <w:spacing w:val="2"/>
                <w:kern w:val="32"/>
                <w:sz w:val="28"/>
                <w:szCs w:val="28"/>
              </w:rPr>
              <w:t>學校型態實驗教育實施條例施行細則</w:t>
            </w:r>
          </w:p>
        </w:tc>
        <w:tc>
          <w:tcPr>
            <w:tcW w:w="3324" w:type="dxa"/>
            <w:vAlign w:val="center"/>
          </w:tcPr>
          <w:p w:rsidR="001E3815" w:rsidRPr="00130392" w:rsidRDefault="001E3815" w:rsidP="00B5694B">
            <w:pPr>
              <w:adjustRightInd w:val="0"/>
              <w:snapToGrid w:val="0"/>
              <w:spacing w:line="360" w:lineRule="exact"/>
              <w:jc w:val="both"/>
              <w:rPr>
                <w:rFonts w:hAnsi="標楷體"/>
                <w:bCs/>
                <w:spacing w:val="2"/>
                <w:kern w:val="32"/>
                <w:sz w:val="28"/>
                <w:szCs w:val="28"/>
              </w:rPr>
            </w:pPr>
            <w:r w:rsidRPr="00130392">
              <w:rPr>
                <w:rFonts w:hAnsi="標楷體"/>
                <w:bCs/>
                <w:spacing w:val="2"/>
                <w:kern w:val="32"/>
                <w:sz w:val="28"/>
                <w:szCs w:val="28"/>
              </w:rPr>
              <w:t>學校型態實驗教育實施條例第</w:t>
            </w:r>
            <w:r w:rsidRPr="00130392">
              <w:rPr>
                <w:rFonts w:hAnsi="標楷體"/>
                <w:bCs/>
                <w:spacing w:val="2"/>
                <w:kern w:val="32"/>
                <w:sz w:val="28"/>
                <w:szCs w:val="28"/>
              </w:rPr>
              <w:t>27</w:t>
            </w:r>
            <w:r w:rsidRPr="00130392">
              <w:rPr>
                <w:rFonts w:hAnsi="標楷體"/>
                <w:bCs/>
                <w:spacing w:val="2"/>
                <w:kern w:val="32"/>
                <w:sz w:val="28"/>
                <w:szCs w:val="28"/>
              </w:rPr>
              <w:t>條</w:t>
            </w:r>
          </w:p>
        </w:tc>
      </w:tr>
      <w:tr w:rsidR="001E3815" w:rsidRPr="00130392" w:rsidTr="001E3815">
        <w:trPr>
          <w:jc w:val="right"/>
        </w:trPr>
        <w:tc>
          <w:tcPr>
            <w:tcW w:w="609" w:type="dxa"/>
            <w:vMerge/>
            <w:vAlign w:val="center"/>
          </w:tcPr>
          <w:p w:rsidR="001E3815" w:rsidRPr="00130392" w:rsidRDefault="001E3815" w:rsidP="00B5694B">
            <w:pPr>
              <w:adjustRightInd w:val="0"/>
              <w:snapToGrid w:val="0"/>
              <w:spacing w:line="360" w:lineRule="exact"/>
              <w:jc w:val="center"/>
              <w:rPr>
                <w:rFonts w:hAnsi="標楷體"/>
                <w:b/>
                <w:bCs/>
                <w:spacing w:val="2"/>
                <w:kern w:val="32"/>
                <w:sz w:val="28"/>
                <w:szCs w:val="28"/>
              </w:rPr>
            </w:pPr>
          </w:p>
        </w:tc>
        <w:tc>
          <w:tcPr>
            <w:tcW w:w="2319" w:type="dxa"/>
            <w:vAlign w:val="center"/>
          </w:tcPr>
          <w:p w:rsidR="001E3815" w:rsidRPr="00130392" w:rsidRDefault="001E3815" w:rsidP="00B5694B">
            <w:pPr>
              <w:spacing w:line="360" w:lineRule="exact"/>
              <w:jc w:val="center"/>
              <w:rPr>
                <w:sz w:val="28"/>
                <w:szCs w:val="28"/>
              </w:rPr>
            </w:pPr>
            <w:r w:rsidRPr="00130392">
              <w:rPr>
                <w:rFonts w:hAnsi="標楷體" w:hint="eastAsia"/>
                <w:bCs/>
                <w:spacing w:val="2"/>
                <w:kern w:val="32"/>
                <w:sz w:val="28"/>
                <w:szCs w:val="28"/>
              </w:rPr>
              <w:t>國中小組</w:t>
            </w:r>
          </w:p>
        </w:tc>
        <w:tc>
          <w:tcPr>
            <w:tcW w:w="2742" w:type="dxa"/>
            <w:vAlign w:val="center"/>
          </w:tcPr>
          <w:p w:rsidR="001E3815" w:rsidRPr="00130392" w:rsidRDefault="001E3815" w:rsidP="00B5694B">
            <w:pPr>
              <w:adjustRightInd w:val="0"/>
              <w:snapToGrid w:val="0"/>
              <w:spacing w:line="360" w:lineRule="exact"/>
              <w:jc w:val="both"/>
              <w:rPr>
                <w:rFonts w:hAnsi="標楷體"/>
                <w:bCs/>
                <w:spacing w:val="2"/>
                <w:kern w:val="32"/>
                <w:sz w:val="28"/>
                <w:szCs w:val="28"/>
              </w:rPr>
            </w:pPr>
            <w:r w:rsidRPr="00130392">
              <w:rPr>
                <w:rFonts w:hAnsi="標楷體"/>
                <w:bCs/>
                <w:spacing w:val="2"/>
                <w:kern w:val="32"/>
                <w:sz w:val="28"/>
                <w:szCs w:val="28"/>
              </w:rPr>
              <w:t>公立高級中等以下學校委託私人辦理實驗教育條例施行細則</w:t>
            </w:r>
          </w:p>
        </w:tc>
        <w:tc>
          <w:tcPr>
            <w:tcW w:w="3324" w:type="dxa"/>
            <w:vAlign w:val="center"/>
          </w:tcPr>
          <w:p w:rsidR="001E3815" w:rsidRPr="00130392" w:rsidRDefault="001E3815" w:rsidP="00B5694B">
            <w:pPr>
              <w:adjustRightInd w:val="0"/>
              <w:snapToGrid w:val="0"/>
              <w:spacing w:line="360" w:lineRule="exact"/>
              <w:jc w:val="both"/>
              <w:rPr>
                <w:rFonts w:hAnsi="標楷體"/>
                <w:bCs/>
                <w:spacing w:val="2"/>
                <w:kern w:val="32"/>
                <w:sz w:val="28"/>
                <w:szCs w:val="28"/>
              </w:rPr>
            </w:pPr>
            <w:r w:rsidRPr="00130392">
              <w:rPr>
                <w:rFonts w:hAnsi="標楷體"/>
                <w:bCs/>
                <w:spacing w:val="2"/>
                <w:kern w:val="32"/>
                <w:sz w:val="28"/>
                <w:szCs w:val="28"/>
              </w:rPr>
              <w:t>公立高級中等以下學校委託私人辦理實驗教育條例第</w:t>
            </w:r>
            <w:r w:rsidRPr="00130392">
              <w:rPr>
                <w:rFonts w:hAnsi="標楷體"/>
                <w:bCs/>
                <w:spacing w:val="2"/>
                <w:kern w:val="32"/>
                <w:sz w:val="28"/>
                <w:szCs w:val="28"/>
              </w:rPr>
              <w:t>33</w:t>
            </w:r>
            <w:r w:rsidRPr="00130392">
              <w:rPr>
                <w:rFonts w:hAnsi="標楷體"/>
                <w:bCs/>
                <w:spacing w:val="2"/>
                <w:kern w:val="32"/>
                <w:sz w:val="28"/>
                <w:szCs w:val="28"/>
              </w:rPr>
              <w:t>條</w:t>
            </w:r>
          </w:p>
        </w:tc>
      </w:tr>
      <w:tr w:rsidR="001E3815" w:rsidRPr="00130392" w:rsidTr="001E3815">
        <w:trPr>
          <w:jc w:val="right"/>
        </w:trPr>
        <w:tc>
          <w:tcPr>
            <w:tcW w:w="609" w:type="dxa"/>
            <w:vMerge/>
            <w:vAlign w:val="center"/>
          </w:tcPr>
          <w:p w:rsidR="001E3815" w:rsidRPr="00130392" w:rsidRDefault="001E3815" w:rsidP="00B5694B">
            <w:pPr>
              <w:adjustRightInd w:val="0"/>
              <w:snapToGrid w:val="0"/>
              <w:spacing w:line="360" w:lineRule="exact"/>
              <w:jc w:val="center"/>
              <w:rPr>
                <w:rFonts w:hAnsi="標楷體"/>
                <w:b/>
                <w:bCs/>
                <w:spacing w:val="2"/>
                <w:kern w:val="32"/>
                <w:sz w:val="28"/>
                <w:szCs w:val="28"/>
              </w:rPr>
            </w:pPr>
          </w:p>
        </w:tc>
        <w:tc>
          <w:tcPr>
            <w:tcW w:w="2319" w:type="dxa"/>
            <w:vAlign w:val="center"/>
          </w:tcPr>
          <w:p w:rsidR="001E3815" w:rsidRPr="00130392" w:rsidRDefault="001E3815" w:rsidP="00B5694B">
            <w:pPr>
              <w:spacing w:line="360" w:lineRule="exact"/>
              <w:jc w:val="center"/>
              <w:rPr>
                <w:sz w:val="28"/>
                <w:szCs w:val="28"/>
              </w:rPr>
            </w:pPr>
            <w:r w:rsidRPr="00130392">
              <w:rPr>
                <w:rFonts w:hAnsi="標楷體" w:hint="eastAsia"/>
                <w:bCs/>
                <w:spacing w:val="2"/>
                <w:kern w:val="32"/>
                <w:sz w:val="28"/>
                <w:szCs w:val="28"/>
              </w:rPr>
              <w:t>國中小組</w:t>
            </w:r>
          </w:p>
        </w:tc>
        <w:tc>
          <w:tcPr>
            <w:tcW w:w="2742" w:type="dxa"/>
            <w:vAlign w:val="center"/>
          </w:tcPr>
          <w:p w:rsidR="001E3815" w:rsidRPr="00130392" w:rsidRDefault="001E3815" w:rsidP="00B5694B">
            <w:pPr>
              <w:adjustRightInd w:val="0"/>
              <w:snapToGrid w:val="0"/>
              <w:spacing w:line="360" w:lineRule="exact"/>
              <w:jc w:val="both"/>
              <w:rPr>
                <w:rFonts w:hAnsi="標楷體"/>
                <w:bCs/>
                <w:spacing w:val="2"/>
                <w:kern w:val="32"/>
                <w:sz w:val="28"/>
                <w:szCs w:val="28"/>
              </w:rPr>
            </w:pPr>
            <w:r w:rsidRPr="00130392">
              <w:rPr>
                <w:rFonts w:hAnsi="標楷體"/>
                <w:bCs/>
                <w:spacing w:val="2"/>
                <w:kern w:val="32"/>
                <w:sz w:val="28"/>
                <w:szCs w:val="28"/>
              </w:rPr>
              <w:t>學校型態實驗教育評鑑辦法</w:t>
            </w:r>
          </w:p>
        </w:tc>
        <w:tc>
          <w:tcPr>
            <w:tcW w:w="3324" w:type="dxa"/>
            <w:vAlign w:val="center"/>
          </w:tcPr>
          <w:p w:rsidR="001E3815" w:rsidRPr="00130392" w:rsidRDefault="001E3815" w:rsidP="00B5694B">
            <w:pPr>
              <w:spacing w:line="360" w:lineRule="exact"/>
              <w:jc w:val="both"/>
              <w:rPr>
                <w:rFonts w:hAnsi="標楷體"/>
                <w:bCs/>
                <w:spacing w:val="2"/>
                <w:kern w:val="32"/>
                <w:sz w:val="28"/>
                <w:szCs w:val="28"/>
              </w:rPr>
            </w:pPr>
            <w:r w:rsidRPr="00130392">
              <w:rPr>
                <w:rFonts w:hAnsi="標楷體"/>
                <w:bCs/>
                <w:spacing w:val="2"/>
                <w:kern w:val="32"/>
                <w:sz w:val="28"/>
                <w:szCs w:val="28"/>
              </w:rPr>
              <w:t>學校型態實驗教育實施條例第</w:t>
            </w:r>
            <w:r w:rsidRPr="00130392">
              <w:rPr>
                <w:rFonts w:hAnsi="標楷體"/>
                <w:bCs/>
                <w:spacing w:val="2"/>
                <w:kern w:val="32"/>
                <w:sz w:val="28"/>
                <w:szCs w:val="28"/>
              </w:rPr>
              <w:t>17</w:t>
            </w:r>
            <w:r w:rsidRPr="00130392">
              <w:rPr>
                <w:rFonts w:hAnsi="標楷體"/>
                <w:bCs/>
                <w:spacing w:val="2"/>
                <w:kern w:val="32"/>
                <w:sz w:val="28"/>
                <w:szCs w:val="28"/>
              </w:rPr>
              <w:t>條第</w:t>
            </w:r>
            <w:r w:rsidRPr="00130392">
              <w:rPr>
                <w:rFonts w:hAnsi="標楷體"/>
                <w:bCs/>
                <w:spacing w:val="2"/>
                <w:kern w:val="32"/>
                <w:sz w:val="28"/>
                <w:szCs w:val="28"/>
              </w:rPr>
              <w:t>2</w:t>
            </w:r>
            <w:r w:rsidRPr="00130392">
              <w:rPr>
                <w:rFonts w:hAnsi="標楷體"/>
                <w:bCs/>
                <w:spacing w:val="2"/>
                <w:kern w:val="32"/>
                <w:sz w:val="28"/>
                <w:szCs w:val="28"/>
              </w:rPr>
              <w:t>項</w:t>
            </w:r>
          </w:p>
        </w:tc>
      </w:tr>
      <w:tr w:rsidR="001E3815" w:rsidRPr="00130392" w:rsidTr="001E3815">
        <w:trPr>
          <w:jc w:val="right"/>
        </w:trPr>
        <w:tc>
          <w:tcPr>
            <w:tcW w:w="609" w:type="dxa"/>
            <w:vMerge/>
            <w:vAlign w:val="center"/>
          </w:tcPr>
          <w:p w:rsidR="001E3815" w:rsidRPr="00130392" w:rsidRDefault="001E3815" w:rsidP="00B5694B">
            <w:pPr>
              <w:adjustRightInd w:val="0"/>
              <w:snapToGrid w:val="0"/>
              <w:spacing w:line="360" w:lineRule="exact"/>
              <w:jc w:val="center"/>
              <w:rPr>
                <w:rFonts w:hAnsi="標楷體"/>
                <w:b/>
                <w:bCs/>
                <w:spacing w:val="2"/>
                <w:kern w:val="32"/>
                <w:sz w:val="28"/>
                <w:szCs w:val="28"/>
              </w:rPr>
            </w:pPr>
          </w:p>
        </w:tc>
        <w:tc>
          <w:tcPr>
            <w:tcW w:w="2319" w:type="dxa"/>
            <w:vAlign w:val="center"/>
          </w:tcPr>
          <w:p w:rsidR="001E3815" w:rsidRPr="00130392" w:rsidRDefault="001E3815" w:rsidP="00B5694B">
            <w:pPr>
              <w:spacing w:line="360" w:lineRule="exact"/>
              <w:jc w:val="center"/>
              <w:rPr>
                <w:sz w:val="28"/>
                <w:szCs w:val="28"/>
              </w:rPr>
            </w:pPr>
            <w:r w:rsidRPr="00130392">
              <w:rPr>
                <w:rFonts w:hAnsi="標楷體" w:hint="eastAsia"/>
                <w:bCs/>
                <w:spacing w:val="2"/>
                <w:kern w:val="32"/>
                <w:sz w:val="28"/>
                <w:szCs w:val="28"/>
              </w:rPr>
              <w:t>國中小組</w:t>
            </w:r>
          </w:p>
        </w:tc>
        <w:tc>
          <w:tcPr>
            <w:tcW w:w="2742" w:type="dxa"/>
            <w:vAlign w:val="center"/>
          </w:tcPr>
          <w:p w:rsidR="001E3815" w:rsidRPr="00130392" w:rsidRDefault="001E3815" w:rsidP="00B5694B">
            <w:pPr>
              <w:adjustRightInd w:val="0"/>
              <w:snapToGrid w:val="0"/>
              <w:spacing w:line="360" w:lineRule="exact"/>
              <w:jc w:val="both"/>
              <w:rPr>
                <w:rFonts w:hAnsi="標楷體"/>
                <w:bCs/>
                <w:spacing w:val="2"/>
                <w:kern w:val="32"/>
                <w:sz w:val="28"/>
                <w:szCs w:val="28"/>
              </w:rPr>
            </w:pPr>
            <w:r w:rsidRPr="00130392">
              <w:rPr>
                <w:rFonts w:hAnsi="標楷體"/>
                <w:bCs/>
                <w:spacing w:val="2"/>
                <w:kern w:val="32"/>
                <w:sz w:val="28"/>
                <w:szCs w:val="28"/>
              </w:rPr>
              <w:t>非學校型態機構實驗教育評鑑辦法</w:t>
            </w:r>
          </w:p>
        </w:tc>
        <w:tc>
          <w:tcPr>
            <w:tcW w:w="3324" w:type="dxa"/>
            <w:vAlign w:val="center"/>
          </w:tcPr>
          <w:p w:rsidR="001E3815" w:rsidRPr="00130392" w:rsidRDefault="001E3815" w:rsidP="00B5694B">
            <w:pPr>
              <w:adjustRightInd w:val="0"/>
              <w:snapToGrid w:val="0"/>
              <w:spacing w:line="360" w:lineRule="exact"/>
              <w:jc w:val="both"/>
              <w:rPr>
                <w:rFonts w:hAnsi="標楷體"/>
                <w:bCs/>
                <w:spacing w:val="2"/>
                <w:kern w:val="32"/>
                <w:sz w:val="28"/>
                <w:szCs w:val="28"/>
              </w:rPr>
            </w:pPr>
            <w:r w:rsidRPr="00130392">
              <w:rPr>
                <w:rFonts w:hAnsi="標楷體"/>
                <w:bCs/>
                <w:spacing w:val="2"/>
                <w:kern w:val="32"/>
                <w:sz w:val="28"/>
                <w:szCs w:val="28"/>
              </w:rPr>
              <w:t>高級中等以下教育階段非學校型態實驗教育實施條例第</w:t>
            </w:r>
            <w:r w:rsidRPr="00130392">
              <w:rPr>
                <w:rFonts w:hAnsi="標楷體"/>
                <w:bCs/>
                <w:spacing w:val="2"/>
                <w:kern w:val="32"/>
                <w:sz w:val="28"/>
                <w:szCs w:val="28"/>
              </w:rPr>
              <w:t>22</w:t>
            </w:r>
            <w:r w:rsidRPr="00130392">
              <w:rPr>
                <w:rFonts w:hAnsi="標楷體"/>
                <w:bCs/>
                <w:spacing w:val="2"/>
                <w:kern w:val="32"/>
                <w:sz w:val="28"/>
                <w:szCs w:val="28"/>
              </w:rPr>
              <w:t>條第</w:t>
            </w:r>
            <w:r w:rsidRPr="00130392">
              <w:rPr>
                <w:rFonts w:hAnsi="標楷體"/>
                <w:bCs/>
                <w:spacing w:val="2"/>
                <w:kern w:val="32"/>
                <w:sz w:val="28"/>
                <w:szCs w:val="28"/>
              </w:rPr>
              <w:t>2</w:t>
            </w:r>
            <w:r w:rsidRPr="00130392">
              <w:rPr>
                <w:rFonts w:hAnsi="標楷體"/>
                <w:bCs/>
                <w:spacing w:val="2"/>
                <w:kern w:val="32"/>
                <w:sz w:val="28"/>
                <w:szCs w:val="28"/>
              </w:rPr>
              <w:t>項</w:t>
            </w:r>
          </w:p>
        </w:tc>
      </w:tr>
      <w:tr w:rsidR="001E3815" w:rsidRPr="00130392" w:rsidTr="001E3815">
        <w:trPr>
          <w:jc w:val="right"/>
        </w:trPr>
        <w:tc>
          <w:tcPr>
            <w:tcW w:w="609" w:type="dxa"/>
            <w:vMerge/>
            <w:vAlign w:val="center"/>
          </w:tcPr>
          <w:p w:rsidR="001E3815" w:rsidRPr="00130392" w:rsidRDefault="001E3815" w:rsidP="00B5694B">
            <w:pPr>
              <w:adjustRightInd w:val="0"/>
              <w:snapToGrid w:val="0"/>
              <w:spacing w:line="360" w:lineRule="exact"/>
              <w:jc w:val="center"/>
              <w:rPr>
                <w:rFonts w:hAnsi="標楷體"/>
                <w:b/>
                <w:bCs/>
                <w:spacing w:val="2"/>
                <w:kern w:val="32"/>
                <w:sz w:val="28"/>
                <w:szCs w:val="28"/>
              </w:rPr>
            </w:pPr>
          </w:p>
        </w:tc>
        <w:tc>
          <w:tcPr>
            <w:tcW w:w="2319" w:type="dxa"/>
            <w:vAlign w:val="center"/>
          </w:tcPr>
          <w:p w:rsidR="001E3815" w:rsidRPr="00130392" w:rsidRDefault="001E3815" w:rsidP="00B5694B">
            <w:pPr>
              <w:adjustRightInd w:val="0"/>
              <w:snapToGrid w:val="0"/>
              <w:spacing w:line="360" w:lineRule="exact"/>
              <w:jc w:val="center"/>
              <w:rPr>
                <w:rFonts w:hAnsi="標楷體"/>
                <w:bCs/>
                <w:spacing w:val="2"/>
                <w:kern w:val="32"/>
                <w:sz w:val="28"/>
                <w:szCs w:val="28"/>
              </w:rPr>
            </w:pPr>
            <w:proofErr w:type="gramStart"/>
            <w:r w:rsidRPr="00130392">
              <w:rPr>
                <w:rFonts w:hAnsi="標楷體" w:hint="eastAsia"/>
                <w:bCs/>
                <w:spacing w:val="2"/>
                <w:kern w:val="32"/>
                <w:sz w:val="28"/>
                <w:szCs w:val="28"/>
              </w:rPr>
              <w:t>高中職組</w:t>
            </w:r>
            <w:proofErr w:type="gramEnd"/>
          </w:p>
        </w:tc>
        <w:tc>
          <w:tcPr>
            <w:tcW w:w="2742" w:type="dxa"/>
            <w:vAlign w:val="center"/>
          </w:tcPr>
          <w:p w:rsidR="001E3815" w:rsidRPr="00130392" w:rsidRDefault="001E3815" w:rsidP="00B5694B">
            <w:pPr>
              <w:adjustRightInd w:val="0"/>
              <w:snapToGrid w:val="0"/>
              <w:spacing w:line="360" w:lineRule="exact"/>
              <w:jc w:val="both"/>
              <w:rPr>
                <w:rFonts w:hAnsi="標楷體"/>
                <w:bCs/>
                <w:spacing w:val="2"/>
                <w:kern w:val="32"/>
                <w:sz w:val="28"/>
                <w:szCs w:val="28"/>
              </w:rPr>
            </w:pPr>
            <w:r w:rsidRPr="00130392">
              <w:rPr>
                <w:rFonts w:hAnsi="標楷體"/>
                <w:bCs/>
                <w:spacing w:val="2"/>
                <w:kern w:val="32"/>
                <w:sz w:val="28"/>
                <w:szCs w:val="28"/>
              </w:rPr>
              <w:t>高級中等以下實驗教育學校及機構聘僱外國人辦法</w:t>
            </w:r>
          </w:p>
        </w:tc>
        <w:tc>
          <w:tcPr>
            <w:tcW w:w="3324" w:type="dxa"/>
            <w:vAlign w:val="center"/>
          </w:tcPr>
          <w:p w:rsidR="001E3815" w:rsidRPr="00130392" w:rsidRDefault="001E3815" w:rsidP="00B5694B">
            <w:pPr>
              <w:adjustRightInd w:val="0"/>
              <w:snapToGrid w:val="0"/>
              <w:spacing w:line="360" w:lineRule="exact"/>
              <w:jc w:val="both"/>
              <w:rPr>
                <w:rFonts w:hAnsi="標楷體"/>
                <w:bCs/>
                <w:spacing w:val="2"/>
                <w:kern w:val="32"/>
                <w:sz w:val="28"/>
                <w:szCs w:val="28"/>
              </w:rPr>
            </w:pPr>
            <w:r w:rsidRPr="00130392">
              <w:rPr>
                <w:rFonts w:hAnsi="標楷體"/>
                <w:bCs/>
                <w:spacing w:val="2"/>
                <w:kern w:val="32"/>
                <w:sz w:val="28"/>
                <w:szCs w:val="28"/>
              </w:rPr>
              <w:t>學校型態實驗教育實施條例第</w:t>
            </w:r>
            <w:r w:rsidRPr="00130392">
              <w:rPr>
                <w:rFonts w:hAnsi="標楷體"/>
                <w:bCs/>
                <w:spacing w:val="2"/>
                <w:kern w:val="32"/>
                <w:sz w:val="28"/>
                <w:szCs w:val="28"/>
              </w:rPr>
              <w:t>12</w:t>
            </w:r>
            <w:r w:rsidRPr="00130392">
              <w:rPr>
                <w:rFonts w:hAnsi="標楷體"/>
                <w:bCs/>
                <w:spacing w:val="2"/>
                <w:kern w:val="32"/>
                <w:sz w:val="28"/>
                <w:szCs w:val="28"/>
              </w:rPr>
              <w:t>條第</w:t>
            </w:r>
            <w:r w:rsidRPr="00130392">
              <w:rPr>
                <w:rFonts w:hAnsi="標楷體"/>
                <w:bCs/>
                <w:spacing w:val="2"/>
                <w:kern w:val="32"/>
                <w:sz w:val="28"/>
                <w:szCs w:val="28"/>
              </w:rPr>
              <w:t>2</w:t>
            </w:r>
            <w:r w:rsidRPr="00130392">
              <w:rPr>
                <w:rFonts w:hAnsi="標楷體"/>
                <w:bCs/>
                <w:spacing w:val="2"/>
                <w:kern w:val="32"/>
                <w:sz w:val="28"/>
                <w:szCs w:val="28"/>
              </w:rPr>
              <w:t>項</w:t>
            </w:r>
            <w:r w:rsidRPr="00130392">
              <w:rPr>
                <w:rFonts w:hAnsi="標楷體" w:hint="eastAsia"/>
                <w:bCs/>
                <w:spacing w:val="2"/>
                <w:kern w:val="32"/>
                <w:sz w:val="28"/>
                <w:szCs w:val="28"/>
              </w:rPr>
              <w:t>、第</w:t>
            </w:r>
            <w:r w:rsidRPr="00130392">
              <w:rPr>
                <w:rFonts w:hAnsi="標楷體" w:hint="eastAsia"/>
                <w:bCs/>
                <w:spacing w:val="2"/>
                <w:kern w:val="32"/>
                <w:sz w:val="28"/>
                <w:szCs w:val="28"/>
              </w:rPr>
              <w:t>23</w:t>
            </w:r>
            <w:r w:rsidRPr="00130392">
              <w:rPr>
                <w:rFonts w:hAnsi="標楷體" w:hint="eastAsia"/>
                <w:bCs/>
                <w:spacing w:val="2"/>
                <w:kern w:val="32"/>
                <w:sz w:val="28"/>
                <w:szCs w:val="28"/>
              </w:rPr>
              <w:t>條第</w:t>
            </w:r>
            <w:r w:rsidRPr="00130392">
              <w:rPr>
                <w:rFonts w:hAnsi="標楷體" w:hint="eastAsia"/>
                <w:bCs/>
                <w:spacing w:val="2"/>
                <w:kern w:val="32"/>
                <w:sz w:val="28"/>
                <w:szCs w:val="28"/>
              </w:rPr>
              <w:t>1</w:t>
            </w:r>
            <w:r w:rsidRPr="00130392">
              <w:rPr>
                <w:rFonts w:hAnsi="標楷體" w:hint="eastAsia"/>
                <w:bCs/>
                <w:spacing w:val="2"/>
                <w:kern w:val="32"/>
                <w:sz w:val="28"/>
                <w:szCs w:val="28"/>
              </w:rPr>
              <w:t>項</w:t>
            </w:r>
            <w:r w:rsidRPr="00130392">
              <w:rPr>
                <w:rFonts w:hAnsi="標楷體"/>
                <w:bCs/>
                <w:spacing w:val="2"/>
                <w:kern w:val="32"/>
                <w:sz w:val="28"/>
                <w:szCs w:val="28"/>
              </w:rPr>
              <w:t>、公立高級中等以下學校委託私人</w:t>
            </w:r>
            <w:r w:rsidRPr="00130392">
              <w:rPr>
                <w:rFonts w:hAnsi="標楷體"/>
                <w:bCs/>
                <w:spacing w:val="2"/>
                <w:kern w:val="32"/>
                <w:sz w:val="28"/>
                <w:szCs w:val="28"/>
              </w:rPr>
              <w:lastRenderedPageBreak/>
              <w:t>辦理實驗教育條例第</w:t>
            </w:r>
            <w:r w:rsidRPr="00130392">
              <w:rPr>
                <w:rFonts w:hAnsi="標楷體"/>
                <w:bCs/>
                <w:spacing w:val="2"/>
                <w:kern w:val="32"/>
                <w:sz w:val="28"/>
                <w:szCs w:val="28"/>
              </w:rPr>
              <w:t>17</w:t>
            </w:r>
            <w:r w:rsidRPr="00130392">
              <w:rPr>
                <w:rFonts w:hAnsi="標楷體"/>
                <w:bCs/>
                <w:spacing w:val="2"/>
                <w:kern w:val="32"/>
                <w:sz w:val="28"/>
                <w:szCs w:val="28"/>
              </w:rPr>
              <w:t>條第</w:t>
            </w:r>
            <w:r w:rsidRPr="00130392">
              <w:rPr>
                <w:rFonts w:hAnsi="標楷體"/>
                <w:bCs/>
                <w:spacing w:val="2"/>
                <w:kern w:val="32"/>
                <w:sz w:val="28"/>
                <w:szCs w:val="28"/>
              </w:rPr>
              <w:t>2</w:t>
            </w:r>
            <w:r w:rsidRPr="00130392">
              <w:rPr>
                <w:rFonts w:hAnsi="標楷體"/>
                <w:bCs/>
                <w:spacing w:val="2"/>
                <w:kern w:val="32"/>
                <w:sz w:val="28"/>
                <w:szCs w:val="28"/>
              </w:rPr>
              <w:t>項、高級中等以下教育階段非學校型態實驗教育實施條例第</w:t>
            </w:r>
            <w:r w:rsidRPr="00130392">
              <w:rPr>
                <w:rFonts w:hAnsi="標楷體"/>
                <w:bCs/>
                <w:spacing w:val="2"/>
                <w:kern w:val="32"/>
                <w:sz w:val="28"/>
                <w:szCs w:val="28"/>
              </w:rPr>
              <w:t>8</w:t>
            </w:r>
            <w:r w:rsidRPr="00130392">
              <w:rPr>
                <w:rFonts w:hAnsi="標楷體"/>
                <w:bCs/>
                <w:spacing w:val="2"/>
                <w:kern w:val="32"/>
                <w:sz w:val="28"/>
                <w:szCs w:val="28"/>
              </w:rPr>
              <w:t>條第</w:t>
            </w:r>
            <w:r w:rsidRPr="00130392">
              <w:rPr>
                <w:rFonts w:hAnsi="標楷體"/>
                <w:bCs/>
                <w:spacing w:val="2"/>
                <w:kern w:val="32"/>
                <w:sz w:val="28"/>
                <w:szCs w:val="28"/>
              </w:rPr>
              <w:t>3</w:t>
            </w:r>
            <w:r w:rsidRPr="00130392">
              <w:rPr>
                <w:rFonts w:hAnsi="標楷體"/>
                <w:bCs/>
                <w:spacing w:val="2"/>
                <w:kern w:val="32"/>
                <w:sz w:val="28"/>
                <w:szCs w:val="28"/>
              </w:rPr>
              <w:t>項</w:t>
            </w:r>
          </w:p>
        </w:tc>
      </w:tr>
      <w:tr w:rsidR="001E3815" w:rsidRPr="00130392" w:rsidTr="001E3815">
        <w:trPr>
          <w:jc w:val="right"/>
        </w:trPr>
        <w:tc>
          <w:tcPr>
            <w:tcW w:w="609" w:type="dxa"/>
            <w:vMerge/>
            <w:vAlign w:val="center"/>
          </w:tcPr>
          <w:p w:rsidR="001E3815" w:rsidRPr="00130392" w:rsidRDefault="001E3815" w:rsidP="00B5694B">
            <w:pPr>
              <w:adjustRightInd w:val="0"/>
              <w:snapToGrid w:val="0"/>
              <w:spacing w:line="360" w:lineRule="exact"/>
              <w:jc w:val="center"/>
              <w:rPr>
                <w:rFonts w:hAnsi="標楷體"/>
                <w:b/>
                <w:bCs/>
                <w:spacing w:val="2"/>
                <w:kern w:val="32"/>
                <w:sz w:val="28"/>
                <w:szCs w:val="28"/>
              </w:rPr>
            </w:pPr>
          </w:p>
        </w:tc>
        <w:tc>
          <w:tcPr>
            <w:tcW w:w="2319" w:type="dxa"/>
            <w:vAlign w:val="center"/>
          </w:tcPr>
          <w:p w:rsidR="001E3815" w:rsidRPr="00130392" w:rsidRDefault="001E3815" w:rsidP="00B5694B">
            <w:pPr>
              <w:adjustRightInd w:val="0"/>
              <w:snapToGrid w:val="0"/>
              <w:spacing w:line="360" w:lineRule="exact"/>
              <w:jc w:val="center"/>
              <w:rPr>
                <w:rFonts w:hAnsi="標楷體"/>
                <w:bCs/>
                <w:spacing w:val="2"/>
                <w:kern w:val="32"/>
                <w:sz w:val="28"/>
                <w:szCs w:val="28"/>
              </w:rPr>
            </w:pPr>
            <w:proofErr w:type="gramStart"/>
            <w:r w:rsidRPr="00130392">
              <w:rPr>
                <w:rFonts w:hAnsi="標楷體" w:hint="eastAsia"/>
                <w:bCs/>
                <w:spacing w:val="2"/>
                <w:kern w:val="32"/>
                <w:sz w:val="28"/>
                <w:szCs w:val="28"/>
              </w:rPr>
              <w:t>高中職組</w:t>
            </w:r>
            <w:proofErr w:type="gramEnd"/>
          </w:p>
        </w:tc>
        <w:tc>
          <w:tcPr>
            <w:tcW w:w="2742" w:type="dxa"/>
          </w:tcPr>
          <w:p w:rsidR="001E3815" w:rsidRPr="00130392" w:rsidRDefault="001E3815" w:rsidP="00B5694B">
            <w:pPr>
              <w:adjustRightInd w:val="0"/>
              <w:snapToGrid w:val="0"/>
              <w:spacing w:line="360" w:lineRule="exact"/>
              <w:jc w:val="both"/>
              <w:rPr>
                <w:rFonts w:hAnsi="標楷體"/>
                <w:bCs/>
                <w:spacing w:val="2"/>
                <w:kern w:val="32"/>
                <w:sz w:val="28"/>
                <w:szCs w:val="28"/>
              </w:rPr>
            </w:pPr>
            <w:r w:rsidRPr="00130392">
              <w:rPr>
                <w:rFonts w:hAnsi="標楷體"/>
                <w:bCs/>
                <w:spacing w:val="2"/>
                <w:kern w:val="32"/>
                <w:sz w:val="28"/>
                <w:szCs w:val="28"/>
              </w:rPr>
              <w:t>高級中等以下學校型態實驗教育許可辦法</w:t>
            </w:r>
          </w:p>
        </w:tc>
        <w:tc>
          <w:tcPr>
            <w:tcW w:w="3324" w:type="dxa"/>
          </w:tcPr>
          <w:p w:rsidR="001E3815" w:rsidRPr="00130392" w:rsidRDefault="001E3815" w:rsidP="00B5694B">
            <w:pPr>
              <w:adjustRightInd w:val="0"/>
              <w:snapToGrid w:val="0"/>
              <w:spacing w:line="360" w:lineRule="exact"/>
              <w:jc w:val="both"/>
              <w:rPr>
                <w:rFonts w:hAnsi="標楷體"/>
                <w:bCs/>
                <w:spacing w:val="2"/>
                <w:kern w:val="32"/>
                <w:sz w:val="28"/>
                <w:szCs w:val="28"/>
              </w:rPr>
            </w:pPr>
            <w:r w:rsidRPr="00130392">
              <w:rPr>
                <w:rFonts w:hAnsi="標楷體"/>
                <w:bCs/>
                <w:spacing w:val="2"/>
                <w:kern w:val="32"/>
                <w:sz w:val="28"/>
                <w:szCs w:val="28"/>
              </w:rPr>
              <w:t>學校型態實驗教育實施條例第</w:t>
            </w:r>
            <w:r w:rsidRPr="00130392">
              <w:rPr>
                <w:rFonts w:hAnsi="標楷體"/>
                <w:bCs/>
                <w:spacing w:val="2"/>
                <w:kern w:val="32"/>
                <w:sz w:val="28"/>
                <w:szCs w:val="28"/>
              </w:rPr>
              <w:t>25</w:t>
            </w:r>
            <w:r w:rsidRPr="00130392">
              <w:rPr>
                <w:rFonts w:hAnsi="標楷體"/>
                <w:bCs/>
                <w:spacing w:val="2"/>
                <w:kern w:val="32"/>
                <w:sz w:val="28"/>
                <w:szCs w:val="28"/>
              </w:rPr>
              <w:t>條第</w:t>
            </w:r>
            <w:r w:rsidRPr="00130392">
              <w:rPr>
                <w:rFonts w:hAnsi="標楷體"/>
                <w:bCs/>
                <w:spacing w:val="2"/>
                <w:kern w:val="32"/>
                <w:sz w:val="28"/>
                <w:szCs w:val="28"/>
              </w:rPr>
              <w:t>1</w:t>
            </w:r>
            <w:r w:rsidRPr="00130392">
              <w:rPr>
                <w:rFonts w:hAnsi="標楷體"/>
                <w:bCs/>
                <w:spacing w:val="2"/>
                <w:kern w:val="32"/>
                <w:sz w:val="28"/>
                <w:szCs w:val="28"/>
              </w:rPr>
              <w:t>項</w:t>
            </w:r>
          </w:p>
        </w:tc>
      </w:tr>
      <w:tr w:rsidR="001E3815" w:rsidRPr="00130392" w:rsidTr="001E3815">
        <w:trPr>
          <w:jc w:val="right"/>
        </w:trPr>
        <w:tc>
          <w:tcPr>
            <w:tcW w:w="609" w:type="dxa"/>
            <w:vMerge/>
            <w:vAlign w:val="center"/>
          </w:tcPr>
          <w:p w:rsidR="001E3815" w:rsidRPr="00130392" w:rsidRDefault="001E3815" w:rsidP="00B5694B">
            <w:pPr>
              <w:adjustRightInd w:val="0"/>
              <w:snapToGrid w:val="0"/>
              <w:spacing w:line="360" w:lineRule="exact"/>
              <w:jc w:val="center"/>
              <w:rPr>
                <w:rFonts w:hAnsi="標楷體"/>
                <w:b/>
                <w:bCs/>
                <w:spacing w:val="2"/>
                <w:kern w:val="32"/>
                <w:sz w:val="28"/>
                <w:szCs w:val="28"/>
              </w:rPr>
            </w:pPr>
          </w:p>
        </w:tc>
        <w:tc>
          <w:tcPr>
            <w:tcW w:w="2319" w:type="dxa"/>
            <w:vAlign w:val="center"/>
          </w:tcPr>
          <w:p w:rsidR="001E3815" w:rsidRPr="00130392" w:rsidRDefault="001E3815" w:rsidP="00B5694B">
            <w:pPr>
              <w:adjustRightInd w:val="0"/>
              <w:snapToGrid w:val="0"/>
              <w:spacing w:line="360" w:lineRule="exact"/>
              <w:jc w:val="center"/>
              <w:rPr>
                <w:rFonts w:hAnsi="標楷體"/>
                <w:bCs/>
                <w:spacing w:val="2"/>
                <w:kern w:val="32"/>
                <w:sz w:val="28"/>
                <w:szCs w:val="28"/>
              </w:rPr>
            </w:pPr>
            <w:proofErr w:type="gramStart"/>
            <w:r w:rsidRPr="00130392">
              <w:rPr>
                <w:rFonts w:hAnsi="標楷體" w:hint="eastAsia"/>
                <w:bCs/>
                <w:spacing w:val="2"/>
                <w:kern w:val="32"/>
                <w:sz w:val="28"/>
                <w:szCs w:val="28"/>
              </w:rPr>
              <w:t>高中職組</w:t>
            </w:r>
            <w:proofErr w:type="gramEnd"/>
          </w:p>
        </w:tc>
        <w:tc>
          <w:tcPr>
            <w:tcW w:w="2742" w:type="dxa"/>
          </w:tcPr>
          <w:p w:rsidR="001E3815" w:rsidRPr="00130392" w:rsidRDefault="001E3815" w:rsidP="00B5694B">
            <w:pPr>
              <w:adjustRightInd w:val="0"/>
              <w:snapToGrid w:val="0"/>
              <w:spacing w:line="360" w:lineRule="exact"/>
              <w:jc w:val="both"/>
              <w:rPr>
                <w:rFonts w:hAnsi="標楷體"/>
                <w:bCs/>
                <w:spacing w:val="2"/>
                <w:kern w:val="32"/>
                <w:sz w:val="28"/>
                <w:szCs w:val="28"/>
              </w:rPr>
            </w:pPr>
            <w:r w:rsidRPr="00130392">
              <w:rPr>
                <w:rFonts w:hAnsi="標楷體"/>
                <w:bCs/>
                <w:spacing w:val="2"/>
                <w:kern w:val="32"/>
                <w:sz w:val="28"/>
                <w:szCs w:val="28"/>
              </w:rPr>
              <w:t>國立高級中等以下學校辦理學校型態實驗教育辦法</w:t>
            </w:r>
          </w:p>
        </w:tc>
        <w:tc>
          <w:tcPr>
            <w:tcW w:w="3324" w:type="dxa"/>
          </w:tcPr>
          <w:p w:rsidR="001E3815" w:rsidRPr="00130392" w:rsidRDefault="001E3815" w:rsidP="00B5694B">
            <w:pPr>
              <w:adjustRightInd w:val="0"/>
              <w:snapToGrid w:val="0"/>
              <w:spacing w:line="360" w:lineRule="exact"/>
              <w:jc w:val="both"/>
              <w:rPr>
                <w:rFonts w:hAnsi="標楷體"/>
                <w:bCs/>
                <w:spacing w:val="2"/>
                <w:kern w:val="32"/>
                <w:sz w:val="28"/>
                <w:szCs w:val="28"/>
              </w:rPr>
            </w:pPr>
            <w:r w:rsidRPr="00130392">
              <w:rPr>
                <w:rFonts w:hAnsi="標楷體"/>
                <w:bCs/>
                <w:spacing w:val="2"/>
                <w:kern w:val="32"/>
                <w:sz w:val="28"/>
                <w:szCs w:val="28"/>
              </w:rPr>
              <w:t>學校型態實驗教育實施條例第</w:t>
            </w:r>
            <w:r w:rsidRPr="00130392">
              <w:rPr>
                <w:rFonts w:hAnsi="標楷體"/>
                <w:bCs/>
                <w:spacing w:val="2"/>
                <w:kern w:val="32"/>
                <w:sz w:val="28"/>
                <w:szCs w:val="28"/>
              </w:rPr>
              <w:t>25</w:t>
            </w:r>
            <w:r w:rsidRPr="00130392">
              <w:rPr>
                <w:rFonts w:hAnsi="標楷體"/>
                <w:bCs/>
                <w:spacing w:val="2"/>
                <w:kern w:val="32"/>
                <w:sz w:val="28"/>
                <w:szCs w:val="28"/>
              </w:rPr>
              <w:t>條第</w:t>
            </w:r>
            <w:r w:rsidRPr="00130392">
              <w:rPr>
                <w:rFonts w:hAnsi="標楷體"/>
                <w:bCs/>
                <w:spacing w:val="2"/>
                <w:kern w:val="32"/>
                <w:sz w:val="28"/>
                <w:szCs w:val="28"/>
              </w:rPr>
              <w:t>2</w:t>
            </w:r>
            <w:r w:rsidRPr="00130392">
              <w:rPr>
                <w:rFonts w:hAnsi="標楷體"/>
                <w:bCs/>
                <w:spacing w:val="2"/>
                <w:kern w:val="32"/>
                <w:sz w:val="28"/>
                <w:szCs w:val="28"/>
              </w:rPr>
              <w:t>項</w:t>
            </w:r>
          </w:p>
        </w:tc>
      </w:tr>
      <w:tr w:rsidR="001E3815" w:rsidRPr="00130392" w:rsidTr="001E3815">
        <w:trPr>
          <w:jc w:val="right"/>
        </w:trPr>
        <w:tc>
          <w:tcPr>
            <w:tcW w:w="609" w:type="dxa"/>
            <w:vMerge/>
            <w:vAlign w:val="center"/>
          </w:tcPr>
          <w:p w:rsidR="001E3815" w:rsidRPr="00130392" w:rsidRDefault="001E3815" w:rsidP="00B5694B">
            <w:pPr>
              <w:adjustRightInd w:val="0"/>
              <w:snapToGrid w:val="0"/>
              <w:spacing w:line="360" w:lineRule="exact"/>
              <w:jc w:val="center"/>
              <w:rPr>
                <w:rFonts w:hAnsi="標楷體"/>
                <w:b/>
                <w:bCs/>
                <w:spacing w:val="2"/>
                <w:kern w:val="32"/>
                <w:sz w:val="28"/>
                <w:szCs w:val="28"/>
              </w:rPr>
            </w:pPr>
          </w:p>
        </w:tc>
        <w:tc>
          <w:tcPr>
            <w:tcW w:w="2319" w:type="dxa"/>
            <w:vAlign w:val="center"/>
          </w:tcPr>
          <w:p w:rsidR="001E3815" w:rsidRPr="00130392" w:rsidRDefault="001E3815" w:rsidP="00B5694B">
            <w:pPr>
              <w:adjustRightInd w:val="0"/>
              <w:snapToGrid w:val="0"/>
              <w:spacing w:line="360" w:lineRule="exact"/>
              <w:jc w:val="center"/>
              <w:rPr>
                <w:rFonts w:hAnsi="標楷體"/>
                <w:bCs/>
                <w:spacing w:val="2"/>
                <w:kern w:val="32"/>
                <w:sz w:val="28"/>
                <w:szCs w:val="28"/>
              </w:rPr>
            </w:pPr>
            <w:proofErr w:type="gramStart"/>
            <w:r w:rsidRPr="00130392">
              <w:rPr>
                <w:rFonts w:hAnsi="標楷體" w:hint="eastAsia"/>
                <w:bCs/>
                <w:spacing w:val="2"/>
                <w:kern w:val="32"/>
                <w:sz w:val="28"/>
                <w:szCs w:val="28"/>
              </w:rPr>
              <w:t>高中職組</w:t>
            </w:r>
            <w:proofErr w:type="gramEnd"/>
          </w:p>
        </w:tc>
        <w:tc>
          <w:tcPr>
            <w:tcW w:w="2742" w:type="dxa"/>
          </w:tcPr>
          <w:p w:rsidR="001E3815" w:rsidRPr="00130392" w:rsidRDefault="001E3815" w:rsidP="00B5694B">
            <w:pPr>
              <w:adjustRightInd w:val="0"/>
              <w:snapToGrid w:val="0"/>
              <w:spacing w:line="360" w:lineRule="exact"/>
              <w:jc w:val="both"/>
              <w:rPr>
                <w:rFonts w:hAnsi="標楷體"/>
                <w:bCs/>
                <w:spacing w:val="2"/>
                <w:kern w:val="32"/>
                <w:sz w:val="28"/>
                <w:szCs w:val="28"/>
              </w:rPr>
            </w:pPr>
            <w:r w:rsidRPr="00130392">
              <w:rPr>
                <w:rFonts w:hAnsi="標楷體"/>
                <w:bCs/>
                <w:spacing w:val="2"/>
                <w:kern w:val="32"/>
                <w:sz w:val="28"/>
                <w:szCs w:val="28"/>
              </w:rPr>
              <w:t>國立高級中等以下學校委託私人辦理實驗教育評鑑獎勵輔導及接續辦理辦法</w:t>
            </w:r>
          </w:p>
        </w:tc>
        <w:tc>
          <w:tcPr>
            <w:tcW w:w="3324" w:type="dxa"/>
          </w:tcPr>
          <w:p w:rsidR="001E3815" w:rsidRPr="00130392" w:rsidRDefault="001E3815" w:rsidP="00B5694B">
            <w:pPr>
              <w:adjustRightInd w:val="0"/>
              <w:snapToGrid w:val="0"/>
              <w:spacing w:line="360" w:lineRule="exact"/>
              <w:jc w:val="both"/>
              <w:rPr>
                <w:rFonts w:hAnsi="標楷體"/>
                <w:bCs/>
                <w:spacing w:val="2"/>
                <w:kern w:val="32"/>
                <w:sz w:val="28"/>
                <w:szCs w:val="28"/>
              </w:rPr>
            </w:pPr>
            <w:r w:rsidRPr="00130392">
              <w:rPr>
                <w:rFonts w:hAnsi="標楷體"/>
                <w:bCs/>
                <w:spacing w:val="2"/>
                <w:kern w:val="32"/>
                <w:sz w:val="28"/>
                <w:szCs w:val="28"/>
              </w:rPr>
              <w:t>公立高級中等以下學校委託私人辦理實驗教育條例</w:t>
            </w:r>
            <w:r w:rsidRPr="00130392">
              <w:rPr>
                <w:rFonts w:hAnsi="標楷體" w:hint="eastAsia"/>
                <w:bCs/>
                <w:spacing w:val="2"/>
                <w:kern w:val="32"/>
                <w:sz w:val="28"/>
                <w:szCs w:val="28"/>
              </w:rPr>
              <w:t>第</w:t>
            </w:r>
            <w:r w:rsidRPr="00130392">
              <w:rPr>
                <w:rFonts w:hAnsi="標楷體" w:hint="eastAsia"/>
                <w:bCs/>
                <w:spacing w:val="2"/>
                <w:kern w:val="32"/>
                <w:sz w:val="28"/>
                <w:szCs w:val="28"/>
              </w:rPr>
              <w:t>23</w:t>
            </w:r>
            <w:r w:rsidRPr="00130392">
              <w:rPr>
                <w:rFonts w:hAnsi="標楷體" w:hint="eastAsia"/>
                <w:bCs/>
                <w:spacing w:val="2"/>
                <w:kern w:val="32"/>
                <w:sz w:val="28"/>
                <w:szCs w:val="28"/>
              </w:rPr>
              <w:t>條第</w:t>
            </w:r>
            <w:r w:rsidRPr="00130392">
              <w:rPr>
                <w:rFonts w:hAnsi="標楷體" w:hint="eastAsia"/>
                <w:bCs/>
                <w:spacing w:val="2"/>
                <w:kern w:val="32"/>
                <w:sz w:val="28"/>
                <w:szCs w:val="28"/>
              </w:rPr>
              <w:t>3</w:t>
            </w:r>
            <w:r w:rsidRPr="00130392">
              <w:rPr>
                <w:rFonts w:hAnsi="標楷體" w:hint="eastAsia"/>
                <w:bCs/>
                <w:spacing w:val="2"/>
                <w:kern w:val="32"/>
                <w:sz w:val="28"/>
                <w:szCs w:val="28"/>
              </w:rPr>
              <w:t>項及</w:t>
            </w:r>
            <w:r w:rsidRPr="00130392">
              <w:rPr>
                <w:rFonts w:hAnsi="標楷體"/>
                <w:bCs/>
                <w:spacing w:val="2"/>
                <w:kern w:val="32"/>
                <w:sz w:val="28"/>
                <w:szCs w:val="28"/>
              </w:rPr>
              <w:t>第</w:t>
            </w:r>
            <w:r w:rsidRPr="00130392">
              <w:rPr>
                <w:rFonts w:hAnsi="標楷體"/>
                <w:bCs/>
                <w:spacing w:val="2"/>
                <w:kern w:val="32"/>
                <w:sz w:val="28"/>
                <w:szCs w:val="28"/>
              </w:rPr>
              <w:t>26</w:t>
            </w:r>
            <w:r w:rsidRPr="00130392">
              <w:rPr>
                <w:rFonts w:hAnsi="標楷體"/>
                <w:bCs/>
                <w:spacing w:val="2"/>
                <w:kern w:val="32"/>
                <w:sz w:val="28"/>
                <w:szCs w:val="28"/>
              </w:rPr>
              <w:t>條</w:t>
            </w:r>
            <w:r w:rsidRPr="00130392">
              <w:rPr>
                <w:rFonts w:hAnsi="標楷體" w:hint="eastAsia"/>
                <w:bCs/>
                <w:spacing w:val="2"/>
                <w:kern w:val="32"/>
                <w:sz w:val="28"/>
                <w:szCs w:val="28"/>
              </w:rPr>
              <w:t>第</w:t>
            </w:r>
            <w:r w:rsidRPr="00130392">
              <w:rPr>
                <w:rFonts w:hAnsi="標楷體" w:hint="eastAsia"/>
                <w:bCs/>
                <w:spacing w:val="2"/>
                <w:kern w:val="32"/>
                <w:sz w:val="28"/>
                <w:szCs w:val="28"/>
              </w:rPr>
              <w:t>3</w:t>
            </w:r>
            <w:r w:rsidRPr="00130392">
              <w:rPr>
                <w:rFonts w:hAnsi="標楷體" w:hint="eastAsia"/>
                <w:bCs/>
                <w:spacing w:val="2"/>
                <w:kern w:val="32"/>
                <w:sz w:val="28"/>
                <w:szCs w:val="28"/>
              </w:rPr>
              <w:t>項</w:t>
            </w:r>
          </w:p>
        </w:tc>
      </w:tr>
      <w:tr w:rsidR="001E3815" w:rsidRPr="00130392" w:rsidTr="001E3815">
        <w:trPr>
          <w:jc w:val="right"/>
        </w:trPr>
        <w:tc>
          <w:tcPr>
            <w:tcW w:w="609" w:type="dxa"/>
            <w:vMerge/>
            <w:vAlign w:val="center"/>
          </w:tcPr>
          <w:p w:rsidR="001E3815" w:rsidRPr="00130392" w:rsidRDefault="001E3815" w:rsidP="00B5694B">
            <w:pPr>
              <w:adjustRightInd w:val="0"/>
              <w:snapToGrid w:val="0"/>
              <w:spacing w:line="360" w:lineRule="exact"/>
              <w:jc w:val="center"/>
              <w:rPr>
                <w:rFonts w:hAnsi="標楷體"/>
                <w:b/>
                <w:bCs/>
                <w:spacing w:val="2"/>
                <w:kern w:val="32"/>
                <w:sz w:val="28"/>
                <w:szCs w:val="28"/>
              </w:rPr>
            </w:pPr>
          </w:p>
        </w:tc>
        <w:tc>
          <w:tcPr>
            <w:tcW w:w="2319" w:type="dxa"/>
            <w:vAlign w:val="center"/>
          </w:tcPr>
          <w:p w:rsidR="001E3815" w:rsidRPr="00130392" w:rsidRDefault="001E3815" w:rsidP="00B5694B">
            <w:pPr>
              <w:adjustRightInd w:val="0"/>
              <w:snapToGrid w:val="0"/>
              <w:spacing w:line="360" w:lineRule="exact"/>
              <w:jc w:val="center"/>
              <w:rPr>
                <w:rFonts w:hAnsi="標楷體"/>
                <w:bCs/>
                <w:spacing w:val="2"/>
                <w:kern w:val="32"/>
                <w:sz w:val="28"/>
                <w:szCs w:val="28"/>
              </w:rPr>
            </w:pPr>
            <w:proofErr w:type="gramStart"/>
            <w:r w:rsidRPr="00130392">
              <w:rPr>
                <w:rFonts w:hAnsi="標楷體" w:hint="eastAsia"/>
                <w:bCs/>
                <w:spacing w:val="2"/>
                <w:kern w:val="32"/>
                <w:sz w:val="28"/>
                <w:szCs w:val="28"/>
              </w:rPr>
              <w:t>高中職組</w:t>
            </w:r>
            <w:proofErr w:type="gramEnd"/>
          </w:p>
        </w:tc>
        <w:tc>
          <w:tcPr>
            <w:tcW w:w="2742" w:type="dxa"/>
          </w:tcPr>
          <w:p w:rsidR="001E3815" w:rsidRPr="00130392" w:rsidRDefault="001E3815" w:rsidP="00B5694B">
            <w:pPr>
              <w:adjustRightInd w:val="0"/>
              <w:snapToGrid w:val="0"/>
              <w:spacing w:line="360" w:lineRule="exact"/>
              <w:jc w:val="both"/>
              <w:rPr>
                <w:rFonts w:hAnsi="標楷體"/>
                <w:bCs/>
                <w:spacing w:val="2"/>
                <w:kern w:val="32"/>
                <w:sz w:val="28"/>
                <w:szCs w:val="28"/>
              </w:rPr>
            </w:pPr>
            <w:r w:rsidRPr="00130392">
              <w:rPr>
                <w:rFonts w:hAnsi="標楷體"/>
                <w:bCs/>
                <w:spacing w:val="2"/>
                <w:kern w:val="32"/>
                <w:sz w:val="28"/>
                <w:szCs w:val="28"/>
              </w:rPr>
              <w:t>高級中等教育階段非學校型態實驗教育</w:t>
            </w:r>
            <w:r w:rsidRPr="00130392">
              <w:rPr>
                <w:rFonts w:hAnsi="標楷體" w:hint="eastAsia"/>
                <w:bCs/>
                <w:spacing w:val="2"/>
                <w:kern w:val="32"/>
                <w:sz w:val="28"/>
                <w:szCs w:val="28"/>
              </w:rPr>
              <w:t>未取得學籍</w:t>
            </w:r>
            <w:r w:rsidRPr="00130392">
              <w:rPr>
                <w:rFonts w:hAnsi="標楷體"/>
                <w:bCs/>
                <w:spacing w:val="2"/>
                <w:kern w:val="32"/>
                <w:sz w:val="28"/>
                <w:szCs w:val="28"/>
              </w:rPr>
              <w:t>學生受教權益維護辦法</w:t>
            </w:r>
            <w:r w:rsidRPr="00130392">
              <w:rPr>
                <w:rFonts w:hAnsi="標楷體" w:hint="eastAsia"/>
                <w:bCs/>
                <w:spacing w:val="2"/>
                <w:kern w:val="32"/>
                <w:sz w:val="28"/>
                <w:szCs w:val="28"/>
              </w:rPr>
              <w:t>（草案）</w:t>
            </w:r>
          </w:p>
        </w:tc>
        <w:tc>
          <w:tcPr>
            <w:tcW w:w="3324" w:type="dxa"/>
          </w:tcPr>
          <w:p w:rsidR="001E3815" w:rsidRPr="00130392" w:rsidRDefault="001E3815" w:rsidP="00B5694B">
            <w:pPr>
              <w:adjustRightInd w:val="0"/>
              <w:snapToGrid w:val="0"/>
              <w:spacing w:line="360" w:lineRule="exact"/>
              <w:jc w:val="both"/>
              <w:rPr>
                <w:rFonts w:hAnsi="標楷體"/>
                <w:bCs/>
                <w:spacing w:val="2"/>
                <w:kern w:val="32"/>
                <w:sz w:val="28"/>
                <w:szCs w:val="28"/>
              </w:rPr>
            </w:pPr>
            <w:r w:rsidRPr="00130392">
              <w:rPr>
                <w:rFonts w:hAnsi="標楷體"/>
                <w:bCs/>
                <w:spacing w:val="2"/>
                <w:kern w:val="32"/>
                <w:sz w:val="28"/>
                <w:szCs w:val="28"/>
              </w:rPr>
              <w:t>高級中等以下教育階段非學校型態實驗教育實施條例第</w:t>
            </w:r>
            <w:r w:rsidRPr="00130392">
              <w:rPr>
                <w:rFonts w:hAnsi="標楷體"/>
                <w:bCs/>
                <w:spacing w:val="2"/>
                <w:kern w:val="32"/>
                <w:sz w:val="28"/>
                <w:szCs w:val="28"/>
              </w:rPr>
              <w:t>18</w:t>
            </w:r>
            <w:r w:rsidRPr="00130392">
              <w:rPr>
                <w:rFonts w:hAnsi="標楷體"/>
                <w:bCs/>
                <w:spacing w:val="2"/>
                <w:kern w:val="32"/>
                <w:sz w:val="28"/>
                <w:szCs w:val="28"/>
              </w:rPr>
              <w:t>條</w:t>
            </w:r>
          </w:p>
        </w:tc>
      </w:tr>
      <w:tr w:rsidR="001E3815" w:rsidRPr="00130392" w:rsidTr="001E3815">
        <w:trPr>
          <w:jc w:val="right"/>
        </w:trPr>
        <w:tc>
          <w:tcPr>
            <w:tcW w:w="609" w:type="dxa"/>
            <w:vMerge/>
            <w:vAlign w:val="center"/>
          </w:tcPr>
          <w:p w:rsidR="001E3815" w:rsidRPr="00130392" w:rsidRDefault="001E3815" w:rsidP="001E3815">
            <w:pPr>
              <w:adjustRightInd w:val="0"/>
              <w:snapToGrid w:val="0"/>
              <w:spacing w:line="360" w:lineRule="exact"/>
              <w:jc w:val="center"/>
              <w:rPr>
                <w:rFonts w:hAnsi="標楷體"/>
                <w:b/>
                <w:bCs/>
                <w:spacing w:val="2"/>
                <w:kern w:val="32"/>
                <w:sz w:val="28"/>
                <w:szCs w:val="28"/>
              </w:rPr>
            </w:pPr>
          </w:p>
        </w:tc>
        <w:tc>
          <w:tcPr>
            <w:tcW w:w="2319" w:type="dxa"/>
            <w:vAlign w:val="center"/>
          </w:tcPr>
          <w:p w:rsidR="001E3815" w:rsidRPr="00130392" w:rsidRDefault="001E3815" w:rsidP="001E3815">
            <w:pPr>
              <w:adjustRightInd w:val="0"/>
              <w:snapToGrid w:val="0"/>
              <w:spacing w:line="360" w:lineRule="exact"/>
              <w:jc w:val="center"/>
              <w:rPr>
                <w:rFonts w:hAnsi="標楷體"/>
                <w:bCs/>
                <w:spacing w:val="2"/>
                <w:kern w:val="32"/>
                <w:sz w:val="28"/>
                <w:szCs w:val="28"/>
              </w:rPr>
            </w:pPr>
            <w:proofErr w:type="gramStart"/>
            <w:r w:rsidRPr="00130392">
              <w:rPr>
                <w:rFonts w:hAnsi="標楷體" w:hint="eastAsia"/>
                <w:bCs/>
                <w:spacing w:val="2"/>
                <w:kern w:val="32"/>
                <w:sz w:val="28"/>
                <w:szCs w:val="28"/>
              </w:rPr>
              <w:t>高中職組</w:t>
            </w:r>
            <w:proofErr w:type="gramEnd"/>
          </w:p>
        </w:tc>
        <w:tc>
          <w:tcPr>
            <w:tcW w:w="2742" w:type="dxa"/>
          </w:tcPr>
          <w:p w:rsidR="001E3815" w:rsidRPr="00130392" w:rsidRDefault="001E3815" w:rsidP="001E3815">
            <w:pPr>
              <w:adjustRightInd w:val="0"/>
              <w:snapToGrid w:val="0"/>
              <w:spacing w:line="360" w:lineRule="exact"/>
              <w:jc w:val="both"/>
              <w:rPr>
                <w:rFonts w:hAnsi="標楷體"/>
                <w:bCs/>
                <w:spacing w:val="2"/>
                <w:kern w:val="32"/>
                <w:sz w:val="28"/>
                <w:szCs w:val="28"/>
              </w:rPr>
            </w:pPr>
            <w:r w:rsidRPr="00130392">
              <w:rPr>
                <w:rFonts w:hAnsi="標楷體"/>
                <w:bCs/>
                <w:spacing w:val="2"/>
                <w:kern w:val="32"/>
                <w:sz w:val="28"/>
                <w:szCs w:val="28"/>
              </w:rPr>
              <w:t>高級中等教育階段非學校型態實驗教育</w:t>
            </w:r>
            <w:r w:rsidRPr="00130392">
              <w:rPr>
                <w:rFonts w:hAnsi="標楷體" w:hint="eastAsia"/>
                <w:bCs/>
                <w:spacing w:val="2"/>
                <w:kern w:val="32"/>
                <w:sz w:val="28"/>
                <w:szCs w:val="28"/>
              </w:rPr>
              <w:t>未取得學籍</w:t>
            </w:r>
            <w:r w:rsidRPr="00130392">
              <w:rPr>
                <w:rFonts w:hAnsi="標楷體"/>
                <w:bCs/>
                <w:spacing w:val="2"/>
                <w:kern w:val="32"/>
                <w:sz w:val="28"/>
                <w:szCs w:val="28"/>
              </w:rPr>
              <w:t>學生受教權益維護辦法</w:t>
            </w:r>
          </w:p>
        </w:tc>
        <w:tc>
          <w:tcPr>
            <w:tcW w:w="3324" w:type="dxa"/>
          </w:tcPr>
          <w:p w:rsidR="001E3815" w:rsidRPr="00130392" w:rsidRDefault="001E3815" w:rsidP="001E3815">
            <w:pPr>
              <w:adjustRightInd w:val="0"/>
              <w:snapToGrid w:val="0"/>
              <w:spacing w:line="360" w:lineRule="exact"/>
              <w:jc w:val="both"/>
              <w:rPr>
                <w:rFonts w:hAnsi="標楷體"/>
                <w:bCs/>
                <w:spacing w:val="2"/>
                <w:kern w:val="32"/>
                <w:sz w:val="28"/>
                <w:szCs w:val="28"/>
              </w:rPr>
            </w:pPr>
            <w:r w:rsidRPr="00130392">
              <w:rPr>
                <w:rFonts w:hAnsi="標楷體"/>
                <w:bCs/>
                <w:spacing w:val="2"/>
                <w:kern w:val="32"/>
                <w:sz w:val="28"/>
                <w:szCs w:val="28"/>
              </w:rPr>
              <w:t>高級中等以下教育階段非學校型態實驗教育實施條例第</w:t>
            </w:r>
            <w:r w:rsidRPr="00130392">
              <w:rPr>
                <w:rFonts w:hAnsi="標楷體"/>
                <w:bCs/>
                <w:spacing w:val="2"/>
                <w:kern w:val="32"/>
                <w:sz w:val="28"/>
                <w:szCs w:val="28"/>
              </w:rPr>
              <w:t>18</w:t>
            </w:r>
            <w:r w:rsidRPr="00130392">
              <w:rPr>
                <w:rFonts w:hAnsi="標楷體"/>
                <w:bCs/>
                <w:spacing w:val="2"/>
                <w:kern w:val="32"/>
                <w:sz w:val="28"/>
                <w:szCs w:val="28"/>
              </w:rPr>
              <w:t>條</w:t>
            </w:r>
          </w:p>
        </w:tc>
      </w:tr>
      <w:tr w:rsidR="001E3815" w:rsidRPr="00130392" w:rsidTr="001E3815">
        <w:trPr>
          <w:jc w:val="right"/>
        </w:trPr>
        <w:tc>
          <w:tcPr>
            <w:tcW w:w="2928" w:type="dxa"/>
            <w:gridSpan w:val="2"/>
            <w:vAlign w:val="center"/>
          </w:tcPr>
          <w:p w:rsidR="001E3815" w:rsidRPr="00130392" w:rsidRDefault="001E3815" w:rsidP="001E3815">
            <w:pPr>
              <w:adjustRightInd w:val="0"/>
              <w:snapToGrid w:val="0"/>
              <w:spacing w:line="360" w:lineRule="exact"/>
              <w:jc w:val="center"/>
              <w:rPr>
                <w:rFonts w:hAnsi="標楷體"/>
                <w:b/>
                <w:bCs/>
                <w:spacing w:val="2"/>
                <w:kern w:val="32"/>
                <w:sz w:val="28"/>
                <w:szCs w:val="28"/>
              </w:rPr>
            </w:pPr>
            <w:r w:rsidRPr="00130392">
              <w:rPr>
                <w:rFonts w:hAnsi="標楷體" w:hint="eastAsia"/>
                <w:b/>
                <w:bCs/>
                <w:spacing w:val="2"/>
                <w:kern w:val="32"/>
                <w:sz w:val="28"/>
                <w:szCs w:val="28"/>
              </w:rPr>
              <w:t>高等教育司</w:t>
            </w:r>
          </w:p>
        </w:tc>
        <w:tc>
          <w:tcPr>
            <w:tcW w:w="2742" w:type="dxa"/>
            <w:vAlign w:val="center"/>
          </w:tcPr>
          <w:p w:rsidR="001E3815" w:rsidRPr="00130392" w:rsidRDefault="001E3815" w:rsidP="001E3815">
            <w:pPr>
              <w:adjustRightInd w:val="0"/>
              <w:snapToGrid w:val="0"/>
              <w:spacing w:line="360" w:lineRule="exact"/>
              <w:jc w:val="both"/>
              <w:rPr>
                <w:rFonts w:hAnsi="標楷體"/>
                <w:bCs/>
                <w:spacing w:val="2"/>
                <w:kern w:val="32"/>
                <w:sz w:val="28"/>
                <w:szCs w:val="28"/>
              </w:rPr>
            </w:pPr>
            <w:r w:rsidRPr="00130392">
              <w:rPr>
                <w:rFonts w:hAnsi="標楷體"/>
                <w:bCs/>
                <w:spacing w:val="2"/>
                <w:kern w:val="32"/>
                <w:sz w:val="28"/>
                <w:szCs w:val="28"/>
              </w:rPr>
              <w:t>專科以上</w:t>
            </w:r>
            <w:r w:rsidRPr="00130392">
              <w:rPr>
                <w:rFonts w:hAnsi="標楷體" w:hint="eastAsia"/>
                <w:bCs/>
                <w:spacing w:val="2"/>
                <w:kern w:val="32"/>
                <w:sz w:val="28"/>
                <w:szCs w:val="28"/>
              </w:rPr>
              <w:t>學校型態</w:t>
            </w:r>
            <w:r w:rsidRPr="00130392">
              <w:rPr>
                <w:rFonts w:hAnsi="標楷體"/>
                <w:bCs/>
                <w:spacing w:val="2"/>
                <w:kern w:val="32"/>
                <w:sz w:val="28"/>
                <w:szCs w:val="28"/>
              </w:rPr>
              <w:t>實驗教育</w:t>
            </w:r>
            <w:r w:rsidRPr="00130392">
              <w:rPr>
                <w:rFonts w:hAnsi="標楷體" w:hint="eastAsia"/>
                <w:bCs/>
                <w:spacing w:val="2"/>
                <w:kern w:val="32"/>
                <w:sz w:val="28"/>
                <w:szCs w:val="28"/>
              </w:rPr>
              <w:t>許可與</w:t>
            </w:r>
            <w:r w:rsidRPr="00130392">
              <w:rPr>
                <w:rFonts w:hAnsi="標楷體"/>
                <w:bCs/>
                <w:spacing w:val="2"/>
                <w:kern w:val="32"/>
                <w:sz w:val="28"/>
                <w:szCs w:val="28"/>
              </w:rPr>
              <w:t>設</w:t>
            </w:r>
            <w:r w:rsidRPr="00130392">
              <w:rPr>
                <w:rFonts w:hAnsi="標楷體" w:hint="eastAsia"/>
                <w:bCs/>
                <w:spacing w:val="2"/>
                <w:kern w:val="32"/>
                <w:sz w:val="28"/>
                <w:szCs w:val="28"/>
              </w:rPr>
              <w:t>校</w:t>
            </w:r>
            <w:r w:rsidRPr="00130392">
              <w:rPr>
                <w:rFonts w:hAnsi="標楷體"/>
                <w:bCs/>
                <w:spacing w:val="2"/>
                <w:kern w:val="32"/>
                <w:sz w:val="28"/>
                <w:szCs w:val="28"/>
              </w:rPr>
              <w:t>及</w:t>
            </w:r>
            <w:r w:rsidRPr="00130392">
              <w:rPr>
                <w:rFonts w:hAnsi="標楷體" w:hint="eastAsia"/>
                <w:bCs/>
                <w:spacing w:val="2"/>
                <w:kern w:val="32"/>
                <w:sz w:val="28"/>
                <w:szCs w:val="28"/>
              </w:rPr>
              <w:t>教學品質保證辦法</w:t>
            </w:r>
          </w:p>
        </w:tc>
        <w:tc>
          <w:tcPr>
            <w:tcW w:w="3324" w:type="dxa"/>
            <w:vAlign w:val="center"/>
          </w:tcPr>
          <w:p w:rsidR="001E3815" w:rsidRPr="00130392" w:rsidRDefault="001E3815" w:rsidP="001E3815">
            <w:pPr>
              <w:adjustRightInd w:val="0"/>
              <w:snapToGrid w:val="0"/>
              <w:spacing w:line="360" w:lineRule="exact"/>
              <w:jc w:val="both"/>
              <w:rPr>
                <w:rFonts w:hAnsi="標楷體"/>
                <w:bCs/>
                <w:spacing w:val="2"/>
                <w:kern w:val="32"/>
                <w:sz w:val="28"/>
                <w:szCs w:val="28"/>
              </w:rPr>
            </w:pPr>
            <w:r w:rsidRPr="00130392">
              <w:rPr>
                <w:rFonts w:hAnsi="標楷體"/>
                <w:bCs/>
                <w:spacing w:val="2"/>
                <w:kern w:val="32"/>
                <w:sz w:val="28"/>
                <w:szCs w:val="28"/>
              </w:rPr>
              <w:t>學校型態實驗教育實施條例第</w:t>
            </w:r>
            <w:r w:rsidRPr="00130392">
              <w:rPr>
                <w:rFonts w:hAnsi="標楷體"/>
                <w:bCs/>
                <w:spacing w:val="2"/>
                <w:kern w:val="32"/>
                <w:sz w:val="28"/>
                <w:szCs w:val="28"/>
              </w:rPr>
              <w:t>16</w:t>
            </w:r>
            <w:r w:rsidRPr="00130392">
              <w:rPr>
                <w:rFonts w:hAnsi="標楷體"/>
                <w:bCs/>
                <w:spacing w:val="2"/>
                <w:kern w:val="32"/>
                <w:sz w:val="28"/>
                <w:szCs w:val="28"/>
              </w:rPr>
              <w:t>條第</w:t>
            </w:r>
            <w:r w:rsidRPr="00130392">
              <w:rPr>
                <w:rFonts w:hAnsi="標楷體"/>
                <w:bCs/>
                <w:spacing w:val="2"/>
                <w:kern w:val="32"/>
                <w:sz w:val="28"/>
                <w:szCs w:val="28"/>
              </w:rPr>
              <w:t>1</w:t>
            </w:r>
            <w:r w:rsidRPr="00130392">
              <w:rPr>
                <w:rFonts w:hAnsi="標楷體"/>
                <w:bCs/>
                <w:spacing w:val="2"/>
                <w:kern w:val="32"/>
                <w:sz w:val="28"/>
                <w:szCs w:val="28"/>
              </w:rPr>
              <w:t>項、第</w:t>
            </w:r>
            <w:r w:rsidRPr="00130392">
              <w:rPr>
                <w:rFonts w:hAnsi="標楷體"/>
                <w:bCs/>
                <w:spacing w:val="2"/>
                <w:kern w:val="32"/>
                <w:sz w:val="28"/>
                <w:szCs w:val="28"/>
              </w:rPr>
              <w:t>18</w:t>
            </w:r>
            <w:r w:rsidRPr="00130392">
              <w:rPr>
                <w:rFonts w:hAnsi="標楷體"/>
                <w:bCs/>
                <w:spacing w:val="2"/>
                <w:kern w:val="32"/>
                <w:sz w:val="28"/>
                <w:szCs w:val="28"/>
              </w:rPr>
              <w:t>條第</w:t>
            </w:r>
            <w:r w:rsidRPr="00130392">
              <w:rPr>
                <w:rFonts w:hAnsi="標楷體"/>
                <w:bCs/>
                <w:spacing w:val="2"/>
                <w:kern w:val="32"/>
                <w:sz w:val="28"/>
                <w:szCs w:val="28"/>
              </w:rPr>
              <w:t>1</w:t>
            </w:r>
            <w:r w:rsidRPr="00130392">
              <w:rPr>
                <w:rFonts w:hAnsi="標楷體"/>
                <w:bCs/>
                <w:spacing w:val="2"/>
                <w:kern w:val="32"/>
                <w:sz w:val="28"/>
                <w:szCs w:val="28"/>
              </w:rPr>
              <w:t>項、第</w:t>
            </w:r>
            <w:r w:rsidRPr="00130392">
              <w:rPr>
                <w:rFonts w:hAnsi="標楷體"/>
                <w:bCs/>
                <w:spacing w:val="2"/>
                <w:kern w:val="32"/>
                <w:sz w:val="28"/>
                <w:szCs w:val="28"/>
              </w:rPr>
              <w:t>25</w:t>
            </w:r>
            <w:r w:rsidRPr="00130392">
              <w:rPr>
                <w:rFonts w:hAnsi="標楷體"/>
                <w:bCs/>
                <w:spacing w:val="2"/>
                <w:kern w:val="32"/>
                <w:sz w:val="28"/>
                <w:szCs w:val="28"/>
              </w:rPr>
              <w:t>條第</w:t>
            </w:r>
            <w:r w:rsidRPr="00130392">
              <w:rPr>
                <w:rFonts w:hAnsi="標楷體"/>
                <w:bCs/>
                <w:spacing w:val="2"/>
                <w:kern w:val="32"/>
                <w:sz w:val="28"/>
                <w:szCs w:val="28"/>
              </w:rPr>
              <w:t>1</w:t>
            </w:r>
            <w:r w:rsidRPr="00130392">
              <w:rPr>
                <w:rFonts w:hAnsi="標楷體"/>
                <w:bCs/>
                <w:spacing w:val="2"/>
                <w:kern w:val="32"/>
                <w:sz w:val="28"/>
                <w:szCs w:val="28"/>
              </w:rPr>
              <w:t>項及第</w:t>
            </w:r>
            <w:r w:rsidRPr="00130392">
              <w:rPr>
                <w:rFonts w:hAnsi="標楷體"/>
                <w:bCs/>
                <w:spacing w:val="2"/>
                <w:kern w:val="32"/>
                <w:sz w:val="28"/>
                <w:szCs w:val="28"/>
              </w:rPr>
              <w:t>2</w:t>
            </w:r>
            <w:r w:rsidRPr="00130392">
              <w:rPr>
                <w:rFonts w:hAnsi="標楷體"/>
                <w:bCs/>
                <w:spacing w:val="2"/>
                <w:kern w:val="32"/>
                <w:sz w:val="28"/>
                <w:szCs w:val="28"/>
              </w:rPr>
              <w:t>項</w:t>
            </w:r>
          </w:p>
        </w:tc>
      </w:tr>
    </w:tbl>
    <w:p w:rsidR="00A03A5D" w:rsidRPr="00130392" w:rsidRDefault="00A03A5D" w:rsidP="003347B3">
      <w:pPr>
        <w:pStyle w:val="5"/>
        <w:numPr>
          <w:ilvl w:val="0"/>
          <w:numId w:val="0"/>
        </w:numPr>
        <w:kinsoku/>
        <w:spacing w:line="240" w:lineRule="exact"/>
        <w:jc w:val="left"/>
        <w:rPr>
          <w:rFonts w:hAnsi="標楷體"/>
          <w:bCs w:val="0"/>
          <w:spacing w:val="2"/>
          <w:sz w:val="24"/>
          <w:szCs w:val="24"/>
        </w:rPr>
      </w:pPr>
      <w:r w:rsidRPr="00130392">
        <w:rPr>
          <w:rFonts w:hAnsi="標楷體" w:hint="eastAsia"/>
          <w:bCs w:val="0"/>
          <w:spacing w:val="2"/>
          <w:sz w:val="24"/>
          <w:szCs w:val="24"/>
        </w:rPr>
        <w:t>資料來源：本調查研究彙整自教育部調卷資料。</w:t>
      </w:r>
    </w:p>
    <w:p w:rsidR="00BA7F5E" w:rsidRPr="00130392" w:rsidRDefault="00BA7F5E" w:rsidP="003347B3">
      <w:pPr>
        <w:spacing w:line="240" w:lineRule="exact"/>
      </w:pPr>
    </w:p>
    <w:p w:rsidR="00A03A5D" w:rsidRPr="00130392" w:rsidRDefault="00A03A5D" w:rsidP="00A03A5D">
      <w:pPr>
        <w:pStyle w:val="3"/>
        <w:numPr>
          <w:ilvl w:val="0"/>
          <w:numId w:val="29"/>
        </w:numPr>
        <w:kinsoku/>
      </w:pPr>
      <w:proofErr w:type="gramStart"/>
      <w:r w:rsidRPr="00130392">
        <w:rPr>
          <w:rFonts w:hint="eastAsia"/>
        </w:rPr>
        <w:t>惟</w:t>
      </w:r>
      <w:proofErr w:type="gramEnd"/>
      <w:r w:rsidRPr="00130392">
        <w:rPr>
          <w:rFonts w:hint="eastAsia"/>
        </w:rPr>
        <w:t>根據本院國內座談會議之地方政府意見指出，</w:t>
      </w:r>
      <w:r w:rsidRPr="00130392">
        <w:rPr>
          <w:rFonts w:hAnsi="標楷體" w:hint="eastAsia"/>
        </w:rPr>
        <w:t>「</w:t>
      </w:r>
      <w:r w:rsidRPr="00130392">
        <w:rPr>
          <w:rFonts w:hint="eastAsia"/>
        </w:rPr>
        <w:t>目前實驗教育在縣市間缺乏共識會議與作業準則，縣市間承辦人更迭，作法上經常變動，因此建議建立作業準則、中央及各縣市業務承辦定期共識會議、建立Q&amp;A平</w:t>
      </w:r>
      <w:proofErr w:type="gramStart"/>
      <w:r w:rsidR="002F122B" w:rsidRPr="00130392">
        <w:rPr>
          <w:rFonts w:hint="eastAsia"/>
        </w:rPr>
        <w:t>臺</w:t>
      </w:r>
      <w:proofErr w:type="gramEnd"/>
      <w:r w:rsidR="000E3C46" w:rsidRPr="00130392">
        <w:rPr>
          <w:rFonts w:hAnsi="標楷體" w:hint="eastAsia"/>
        </w:rPr>
        <w:t>」等語。本院</w:t>
      </w:r>
      <w:r w:rsidR="00505C7D" w:rsidRPr="00130392">
        <w:rPr>
          <w:rFonts w:hAnsi="標楷體" w:hint="eastAsia"/>
        </w:rPr>
        <w:t>實地訪查</w:t>
      </w:r>
      <w:r w:rsidRPr="00130392">
        <w:rPr>
          <w:rFonts w:hAnsi="標楷體" w:hint="eastAsia"/>
        </w:rPr>
        <w:t>地方實驗教育機構之</w:t>
      </w:r>
      <w:r w:rsidRPr="00130392">
        <w:rPr>
          <w:rFonts w:hAnsi="標楷體" w:hint="eastAsia"/>
        </w:rPr>
        <w:lastRenderedPageBreak/>
        <w:t>團體座談會議意見則有，「建議擴大設立實驗教育團體之政府專責單位，直接統籌辦理實驗團體/機構之學生例行性事務」及「</w:t>
      </w:r>
      <w:proofErr w:type="gramStart"/>
      <w:r w:rsidRPr="00130392">
        <w:rPr>
          <w:rFonts w:hAnsi="標楷體" w:hint="eastAsia"/>
        </w:rPr>
        <w:t>似因教育部</w:t>
      </w:r>
      <w:proofErr w:type="gramEnd"/>
      <w:r w:rsidRPr="00130392">
        <w:rPr>
          <w:rFonts w:hAnsi="標楷體" w:hint="eastAsia"/>
        </w:rPr>
        <w:t>未能掌握各縣市實驗教育現況資訊，非學校型態實驗教育單位少有全國性活動或競賽資訊，連報考大學</w:t>
      </w:r>
      <w:proofErr w:type="gramStart"/>
      <w:r w:rsidRPr="00130392">
        <w:rPr>
          <w:rFonts w:hAnsi="標楷體" w:hint="eastAsia"/>
        </w:rPr>
        <w:t>學</w:t>
      </w:r>
      <w:proofErr w:type="gramEnd"/>
      <w:r w:rsidRPr="00130392">
        <w:rPr>
          <w:rFonts w:hAnsi="標楷體" w:hint="eastAsia"/>
        </w:rPr>
        <w:t>測的報名作業也須另外處理</w:t>
      </w:r>
      <w:r w:rsidRPr="00130392">
        <w:rPr>
          <w:rFonts w:hAnsi="標楷體"/>
        </w:rPr>
        <w:t>…</w:t>
      </w:r>
      <w:proofErr w:type="gramStart"/>
      <w:r w:rsidRPr="00130392">
        <w:rPr>
          <w:rFonts w:hAnsi="標楷體"/>
        </w:rPr>
        <w:t>…</w:t>
      </w:r>
      <w:proofErr w:type="gramEnd"/>
      <w:r w:rsidRPr="00130392">
        <w:rPr>
          <w:rFonts w:hAnsi="標楷體" w:hint="eastAsia"/>
        </w:rPr>
        <w:t>」等</w:t>
      </w:r>
      <w:r w:rsidR="00D02C38" w:rsidRPr="00130392">
        <w:rPr>
          <w:rFonts w:hAnsi="標楷體" w:hint="eastAsia"/>
        </w:rPr>
        <w:t>，均顯示目前地方行政機關及民間實驗教育團體實務上辦理實驗教育遭遇之</w:t>
      </w:r>
      <w:r w:rsidRPr="00130392">
        <w:rPr>
          <w:rFonts w:hAnsi="標楷體" w:hint="eastAsia"/>
        </w:rPr>
        <w:t>行政困擾與待</w:t>
      </w:r>
      <w:r w:rsidR="0031300A" w:rsidRPr="00130392">
        <w:rPr>
          <w:rFonts w:hAnsi="標楷體" w:hint="eastAsia"/>
        </w:rPr>
        <w:t>考量</w:t>
      </w:r>
      <w:r w:rsidRPr="00130392">
        <w:rPr>
          <w:rFonts w:hAnsi="標楷體" w:hint="eastAsia"/>
        </w:rPr>
        <w:t>改善事項</w:t>
      </w:r>
      <w:r w:rsidRPr="00130392">
        <w:rPr>
          <w:rFonts w:hint="eastAsia"/>
        </w:rPr>
        <w:t>。是</w:t>
      </w:r>
      <w:proofErr w:type="gramStart"/>
      <w:r w:rsidRPr="00130392">
        <w:rPr>
          <w:rFonts w:hint="eastAsia"/>
        </w:rPr>
        <w:t>以</w:t>
      </w:r>
      <w:proofErr w:type="gramEnd"/>
      <w:r w:rsidRPr="00130392">
        <w:rPr>
          <w:rFonts w:hint="eastAsia"/>
        </w:rPr>
        <w:t>，針對當前實驗教育因業務內容廣泛，</w:t>
      </w:r>
      <w:r w:rsidR="00D6157C" w:rsidRPr="00130392">
        <w:rPr>
          <w:rFonts w:hint="eastAsia"/>
        </w:rPr>
        <w:t>中央及部分</w:t>
      </w:r>
      <w:proofErr w:type="gramStart"/>
      <w:r w:rsidR="00D6157C" w:rsidRPr="00130392">
        <w:rPr>
          <w:rFonts w:hint="eastAsia"/>
        </w:rPr>
        <w:t>縣市均訂相關</w:t>
      </w:r>
      <w:proofErr w:type="gramEnd"/>
      <w:r w:rsidR="00D6157C" w:rsidRPr="00130392">
        <w:rPr>
          <w:rFonts w:hint="eastAsia"/>
        </w:rPr>
        <w:t>規定，</w:t>
      </w:r>
      <w:r w:rsidR="00E31525" w:rsidRPr="00130392">
        <w:rPr>
          <w:rFonts w:hint="eastAsia"/>
        </w:rPr>
        <w:t>機關</w:t>
      </w:r>
      <w:r w:rsidR="00D6157C" w:rsidRPr="00130392">
        <w:rPr>
          <w:rFonts w:hint="eastAsia"/>
        </w:rPr>
        <w:t>法規</w:t>
      </w:r>
      <w:r w:rsidRPr="00130392">
        <w:rPr>
          <w:rFonts w:hint="eastAsia"/>
        </w:rPr>
        <w:t>命令多元，惟並未有業務專責之整合單位，且因地方業務更迭頻繁，致地方政府</w:t>
      </w:r>
      <w:r w:rsidRPr="00130392">
        <w:rPr>
          <w:rFonts w:ascii="新細明體" w:eastAsia="新細明體" w:hAnsi="新細明體" w:hint="eastAsia"/>
        </w:rPr>
        <w:t>、</w:t>
      </w:r>
      <w:r w:rsidRPr="00130392">
        <w:rPr>
          <w:rFonts w:hint="eastAsia"/>
        </w:rPr>
        <w:t>實驗教育學校</w:t>
      </w:r>
      <w:r w:rsidRPr="00130392">
        <w:rPr>
          <w:rFonts w:ascii="新細明體" w:eastAsia="新細明體" w:hAnsi="新細明體" w:hint="eastAsia"/>
        </w:rPr>
        <w:t>、</w:t>
      </w:r>
      <w:r w:rsidRPr="00130392">
        <w:rPr>
          <w:rFonts w:hint="eastAsia"/>
        </w:rPr>
        <w:t>機構團體或個人於本案調查研究過程中反應相關</w:t>
      </w:r>
      <w:r w:rsidR="00E82817" w:rsidRPr="00130392">
        <w:rPr>
          <w:rFonts w:hint="eastAsia"/>
        </w:rPr>
        <w:t>行政流程</w:t>
      </w:r>
      <w:r w:rsidRPr="00130392">
        <w:rPr>
          <w:rFonts w:hint="eastAsia"/>
        </w:rPr>
        <w:t>紛擾等情，</w:t>
      </w:r>
      <w:proofErr w:type="gramStart"/>
      <w:r w:rsidRPr="00130392">
        <w:rPr>
          <w:rFonts w:hint="eastAsia"/>
        </w:rPr>
        <w:t>均待教育部</w:t>
      </w:r>
      <w:proofErr w:type="gramEnd"/>
      <w:r w:rsidRPr="00130392">
        <w:rPr>
          <w:rFonts w:hint="eastAsia"/>
        </w:rPr>
        <w:t>整體</w:t>
      </w:r>
      <w:proofErr w:type="gramStart"/>
      <w:r w:rsidRPr="00130392">
        <w:rPr>
          <w:rFonts w:hint="eastAsia"/>
        </w:rPr>
        <w:t>研</w:t>
      </w:r>
      <w:proofErr w:type="gramEnd"/>
      <w:r w:rsidRPr="00130392">
        <w:rPr>
          <w:rFonts w:hint="eastAsia"/>
        </w:rPr>
        <w:t>議檢討。</w:t>
      </w:r>
    </w:p>
    <w:p w:rsidR="00A03A5D" w:rsidRPr="00130392" w:rsidRDefault="00A03A5D" w:rsidP="00A03A5D">
      <w:pPr>
        <w:pStyle w:val="3"/>
        <w:numPr>
          <w:ilvl w:val="0"/>
          <w:numId w:val="29"/>
        </w:numPr>
        <w:rPr>
          <w:bCs w:val="0"/>
        </w:rPr>
      </w:pPr>
      <w:proofErr w:type="gramStart"/>
      <w:r w:rsidRPr="00130392">
        <w:rPr>
          <w:rFonts w:hint="eastAsia"/>
          <w:bCs w:val="0"/>
        </w:rPr>
        <w:t>此外，</w:t>
      </w:r>
      <w:proofErr w:type="gramEnd"/>
      <w:r w:rsidRPr="00130392">
        <w:rPr>
          <w:rFonts w:hint="eastAsia"/>
          <w:bCs w:val="0"/>
        </w:rPr>
        <w:t>為積極落實實驗教育之立法意旨、瞭解我國整體實驗教育政策評估、研究整合及國際趨勢等，以供後續政策規劃及推行之參酌，教育部允宜考量強化國家教育</w:t>
      </w:r>
      <w:r w:rsidR="002F122B" w:rsidRPr="00130392">
        <w:rPr>
          <w:rFonts w:hint="eastAsia"/>
          <w:bCs w:val="0"/>
        </w:rPr>
        <w:t>研究院或相關機關學校之實驗教育研究等功能，並評估成立國際交流平</w:t>
      </w:r>
      <w:proofErr w:type="gramStart"/>
      <w:r w:rsidR="002F122B" w:rsidRPr="00130392">
        <w:rPr>
          <w:rFonts w:hint="eastAsia"/>
          <w:bCs w:val="0"/>
        </w:rPr>
        <w:t>臺</w:t>
      </w:r>
      <w:proofErr w:type="gramEnd"/>
      <w:r w:rsidRPr="00130392">
        <w:rPr>
          <w:rFonts w:hint="eastAsia"/>
          <w:bCs w:val="0"/>
        </w:rPr>
        <w:t>之</w:t>
      </w:r>
      <w:r w:rsidRPr="00130392">
        <w:rPr>
          <w:rFonts w:hint="eastAsia"/>
        </w:rPr>
        <w:t>可行性</w:t>
      </w:r>
      <w:r w:rsidRPr="00130392">
        <w:rPr>
          <w:rFonts w:hint="eastAsia"/>
          <w:bCs w:val="0"/>
        </w:rPr>
        <w:t>，以</w:t>
      </w:r>
      <w:r w:rsidR="00B71CF4" w:rsidRPr="00130392">
        <w:rPr>
          <w:rFonts w:hint="eastAsia"/>
        </w:rPr>
        <w:t>促進國際雙向交流</w:t>
      </w:r>
      <w:r w:rsidR="00902C48" w:rsidRPr="00130392">
        <w:rPr>
          <w:rFonts w:hint="eastAsia"/>
        </w:rPr>
        <w:t>合作</w:t>
      </w:r>
      <w:r w:rsidR="00B71CF4" w:rsidRPr="00130392">
        <w:rPr>
          <w:rFonts w:hint="eastAsia"/>
        </w:rPr>
        <w:t>，</w:t>
      </w:r>
      <w:r w:rsidR="003A4D67" w:rsidRPr="00130392">
        <w:rPr>
          <w:rFonts w:hint="eastAsia"/>
        </w:rPr>
        <w:t>以</w:t>
      </w:r>
      <w:r w:rsidR="00B71CF4" w:rsidRPr="00130392">
        <w:rPr>
          <w:rFonts w:hint="eastAsia"/>
        </w:rPr>
        <w:t>提升</w:t>
      </w:r>
      <w:r w:rsidR="00495C27" w:rsidRPr="00130392">
        <w:rPr>
          <w:rFonts w:hint="eastAsia"/>
        </w:rPr>
        <w:t>我國之</w:t>
      </w:r>
      <w:r w:rsidRPr="00130392">
        <w:rPr>
          <w:rFonts w:hint="eastAsia"/>
        </w:rPr>
        <w:t>國際能見度</w:t>
      </w:r>
      <w:r w:rsidR="00902C48" w:rsidRPr="00130392">
        <w:rPr>
          <w:rFonts w:hint="eastAsia"/>
        </w:rPr>
        <w:t>及國際形象</w:t>
      </w:r>
      <w:r w:rsidRPr="00130392">
        <w:rPr>
          <w:rFonts w:hint="eastAsia"/>
        </w:rPr>
        <w:t>。相關</w:t>
      </w:r>
      <w:r w:rsidR="00070254" w:rsidRPr="00130392">
        <w:rPr>
          <w:rFonts w:hint="eastAsia"/>
        </w:rPr>
        <w:t>調查</w:t>
      </w:r>
      <w:r w:rsidR="00FB2100" w:rsidRPr="00130392">
        <w:rPr>
          <w:rFonts w:hint="eastAsia"/>
        </w:rPr>
        <w:t>研究意見</w:t>
      </w:r>
      <w:r w:rsidRPr="00130392">
        <w:rPr>
          <w:rFonts w:hint="eastAsia"/>
        </w:rPr>
        <w:t>如下</w:t>
      </w:r>
      <w:r w:rsidRPr="00130392">
        <w:rPr>
          <w:rFonts w:hint="eastAsia"/>
          <w:bCs w:val="0"/>
        </w:rPr>
        <w:t>：</w:t>
      </w:r>
    </w:p>
    <w:p w:rsidR="00A03A5D" w:rsidRPr="00130392" w:rsidRDefault="00A03A5D" w:rsidP="001D1212">
      <w:pPr>
        <w:pStyle w:val="4"/>
        <w:ind w:left="1741"/>
        <w:rPr>
          <w:bCs/>
        </w:rPr>
      </w:pPr>
      <w:r w:rsidRPr="00130392">
        <w:rPr>
          <w:rFonts w:hint="eastAsia"/>
        </w:rPr>
        <w:t>按教育基本法第13條規定</w:t>
      </w:r>
      <w:r w:rsidR="00ED56F4" w:rsidRPr="00130392">
        <w:rPr>
          <w:rFonts w:hint="eastAsia"/>
        </w:rPr>
        <w:t>，</w:t>
      </w:r>
      <w:r w:rsidRPr="00130392">
        <w:rPr>
          <w:rFonts w:hint="eastAsia"/>
        </w:rPr>
        <w:t>政府及民間得視需要進行教育</w:t>
      </w:r>
      <w:r w:rsidRPr="00130392">
        <w:rPr>
          <w:rFonts w:hAnsi="標楷體" w:hint="eastAsia"/>
          <w:spacing w:val="2"/>
          <w:szCs w:val="32"/>
        </w:rPr>
        <w:t>實驗</w:t>
      </w:r>
      <w:r w:rsidRPr="00130392">
        <w:rPr>
          <w:rFonts w:hint="eastAsia"/>
        </w:rPr>
        <w:t>，並應加強教育研究及評鑑工作，以提昇教育品質，促進教育發展。復依國家教育研究院組織法第1條規定</w:t>
      </w:r>
      <w:r w:rsidR="00A20AB4" w:rsidRPr="00130392">
        <w:rPr>
          <w:rFonts w:hint="eastAsia"/>
        </w:rPr>
        <w:t>，</w:t>
      </w:r>
      <w:r w:rsidRPr="00130392">
        <w:rPr>
          <w:rFonts w:hint="eastAsia"/>
        </w:rPr>
        <w:t>教育部為長期從事整體性、系統性之教育研究，促進國家教育之永續發展，特</w:t>
      </w:r>
      <w:r w:rsidR="008342B0" w:rsidRPr="00130392">
        <w:rPr>
          <w:rFonts w:hint="eastAsia"/>
        </w:rPr>
        <w:t>設國家教育研究院</w:t>
      </w:r>
      <w:r w:rsidRPr="00130392">
        <w:rPr>
          <w:rFonts w:hint="eastAsia"/>
        </w:rPr>
        <w:t>。同法第2條則明定該院執掌包括：教育制度、教育政策及教育問題之研究；教育決策資訊及專業諮詢之提供；教育需求評估及教育政策意見之調查；課程、教學、教材與教科書、教育指標與學力指標、教育測驗</w:t>
      </w:r>
      <w:r w:rsidRPr="00130392">
        <w:rPr>
          <w:rFonts w:hint="eastAsia"/>
        </w:rPr>
        <w:lastRenderedPageBreak/>
        <w:t>與評量工具及其他教育方法之研究發展；教育資源之開發整合及教育資訊系統之建置、管理及運用</w:t>
      </w:r>
      <w:r w:rsidR="002F122B" w:rsidRPr="00130392">
        <w:rPr>
          <w:rFonts w:hAnsi="標楷體" w:hint="eastAsia"/>
          <w:szCs w:val="32"/>
        </w:rPr>
        <w:t>…</w:t>
      </w:r>
      <w:proofErr w:type="gramStart"/>
      <w:r w:rsidR="002F122B" w:rsidRPr="00130392">
        <w:rPr>
          <w:rFonts w:hAnsi="標楷體" w:hint="eastAsia"/>
          <w:szCs w:val="32"/>
        </w:rPr>
        <w:t>…</w:t>
      </w:r>
      <w:proofErr w:type="gramEnd"/>
      <w:r w:rsidRPr="00130392">
        <w:rPr>
          <w:rFonts w:hint="eastAsia"/>
        </w:rPr>
        <w:t>等事項。基此，實驗教育既為我國教育體制之</w:t>
      </w:r>
      <w:r w:rsidR="008C19B7" w:rsidRPr="00130392">
        <w:rPr>
          <w:rFonts w:hint="eastAsia"/>
        </w:rPr>
        <w:t>重要</w:t>
      </w:r>
      <w:r w:rsidRPr="00130392">
        <w:rPr>
          <w:rFonts w:hint="eastAsia"/>
        </w:rPr>
        <w:t>一環，更與學生受教權益及提升教育品質創新發展息息相關，</w:t>
      </w:r>
      <w:proofErr w:type="gramStart"/>
      <w:r w:rsidR="00CC6A7D" w:rsidRPr="00130392">
        <w:rPr>
          <w:rFonts w:hint="eastAsia"/>
        </w:rPr>
        <w:t>爰</w:t>
      </w:r>
      <w:proofErr w:type="gramEnd"/>
      <w:r w:rsidRPr="00130392">
        <w:rPr>
          <w:rFonts w:hint="eastAsia"/>
        </w:rPr>
        <w:t>教育部對於教育制度及整體決策意見需求等研究事項，</w:t>
      </w:r>
      <w:r w:rsidR="001B547E" w:rsidRPr="00130392">
        <w:rPr>
          <w:rFonts w:hint="eastAsia"/>
        </w:rPr>
        <w:t>允</w:t>
      </w:r>
      <w:r w:rsidRPr="00130392">
        <w:rPr>
          <w:rFonts w:hint="eastAsia"/>
        </w:rPr>
        <w:t>宜積極督促國家教育研究院強化研究工作及組織功能。</w:t>
      </w:r>
    </w:p>
    <w:p w:rsidR="00D35EF8" w:rsidRPr="00130392" w:rsidRDefault="00A03A5D" w:rsidP="001D1212">
      <w:pPr>
        <w:pStyle w:val="4"/>
        <w:ind w:left="1741"/>
      </w:pPr>
      <w:proofErr w:type="gramStart"/>
      <w:r w:rsidRPr="00130392">
        <w:rPr>
          <w:rFonts w:hint="eastAsia"/>
        </w:rPr>
        <w:t>惟查</w:t>
      </w:r>
      <w:proofErr w:type="gramEnd"/>
      <w:r w:rsidRPr="00130392">
        <w:rPr>
          <w:rFonts w:hint="eastAsia"/>
        </w:rPr>
        <w:t>，</w:t>
      </w:r>
      <w:r w:rsidRPr="00130392">
        <w:t>教育部</w:t>
      </w:r>
      <w:r w:rsidRPr="00130392">
        <w:rPr>
          <w:rFonts w:hint="eastAsia"/>
        </w:rPr>
        <w:t>於106年開始以行政協助之方式，</w:t>
      </w:r>
      <w:r w:rsidRPr="00130392">
        <w:t>委</w:t>
      </w:r>
      <w:r w:rsidRPr="00130392">
        <w:rPr>
          <w:rFonts w:hint="eastAsia"/>
        </w:rPr>
        <w:t>請</w:t>
      </w:r>
      <w:r w:rsidRPr="00130392">
        <w:t>國立政治大學</w:t>
      </w:r>
      <w:r w:rsidRPr="00130392">
        <w:rPr>
          <w:rFonts w:hint="eastAsia"/>
        </w:rPr>
        <w:t>辦理實驗教育推動中心計畫，</w:t>
      </w:r>
      <w:r w:rsidRPr="00130392">
        <w:t>成立</w:t>
      </w:r>
      <w:r w:rsidR="00514C10" w:rsidRPr="00130392">
        <w:rPr>
          <w:rFonts w:hint="eastAsia"/>
        </w:rPr>
        <w:t>臺灣</w:t>
      </w:r>
      <w:r w:rsidRPr="00130392">
        <w:rPr>
          <w:rFonts w:hint="eastAsia"/>
        </w:rPr>
        <w:t>實驗教育推動中心</w:t>
      </w:r>
      <w:r w:rsidRPr="00130392">
        <w:rPr>
          <w:rStyle w:val="aff8"/>
        </w:rPr>
        <w:footnoteReference w:id="3"/>
      </w:r>
      <w:r w:rsidRPr="00130392">
        <w:t>，成立宗旨在於</w:t>
      </w:r>
      <w:r w:rsidRPr="00130392">
        <w:rPr>
          <w:rFonts w:hint="eastAsia"/>
        </w:rPr>
        <w:t>提供實驗學校諮詢與輔導，建構實驗學校支持網絡，以促進教育改革與創新。</w:t>
      </w:r>
      <w:r w:rsidRPr="00130392">
        <w:rPr>
          <w:rFonts w:hAnsi="標楷體" w:hint="eastAsia"/>
          <w:spacing w:val="2"/>
          <w:szCs w:val="32"/>
        </w:rPr>
        <w:t>106</w:t>
      </w:r>
      <w:r w:rsidRPr="00130392">
        <w:rPr>
          <w:rFonts w:hAnsi="標楷體"/>
          <w:spacing w:val="2"/>
          <w:szCs w:val="32"/>
        </w:rPr>
        <w:t>年</w:t>
      </w:r>
      <w:r w:rsidRPr="00130392">
        <w:rPr>
          <w:rFonts w:hAnsi="標楷體" w:hint="eastAsia"/>
          <w:spacing w:val="2"/>
          <w:szCs w:val="32"/>
        </w:rPr>
        <w:t>起，該</w:t>
      </w:r>
      <w:r w:rsidRPr="00130392">
        <w:rPr>
          <w:rFonts w:hAnsi="標楷體"/>
          <w:spacing w:val="2"/>
          <w:szCs w:val="32"/>
        </w:rPr>
        <w:t>中心開始編製實驗教育相關手冊，提供實驗教育承辦人員、審議委員、自學生、家長與學校教師關於實驗教育計畫與審議的參考</w:t>
      </w:r>
      <w:r w:rsidR="00C25912" w:rsidRPr="00130392">
        <w:rPr>
          <w:rFonts w:hAnsi="標楷體" w:hint="eastAsia"/>
          <w:spacing w:val="2"/>
          <w:szCs w:val="32"/>
        </w:rPr>
        <w:t>，</w:t>
      </w:r>
      <w:r w:rsidRPr="00130392">
        <w:rPr>
          <w:rFonts w:hAnsi="標楷體"/>
          <w:spacing w:val="2"/>
          <w:szCs w:val="32"/>
        </w:rPr>
        <w:t>建立實驗教育人才資料庫，邀請國外學者來台交流經驗，並</w:t>
      </w:r>
      <w:r w:rsidR="002E3947" w:rsidRPr="00130392">
        <w:rPr>
          <w:rFonts w:hAnsi="標楷體"/>
          <w:spacing w:val="2"/>
          <w:szCs w:val="32"/>
        </w:rPr>
        <w:t>舉辦國際研討會</w:t>
      </w:r>
      <w:r w:rsidR="002E3947" w:rsidRPr="00130392">
        <w:rPr>
          <w:rFonts w:hAnsi="標楷體" w:hint="eastAsia"/>
          <w:spacing w:val="2"/>
          <w:szCs w:val="32"/>
        </w:rPr>
        <w:t>以</w:t>
      </w:r>
      <w:r w:rsidRPr="00130392">
        <w:rPr>
          <w:rFonts w:hAnsi="標楷體"/>
          <w:spacing w:val="2"/>
          <w:szCs w:val="32"/>
        </w:rPr>
        <w:t>促進臺灣經驗與國際間學術交流</w:t>
      </w:r>
      <w:r w:rsidRPr="00130392">
        <w:rPr>
          <w:rFonts w:hint="eastAsia"/>
        </w:rPr>
        <w:t>。惟該中心除實驗教育研究外，亦辦理相關暑期師資培力課程及</w:t>
      </w:r>
      <w:r w:rsidRPr="00130392">
        <w:rPr>
          <w:rFonts w:hAnsi="標楷體" w:hint="eastAsia"/>
        </w:rPr>
        <w:t>專案辦理之師資培育計畫等業務</w:t>
      </w:r>
      <w:r w:rsidRPr="00130392">
        <w:rPr>
          <w:rFonts w:hint="eastAsia"/>
        </w:rPr>
        <w:t>，仍須考量相關</w:t>
      </w:r>
      <w:r w:rsidR="0012050A" w:rsidRPr="00130392">
        <w:rPr>
          <w:rFonts w:hint="eastAsia"/>
        </w:rPr>
        <w:t>人力</w:t>
      </w:r>
      <w:r w:rsidRPr="00130392">
        <w:rPr>
          <w:rFonts w:hint="eastAsia"/>
        </w:rPr>
        <w:t>負擔。</w:t>
      </w:r>
    </w:p>
    <w:p w:rsidR="00A03A5D" w:rsidRPr="00130392" w:rsidRDefault="0071642F" w:rsidP="001D1212">
      <w:pPr>
        <w:pStyle w:val="4"/>
        <w:ind w:left="1741"/>
      </w:pPr>
      <w:proofErr w:type="gramStart"/>
      <w:r w:rsidRPr="00130392">
        <w:rPr>
          <w:rFonts w:hint="eastAsia"/>
        </w:rPr>
        <w:t>況</w:t>
      </w:r>
      <w:proofErr w:type="gramEnd"/>
      <w:r w:rsidR="003A4D67" w:rsidRPr="00130392">
        <w:rPr>
          <w:rFonts w:hint="eastAsia"/>
        </w:rPr>
        <w:t>針對我國實驗教育研究成果部分，教育部政務次長</w:t>
      </w:r>
      <w:proofErr w:type="gramStart"/>
      <w:r w:rsidR="003A4D67" w:rsidRPr="00130392">
        <w:rPr>
          <w:rFonts w:hint="eastAsia"/>
        </w:rPr>
        <w:t>范巽</w:t>
      </w:r>
      <w:proofErr w:type="gramEnd"/>
      <w:r w:rsidR="003A4D67" w:rsidRPr="00130392">
        <w:rPr>
          <w:rFonts w:hint="eastAsia"/>
        </w:rPr>
        <w:t>綠到院座談亦稱「</w:t>
      </w:r>
      <w:r w:rsidR="00A03A5D" w:rsidRPr="00130392">
        <w:rPr>
          <w:rFonts w:hint="eastAsia"/>
        </w:rPr>
        <w:t>未來不可能只有政大能夠負擔實驗教育推動的角色，將結合在地高等教育大學，有經驗的老師及學者專家組成團隊，應建立全國性指標</w:t>
      </w:r>
      <w:r w:rsidR="002F122B" w:rsidRPr="00130392">
        <w:rPr>
          <w:rFonts w:hAnsi="標楷體" w:hint="eastAsia"/>
          <w:szCs w:val="32"/>
        </w:rPr>
        <w:t>…</w:t>
      </w:r>
      <w:proofErr w:type="gramStart"/>
      <w:r w:rsidR="002F122B" w:rsidRPr="00130392">
        <w:rPr>
          <w:rFonts w:hAnsi="標楷體" w:hint="eastAsia"/>
          <w:szCs w:val="32"/>
        </w:rPr>
        <w:t>…</w:t>
      </w:r>
      <w:proofErr w:type="gramEnd"/>
      <w:r w:rsidR="003A4D67" w:rsidRPr="00130392">
        <w:rPr>
          <w:rFonts w:hAnsi="標楷體" w:hint="eastAsia"/>
          <w:szCs w:val="32"/>
        </w:rPr>
        <w:t>」</w:t>
      </w:r>
      <w:r w:rsidR="003A4D67" w:rsidRPr="00130392">
        <w:rPr>
          <w:rFonts w:hint="eastAsia"/>
        </w:rPr>
        <w:t>等語(</w:t>
      </w:r>
      <w:r w:rsidR="00F47AA7" w:rsidRPr="00130392">
        <w:rPr>
          <w:rFonts w:hint="eastAsia"/>
        </w:rPr>
        <w:t>相關紀錄</w:t>
      </w:r>
      <w:r w:rsidR="00A03A5D" w:rsidRPr="00130392">
        <w:rPr>
          <w:rFonts w:hint="eastAsia"/>
        </w:rPr>
        <w:t>附卷可</w:t>
      </w:r>
      <w:proofErr w:type="gramStart"/>
      <w:r w:rsidR="00A03A5D" w:rsidRPr="00130392">
        <w:rPr>
          <w:rFonts w:hint="eastAsia"/>
        </w:rPr>
        <w:t>稽</w:t>
      </w:r>
      <w:proofErr w:type="gramEnd"/>
      <w:r w:rsidR="003A4D67" w:rsidRPr="00130392">
        <w:rPr>
          <w:rFonts w:hint="eastAsia"/>
        </w:rPr>
        <w:t>)。而本院諮詢專家學者意見亦指出「</w:t>
      </w:r>
      <w:r w:rsidR="00A03A5D" w:rsidRPr="00130392">
        <w:rPr>
          <w:rFonts w:hint="eastAsia"/>
        </w:rPr>
        <w:t>建議教育部盡快做一個RIA（Regulatory Impact Analysis, RIA）法規影響評估，或者相關的政</w:t>
      </w:r>
      <w:r w:rsidR="00A03A5D" w:rsidRPr="00130392">
        <w:rPr>
          <w:rFonts w:hint="eastAsia"/>
        </w:rPr>
        <w:lastRenderedPageBreak/>
        <w:t>策影響評估，找關係人諮商，去理解這6</w:t>
      </w:r>
      <w:r w:rsidR="00FF497C" w:rsidRPr="00130392">
        <w:rPr>
          <w:rFonts w:hint="eastAsia"/>
        </w:rPr>
        <w:t>至</w:t>
      </w:r>
      <w:r w:rsidR="00A03A5D" w:rsidRPr="00130392">
        <w:rPr>
          <w:rFonts w:hint="eastAsia"/>
        </w:rPr>
        <w:t>7年以來辦理的制度有無問題</w:t>
      </w:r>
      <w:r w:rsidR="002F122B" w:rsidRPr="00130392">
        <w:rPr>
          <w:rFonts w:hAnsi="標楷體" w:hint="eastAsia"/>
          <w:szCs w:val="32"/>
        </w:rPr>
        <w:t>…</w:t>
      </w:r>
      <w:proofErr w:type="gramStart"/>
      <w:r w:rsidR="002F122B" w:rsidRPr="00130392">
        <w:rPr>
          <w:rFonts w:hAnsi="標楷體" w:hint="eastAsia"/>
          <w:szCs w:val="32"/>
        </w:rPr>
        <w:t>…</w:t>
      </w:r>
      <w:proofErr w:type="gramEnd"/>
      <w:r w:rsidR="003A4D67" w:rsidRPr="00130392">
        <w:rPr>
          <w:rFonts w:hAnsi="標楷體" w:hint="eastAsia"/>
          <w:szCs w:val="32"/>
        </w:rPr>
        <w:t>」</w:t>
      </w:r>
      <w:r w:rsidR="00A03A5D" w:rsidRPr="00130392">
        <w:rPr>
          <w:rFonts w:hint="eastAsia"/>
        </w:rPr>
        <w:t>等語，教育部亦宜審慎考量研究。</w:t>
      </w:r>
    </w:p>
    <w:p w:rsidR="00A03A5D" w:rsidRPr="00130392" w:rsidRDefault="00A03A5D" w:rsidP="001D1212">
      <w:pPr>
        <w:pStyle w:val="4"/>
        <w:ind w:left="1741"/>
      </w:pPr>
      <w:r w:rsidRPr="00130392">
        <w:rPr>
          <w:rFonts w:hint="eastAsia"/>
        </w:rPr>
        <w:t>又關於實驗教育國際化之相關發展，國際上針對此教育模式</w:t>
      </w:r>
      <w:r w:rsidR="00C474B1" w:rsidRPr="00130392">
        <w:rPr>
          <w:rFonts w:hint="eastAsia"/>
        </w:rPr>
        <w:t>較</w:t>
      </w:r>
      <w:r w:rsidRPr="00130392">
        <w:rPr>
          <w:rFonts w:hint="eastAsia"/>
        </w:rPr>
        <w:t>接近</w:t>
      </w:r>
      <w:r w:rsidRPr="00130392">
        <w:rPr>
          <w:rFonts w:hAnsi="標楷體" w:hint="eastAsia"/>
        </w:rPr>
        <w:t>「</w:t>
      </w:r>
      <w:r w:rsidRPr="00130392">
        <w:rPr>
          <w:rFonts w:hint="eastAsia"/>
        </w:rPr>
        <w:t>另類教育</w:t>
      </w:r>
      <w:r w:rsidRPr="00130392">
        <w:rPr>
          <w:rFonts w:hAnsi="標楷體" w:hint="eastAsia"/>
        </w:rPr>
        <w:t>」</w:t>
      </w:r>
      <w:r w:rsidRPr="00130392">
        <w:t>（alternative education</w:t>
      </w:r>
      <w:r w:rsidRPr="00130392">
        <w:rPr>
          <w:rFonts w:hint="eastAsia"/>
        </w:rPr>
        <w:t>）</w:t>
      </w:r>
      <w:r w:rsidR="00743133" w:rsidRPr="00130392">
        <w:rPr>
          <w:rFonts w:hint="eastAsia"/>
        </w:rPr>
        <w:t>。</w:t>
      </w:r>
      <w:r w:rsidRPr="00130392">
        <w:rPr>
          <w:rFonts w:hint="eastAsia"/>
        </w:rPr>
        <w:t>目前</w:t>
      </w:r>
      <w:r w:rsidR="00743133" w:rsidRPr="00130392">
        <w:rPr>
          <w:rFonts w:hint="eastAsia"/>
        </w:rPr>
        <w:t>無論</w:t>
      </w:r>
      <w:r w:rsidRPr="00130392">
        <w:rPr>
          <w:rFonts w:hint="eastAsia"/>
        </w:rPr>
        <w:t>實驗教育與另類教育的概念</w:t>
      </w:r>
      <w:r w:rsidR="007977FF" w:rsidRPr="00130392">
        <w:rPr>
          <w:rFonts w:hint="eastAsia"/>
        </w:rPr>
        <w:t>似</w:t>
      </w:r>
      <w:r w:rsidRPr="00130392">
        <w:rPr>
          <w:rFonts w:hint="eastAsia"/>
        </w:rPr>
        <w:t>已逐漸交融，然就其在政府提供公共教育的同時，是否同時允許</w:t>
      </w:r>
      <w:proofErr w:type="gramStart"/>
      <w:r w:rsidRPr="00130392">
        <w:rPr>
          <w:rFonts w:hint="eastAsia"/>
        </w:rPr>
        <w:t>選替型</w:t>
      </w:r>
      <w:proofErr w:type="gramEnd"/>
      <w:r w:rsidRPr="00130392">
        <w:rPr>
          <w:rFonts w:hint="eastAsia"/>
        </w:rPr>
        <w:t>的教育方式之意涵均可作為參考。</w:t>
      </w:r>
      <w:proofErr w:type="gramStart"/>
      <w:r w:rsidRPr="00130392">
        <w:rPr>
          <w:rFonts w:hint="eastAsia"/>
        </w:rPr>
        <w:t>惟查</w:t>
      </w:r>
      <w:proofErr w:type="gramEnd"/>
      <w:r w:rsidRPr="00130392">
        <w:rPr>
          <w:rFonts w:hint="eastAsia"/>
        </w:rPr>
        <w:t>，我國目前雖有實驗教育論壇及國際研討會等活動，</w:t>
      </w:r>
      <w:r w:rsidR="003233DE" w:rsidRPr="00130392">
        <w:rPr>
          <w:rFonts w:hint="eastAsia"/>
        </w:rPr>
        <w:t>然仍尚未見</w:t>
      </w:r>
      <w:r w:rsidRPr="00130392">
        <w:rPr>
          <w:rFonts w:hint="eastAsia"/>
        </w:rPr>
        <w:t>發展國際型實驗教育交流平</w:t>
      </w:r>
      <w:proofErr w:type="gramStart"/>
      <w:r w:rsidR="002F122B" w:rsidRPr="00130392">
        <w:rPr>
          <w:rFonts w:hint="eastAsia"/>
        </w:rPr>
        <w:t>臺</w:t>
      </w:r>
      <w:proofErr w:type="gramEnd"/>
      <w:r w:rsidRPr="00130392">
        <w:rPr>
          <w:rFonts w:hint="eastAsia"/>
        </w:rPr>
        <w:t>或</w:t>
      </w:r>
      <w:r w:rsidR="00337504" w:rsidRPr="00130392">
        <w:rPr>
          <w:rFonts w:hint="eastAsia"/>
        </w:rPr>
        <w:t>類似</w:t>
      </w:r>
      <w:r w:rsidRPr="00130392">
        <w:rPr>
          <w:rFonts w:hint="eastAsia"/>
        </w:rPr>
        <w:t>模式。又本院</w:t>
      </w:r>
      <w:r w:rsidR="00505C7D" w:rsidRPr="00130392">
        <w:rPr>
          <w:rFonts w:hint="eastAsia"/>
        </w:rPr>
        <w:t>實地訪查</w:t>
      </w:r>
      <w:r w:rsidRPr="00130392">
        <w:rPr>
          <w:rFonts w:hint="eastAsia"/>
        </w:rPr>
        <w:t>實驗教育機構代表之座談意見指稱，</w:t>
      </w:r>
      <w:r w:rsidRPr="00130392">
        <w:rPr>
          <w:rFonts w:hAnsi="標楷體" w:hint="eastAsia"/>
        </w:rPr>
        <w:t>「</w:t>
      </w:r>
      <w:r w:rsidRPr="00130392">
        <w:rPr>
          <w:rFonts w:hint="eastAsia"/>
        </w:rPr>
        <w:t>臺灣在亞太地區已經是教育選擇權最自由的國家，因此受到國際矚目。建議教育部催生全亞太探討實驗教育的園地，以臺灣實驗教育多年蓄積之能量，在教育的建築空間、課程、學校社會責任等面向，都充滿力量與美感，可以令臺灣成為國際亮點</w:t>
      </w:r>
      <w:r w:rsidR="001E3815" w:rsidRPr="00130392">
        <w:rPr>
          <w:rFonts w:hAnsi="標楷體"/>
        </w:rPr>
        <w:t>…</w:t>
      </w:r>
      <w:proofErr w:type="gramStart"/>
      <w:r w:rsidR="001E3815" w:rsidRPr="00130392">
        <w:rPr>
          <w:rFonts w:hAnsi="標楷體"/>
        </w:rPr>
        <w:t>…</w:t>
      </w:r>
      <w:proofErr w:type="gramEnd"/>
      <w:r w:rsidRPr="00130392">
        <w:rPr>
          <w:rFonts w:hAnsi="標楷體" w:hint="eastAsia"/>
        </w:rPr>
        <w:t>」及諮詢專家建議「臺灣應該把另類教育當成一個國際品牌，讓東南亞華僑願意將孩子送來，以後即有影響力。但臺灣的領先時間可能至多再5年，大陸對於這部分</w:t>
      </w:r>
      <w:proofErr w:type="gramStart"/>
      <w:r w:rsidRPr="00130392">
        <w:rPr>
          <w:rFonts w:hAnsi="標楷體" w:hint="eastAsia"/>
        </w:rPr>
        <w:t>能夠學很快</w:t>
      </w:r>
      <w:proofErr w:type="gramEnd"/>
      <w:r w:rsidRPr="00130392">
        <w:rPr>
          <w:rFonts w:hAnsi="標楷體" w:hint="eastAsia"/>
        </w:rPr>
        <w:t>，包裝得也很像，只要有錢可以做到很多臺灣做不到的，如未把握未來臺灣可能在這塊品牌失色。最近與國發會主委開會，期望教育部可以開放非學校實驗教育機構招收外國學生，有機會讓臺灣建立國際品牌</w:t>
      </w:r>
      <w:r w:rsidR="001E3815" w:rsidRPr="00130392">
        <w:rPr>
          <w:rFonts w:hAnsi="標楷體"/>
        </w:rPr>
        <w:t>…</w:t>
      </w:r>
      <w:proofErr w:type="gramStart"/>
      <w:r w:rsidR="001E3815" w:rsidRPr="00130392">
        <w:rPr>
          <w:rFonts w:hAnsi="標楷體"/>
        </w:rPr>
        <w:t>…</w:t>
      </w:r>
      <w:proofErr w:type="gramEnd"/>
      <w:r w:rsidRPr="00130392">
        <w:rPr>
          <w:rFonts w:hAnsi="標楷體" w:hint="eastAsia"/>
        </w:rPr>
        <w:t>」</w:t>
      </w:r>
      <w:r w:rsidR="00FA1E13" w:rsidRPr="00130392">
        <w:rPr>
          <w:rFonts w:hint="eastAsia"/>
        </w:rPr>
        <w:t>等語，足見</w:t>
      </w:r>
      <w:r w:rsidRPr="00130392">
        <w:rPr>
          <w:rFonts w:hint="eastAsia"/>
        </w:rPr>
        <w:t>在地方機構推動實驗教育之國際化策略或教育行銷已行之有年，惟仍缺乏政府</w:t>
      </w:r>
      <w:r w:rsidR="00AE3705" w:rsidRPr="00130392">
        <w:rPr>
          <w:rFonts w:hint="eastAsia"/>
        </w:rPr>
        <w:t>政策</w:t>
      </w:r>
      <w:r w:rsidRPr="00130392">
        <w:rPr>
          <w:rFonts w:hint="eastAsia"/>
        </w:rPr>
        <w:t>統籌及規劃，</w:t>
      </w:r>
      <w:proofErr w:type="gramStart"/>
      <w:r w:rsidRPr="00130392">
        <w:rPr>
          <w:rFonts w:hint="eastAsia"/>
        </w:rPr>
        <w:t>爰</w:t>
      </w:r>
      <w:proofErr w:type="gramEnd"/>
      <w:r w:rsidRPr="00130392">
        <w:rPr>
          <w:rFonts w:hint="eastAsia"/>
        </w:rPr>
        <w:t>建議</w:t>
      </w:r>
      <w:proofErr w:type="gramStart"/>
      <w:r w:rsidRPr="00130392">
        <w:rPr>
          <w:rFonts w:hint="eastAsia"/>
        </w:rPr>
        <w:t>研</w:t>
      </w:r>
      <w:proofErr w:type="gramEnd"/>
      <w:r w:rsidRPr="00130392">
        <w:rPr>
          <w:rFonts w:hint="eastAsia"/>
        </w:rPr>
        <w:t>議建立相關實驗教育國際</w:t>
      </w:r>
      <w:r w:rsidR="002F122B" w:rsidRPr="00130392">
        <w:rPr>
          <w:rFonts w:hint="eastAsia"/>
        </w:rPr>
        <w:t>化機制，</w:t>
      </w:r>
      <w:proofErr w:type="gramStart"/>
      <w:r w:rsidR="002F122B" w:rsidRPr="00130392">
        <w:rPr>
          <w:rFonts w:hint="eastAsia"/>
        </w:rPr>
        <w:t>俾</w:t>
      </w:r>
      <w:proofErr w:type="gramEnd"/>
      <w:r w:rsidR="002F122B" w:rsidRPr="00130392">
        <w:rPr>
          <w:rFonts w:hint="eastAsia"/>
        </w:rPr>
        <w:t>提升整體實驗教育品質，並有利於臺灣實驗教育推向國際舞臺</w:t>
      </w:r>
      <w:r w:rsidRPr="00130392">
        <w:rPr>
          <w:rFonts w:hint="eastAsia"/>
        </w:rPr>
        <w:t>。</w:t>
      </w:r>
    </w:p>
    <w:p w:rsidR="00A03A5D" w:rsidRPr="00130392" w:rsidRDefault="00A03A5D" w:rsidP="001D1212">
      <w:pPr>
        <w:pStyle w:val="4"/>
        <w:ind w:left="1741"/>
      </w:pPr>
      <w:r w:rsidRPr="00130392">
        <w:rPr>
          <w:rFonts w:hint="eastAsia"/>
        </w:rPr>
        <w:lastRenderedPageBreak/>
        <w:t>是</w:t>
      </w:r>
      <w:proofErr w:type="gramStart"/>
      <w:r w:rsidRPr="00130392">
        <w:rPr>
          <w:rFonts w:hint="eastAsia"/>
        </w:rPr>
        <w:t>以</w:t>
      </w:r>
      <w:proofErr w:type="gramEnd"/>
      <w:r w:rsidRPr="00130392">
        <w:rPr>
          <w:rFonts w:hint="eastAsia"/>
        </w:rPr>
        <w:t>，教育部推動實驗教育之正向發展，除彰顯對於家長教育選擇權之尊重，</w:t>
      </w:r>
      <w:r w:rsidRPr="00130392">
        <w:rPr>
          <w:rFonts w:hAnsi="標楷體" w:hint="eastAsia"/>
          <w:spacing w:val="2"/>
          <w:szCs w:val="32"/>
        </w:rPr>
        <w:t>亦宜有以相關創新結果回饋或推展於普通教育</w:t>
      </w:r>
      <w:r w:rsidRPr="00130392">
        <w:rPr>
          <w:rFonts w:hint="eastAsia"/>
        </w:rPr>
        <w:t>以提升整體教育品質之期待，因此針對實驗教育的相關評估、研究與檢討策進，宜有各期程規劃。</w:t>
      </w:r>
      <w:proofErr w:type="gramStart"/>
      <w:r w:rsidRPr="00130392">
        <w:rPr>
          <w:rFonts w:hint="eastAsia"/>
        </w:rPr>
        <w:t>惟</w:t>
      </w:r>
      <w:proofErr w:type="gramEnd"/>
      <w:r w:rsidRPr="00130392">
        <w:rPr>
          <w:rFonts w:hint="eastAsia"/>
        </w:rPr>
        <w:t>現行</w:t>
      </w:r>
      <w:proofErr w:type="gramStart"/>
      <w:r w:rsidRPr="00130392">
        <w:rPr>
          <w:rFonts w:hint="eastAsia"/>
        </w:rPr>
        <w:t>該部委由</w:t>
      </w:r>
      <w:proofErr w:type="gramEnd"/>
      <w:r w:rsidRPr="00130392">
        <w:rPr>
          <w:rFonts w:hint="eastAsia"/>
        </w:rPr>
        <w:t>大學辦理相關計畫研究之模式雖具專業性，卻有待</w:t>
      </w:r>
      <w:r w:rsidR="00A22A31" w:rsidRPr="00130392">
        <w:rPr>
          <w:rFonts w:hint="eastAsia"/>
        </w:rPr>
        <w:t>政府統籌</w:t>
      </w:r>
      <w:r w:rsidRPr="00130392">
        <w:rPr>
          <w:rFonts w:hint="eastAsia"/>
        </w:rPr>
        <w:t>發展長期及全面性研究成果，而國家教育研究院為我國最高教育研究機構，肩負長期從事整體性、系統性之教育研究任務，以促進永續發展，</w:t>
      </w:r>
      <w:proofErr w:type="gramStart"/>
      <w:r w:rsidRPr="00130392">
        <w:rPr>
          <w:rFonts w:hint="eastAsia"/>
        </w:rPr>
        <w:t>爰</w:t>
      </w:r>
      <w:proofErr w:type="gramEnd"/>
      <w:r w:rsidRPr="00130392">
        <w:rPr>
          <w:rFonts w:hint="eastAsia"/>
        </w:rPr>
        <w:t>教育部後續仍宜通盤</w:t>
      </w:r>
      <w:proofErr w:type="gramStart"/>
      <w:r w:rsidRPr="00130392">
        <w:rPr>
          <w:rFonts w:hint="eastAsia"/>
        </w:rPr>
        <w:t>研</w:t>
      </w:r>
      <w:proofErr w:type="gramEnd"/>
      <w:r w:rsidRPr="00130392">
        <w:rPr>
          <w:rFonts w:hint="eastAsia"/>
        </w:rPr>
        <w:t>議考量</w:t>
      </w:r>
      <w:r w:rsidR="002B394C" w:rsidRPr="00130392">
        <w:rPr>
          <w:rFonts w:hint="eastAsia"/>
        </w:rPr>
        <w:t>相關組織機關之學術定位</w:t>
      </w:r>
      <w:r w:rsidRPr="00130392">
        <w:rPr>
          <w:rFonts w:hint="eastAsia"/>
        </w:rPr>
        <w:t>。</w:t>
      </w:r>
    </w:p>
    <w:p w:rsidR="00A03A5D" w:rsidRPr="00130392" w:rsidRDefault="00A03A5D" w:rsidP="00A03A5D">
      <w:pPr>
        <w:pStyle w:val="3"/>
        <w:numPr>
          <w:ilvl w:val="0"/>
          <w:numId w:val="29"/>
        </w:numPr>
      </w:pPr>
      <w:r w:rsidRPr="00130392">
        <w:rPr>
          <w:rFonts w:hint="eastAsia"/>
        </w:rPr>
        <w:t>綜上論述，我國自39年即</w:t>
      </w:r>
      <w:r w:rsidR="00B9144C" w:rsidRPr="00130392">
        <w:rPr>
          <w:rFonts w:hint="eastAsia"/>
        </w:rPr>
        <w:t>通過</w:t>
      </w:r>
      <w:r w:rsidRPr="00130392">
        <w:t>教育部指定中等學校及小學進行教育實驗辦法</w:t>
      </w:r>
      <w:r w:rsidRPr="00130392">
        <w:rPr>
          <w:rFonts w:hint="eastAsia"/>
        </w:rPr>
        <w:t>，賦予特定學校進行教育實驗有民間實驗教育之推動，而教育部自103年推動實驗教育三法迄今逾5年，惟當前實驗教育之實施及辦學法</w:t>
      </w:r>
      <w:r w:rsidR="004E537F" w:rsidRPr="00130392">
        <w:rPr>
          <w:rFonts w:hint="eastAsia"/>
        </w:rPr>
        <w:t>令依據多元，並未有業務專責整合單位，致中央與各地方政府權責分散、</w:t>
      </w:r>
      <w:r w:rsidRPr="00130392">
        <w:rPr>
          <w:rFonts w:hint="eastAsia"/>
        </w:rPr>
        <w:t>業務更迭頻繁，且實驗教育對外國際事務能見度有待提升，對內之單一窗口則有不足。</w:t>
      </w:r>
      <w:proofErr w:type="gramStart"/>
      <w:r w:rsidRPr="00130392">
        <w:rPr>
          <w:rFonts w:hint="eastAsia"/>
        </w:rPr>
        <w:t>爰</w:t>
      </w:r>
      <w:proofErr w:type="gramEnd"/>
      <w:r w:rsidRPr="00130392">
        <w:rPr>
          <w:rFonts w:hint="eastAsia"/>
        </w:rPr>
        <w:t>為落實實驗教育之立法意旨，教育部允宜重新調整或思索</w:t>
      </w:r>
      <w:r w:rsidR="00B35227" w:rsidRPr="00130392">
        <w:rPr>
          <w:rFonts w:hint="eastAsia"/>
        </w:rPr>
        <w:t>是否設立相當位階之單一組織單位，</w:t>
      </w:r>
      <w:r w:rsidR="00060ADC" w:rsidRPr="00130392">
        <w:rPr>
          <w:rFonts w:hint="eastAsia"/>
        </w:rPr>
        <w:t>並</w:t>
      </w:r>
      <w:r w:rsidR="00B35227" w:rsidRPr="00130392">
        <w:rPr>
          <w:rFonts w:hint="eastAsia"/>
        </w:rPr>
        <w:t>強化實驗教育</w:t>
      </w:r>
      <w:r w:rsidRPr="00130392">
        <w:rPr>
          <w:rFonts w:hint="eastAsia"/>
        </w:rPr>
        <w:t>研究、評估與發展功能及組織</w:t>
      </w:r>
      <w:r w:rsidR="0046112D" w:rsidRPr="00130392">
        <w:rPr>
          <w:rFonts w:hint="eastAsia"/>
        </w:rPr>
        <w:t>功能</w:t>
      </w:r>
      <w:r w:rsidRPr="00130392">
        <w:rPr>
          <w:rFonts w:hint="eastAsia"/>
        </w:rPr>
        <w:t>，積極評估建立實驗教育交流平</w:t>
      </w:r>
      <w:proofErr w:type="gramStart"/>
      <w:r w:rsidRPr="00130392">
        <w:rPr>
          <w:rFonts w:hint="eastAsia"/>
        </w:rPr>
        <w:t>臺</w:t>
      </w:r>
      <w:proofErr w:type="gramEnd"/>
      <w:r w:rsidRPr="00130392">
        <w:rPr>
          <w:rFonts w:hint="eastAsia"/>
        </w:rPr>
        <w:t>之可能性</w:t>
      </w:r>
      <w:r w:rsidR="00B77169" w:rsidRPr="00130392">
        <w:rPr>
          <w:rFonts w:hint="eastAsia"/>
        </w:rPr>
        <w:t>，以</w:t>
      </w:r>
      <w:r w:rsidRPr="00130392">
        <w:rPr>
          <w:rFonts w:hint="eastAsia"/>
        </w:rPr>
        <w:t>促進國際雙向交流，與時俱進，帶動政策整合發展，</w:t>
      </w:r>
      <w:proofErr w:type="gramStart"/>
      <w:r w:rsidRPr="00130392">
        <w:rPr>
          <w:rFonts w:hint="eastAsia"/>
        </w:rPr>
        <w:t>俾</w:t>
      </w:r>
      <w:proofErr w:type="gramEnd"/>
      <w:r w:rsidRPr="00130392">
        <w:rPr>
          <w:rFonts w:hint="eastAsia"/>
        </w:rPr>
        <w:t>隨時充分掌握實驗教育現狀，據以調整實驗教育政策未來走向，引領教育新契機，確保實驗教育品質，提升國際競爭力。</w:t>
      </w:r>
    </w:p>
    <w:p w:rsidR="00D656BE" w:rsidRPr="00130392" w:rsidRDefault="00D656BE" w:rsidP="00D656BE"/>
    <w:p w:rsidR="008A5EFA" w:rsidRPr="00130392" w:rsidRDefault="008A5EFA" w:rsidP="008A5EFA">
      <w:pPr>
        <w:pStyle w:val="2"/>
        <w:kinsoku/>
        <w:ind w:left="993" w:hanging="709"/>
        <w:rPr>
          <w:rFonts w:hAnsi="標楷體"/>
          <w:b/>
          <w:szCs w:val="32"/>
        </w:rPr>
      </w:pPr>
      <w:bookmarkStart w:id="32" w:name="_Toc26196214"/>
      <w:r w:rsidRPr="00130392">
        <w:rPr>
          <w:rFonts w:hAnsi="標楷體" w:hint="eastAsia"/>
          <w:b/>
          <w:szCs w:val="32"/>
        </w:rPr>
        <w:t>個人型非學校型態實驗教育申請歸因多元，</w:t>
      </w:r>
      <w:r w:rsidR="00D927B5" w:rsidRPr="00130392">
        <w:rPr>
          <w:rFonts w:hAnsi="標楷體" w:hint="eastAsia"/>
          <w:b/>
          <w:szCs w:val="32"/>
        </w:rPr>
        <w:t>其辦理品質牽動整體實驗教育專業形象，更實質關乎目前</w:t>
      </w:r>
      <w:r w:rsidR="003A5517" w:rsidRPr="00130392">
        <w:rPr>
          <w:rFonts w:hAnsi="標楷體" w:hint="eastAsia"/>
          <w:b/>
          <w:szCs w:val="32"/>
        </w:rPr>
        <w:t>三</w:t>
      </w:r>
      <w:r w:rsidR="00D927B5" w:rsidRPr="00130392">
        <w:rPr>
          <w:rFonts w:hAnsi="標楷體" w:hint="eastAsia"/>
          <w:b/>
          <w:szCs w:val="32"/>
        </w:rPr>
        <w:t>千餘名學生受教權益之保障，</w:t>
      </w:r>
      <w:r w:rsidRPr="00130392">
        <w:rPr>
          <w:rFonts w:hAnsi="標楷體" w:hint="eastAsia"/>
          <w:b/>
          <w:szCs w:val="32"/>
        </w:rPr>
        <w:t>惟各地方政府辦理個人型</w:t>
      </w:r>
      <w:r w:rsidRPr="00130392">
        <w:rPr>
          <w:rFonts w:hAnsi="標楷體" w:hint="eastAsia"/>
          <w:b/>
          <w:szCs w:val="32"/>
        </w:rPr>
        <w:lastRenderedPageBreak/>
        <w:t>態實驗</w:t>
      </w:r>
      <w:r w:rsidRPr="00130392">
        <w:rPr>
          <w:rFonts w:hint="eastAsia"/>
          <w:b/>
        </w:rPr>
        <w:t>教育</w:t>
      </w:r>
      <w:r w:rsidRPr="00130392">
        <w:rPr>
          <w:rFonts w:hAnsi="標楷體" w:hint="eastAsia"/>
          <w:b/>
          <w:szCs w:val="32"/>
        </w:rPr>
        <w:t>之審查形式、流程及</w:t>
      </w:r>
      <w:proofErr w:type="gramStart"/>
      <w:r w:rsidRPr="00130392">
        <w:rPr>
          <w:rFonts w:hAnsi="標楷體" w:hint="eastAsia"/>
          <w:b/>
          <w:szCs w:val="32"/>
        </w:rPr>
        <w:t>規範均不明確</w:t>
      </w:r>
      <w:proofErr w:type="gramEnd"/>
      <w:r w:rsidRPr="00130392">
        <w:rPr>
          <w:rFonts w:hAnsi="標楷體" w:hint="eastAsia"/>
          <w:b/>
          <w:szCs w:val="32"/>
        </w:rPr>
        <w:t>，缺乏政策宣導與溝通，且有資源</w:t>
      </w:r>
      <w:proofErr w:type="gramStart"/>
      <w:r w:rsidRPr="00130392">
        <w:rPr>
          <w:rFonts w:hAnsi="標楷體" w:hint="eastAsia"/>
          <w:b/>
          <w:szCs w:val="32"/>
        </w:rPr>
        <w:t>不足致訪視</w:t>
      </w:r>
      <w:proofErr w:type="gramEnd"/>
      <w:r w:rsidRPr="00130392">
        <w:rPr>
          <w:rFonts w:hAnsi="標楷體" w:hint="eastAsia"/>
          <w:b/>
          <w:szCs w:val="32"/>
        </w:rPr>
        <w:t>輔導困難之情，教育部允宜深</w:t>
      </w:r>
      <w:r w:rsidR="00CD6E98" w:rsidRPr="00130392">
        <w:rPr>
          <w:rFonts w:hAnsi="標楷體" w:hint="eastAsia"/>
          <w:b/>
          <w:szCs w:val="32"/>
        </w:rPr>
        <w:t>入瞭解實務現象與困境，提供合理協助</w:t>
      </w:r>
      <w:bookmarkEnd w:id="32"/>
    </w:p>
    <w:p w:rsidR="008A5EFA" w:rsidRPr="00130392" w:rsidRDefault="008A5EFA" w:rsidP="00020972">
      <w:pPr>
        <w:pStyle w:val="3"/>
        <w:numPr>
          <w:ilvl w:val="0"/>
          <w:numId w:val="167"/>
        </w:numPr>
        <w:kinsoku/>
        <w:rPr>
          <w:rFonts w:hAnsi="標楷體"/>
          <w:szCs w:val="32"/>
        </w:rPr>
      </w:pPr>
      <w:r w:rsidRPr="00130392">
        <w:rPr>
          <w:rFonts w:hAnsi="標楷體" w:hint="eastAsia"/>
          <w:szCs w:val="32"/>
        </w:rPr>
        <w:t>「高級中等以下教育階段非學校型態實驗教育條例」第4條指出，非學校型態實驗</w:t>
      </w:r>
      <w:r w:rsidRPr="00130392">
        <w:rPr>
          <w:rFonts w:hint="eastAsia"/>
        </w:rPr>
        <w:t>教育</w:t>
      </w:r>
      <w:r w:rsidRPr="00130392">
        <w:rPr>
          <w:rFonts w:hAnsi="標楷體" w:hint="eastAsia"/>
          <w:szCs w:val="32"/>
        </w:rPr>
        <w:t>之「個人實驗教育」係指「學生個人，在家庭或其他場所實施之實驗教育。」該條例第8條第1項規定：「實驗教育之理念，應以學生為中心，尊重學生之多元文化、信仰及多元智能，課程、教學、教材、教法或評量之規劃，應以引導學生適性學習為目標」。另按教育部之統計，個人實驗教育學生數自103學年度1,322人，至107學年度已達3,436人，成長幅度明顯，且個人型之實驗教育，為非學校型態的實驗教育中，所占人數最多的一類；基此，對於數量可觀之個人型實驗教育，容有教育行政</w:t>
      </w:r>
      <w:r w:rsidR="002F122B" w:rsidRPr="00130392">
        <w:rPr>
          <w:rFonts w:hAnsi="標楷體" w:hint="eastAsia"/>
          <w:szCs w:val="32"/>
        </w:rPr>
        <w:t>主管</w:t>
      </w:r>
      <w:r w:rsidRPr="00130392">
        <w:rPr>
          <w:rFonts w:hAnsi="標楷體" w:hint="eastAsia"/>
          <w:szCs w:val="32"/>
        </w:rPr>
        <w:t>機關深入瞭解關注之必要。</w:t>
      </w:r>
    </w:p>
    <w:p w:rsidR="008A5EFA" w:rsidRPr="00130392" w:rsidRDefault="008A5EFA" w:rsidP="00020972">
      <w:pPr>
        <w:pStyle w:val="3"/>
        <w:numPr>
          <w:ilvl w:val="0"/>
          <w:numId w:val="167"/>
        </w:numPr>
        <w:kinsoku/>
        <w:rPr>
          <w:rFonts w:hAnsi="標楷體"/>
          <w:szCs w:val="32"/>
        </w:rPr>
      </w:pPr>
      <w:r w:rsidRPr="00130392">
        <w:rPr>
          <w:rFonts w:hAnsi="標楷體" w:hint="eastAsia"/>
          <w:szCs w:val="32"/>
        </w:rPr>
        <w:t>本案針對個人實驗教育執行現況之調查研究，其限制包括：該類型之實驗教育執行者尚非屬本院職權範圍所及；</w:t>
      </w:r>
      <w:proofErr w:type="gramStart"/>
      <w:r w:rsidRPr="00130392">
        <w:rPr>
          <w:rFonts w:hAnsi="標楷體" w:hint="eastAsia"/>
          <w:szCs w:val="32"/>
        </w:rPr>
        <w:t>此外，</w:t>
      </w:r>
      <w:proofErr w:type="gramEnd"/>
      <w:r w:rsidRPr="00130392">
        <w:rPr>
          <w:rFonts w:hAnsi="標楷體" w:hint="eastAsia"/>
          <w:szCs w:val="32"/>
        </w:rPr>
        <w:t>本調查研究案啟動</w:t>
      </w:r>
      <w:r w:rsidR="004D5913" w:rsidRPr="00130392">
        <w:rPr>
          <w:rFonts w:hint="eastAsia"/>
        </w:rPr>
        <w:t>實地</w:t>
      </w:r>
      <w:r w:rsidR="00505C7D" w:rsidRPr="00130392">
        <w:rPr>
          <w:rFonts w:hAnsi="標楷體" w:hint="eastAsia"/>
          <w:szCs w:val="32"/>
        </w:rPr>
        <w:t>訪查</w:t>
      </w:r>
      <w:proofErr w:type="gramStart"/>
      <w:r w:rsidRPr="00130392">
        <w:rPr>
          <w:rFonts w:hAnsi="標楷體" w:hint="eastAsia"/>
          <w:szCs w:val="32"/>
        </w:rPr>
        <w:t>期間，</w:t>
      </w:r>
      <w:proofErr w:type="gramEnd"/>
      <w:r w:rsidRPr="00130392">
        <w:rPr>
          <w:rFonts w:hAnsi="標楷體" w:hint="eastAsia"/>
          <w:szCs w:val="32"/>
        </w:rPr>
        <w:t>適逢學期尾聲與暑假，</w:t>
      </w:r>
      <w:proofErr w:type="gramStart"/>
      <w:r w:rsidRPr="00130392">
        <w:rPr>
          <w:rFonts w:hAnsi="標楷體" w:hint="eastAsia"/>
          <w:szCs w:val="32"/>
        </w:rPr>
        <w:t>協洽實驗</w:t>
      </w:r>
      <w:proofErr w:type="gramEnd"/>
      <w:r w:rsidRPr="00130392">
        <w:rPr>
          <w:rFonts w:hAnsi="標楷體" w:hint="eastAsia"/>
          <w:szCs w:val="32"/>
        </w:rPr>
        <w:t>教育家庭進行訪查亦有礙難之處。因此，本案對個人實驗教育之調查研究方式，</w:t>
      </w:r>
      <w:proofErr w:type="gramStart"/>
      <w:r w:rsidRPr="00130392">
        <w:rPr>
          <w:rFonts w:hAnsi="標楷體" w:hint="eastAsia"/>
          <w:szCs w:val="32"/>
        </w:rPr>
        <w:t>採</w:t>
      </w:r>
      <w:proofErr w:type="gramEnd"/>
      <w:r w:rsidRPr="00130392">
        <w:rPr>
          <w:rFonts w:hAnsi="標楷體" w:hint="eastAsia"/>
          <w:szCs w:val="32"/>
        </w:rPr>
        <w:t>行「諮詢專家學者」以及「轉請地方教育行政主管機關代為邀請適當且具意願之家長代表出席本案國內</w:t>
      </w:r>
      <w:r w:rsidR="00505C7D" w:rsidRPr="00130392">
        <w:rPr>
          <w:rFonts w:hAnsi="標楷體" w:hint="eastAsia"/>
          <w:szCs w:val="32"/>
        </w:rPr>
        <w:t>實地訪查</w:t>
      </w:r>
      <w:r w:rsidRPr="00130392">
        <w:rPr>
          <w:rFonts w:hAnsi="標楷體" w:hint="eastAsia"/>
          <w:szCs w:val="32"/>
        </w:rPr>
        <w:t>座談會」之兩種方式辦理，特此敘明。</w:t>
      </w:r>
    </w:p>
    <w:p w:rsidR="00E67D4B" w:rsidRPr="00130392" w:rsidRDefault="008A5EFA" w:rsidP="00020972">
      <w:pPr>
        <w:pStyle w:val="3"/>
        <w:numPr>
          <w:ilvl w:val="0"/>
          <w:numId w:val="167"/>
        </w:numPr>
        <w:kinsoku/>
        <w:rPr>
          <w:rFonts w:hAnsi="標楷體"/>
          <w:szCs w:val="32"/>
        </w:rPr>
      </w:pPr>
      <w:r w:rsidRPr="00130392">
        <w:rPr>
          <w:rFonts w:hAnsi="標楷體" w:hint="eastAsia"/>
          <w:szCs w:val="32"/>
        </w:rPr>
        <w:t>經本案就教專家學者指出，部分家長係因個人特定理念或宗教因素，選擇令其子弟在家庭或特定場所中接受實驗教育，另部分學生，或因資質特殊、身體病弱、極具特殊才能等條件，在體制中難以適應或發揮潛能，而由家長申請接受實驗教育</w:t>
      </w:r>
      <w:r w:rsidR="00053BB3" w:rsidRPr="00130392">
        <w:rPr>
          <w:rFonts w:hAnsi="標楷體" w:hint="eastAsia"/>
          <w:szCs w:val="32"/>
        </w:rPr>
        <w:t>（</w:t>
      </w:r>
      <w:r w:rsidRPr="00130392">
        <w:rPr>
          <w:rFonts w:hAnsi="標楷體" w:hint="eastAsia"/>
          <w:szCs w:val="32"/>
        </w:rPr>
        <w:t>本案諮詢與</w:t>
      </w:r>
      <w:r w:rsidR="00505C7D" w:rsidRPr="00130392">
        <w:rPr>
          <w:rFonts w:hAnsi="標楷體" w:hint="eastAsia"/>
          <w:szCs w:val="32"/>
        </w:rPr>
        <w:t>實地訪查</w:t>
      </w:r>
      <w:r w:rsidRPr="00130392">
        <w:rPr>
          <w:rFonts w:hAnsi="標楷體" w:hint="eastAsia"/>
          <w:szCs w:val="32"/>
        </w:rPr>
        <w:t>座談會會議紀錄可</w:t>
      </w:r>
      <w:proofErr w:type="gramStart"/>
      <w:r w:rsidRPr="00130392">
        <w:rPr>
          <w:rFonts w:hAnsi="標楷體" w:hint="eastAsia"/>
          <w:szCs w:val="32"/>
        </w:rPr>
        <w:t>稽</w:t>
      </w:r>
      <w:proofErr w:type="gramEnd"/>
      <w:r w:rsidR="00053BB3" w:rsidRPr="00130392">
        <w:rPr>
          <w:rFonts w:hAnsi="標楷體" w:hint="eastAsia"/>
          <w:szCs w:val="32"/>
        </w:rPr>
        <w:t>）</w:t>
      </w:r>
      <w:r w:rsidRPr="00130392">
        <w:rPr>
          <w:rFonts w:hAnsi="標楷體" w:hint="eastAsia"/>
          <w:szCs w:val="32"/>
        </w:rPr>
        <w:t>；專家學者更具體述及「當</w:t>
      </w:r>
      <w:r w:rsidRPr="00130392">
        <w:rPr>
          <w:rFonts w:hAnsi="標楷體" w:hint="eastAsia"/>
          <w:szCs w:val="32"/>
        </w:rPr>
        <w:lastRenderedPageBreak/>
        <w:t>教育權解構，一般人有權選擇在家教育，但家長選擇權和孩子學習權一定一致嗎？通常兩者也有衝突的時候，案例最多如宗教因素、讀經派。很多時候，我們在審議現場反而聽不到孩子的聲音」等語，以描述關於個人型實驗教育之申請因素何其多樣複雜。</w:t>
      </w:r>
    </w:p>
    <w:p w:rsidR="00F5241A" w:rsidRPr="00130392" w:rsidRDefault="00F5241A" w:rsidP="00020972">
      <w:pPr>
        <w:pStyle w:val="3"/>
        <w:numPr>
          <w:ilvl w:val="0"/>
          <w:numId w:val="167"/>
        </w:numPr>
        <w:kinsoku/>
        <w:rPr>
          <w:rFonts w:hAnsi="標楷體"/>
          <w:bCs w:val="0"/>
          <w:szCs w:val="32"/>
        </w:rPr>
      </w:pPr>
      <w:r w:rsidRPr="00130392">
        <w:rPr>
          <w:rFonts w:hAnsi="標楷體" w:hint="eastAsia"/>
          <w:bCs w:val="0"/>
          <w:szCs w:val="32"/>
        </w:rPr>
        <w:t>此外，</w:t>
      </w:r>
      <w:proofErr w:type="gramStart"/>
      <w:r w:rsidRPr="00130392">
        <w:rPr>
          <w:rFonts w:hAnsi="標楷體" w:hint="eastAsia"/>
          <w:bCs w:val="0"/>
          <w:szCs w:val="32"/>
        </w:rPr>
        <w:t>詢</w:t>
      </w:r>
      <w:proofErr w:type="gramEnd"/>
      <w:r w:rsidRPr="00130392">
        <w:rPr>
          <w:rFonts w:hAnsi="標楷體" w:hint="eastAsia"/>
          <w:bCs w:val="0"/>
          <w:szCs w:val="32"/>
        </w:rPr>
        <w:t>據學者專家表示，個人實驗教育的部分，縣市做法不一，</w:t>
      </w:r>
      <w:r w:rsidR="0046741C" w:rsidRPr="00130392">
        <w:rPr>
          <w:rFonts w:hAnsi="標楷體" w:hint="eastAsia"/>
          <w:bCs w:val="0"/>
          <w:szCs w:val="32"/>
        </w:rPr>
        <w:t>目前</w:t>
      </w:r>
      <w:r w:rsidRPr="00130392">
        <w:rPr>
          <w:rFonts w:hAnsi="標楷體" w:hint="eastAsia"/>
          <w:bCs w:val="0"/>
          <w:szCs w:val="32"/>
        </w:rPr>
        <w:t>部分縣市</w:t>
      </w:r>
      <w:proofErr w:type="gramStart"/>
      <w:r w:rsidRPr="00130392">
        <w:rPr>
          <w:rFonts w:hAnsi="標楷體" w:hint="eastAsia"/>
          <w:bCs w:val="0"/>
          <w:szCs w:val="32"/>
        </w:rPr>
        <w:t>採線上</w:t>
      </w:r>
      <w:proofErr w:type="gramEnd"/>
      <w:r w:rsidRPr="00130392">
        <w:rPr>
          <w:rFonts w:hAnsi="標楷體" w:hint="eastAsia"/>
          <w:bCs w:val="0"/>
          <w:szCs w:val="32"/>
        </w:rPr>
        <w:t>審查</w:t>
      </w:r>
      <w:r w:rsidR="0046741C" w:rsidRPr="00130392">
        <w:rPr>
          <w:rFonts w:hAnsi="標楷體" w:hint="eastAsia"/>
          <w:bCs w:val="0"/>
          <w:szCs w:val="32"/>
        </w:rPr>
        <w:t>，</w:t>
      </w:r>
      <w:r w:rsidRPr="00130392">
        <w:rPr>
          <w:rFonts w:hAnsi="標楷體" w:hint="eastAsia"/>
          <w:bCs w:val="0"/>
          <w:szCs w:val="32"/>
        </w:rPr>
        <w:t>但仍有許多縣市</w:t>
      </w:r>
      <w:proofErr w:type="gramStart"/>
      <w:r w:rsidRPr="00130392">
        <w:rPr>
          <w:rFonts w:hAnsi="標楷體" w:hint="eastAsia"/>
          <w:bCs w:val="0"/>
          <w:szCs w:val="32"/>
        </w:rPr>
        <w:t>採</w:t>
      </w:r>
      <w:proofErr w:type="gramEnd"/>
      <w:r w:rsidRPr="00130392">
        <w:rPr>
          <w:rFonts w:hAnsi="標楷體" w:hint="eastAsia"/>
          <w:bCs w:val="0"/>
          <w:szCs w:val="32"/>
        </w:rPr>
        <w:t>紙本審核</w:t>
      </w:r>
      <w:r w:rsidR="0046741C" w:rsidRPr="00130392">
        <w:rPr>
          <w:rFonts w:hAnsi="標楷體" w:hint="eastAsia"/>
          <w:bCs w:val="0"/>
          <w:szCs w:val="32"/>
        </w:rPr>
        <w:t>，另因各縣市實驗教育的發展狀況不同，對於個人型實驗教育案件多的縣市而言，</w:t>
      </w:r>
      <w:r w:rsidR="00B019BF" w:rsidRPr="00130392">
        <w:rPr>
          <w:rFonts w:hAnsi="標楷體" w:hint="eastAsia"/>
          <w:bCs w:val="0"/>
          <w:szCs w:val="32"/>
        </w:rPr>
        <w:t>例如臺北市，</w:t>
      </w:r>
      <w:r w:rsidR="00B81558" w:rsidRPr="00130392">
        <w:rPr>
          <w:rFonts w:hAnsi="標楷體" w:hint="eastAsia"/>
          <w:bCs w:val="0"/>
          <w:szCs w:val="32"/>
        </w:rPr>
        <w:t>1</w:t>
      </w:r>
      <w:r w:rsidR="0046741C" w:rsidRPr="00130392">
        <w:rPr>
          <w:rFonts w:hAnsi="標楷體" w:hint="eastAsia"/>
          <w:bCs w:val="0"/>
          <w:szCs w:val="32"/>
        </w:rPr>
        <w:t>年申請案可達600</w:t>
      </w:r>
      <w:r w:rsidR="00B81558" w:rsidRPr="00130392">
        <w:rPr>
          <w:rFonts w:hAnsi="標楷體" w:hint="eastAsia"/>
          <w:bCs w:val="0"/>
          <w:szCs w:val="32"/>
        </w:rPr>
        <w:t>至</w:t>
      </w:r>
      <w:r w:rsidR="0046741C" w:rsidRPr="00130392">
        <w:rPr>
          <w:rFonts w:hAnsi="標楷體" w:hint="eastAsia"/>
          <w:bCs w:val="0"/>
          <w:szCs w:val="32"/>
        </w:rPr>
        <w:t>700件之譜，審查委員</w:t>
      </w:r>
      <w:r w:rsidR="00B019BF" w:rsidRPr="00130392">
        <w:rPr>
          <w:rFonts w:hAnsi="標楷體" w:hint="eastAsia"/>
          <w:bCs w:val="0"/>
          <w:szCs w:val="32"/>
        </w:rPr>
        <w:t>針對單一縣市或進行跨縣市的服務，</w:t>
      </w:r>
      <w:r w:rsidR="0046741C" w:rsidRPr="00130392">
        <w:rPr>
          <w:rFonts w:hAnsi="標楷體" w:hint="eastAsia"/>
          <w:bCs w:val="0"/>
          <w:szCs w:val="32"/>
        </w:rPr>
        <w:t>一年的審</w:t>
      </w:r>
      <w:r w:rsidR="009501BF" w:rsidRPr="00130392">
        <w:rPr>
          <w:rFonts w:hAnsi="標楷體" w:hint="eastAsia"/>
          <w:bCs w:val="0"/>
          <w:szCs w:val="32"/>
        </w:rPr>
        <w:t>查</w:t>
      </w:r>
      <w:r w:rsidR="0046741C" w:rsidRPr="00130392">
        <w:rPr>
          <w:rFonts w:hAnsi="標楷體" w:hint="eastAsia"/>
          <w:bCs w:val="0"/>
          <w:szCs w:val="32"/>
        </w:rPr>
        <w:t>案量可達將近300件，</w:t>
      </w:r>
      <w:r w:rsidR="00B019BF" w:rsidRPr="00130392">
        <w:rPr>
          <w:rFonts w:hAnsi="標楷體" w:hint="eastAsia"/>
          <w:bCs w:val="0"/>
          <w:szCs w:val="32"/>
        </w:rPr>
        <w:t>但</w:t>
      </w:r>
      <w:r w:rsidR="00B81558" w:rsidRPr="00130392">
        <w:rPr>
          <w:rFonts w:hAnsi="標楷體" w:hint="eastAsia"/>
          <w:bCs w:val="0"/>
          <w:szCs w:val="32"/>
        </w:rPr>
        <w:t>1</w:t>
      </w:r>
      <w:r w:rsidR="0046741C" w:rsidRPr="00130392">
        <w:rPr>
          <w:rFonts w:hAnsi="標楷體" w:hint="eastAsia"/>
          <w:bCs w:val="0"/>
          <w:szCs w:val="32"/>
        </w:rPr>
        <w:t>位審查委員</w:t>
      </w:r>
      <w:r w:rsidR="00B019BF" w:rsidRPr="00130392">
        <w:rPr>
          <w:rFonts w:hAnsi="標楷體" w:hint="eastAsia"/>
          <w:bCs w:val="0"/>
          <w:szCs w:val="32"/>
        </w:rPr>
        <w:t>通常</w:t>
      </w:r>
      <w:r w:rsidR="0046741C" w:rsidRPr="00130392">
        <w:rPr>
          <w:rFonts w:hAnsi="標楷體" w:hint="eastAsia"/>
          <w:bCs w:val="0"/>
          <w:szCs w:val="32"/>
        </w:rPr>
        <w:t>只有10分鐘能夠決定是否同意學生可否離開學校(接受在家實驗教育)；</w:t>
      </w:r>
      <w:proofErr w:type="gramStart"/>
      <w:r w:rsidR="0046741C" w:rsidRPr="00130392">
        <w:rPr>
          <w:rFonts w:hAnsi="標楷體" w:hint="eastAsia"/>
          <w:bCs w:val="0"/>
          <w:szCs w:val="32"/>
        </w:rPr>
        <w:t>此外，</w:t>
      </w:r>
      <w:proofErr w:type="gramEnd"/>
      <w:r w:rsidR="0046741C" w:rsidRPr="00130392">
        <w:rPr>
          <w:rFonts w:hAnsi="標楷體" w:hint="eastAsia"/>
          <w:bCs w:val="0"/>
          <w:szCs w:val="32"/>
        </w:rPr>
        <w:t>學者專</w:t>
      </w:r>
      <w:r w:rsidR="00B019BF" w:rsidRPr="00130392">
        <w:rPr>
          <w:rFonts w:hAnsi="標楷體" w:hint="eastAsia"/>
          <w:bCs w:val="0"/>
          <w:szCs w:val="32"/>
        </w:rPr>
        <w:t>家</w:t>
      </w:r>
      <w:r w:rsidR="0046741C" w:rsidRPr="00130392">
        <w:rPr>
          <w:rFonts w:hAnsi="標楷體" w:hint="eastAsia"/>
          <w:bCs w:val="0"/>
          <w:szCs w:val="32"/>
        </w:rPr>
        <w:t>亦坦言：「審議個案標準不一，招致質疑：哪些指標可以標準化，哪些不可以？因</w:t>
      </w:r>
      <w:r w:rsidR="0046741C" w:rsidRPr="00130392">
        <w:rPr>
          <w:rFonts w:hAnsi="標楷體"/>
          <w:bCs w:val="0"/>
          <w:szCs w:val="32"/>
        </w:rPr>
        <w:t>目前審議標準不一</w:t>
      </w:r>
      <w:r w:rsidR="0046741C" w:rsidRPr="00130392">
        <w:rPr>
          <w:rFonts w:hAnsi="標楷體" w:hint="eastAsia"/>
          <w:bCs w:val="0"/>
          <w:szCs w:val="32"/>
        </w:rPr>
        <w:t>，應該如何解決？如何決定標準？舉例而言，當委員們看到一件在家自學的計畫書室規劃</w:t>
      </w:r>
      <w:r w:rsidR="001E3815" w:rsidRPr="00130392">
        <w:rPr>
          <w:rFonts w:hAnsi="標楷體" w:hint="eastAsia"/>
          <w:bCs w:val="0"/>
          <w:szCs w:val="32"/>
        </w:rPr>
        <w:t>三分之一</w:t>
      </w:r>
      <w:r w:rsidR="0046741C" w:rsidRPr="00130392">
        <w:rPr>
          <w:rFonts w:hAnsi="標楷體" w:hint="eastAsia"/>
          <w:bCs w:val="0"/>
          <w:szCs w:val="32"/>
        </w:rPr>
        <w:t>在家自學、或1至2天在家自學，其餘時間到校學習，便會開始討論如何審議，最後可能決定在家自學的標準是至少</w:t>
      </w:r>
      <w:r w:rsidR="001E3815" w:rsidRPr="00130392">
        <w:rPr>
          <w:rFonts w:hAnsi="標楷體" w:hint="eastAsia"/>
          <w:bCs w:val="0"/>
          <w:szCs w:val="32"/>
        </w:rPr>
        <w:t>二分之一</w:t>
      </w:r>
      <w:r w:rsidR="0046741C" w:rsidRPr="00130392">
        <w:rPr>
          <w:rFonts w:hAnsi="標楷體" w:hint="eastAsia"/>
          <w:bCs w:val="0"/>
          <w:szCs w:val="32"/>
        </w:rPr>
        <w:t>在家自學、</w:t>
      </w:r>
      <w:r w:rsidR="001E3815" w:rsidRPr="00130392">
        <w:rPr>
          <w:rFonts w:hAnsi="標楷體" w:hint="eastAsia"/>
          <w:bCs w:val="0"/>
          <w:szCs w:val="32"/>
        </w:rPr>
        <w:t>二分之一</w:t>
      </w:r>
      <w:r w:rsidR="0046741C" w:rsidRPr="00130392">
        <w:rPr>
          <w:rFonts w:hAnsi="標楷體" w:hint="eastAsia"/>
          <w:bCs w:val="0"/>
          <w:szCs w:val="32"/>
        </w:rPr>
        <w:t>到校學習，然而這個標準是妥適的嗎？不無疑問。」、「</w:t>
      </w:r>
      <w:r w:rsidR="0046741C" w:rsidRPr="00130392">
        <w:rPr>
          <w:rFonts w:hAnsi="標楷體" w:hint="eastAsia"/>
          <w:szCs w:val="32"/>
        </w:rPr>
        <w:t>因為各縣市承辦單位非專</w:t>
      </w:r>
      <w:r w:rsidR="0046741C" w:rsidRPr="00130392">
        <w:rPr>
          <w:rFonts w:hAnsi="標楷體" w:hint="eastAsia"/>
          <w:bCs w:val="0"/>
          <w:szCs w:val="32"/>
        </w:rPr>
        <w:t>科，甚至沒有專股辦理，行政資源、流程不一，</w:t>
      </w:r>
      <w:r w:rsidR="0046741C" w:rsidRPr="00130392">
        <w:rPr>
          <w:rFonts w:hAnsi="標楷體"/>
          <w:bCs w:val="0"/>
          <w:szCs w:val="32"/>
        </w:rPr>
        <w:t xml:space="preserve"> </w:t>
      </w:r>
      <w:proofErr w:type="gramStart"/>
      <w:r w:rsidR="0046741C" w:rsidRPr="00130392">
        <w:rPr>
          <w:rFonts w:hAnsi="標楷體" w:hint="eastAsia"/>
          <w:bCs w:val="0"/>
          <w:szCs w:val="32"/>
        </w:rPr>
        <w:t>且案量</w:t>
      </w:r>
      <w:proofErr w:type="gramEnd"/>
      <w:r w:rsidR="0046741C" w:rsidRPr="00130392">
        <w:rPr>
          <w:rFonts w:hAnsi="標楷體" w:hint="eastAsia"/>
          <w:bCs w:val="0"/>
          <w:szCs w:val="32"/>
        </w:rPr>
        <w:t>暴增，人力嚴重不足。」等語，均突顯各地方政府辦理個人型態實驗教育之審查形式、流程及規範</w:t>
      </w:r>
      <w:r w:rsidR="00B019BF" w:rsidRPr="00130392">
        <w:rPr>
          <w:rFonts w:hAnsi="標楷體" w:hint="eastAsia"/>
          <w:bCs w:val="0"/>
          <w:szCs w:val="32"/>
        </w:rPr>
        <w:t>，因未</w:t>
      </w:r>
      <w:proofErr w:type="gramStart"/>
      <w:r w:rsidR="00B019BF" w:rsidRPr="00130392">
        <w:rPr>
          <w:rFonts w:hAnsi="標楷體" w:hint="eastAsia"/>
          <w:bCs w:val="0"/>
          <w:szCs w:val="32"/>
        </w:rPr>
        <w:t>臻</w:t>
      </w:r>
      <w:proofErr w:type="gramEnd"/>
      <w:r w:rsidR="0046741C" w:rsidRPr="00130392">
        <w:rPr>
          <w:rFonts w:hAnsi="標楷體" w:hint="eastAsia"/>
          <w:bCs w:val="0"/>
          <w:szCs w:val="32"/>
        </w:rPr>
        <w:t>明確</w:t>
      </w:r>
      <w:r w:rsidR="00B019BF" w:rsidRPr="00130392">
        <w:rPr>
          <w:rFonts w:hAnsi="標楷體" w:hint="eastAsia"/>
          <w:bCs w:val="0"/>
          <w:szCs w:val="32"/>
        </w:rPr>
        <w:t>而產生</w:t>
      </w:r>
      <w:r w:rsidR="0046741C" w:rsidRPr="00130392">
        <w:rPr>
          <w:rFonts w:hAnsi="標楷體" w:hint="eastAsia"/>
          <w:bCs w:val="0"/>
          <w:szCs w:val="32"/>
        </w:rPr>
        <w:t>疑慮。</w:t>
      </w:r>
    </w:p>
    <w:p w:rsidR="008A5EFA" w:rsidRPr="00130392" w:rsidRDefault="00982A95" w:rsidP="00020972">
      <w:pPr>
        <w:pStyle w:val="3"/>
        <w:numPr>
          <w:ilvl w:val="0"/>
          <w:numId w:val="167"/>
        </w:numPr>
        <w:kinsoku/>
        <w:rPr>
          <w:rFonts w:hAnsi="標楷體"/>
          <w:szCs w:val="32"/>
        </w:rPr>
      </w:pPr>
      <w:r w:rsidRPr="00130392">
        <w:rPr>
          <w:rFonts w:hAnsi="標楷體" w:hint="eastAsia"/>
          <w:szCs w:val="32"/>
        </w:rPr>
        <w:t>縣市</w:t>
      </w:r>
      <w:proofErr w:type="gramStart"/>
      <w:r w:rsidRPr="00130392">
        <w:rPr>
          <w:rFonts w:hAnsi="標楷體" w:hint="eastAsia"/>
          <w:szCs w:val="32"/>
        </w:rPr>
        <w:t>政府端藉由</w:t>
      </w:r>
      <w:proofErr w:type="gramEnd"/>
      <w:r w:rsidRPr="00130392">
        <w:rPr>
          <w:rFonts w:hAnsi="標楷體" w:hint="eastAsia"/>
          <w:szCs w:val="32"/>
        </w:rPr>
        <w:t>審</w:t>
      </w:r>
      <w:r w:rsidR="009501BF" w:rsidRPr="00130392">
        <w:rPr>
          <w:rFonts w:hAnsi="標楷體" w:hint="eastAsia"/>
          <w:szCs w:val="32"/>
        </w:rPr>
        <w:t>查</w:t>
      </w:r>
      <w:r w:rsidRPr="00130392">
        <w:rPr>
          <w:rFonts w:hAnsi="標楷體" w:hint="eastAsia"/>
          <w:szCs w:val="32"/>
        </w:rPr>
        <w:t>程序而同意學生在家接受實驗教育，僅是開端，學生離開學校後之真實學習狀況、學習資源是否足夠支持其學習成長需求，更是實驗教育能否成功之關鍵，因而須透過後續之訪</w:t>
      </w:r>
      <w:r w:rsidR="00B019BF" w:rsidRPr="00130392">
        <w:rPr>
          <w:rFonts w:hAnsi="標楷體" w:hint="eastAsia"/>
          <w:szCs w:val="32"/>
        </w:rPr>
        <w:t>視與協助</w:t>
      </w:r>
      <w:r w:rsidRPr="00130392">
        <w:rPr>
          <w:rFonts w:hAnsi="標楷體" w:hint="eastAsia"/>
          <w:szCs w:val="32"/>
        </w:rPr>
        <w:t>來確保此類實驗教育的品質。對此，</w:t>
      </w:r>
      <w:r w:rsidR="008A5EFA" w:rsidRPr="00130392">
        <w:rPr>
          <w:rFonts w:hAnsi="標楷體" w:hint="eastAsia"/>
          <w:szCs w:val="32"/>
        </w:rPr>
        <w:t>專家學者亦向本院</w:t>
      </w:r>
      <w:r w:rsidR="008A5EFA" w:rsidRPr="00130392">
        <w:rPr>
          <w:rFonts w:hAnsi="標楷體" w:hint="eastAsia"/>
          <w:szCs w:val="32"/>
        </w:rPr>
        <w:lastRenderedPageBreak/>
        <w:t>透露：「…</w:t>
      </w:r>
      <w:proofErr w:type="gramStart"/>
      <w:r w:rsidR="008A5EFA" w:rsidRPr="00130392">
        <w:rPr>
          <w:rFonts w:hAnsi="標楷體" w:hint="eastAsia"/>
          <w:szCs w:val="32"/>
        </w:rPr>
        <w:t>…</w:t>
      </w:r>
      <w:proofErr w:type="gramEnd"/>
      <w:r w:rsidR="008A5EFA" w:rsidRPr="00130392">
        <w:rPr>
          <w:rFonts w:hAnsi="標楷體" w:hint="eastAsia"/>
          <w:szCs w:val="32"/>
        </w:rPr>
        <w:t>審議有很多問題，但最重要的是通過完後必須進行訪視，因基於家長教育選擇權，給予尊重，讓他們嘗試新的教育方法，於是</w:t>
      </w:r>
      <w:proofErr w:type="gramStart"/>
      <w:r w:rsidR="008A5EFA" w:rsidRPr="00130392">
        <w:rPr>
          <w:rFonts w:hAnsi="標楷體" w:hint="eastAsia"/>
          <w:szCs w:val="32"/>
        </w:rPr>
        <w:t>訪視便變得</w:t>
      </w:r>
      <w:proofErr w:type="gramEnd"/>
      <w:r w:rsidR="008A5EFA" w:rsidRPr="00130392">
        <w:rPr>
          <w:rFonts w:hAnsi="標楷體" w:hint="eastAsia"/>
          <w:szCs w:val="32"/>
        </w:rPr>
        <w:t>很重要。個人建議未來朝向</w:t>
      </w:r>
      <w:r w:rsidR="003A4D67" w:rsidRPr="00130392">
        <w:rPr>
          <w:rFonts w:hAnsi="標楷體" w:hint="eastAsia"/>
          <w:szCs w:val="32"/>
        </w:rPr>
        <w:t>『</w:t>
      </w:r>
      <w:r w:rsidR="008A5EFA" w:rsidRPr="00130392">
        <w:rPr>
          <w:rFonts w:hAnsi="標楷體" w:hint="eastAsia"/>
          <w:szCs w:val="32"/>
        </w:rPr>
        <w:t>重訪視，輕審議</w:t>
      </w:r>
      <w:r w:rsidR="003A4D67" w:rsidRPr="00130392">
        <w:rPr>
          <w:rFonts w:hAnsi="標楷體" w:hint="eastAsia"/>
          <w:szCs w:val="32"/>
        </w:rPr>
        <w:t>』</w:t>
      </w:r>
      <w:r w:rsidR="008A5EFA" w:rsidRPr="00130392">
        <w:rPr>
          <w:rFonts w:hAnsi="標楷體" w:hint="eastAsia"/>
          <w:szCs w:val="32"/>
        </w:rPr>
        <w:t>。目前政府缺乏訪視輔導資源，因教育理念而來的只有部分，部分則是孩子身心狀況，才申請自學。然而，這樣做，是否因此</w:t>
      </w:r>
      <w:proofErr w:type="gramStart"/>
      <w:r w:rsidR="008A5EFA" w:rsidRPr="00130392">
        <w:rPr>
          <w:rFonts w:hAnsi="標楷體" w:hint="eastAsia"/>
          <w:szCs w:val="32"/>
        </w:rPr>
        <w:t>反而讓特教</w:t>
      </w:r>
      <w:proofErr w:type="gramEnd"/>
      <w:r w:rsidR="008A5EFA" w:rsidRPr="00130392">
        <w:rPr>
          <w:rFonts w:hAnsi="標楷體" w:hint="eastAsia"/>
          <w:szCs w:val="32"/>
        </w:rPr>
        <w:t>制度少了該負的責任？個人認為是有的，因缺乏妥善建置而造成父母自己帶孩子出來，在教育選擇權下可以陪伴自己孩子，負擔加重。…</w:t>
      </w:r>
      <w:proofErr w:type="gramStart"/>
      <w:r w:rsidR="008A5EFA" w:rsidRPr="00130392">
        <w:rPr>
          <w:rFonts w:hAnsi="標楷體" w:hint="eastAsia"/>
          <w:szCs w:val="32"/>
        </w:rPr>
        <w:t>…</w:t>
      </w:r>
      <w:proofErr w:type="gramEnd"/>
      <w:r w:rsidR="008A5EFA" w:rsidRPr="00130392">
        <w:rPr>
          <w:rFonts w:hAnsi="標楷體" w:hint="eastAsia"/>
          <w:szCs w:val="32"/>
        </w:rPr>
        <w:t>學力證明也是問題，與學校合作的學生一方面申請在家，私校合作的可以給與畢業證書，類似廉價化文憑，即學校可以計算學生數、學生可以掛學籍的合作制度。」等</w:t>
      </w:r>
      <w:r w:rsidR="003A4D67" w:rsidRPr="00130392">
        <w:rPr>
          <w:rFonts w:hAnsi="標楷體" w:hint="eastAsia"/>
          <w:szCs w:val="32"/>
        </w:rPr>
        <w:t>語</w:t>
      </w:r>
      <w:r w:rsidR="008A5EFA" w:rsidRPr="00130392">
        <w:rPr>
          <w:rFonts w:hAnsi="標楷體" w:hint="eastAsia"/>
          <w:szCs w:val="32"/>
        </w:rPr>
        <w:t>，均</w:t>
      </w:r>
      <w:proofErr w:type="gramStart"/>
      <w:r w:rsidR="008A5EFA" w:rsidRPr="00130392">
        <w:rPr>
          <w:rFonts w:hAnsi="標楷體" w:hint="eastAsia"/>
          <w:szCs w:val="32"/>
        </w:rPr>
        <w:t>凸</w:t>
      </w:r>
      <w:proofErr w:type="gramEnd"/>
      <w:r w:rsidR="008A5EFA" w:rsidRPr="00130392">
        <w:rPr>
          <w:rFonts w:hAnsi="標楷體" w:hint="eastAsia"/>
          <w:szCs w:val="32"/>
        </w:rPr>
        <w:t>顯現制之個人實驗教育</w:t>
      </w:r>
      <w:proofErr w:type="gramStart"/>
      <w:r w:rsidR="008A5EFA" w:rsidRPr="00130392">
        <w:rPr>
          <w:rFonts w:hAnsi="標楷體" w:hint="eastAsia"/>
          <w:szCs w:val="32"/>
        </w:rPr>
        <w:t>審議與訪視</w:t>
      </w:r>
      <w:proofErr w:type="gramEnd"/>
      <w:r w:rsidR="008A5EFA" w:rsidRPr="00130392">
        <w:rPr>
          <w:rFonts w:hAnsi="標楷體" w:hint="eastAsia"/>
          <w:szCs w:val="32"/>
        </w:rPr>
        <w:t>評估作法，對於掌握個人實驗教育之學生真實學習情形，不無策進空間。簡言之，個人型實驗教育對於家長教育選擇權之實踐，或者對於資賦才能特殊之學生，不啻為體制外教育之活水，惟仍難免極少部分學校或家庭視此為升學取巧途徑，或者存有個人型實驗教育為特殊教育資源不足狀況下之無奈選擇情事，其利弊各端，</w:t>
      </w:r>
      <w:proofErr w:type="gramStart"/>
      <w:r w:rsidR="008A5EFA" w:rsidRPr="00130392">
        <w:rPr>
          <w:rFonts w:hAnsi="標楷體" w:hint="eastAsia"/>
          <w:szCs w:val="32"/>
        </w:rPr>
        <w:t>均應由</w:t>
      </w:r>
      <w:proofErr w:type="gramEnd"/>
      <w:r w:rsidR="008A5EFA" w:rsidRPr="00130392">
        <w:rPr>
          <w:rFonts w:hAnsi="標楷體" w:hint="eastAsia"/>
          <w:szCs w:val="32"/>
        </w:rPr>
        <w:t>主管機關深入探求、面對並導正。</w:t>
      </w:r>
      <w:proofErr w:type="gramStart"/>
      <w:r w:rsidR="00D927B5" w:rsidRPr="00130392">
        <w:rPr>
          <w:rFonts w:hAnsi="標楷體" w:hint="eastAsia"/>
          <w:szCs w:val="32"/>
        </w:rPr>
        <w:t>另</w:t>
      </w:r>
      <w:proofErr w:type="gramEnd"/>
      <w:r w:rsidR="00D927B5" w:rsidRPr="00130392">
        <w:rPr>
          <w:rFonts w:hAnsi="標楷體" w:hint="eastAsia"/>
          <w:szCs w:val="32"/>
        </w:rPr>
        <w:t>，基於呼應</w:t>
      </w:r>
      <w:r w:rsidR="003A4D67" w:rsidRPr="00130392">
        <w:rPr>
          <w:rFonts w:hAnsi="標楷體" w:hint="eastAsia"/>
          <w:szCs w:val="32"/>
        </w:rPr>
        <w:t>「</w:t>
      </w:r>
      <w:r w:rsidR="00D927B5" w:rsidRPr="00130392">
        <w:rPr>
          <w:rFonts w:hAnsi="標楷體" w:hint="eastAsia"/>
          <w:szCs w:val="32"/>
        </w:rPr>
        <w:t>兒童權利公約</w:t>
      </w:r>
      <w:r w:rsidR="003A4D67" w:rsidRPr="00130392">
        <w:rPr>
          <w:rFonts w:hAnsi="標楷體" w:hint="eastAsia"/>
          <w:szCs w:val="32"/>
        </w:rPr>
        <w:t>」</w:t>
      </w:r>
      <w:r w:rsidR="00D927B5" w:rsidRPr="00130392">
        <w:rPr>
          <w:rFonts w:hAnsi="標楷體" w:hint="eastAsia"/>
          <w:szCs w:val="32"/>
        </w:rPr>
        <w:t>承認之「兒童自由表示意見權利」（該公約第13條</w:t>
      </w:r>
      <w:r w:rsidR="00D927B5" w:rsidRPr="00130392">
        <w:rPr>
          <w:rStyle w:val="aff8"/>
          <w:rFonts w:hAnsi="標楷體"/>
          <w:szCs w:val="32"/>
        </w:rPr>
        <w:footnoteReference w:id="4"/>
      </w:r>
      <w:r w:rsidR="00D927B5" w:rsidRPr="00130392">
        <w:rPr>
          <w:rFonts w:hAnsi="標楷體" w:hint="eastAsia"/>
          <w:szCs w:val="32"/>
        </w:rPr>
        <w:t>參照），我國開放個人型非學校型態實驗教育之餘，尤應關注學生真實學習情形，針對訪視之合理做法與資源，應有妥當配置。</w:t>
      </w:r>
    </w:p>
    <w:p w:rsidR="008A5EFA" w:rsidRPr="00130392" w:rsidRDefault="008A5EFA" w:rsidP="00020972">
      <w:pPr>
        <w:pStyle w:val="3"/>
        <w:numPr>
          <w:ilvl w:val="0"/>
          <w:numId w:val="167"/>
        </w:numPr>
        <w:kinsoku/>
        <w:rPr>
          <w:rFonts w:hAnsi="標楷體"/>
          <w:szCs w:val="32"/>
        </w:rPr>
      </w:pPr>
      <w:r w:rsidRPr="00130392">
        <w:rPr>
          <w:rFonts w:hAnsi="標楷體" w:hint="eastAsia"/>
          <w:szCs w:val="32"/>
        </w:rPr>
        <w:t>基於學生接受國民教育權益之保障，目前我國法制針對該類學生可使用學校教育設備設施、獲知教育活動機會與資訊、轉銜回復體制內學校教育之機制…</w:t>
      </w:r>
      <w:proofErr w:type="gramStart"/>
      <w:r w:rsidRPr="00130392">
        <w:rPr>
          <w:rFonts w:hAnsi="標楷體" w:hint="eastAsia"/>
          <w:szCs w:val="32"/>
        </w:rPr>
        <w:t>…</w:t>
      </w:r>
      <w:proofErr w:type="gramEnd"/>
      <w:r w:rsidRPr="00130392">
        <w:rPr>
          <w:rFonts w:hAnsi="標楷體" w:hint="eastAsia"/>
          <w:szCs w:val="32"/>
        </w:rPr>
        <w:lastRenderedPageBreak/>
        <w:t>等，業有相關規範</w:t>
      </w:r>
      <w:r w:rsidR="00053BB3" w:rsidRPr="00130392">
        <w:rPr>
          <w:rFonts w:hAnsi="標楷體" w:hint="eastAsia"/>
          <w:szCs w:val="32"/>
        </w:rPr>
        <w:t>（</w:t>
      </w:r>
      <w:r w:rsidRPr="00130392">
        <w:rPr>
          <w:rFonts w:hAnsi="標楷體" w:hint="eastAsia"/>
          <w:szCs w:val="32"/>
        </w:rPr>
        <w:t>「高級中等以下教育階段非學校型態實驗教育條例」第15條參照</w:t>
      </w:r>
      <w:r w:rsidR="00053BB3" w:rsidRPr="00130392">
        <w:rPr>
          <w:rFonts w:hAnsi="標楷體" w:hint="eastAsia"/>
          <w:szCs w:val="32"/>
        </w:rPr>
        <w:t>）</w:t>
      </w:r>
      <w:r w:rsidRPr="00130392">
        <w:rPr>
          <w:rFonts w:hAnsi="標楷體" w:hint="eastAsia"/>
          <w:szCs w:val="32"/>
        </w:rPr>
        <w:t>；本案對此</w:t>
      </w:r>
      <w:proofErr w:type="gramStart"/>
      <w:r w:rsidRPr="00130392">
        <w:rPr>
          <w:rFonts w:hAnsi="標楷體" w:hint="eastAsia"/>
          <w:szCs w:val="32"/>
        </w:rPr>
        <w:t>特</w:t>
      </w:r>
      <w:proofErr w:type="gramEnd"/>
      <w:r w:rsidRPr="00130392">
        <w:rPr>
          <w:rFonts w:hAnsi="標楷體" w:hint="eastAsia"/>
          <w:szCs w:val="32"/>
        </w:rPr>
        <w:t>於函詢各地方教育主管行政機關以及</w:t>
      </w:r>
      <w:r w:rsidR="00505C7D" w:rsidRPr="00130392">
        <w:rPr>
          <w:rFonts w:hAnsi="標楷體" w:hint="eastAsia"/>
          <w:szCs w:val="32"/>
        </w:rPr>
        <w:t>實地</w:t>
      </w:r>
      <w:r w:rsidR="00F40A95" w:rsidRPr="00130392">
        <w:rPr>
          <w:rFonts w:hAnsi="標楷體" w:hint="eastAsia"/>
          <w:szCs w:val="32"/>
        </w:rPr>
        <w:t>訪查</w:t>
      </w:r>
      <w:r w:rsidRPr="00130392">
        <w:rPr>
          <w:rFonts w:hAnsi="標楷體" w:hint="eastAsia"/>
          <w:szCs w:val="32"/>
        </w:rPr>
        <w:t>相</w:t>
      </w:r>
      <w:r w:rsidR="003A5517" w:rsidRPr="00130392">
        <w:rPr>
          <w:rFonts w:hAnsi="標楷體" w:hint="eastAsia"/>
          <w:szCs w:val="32"/>
        </w:rPr>
        <w:t>關實務工作者時加以瞭解，整體而言，隨個人實驗教育學生人數成長，設</w:t>
      </w:r>
      <w:r w:rsidRPr="00130392">
        <w:rPr>
          <w:rFonts w:hAnsi="標楷體" w:hint="eastAsia"/>
          <w:szCs w:val="32"/>
        </w:rPr>
        <w:t>籍學校對於個人實驗教育家庭之認知、聯繫與相關協助，</w:t>
      </w:r>
      <w:proofErr w:type="gramStart"/>
      <w:r w:rsidRPr="00130392">
        <w:rPr>
          <w:rFonts w:hAnsi="標楷體" w:hint="eastAsia"/>
          <w:szCs w:val="32"/>
        </w:rPr>
        <w:t>漸趨正向</w:t>
      </w:r>
      <w:proofErr w:type="gramEnd"/>
      <w:r w:rsidRPr="00130392">
        <w:rPr>
          <w:rFonts w:hAnsi="標楷體" w:hint="eastAsia"/>
          <w:szCs w:val="32"/>
        </w:rPr>
        <w:t>轉變與穩定，甚有花蓮縣政府表示「該縣近5年內有4個非學校型態個人型實驗教育的學生終止實驗教育計畫回到體制內，其主因為家長在執行實驗教育過程中，原設籍學校給予資源協助，家長漸漸發現孩子適應學校，所以認為沒有持續自學之必要…</w:t>
      </w:r>
      <w:proofErr w:type="gramStart"/>
      <w:r w:rsidRPr="00130392">
        <w:rPr>
          <w:rFonts w:hAnsi="標楷體" w:hint="eastAsia"/>
          <w:szCs w:val="32"/>
        </w:rPr>
        <w:t>…</w:t>
      </w:r>
      <w:proofErr w:type="gramEnd"/>
      <w:r w:rsidRPr="00130392">
        <w:rPr>
          <w:rFonts w:hAnsi="標楷體" w:hint="eastAsia"/>
          <w:szCs w:val="32"/>
        </w:rPr>
        <w:t>」等情，以及</w:t>
      </w:r>
      <w:r w:rsidRPr="00130392">
        <w:rPr>
          <w:rFonts w:hAnsi="標楷體"/>
          <w:szCs w:val="32"/>
        </w:rPr>
        <w:t>新北市籌設森林小學期前教學研究實驗教育機構</w:t>
      </w:r>
      <w:r w:rsidRPr="00130392">
        <w:rPr>
          <w:rFonts w:hAnsi="標楷體" w:hint="eastAsia"/>
          <w:szCs w:val="32"/>
        </w:rPr>
        <w:t>」</w:t>
      </w:r>
      <w:r w:rsidR="00053BB3" w:rsidRPr="00130392">
        <w:rPr>
          <w:rFonts w:hAnsi="標楷體" w:hint="eastAsia"/>
          <w:szCs w:val="32"/>
        </w:rPr>
        <w:t>（</w:t>
      </w:r>
      <w:r w:rsidRPr="00130392">
        <w:rPr>
          <w:rFonts w:hAnsi="標楷體" w:hint="eastAsia"/>
          <w:szCs w:val="32"/>
        </w:rPr>
        <w:t>下稱森林小學</w:t>
      </w:r>
      <w:r w:rsidR="00053BB3" w:rsidRPr="00130392">
        <w:rPr>
          <w:rFonts w:hAnsi="標楷體" w:hint="eastAsia"/>
          <w:szCs w:val="32"/>
        </w:rPr>
        <w:t>）</w:t>
      </w:r>
      <w:r w:rsidRPr="00130392">
        <w:rPr>
          <w:rFonts w:hAnsi="標楷體" w:hint="eastAsia"/>
          <w:szCs w:val="32"/>
        </w:rPr>
        <w:t>代表亦分享「近年來，臺灣因為體制內有更多選擇，現在很多回到一般國中，而且聽到愈來愈多案例是回到一般國中沒有適應問題，且因為國小教育經驗培養學生不一樣的能力特質，很多學生到了國中很受同儕歡迎。」等，顯示實驗教育家長與學校的關係並非對立，</w:t>
      </w:r>
      <w:proofErr w:type="gramStart"/>
      <w:r w:rsidRPr="00130392">
        <w:rPr>
          <w:rFonts w:hAnsi="標楷體" w:hint="eastAsia"/>
          <w:szCs w:val="32"/>
        </w:rPr>
        <w:t>此情應值</w:t>
      </w:r>
      <w:proofErr w:type="gramEnd"/>
      <w:r w:rsidRPr="00130392">
        <w:rPr>
          <w:rFonts w:hAnsi="標楷體" w:hint="eastAsia"/>
          <w:szCs w:val="32"/>
        </w:rPr>
        <w:t>教育主管行政機關持續宣導維持，</w:t>
      </w:r>
      <w:proofErr w:type="gramStart"/>
      <w:r w:rsidRPr="00130392">
        <w:rPr>
          <w:rFonts w:hAnsi="標楷體" w:hint="eastAsia"/>
          <w:szCs w:val="32"/>
        </w:rPr>
        <w:t>俾</w:t>
      </w:r>
      <w:proofErr w:type="gramEnd"/>
      <w:r w:rsidRPr="00130392">
        <w:rPr>
          <w:rFonts w:hAnsi="標楷體" w:hint="eastAsia"/>
          <w:szCs w:val="32"/>
        </w:rPr>
        <w:t>落實保障學生受教權益。</w:t>
      </w:r>
    </w:p>
    <w:p w:rsidR="008A5EFA" w:rsidRPr="00130392" w:rsidRDefault="008A5EFA" w:rsidP="00020972">
      <w:pPr>
        <w:pStyle w:val="3"/>
        <w:numPr>
          <w:ilvl w:val="0"/>
          <w:numId w:val="167"/>
        </w:numPr>
        <w:kinsoku/>
      </w:pPr>
      <w:r w:rsidRPr="00130392">
        <w:rPr>
          <w:rFonts w:hAnsi="標楷體" w:hint="eastAsia"/>
          <w:szCs w:val="32"/>
        </w:rPr>
        <w:t>綜上，個人型實驗教育</w:t>
      </w:r>
      <w:r w:rsidR="00061804" w:rsidRPr="00130392">
        <w:rPr>
          <w:rFonts w:hAnsi="標楷體" w:hint="eastAsia"/>
          <w:szCs w:val="32"/>
        </w:rPr>
        <w:t>之</w:t>
      </w:r>
      <w:r w:rsidRPr="00130392">
        <w:rPr>
          <w:rFonts w:hAnsi="標楷體" w:hint="eastAsia"/>
          <w:szCs w:val="32"/>
        </w:rPr>
        <w:t>辦理品質牽動整體實驗教育專業形象，更實質關乎目前</w:t>
      </w:r>
      <w:r w:rsidR="003A5517" w:rsidRPr="00130392">
        <w:rPr>
          <w:rFonts w:hAnsi="標楷體" w:hint="eastAsia"/>
          <w:szCs w:val="32"/>
        </w:rPr>
        <w:t>三</w:t>
      </w:r>
      <w:r w:rsidRPr="00130392">
        <w:rPr>
          <w:rFonts w:hAnsi="標楷體" w:hint="eastAsia"/>
          <w:szCs w:val="32"/>
        </w:rPr>
        <w:t>千餘名學生受教權益</w:t>
      </w:r>
      <w:r w:rsidR="004E537F" w:rsidRPr="00130392">
        <w:rPr>
          <w:rFonts w:hAnsi="標楷體" w:hint="eastAsia"/>
          <w:szCs w:val="32"/>
        </w:rPr>
        <w:t>之保障。針對前述</w:t>
      </w:r>
      <w:r w:rsidRPr="00130392">
        <w:rPr>
          <w:rFonts w:hAnsi="標楷體" w:hint="eastAsia"/>
          <w:szCs w:val="32"/>
        </w:rPr>
        <w:t>本案諮詢學者專家發現之個人實驗教</w:t>
      </w:r>
      <w:r w:rsidR="004E537F" w:rsidRPr="00130392">
        <w:rPr>
          <w:rFonts w:hAnsi="標楷體" w:hint="eastAsia"/>
          <w:szCs w:val="32"/>
        </w:rPr>
        <w:t>育審議、家庭執行狀況，以及主管機關訪視機制與資源不足問題，</w:t>
      </w:r>
      <w:r w:rsidRPr="00130392">
        <w:rPr>
          <w:rFonts w:hAnsi="標楷體" w:hint="eastAsia"/>
          <w:szCs w:val="32"/>
        </w:rPr>
        <w:t>教育部允宜深入瞭解實務現象與困境，提供合理協助，又基於呼應</w:t>
      </w:r>
      <w:r w:rsidR="003A4D67" w:rsidRPr="00130392">
        <w:rPr>
          <w:rFonts w:hAnsi="標楷體" w:hint="eastAsia"/>
          <w:szCs w:val="32"/>
        </w:rPr>
        <w:t>「</w:t>
      </w:r>
      <w:r w:rsidRPr="00130392">
        <w:rPr>
          <w:rFonts w:hAnsi="標楷體" w:hint="eastAsia"/>
          <w:szCs w:val="32"/>
        </w:rPr>
        <w:t>兒童權利公約</w:t>
      </w:r>
      <w:r w:rsidR="003A4D67" w:rsidRPr="00130392">
        <w:rPr>
          <w:rFonts w:hAnsi="標楷體" w:hint="eastAsia"/>
          <w:szCs w:val="32"/>
        </w:rPr>
        <w:t>」</w:t>
      </w:r>
      <w:r w:rsidRPr="00130392">
        <w:rPr>
          <w:rFonts w:hAnsi="標楷體" w:hint="eastAsia"/>
          <w:szCs w:val="32"/>
        </w:rPr>
        <w:t>承認之「兒童自由表示意見權利」</w:t>
      </w:r>
      <w:r w:rsidR="00053BB3" w:rsidRPr="00130392">
        <w:rPr>
          <w:rFonts w:hAnsi="標楷體" w:hint="eastAsia"/>
          <w:szCs w:val="32"/>
        </w:rPr>
        <w:t>（</w:t>
      </w:r>
      <w:r w:rsidRPr="00130392">
        <w:rPr>
          <w:rFonts w:hAnsi="標楷體" w:hint="eastAsia"/>
          <w:szCs w:val="32"/>
        </w:rPr>
        <w:t>該公約第13條參照</w:t>
      </w:r>
      <w:r w:rsidR="00053BB3" w:rsidRPr="00130392">
        <w:rPr>
          <w:rFonts w:hAnsi="標楷體" w:hint="eastAsia"/>
          <w:szCs w:val="32"/>
        </w:rPr>
        <w:t>）</w:t>
      </w:r>
      <w:r w:rsidRPr="00130392">
        <w:rPr>
          <w:rFonts w:hAnsi="標楷體" w:hint="eastAsia"/>
          <w:szCs w:val="32"/>
        </w:rPr>
        <w:t>，我國開放個人型非學校型態實驗教育之餘，尤應關注學生真實學習情形，針對訪視之合理做法與資源，應有妥當配置。</w:t>
      </w:r>
    </w:p>
    <w:p w:rsidR="00DE5EC1" w:rsidRPr="00130392" w:rsidRDefault="00DE5EC1" w:rsidP="00DE5EC1"/>
    <w:p w:rsidR="00DE5EC1" w:rsidRPr="00130392" w:rsidRDefault="009C01AF" w:rsidP="0098547C">
      <w:pPr>
        <w:pStyle w:val="2"/>
        <w:kinsoku/>
        <w:spacing w:line="420" w:lineRule="exact"/>
        <w:ind w:left="993" w:hanging="709"/>
        <w:rPr>
          <w:rFonts w:hAnsi="標楷體"/>
          <w:szCs w:val="32"/>
        </w:rPr>
      </w:pPr>
      <w:bookmarkStart w:id="33" w:name="_Toc26196215"/>
      <w:r w:rsidRPr="00130392">
        <w:rPr>
          <w:rFonts w:hAnsi="標楷體" w:hint="eastAsia"/>
          <w:b/>
          <w:szCs w:val="32"/>
        </w:rPr>
        <w:lastRenderedPageBreak/>
        <w:t>機構型</w:t>
      </w:r>
      <w:r w:rsidR="00725783" w:rsidRPr="00130392">
        <w:rPr>
          <w:rFonts w:hAnsi="標楷體" w:hint="eastAsia"/>
          <w:b/>
          <w:szCs w:val="32"/>
        </w:rPr>
        <w:t>非學校型態實驗教育</w:t>
      </w:r>
      <w:r w:rsidR="00A47F79" w:rsidRPr="00130392">
        <w:rPr>
          <w:rFonts w:hAnsi="標楷體" w:hint="eastAsia"/>
          <w:b/>
          <w:szCs w:val="32"/>
        </w:rPr>
        <w:t>標榜特殊理念融入教育活動，且</w:t>
      </w:r>
      <w:r w:rsidR="00A47F79" w:rsidRPr="00130392">
        <w:rPr>
          <w:rFonts w:hint="eastAsia"/>
          <w:b/>
        </w:rPr>
        <w:t>受另類教育理念影響強調「做中學」，</w:t>
      </w:r>
      <w:r w:rsidR="00A47F79" w:rsidRPr="00130392">
        <w:rPr>
          <w:rFonts w:hAnsi="標楷體" w:hint="eastAsia"/>
          <w:b/>
          <w:szCs w:val="32"/>
        </w:rPr>
        <w:t>採取多元自主理念之教學模式，</w:t>
      </w:r>
      <w:r w:rsidR="00E67C9F" w:rsidRPr="00130392">
        <w:rPr>
          <w:rFonts w:hAnsi="標楷體" w:hint="eastAsia"/>
          <w:b/>
          <w:szCs w:val="32"/>
        </w:rPr>
        <w:t>尤重體驗式教育，我國實驗教育先河之</w:t>
      </w:r>
      <w:r w:rsidR="00725783" w:rsidRPr="00130392">
        <w:rPr>
          <w:rFonts w:hAnsi="標楷體" w:hint="eastAsia"/>
          <w:b/>
          <w:szCs w:val="32"/>
        </w:rPr>
        <w:t>森林小學即為如此，而本調查研究案訪查</w:t>
      </w:r>
      <w:proofErr w:type="gramStart"/>
      <w:r w:rsidR="00725783" w:rsidRPr="00130392">
        <w:rPr>
          <w:rFonts w:hAnsi="標楷體" w:hint="eastAsia"/>
          <w:b/>
          <w:szCs w:val="32"/>
        </w:rPr>
        <w:t>臺中市</w:t>
      </w:r>
      <w:r w:rsidR="0098547C" w:rsidRPr="00130392">
        <w:rPr>
          <w:rFonts w:hAnsi="標楷體" w:hint="eastAsia"/>
          <w:b/>
          <w:szCs w:val="32"/>
        </w:rPr>
        <w:t>道禾實驗</w:t>
      </w:r>
      <w:proofErr w:type="gramEnd"/>
      <w:r w:rsidR="0098547C" w:rsidRPr="00130392">
        <w:rPr>
          <w:rFonts w:hAnsi="標楷體" w:hint="eastAsia"/>
          <w:b/>
          <w:szCs w:val="32"/>
        </w:rPr>
        <w:t>教育機構</w:t>
      </w:r>
      <w:proofErr w:type="gramStart"/>
      <w:r w:rsidR="00725783" w:rsidRPr="00130392">
        <w:rPr>
          <w:rFonts w:hAnsi="標楷體" w:hint="eastAsia"/>
          <w:b/>
          <w:szCs w:val="32"/>
        </w:rPr>
        <w:t>以心行學</w:t>
      </w:r>
      <w:proofErr w:type="gramEnd"/>
      <w:r w:rsidR="0098547C" w:rsidRPr="00130392">
        <w:rPr>
          <w:rFonts w:hAnsi="標楷體" w:hint="eastAsia"/>
          <w:b/>
          <w:szCs w:val="32"/>
        </w:rPr>
        <w:t>、宜蘭縣慈心華德福學校</w:t>
      </w:r>
      <w:proofErr w:type="gramStart"/>
      <w:r w:rsidR="0098547C" w:rsidRPr="00130392">
        <w:rPr>
          <w:rFonts w:hAnsi="標楷體" w:hint="eastAsia"/>
          <w:b/>
          <w:szCs w:val="32"/>
        </w:rPr>
        <w:t>以人智學</w:t>
      </w:r>
      <w:proofErr w:type="gramEnd"/>
      <w:r w:rsidR="00725783" w:rsidRPr="00130392">
        <w:rPr>
          <w:rFonts w:hAnsi="標楷體" w:hint="eastAsia"/>
          <w:b/>
          <w:szCs w:val="32"/>
        </w:rPr>
        <w:t>為其基礎發展另類教育模式，</w:t>
      </w:r>
      <w:proofErr w:type="gramStart"/>
      <w:r w:rsidR="00725783" w:rsidRPr="00130392">
        <w:rPr>
          <w:rFonts w:hAnsi="標楷體" w:hint="eastAsia"/>
          <w:b/>
          <w:szCs w:val="32"/>
        </w:rPr>
        <w:t>均具未來</w:t>
      </w:r>
      <w:proofErr w:type="gramEnd"/>
      <w:r w:rsidR="00725783" w:rsidRPr="00130392">
        <w:rPr>
          <w:rFonts w:hAnsi="標楷體" w:hint="eastAsia"/>
          <w:b/>
          <w:szCs w:val="32"/>
        </w:rPr>
        <w:t>推展實驗教育之參考價值。</w:t>
      </w:r>
      <w:proofErr w:type="gramStart"/>
      <w:r w:rsidR="00725783" w:rsidRPr="00130392">
        <w:rPr>
          <w:rFonts w:hAnsi="標楷體" w:hint="eastAsia"/>
          <w:b/>
          <w:szCs w:val="32"/>
        </w:rPr>
        <w:t>然</w:t>
      </w:r>
      <w:r w:rsidR="00E67C9F" w:rsidRPr="00130392">
        <w:rPr>
          <w:rFonts w:hAnsi="標楷體" w:hint="eastAsia"/>
          <w:b/>
          <w:szCs w:val="32"/>
        </w:rPr>
        <w:t>倘有</w:t>
      </w:r>
      <w:proofErr w:type="gramEnd"/>
      <w:r w:rsidR="00E67C9F" w:rsidRPr="00130392">
        <w:rPr>
          <w:rFonts w:hAnsi="標楷體" w:hint="eastAsia"/>
          <w:b/>
          <w:szCs w:val="32"/>
        </w:rPr>
        <w:t>補習班或才藝班轉型申辦機構</w:t>
      </w:r>
      <w:r w:rsidR="00725783" w:rsidRPr="00130392">
        <w:rPr>
          <w:rFonts w:hAnsi="標楷體" w:hint="eastAsia"/>
          <w:b/>
          <w:szCs w:val="32"/>
        </w:rPr>
        <w:t>型實驗教育，辦學之理念與課程設計是否符合實驗教育精神，學生適應及家長負擔高昂學費等問題，教育部應通盤掌握，</w:t>
      </w:r>
      <w:r w:rsidR="00ED5758" w:rsidRPr="00130392">
        <w:rPr>
          <w:rFonts w:hAnsi="標楷體" w:hint="eastAsia"/>
          <w:b/>
          <w:szCs w:val="32"/>
        </w:rPr>
        <w:t>妥善處理</w:t>
      </w:r>
      <w:bookmarkEnd w:id="33"/>
    </w:p>
    <w:p w:rsidR="00DE5EC1" w:rsidRPr="00130392" w:rsidRDefault="00DE5EC1" w:rsidP="00020972">
      <w:pPr>
        <w:pStyle w:val="3"/>
        <w:numPr>
          <w:ilvl w:val="0"/>
          <w:numId w:val="168"/>
        </w:numPr>
        <w:kinsoku/>
        <w:rPr>
          <w:rFonts w:hAnsi="標楷體"/>
          <w:szCs w:val="32"/>
        </w:rPr>
      </w:pPr>
      <w:r w:rsidRPr="00130392">
        <w:rPr>
          <w:rFonts w:hAnsi="標楷體" w:hint="eastAsia"/>
          <w:szCs w:val="32"/>
        </w:rPr>
        <w:t>「高級中等以下教育階段非學校型態實驗教育條例」第4條第1項定義，「機構實驗教育」係指「由學校財團法人以外之非營利法人（以下簡稱非營利法人）設立之機構，以實驗課程為主要目的，在固定場所實施之實驗教育」；該條例第4條第3項亦規範，機構實驗教育每班學生人數不得超過25人，國民教育階段學生總人數不得超過250人，高級中等教育階段學生總人數不得超過125人，且</w:t>
      </w:r>
      <w:proofErr w:type="gramStart"/>
      <w:r w:rsidRPr="00130392">
        <w:rPr>
          <w:rFonts w:hAnsi="標楷體" w:hint="eastAsia"/>
          <w:szCs w:val="32"/>
        </w:rPr>
        <w:t>生師比</w:t>
      </w:r>
      <w:proofErr w:type="gramEnd"/>
      <w:r w:rsidRPr="00130392">
        <w:rPr>
          <w:rFonts w:hAnsi="標楷體" w:hint="eastAsia"/>
          <w:szCs w:val="32"/>
        </w:rPr>
        <w:t>不得高於10比1。</w:t>
      </w:r>
      <w:proofErr w:type="gramStart"/>
      <w:r w:rsidRPr="00130392">
        <w:rPr>
          <w:rFonts w:hAnsi="標楷體" w:hint="eastAsia"/>
          <w:szCs w:val="32"/>
        </w:rPr>
        <w:t>另</w:t>
      </w:r>
      <w:r w:rsidR="009501BF" w:rsidRPr="00130392">
        <w:rPr>
          <w:rFonts w:hAnsi="標楷體" w:hint="eastAsia"/>
          <w:szCs w:val="32"/>
        </w:rPr>
        <w:t>查</w:t>
      </w:r>
      <w:r w:rsidRPr="00130392">
        <w:rPr>
          <w:rFonts w:hAnsi="標楷體" w:hint="eastAsia"/>
          <w:szCs w:val="32"/>
        </w:rPr>
        <w:t>據教育部</w:t>
      </w:r>
      <w:proofErr w:type="gramEnd"/>
      <w:r w:rsidRPr="00130392">
        <w:rPr>
          <w:rFonts w:hAnsi="標楷體" w:hint="eastAsia"/>
          <w:szCs w:val="32"/>
        </w:rPr>
        <w:t>之統計，機構實驗教育學生數自103</w:t>
      </w:r>
      <w:proofErr w:type="gramStart"/>
      <w:r w:rsidRPr="00130392">
        <w:rPr>
          <w:rFonts w:hAnsi="標楷體" w:hint="eastAsia"/>
          <w:szCs w:val="32"/>
        </w:rPr>
        <w:t>學年度迄至</w:t>
      </w:r>
      <w:proofErr w:type="gramEnd"/>
      <w:r w:rsidRPr="00130392">
        <w:rPr>
          <w:rFonts w:hAnsi="標楷體" w:hint="eastAsia"/>
          <w:szCs w:val="32"/>
        </w:rPr>
        <w:t>107學年度，同樣呈現明顯成長趨勢，103學年度時，全國接受機構型非學校型態實驗教育之學生計有817人，僅經此數年，107學年度之學生人數已達2,333人，在非學校型態實驗教育中，機構型之學生人數居第二高。</w:t>
      </w:r>
      <w:r w:rsidR="001C7F0A" w:rsidRPr="00130392">
        <w:rPr>
          <w:rFonts w:hAnsi="標楷體" w:hint="eastAsia"/>
          <w:szCs w:val="32"/>
        </w:rPr>
        <w:t>又，107學年度全國計有32個機構，機構平均學生數約為73人。</w:t>
      </w:r>
    </w:p>
    <w:p w:rsidR="002E326D" w:rsidRPr="00130392" w:rsidRDefault="00237F1D" w:rsidP="00020972">
      <w:pPr>
        <w:pStyle w:val="3"/>
        <w:numPr>
          <w:ilvl w:val="0"/>
          <w:numId w:val="167"/>
        </w:numPr>
        <w:kinsoku/>
        <w:rPr>
          <w:rFonts w:hAnsi="標楷體"/>
          <w:szCs w:val="32"/>
        </w:rPr>
      </w:pPr>
      <w:r w:rsidRPr="00130392">
        <w:rPr>
          <w:rFonts w:hAnsi="標楷體" w:hint="eastAsia"/>
          <w:szCs w:val="32"/>
        </w:rPr>
        <w:t>本案</w:t>
      </w:r>
      <w:proofErr w:type="gramStart"/>
      <w:r w:rsidRPr="00130392">
        <w:rPr>
          <w:rFonts w:hAnsi="標楷體" w:hint="eastAsia"/>
          <w:szCs w:val="32"/>
        </w:rPr>
        <w:t>詢</w:t>
      </w:r>
      <w:proofErr w:type="gramEnd"/>
      <w:r w:rsidRPr="00130392">
        <w:rPr>
          <w:rFonts w:hAnsi="標楷體" w:hint="eastAsia"/>
          <w:szCs w:val="32"/>
        </w:rPr>
        <w:t>據專家學者指出「非學實驗教育機構由登記有案的法人來申請，…</w:t>
      </w:r>
      <w:proofErr w:type="gramStart"/>
      <w:r w:rsidRPr="00130392">
        <w:rPr>
          <w:rFonts w:hAnsi="標楷體" w:hint="eastAsia"/>
          <w:szCs w:val="32"/>
        </w:rPr>
        <w:t>…</w:t>
      </w:r>
      <w:proofErr w:type="gramEnd"/>
      <w:r w:rsidRPr="00130392">
        <w:rPr>
          <w:rFonts w:hAnsi="標楷體" w:hint="eastAsia"/>
          <w:szCs w:val="32"/>
        </w:rPr>
        <w:t>此類機構的模式，可以小型私立學校來想像」、「實務上由補習班轉型為非學校型態實驗教育團體或機構的，不無可能，但不能因此反對發展實驗教育，否則即因噎廢食…</w:t>
      </w:r>
      <w:proofErr w:type="gramStart"/>
      <w:r w:rsidRPr="00130392">
        <w:rPr>
          <w:rFonts w:hAnsi="標楷體" w:hint="eastAsia"/>
          <w:szCs w:val="32"/>
        </w:rPr>
        <w:t>…</w:t>
      </w:r>
      <w:proofErr w:type="gramEnd"/>
      <w:r w:rsidRPr="00130392">
        <w:rPr>
          <w:rFonts w:hAnsi="標楷體" w:hint="eastAsia"/>
          <w:szCs w:val="32"/>
        </w:rPr>
        <w:t>」</w:t>
      </w:r>
      <w:r w:rsidR="002E326D" w:rsidRPr="00130392">
        <w:rPr>
          <w:rFonts w:hAnsi="標楷體" w:hint="eastAsia"/>
          <w:szCs w:val="32"/>
        </w:rPr>
        <w:t>、「目前漸漸發現私立學校</w:t>
      </w:r>
      <w:proofErr w:type="gramStart"/>
      <w:r w:rsidR="002E326D" w:rsidRPr="00130392">
        <w:rPr>
          <w:rFonts w:hAnsi="標楷體" w:hint="eastAsia"/>
          <w:szCs w:val="32"/>
        </w:rPr>
        <w:t>老店重生</w:t>
      </w:r>
      <w:proofErr w:type="gramEnd"/>
      <w:r w:rsidR="002E326D" w:rsidRPr="00130392">
        <w:rPr>
          <w:rFonts w:hAnsi="標楷體" w:hint="eastAsia"/>
          <w:szCs w:val="32"/>
        </w:rPr>
        <w:t>，部分開始做實驗教育，</w:t>
      </w:r>
      <w:r w:rsidR="002E326D" w:rsidRPr="00130392">
        <w:rPr>
          <w:rFonts w:hAnsi="標楷體" w:hint="eastAsia"/>
          <w:szCs w:val="32"/>
        </w:rPr>
        <w:lastRenderedPageBreak/>
        <w:t>另一個是補習班也開始轉型進行實驗教育。但裡面也許可能換湯不換藥，對於其他實驗教育也是一種非公平競爭，因為這裡面有很多可以賺錢模式，一旦規模化就有很多資金可以運用。」</w:t>
      </w:r>
      <w:r w:rsidRPr="00130392">
        <w:rPr>
          <w:rFonts w:hAnsi="標楷體" w:hint="eastAsia"/>
          <w:szCs w:val="32"/>
        </w:rPr>
        <w:t>等語，由此觀之，機構型非學校型態實驗教育之型態，相較於個人型與團體型兩類，規模與組織均相對系統化，且學生人數具一定之規模，容可提供學生同儕互動與團隊合作學習之機會，復以其教育實施內容可不受課程綱要拘束，亦受家長青睞</w:t>
      </w:r>
      <w:r w:rsidR="002E326D" w:rsidRPr="00130392">
        <w:rPr>
          <w:rFonts w:hAnsi="標楷體" w:hint="eastAsia"/>
          <w:szCs w:val="32"/>
        </w:rPr>
        <w:t>，惟其申請執行者之背景與動機多元，有待瞭解掌握</w:t>
      </w:r>
      <w:r w:rsidRPr="00130392">
        <w:rPr>
          <w:rFonts w:hAnsi="標楷體" w:hint="eastAsia"/>
          <w:szCs w:val="32"/>
        </w:rPr>
        <w:t>。</w:t>
      </w:r>
    </w:p>
    <w:p w:rsidR="00DE5EC1" w:rsidRPr="00130392" w:rsidRDefault="00237F1D" w:rsidP="00020972">
      <w:pPr>
        <w:pStyle w:val="3"/>
        <w:numPr>
          <w:ilvl w:val="0"/>
          <w:numId w:val="167"/>
        </w:numPr>
        <w:kinsoku/>
        <w:rPr>
          <w:rFonts w:hAnsi="標楷體"/>
          <w:szCs w:val="32"/>
        </w:rPr>
      </w:pPr>
      <w:r w:rsidRPr="00130392">
        <w:rPr>
          <w:rFonts w:hAnsi="標楷體" w:hint="eastAsia"/>
          <w:szCs w:val="32"/>
        </w:rPr>
        <w:t>復據教育部函復表示，</w:t>
      </w:r>
      <w:r w:rsidRPr="00130392">
        <w:rPr>
          <w:rFonts w:hint="eastAsia"/>
        </w:rPr>
        <w:t>實驗教育在國際文獻上沒有特定指稱到哪一種教育模式，通常容易和創新教學彼此通用，如實驗教育期刊（Journal of</w:t>
      </w:r>
      <w:r w:rsidR="003A5517" w:rsidRPr="00130392">
        <w:rPr>
          <w:rFonts w:hint="eastAsia"/>
        </w:rPr>
        <w:t xml:space="preserve"> </w:t>
      </w:r>
      <w:r w:rsidRPr="00130392">
        <w:rPr>
          <w:rFonts w:hint="eastAsia"/>
        </w:rPr>
        <w:t>Experimental Education）所刊登出的文章內容，多數屬於某學科內的不同教學方式；反觀我國實驗教育業融合另類教育理念貫穿辦學精神，例如蒙特梭利、華德福教育、原住民族教育、生態教育等，</w:t>
      </w:r>
      <w:proofErr w:type="gramStart"/>
      <w:r w:rsidRPr="00130392">
        <w:rPr>
          <w:rFonts w:hint="eastAsia"/>
        </w:rPr>
        <w:t>均受另</w:t>
      </w:r>
      <w:proofErr w:type="gramEnd"/>
      <w:r w:rsidRPr="00130392">
        <w:rPr>
          <w:rFonts w:hint="eastAsia"/>
        </w:rPr>
        <w:t>類教育理念之直接或間接影響；</w:t>
      </w:r>
      <w:proofErr w:type="gramStart"/>
      <w:r w:rsidRPr="00130392">
        <w:rPr>
          <w:rFonts w:hint="eastAsia"/>
        </w:rPr>
        <w:t>而按另類</w:t>
      </w:r>
      <w:proofErr w:type="gramEnd"/>
      <w:r w:rsidRPr="00130392">
        <w:rPr>
          <w:rFonts w:hint="eastAsia"/>
        </w:rPr>
        <w:t>教育出現於19世紀末到20世紀初期，受到盧梭、康德、杜威等哲學家的影響，有1907年蒙特梭利成立第一間教室「兒童之家」、1919年</w:t>
      </w:r>
      <w:proofErr w:type="gramStart"/>
      <w:r w:rsidRPr="00130392">
        <w:rPr>
          <w:rFonts w:hint="eastAsia"/>
        </w:rPr>
        <w:t>史岱納成立</w:t>
      </w:r>
      <w:proofErr w:type="gramEnd"/>
      <w:r w:rsidRPr="00130392">
        <w:rPr>
          <w:rFonts w:hint="eastAsia"/>
        </w:rPr>
        <w:t>第一所華德福學校、</w:t>
      </w:r>
      <w:r w:rsidRPr="00130392">
        <w:t>1920</w:t>
      </w:r>
      <w:r w:rsidRPr="00130392">
        <w:rPr>
          <w:rFonts w:hint="eastAsia"/>
        </w:rPr>
        <w:t>年</w:t>
      </w:r>
      <w:proofErr w:type="gramStart"/>
      <w:r w:rsidRPr="00130392">
        <w:rPr>
          <w:rFonts w:hint="eastAsia"/>
        </w:rPr>
        <w:t>皮得森</w:t>
      </w:r>
      <w:proofErr w:type="gramEnd"/>
      <w:r w:rsidRPr="00130392">
        <w:rPr>
          <w:rFonts w:hint="eastAsia"/>
        </w:rPr>
        <w:t>實施</w:t>
      </w:r>
      <w:proofErr w:type="gramStart"/>
      <w:r w:rsidRPr="00130392">
        <w:rPr>
          <w:rFonts w:hint="eastAsia"/>
        </w:rPr>
        <w:t>第一所耶拿</w:t>
      </w:r>
      <w:proofErr w:type="gramEnd"/>
      <w:r w:rsidRPr="00130392">
        <w:rPr>
          <w:rFonts w:hint="eastAsia"/>
        </w:rPr>
        <w:t>計畫實驗學校、</w:t>
      </w:r>
      <w:r w:rsidRPr="00130392">
        <w:t>1921</w:t>
      </w:r>
      <w:r w:rsidRPr="00130392">
        <w:rPr>
          <w:rFonts w:hint="eastAsia"/>
        </w:rPr>
        <w:t>年</w:t>
      </w:r>
      <w:proofErr w:type="gramStart"/>
      <w:r w:rsidRPr="00130392">
        <w:rPr>
          <w:rFonts w:hint="eastAsia"/>
        </w:rPr>
        <w:t>尼爾成立夏</w:t>
      </w:r>
      <w:proofErr w:type="gramEnd"/>
      <w:r w:rsidRPr="00130392">
        <w:rPr>
          <w:rFonts w:hint="eastAsia"/>
        </w:rPr>
        <w:t>山學校等並延續迄今之影響，實驗教育與主流教育具有系統性的差異之一，即在於強調「做中學」之歷程，故更加重視體驗式教育，我國早於</w:t>
      </w:r>
      <w:proofErr w:type="gramStart"/>
      <w:r w:rsidRPr="00130392">
        <w:rPr>
          <w:rFonts w:hint="eastAsia"/>
        </w:rPr>
        <w:t>1980</w:t>
      </w:r>
      <w:proofErr w:type="gramEnd"/>
      <w:r w:rsidRPr="00130392">
        <w:rPr>
          <w:rFonts w:hint="eastAsia"/>
        </w:rPr>
        <w:t>年代由民間之人本教育基金會提出設立之森林小學，強調「以人為本」、「</w:t>
      </w:r>
      <w:proofErr w:type="gramStart"/>
      <w:r w:rsidRPr="00130392">
        <w:rPr>
          <w:rFonts w:hint="eastAsia"/>
        </w:rPr>
        <w:t>愛智</w:t>
      </w:r>
      <w:proofErr w:type="gramEnd"/>
      <w:r w:rsidRPr="00130392">
        <w:rPr>
          <w:rFonts w:hint="eastAsia"/>
        </w:rPr>
        <w:t>」、「公義」等價值，在學科教學中注重培養學生思考的能力、並搭配森林、戶外</w:t>
      </w:r>
      <w:r w:rsidRPr="00130392">
        <w:rPr>
          <w:rFonts w:hint="eastAsia"/>
          <w:bCs w:val="0"/>
          <w:szCs w:val="32"/>
        </w:rPr>
        <w:t>等教學情境融入，提供學生更多體驗及認識，即屬如此</w:t>
      </w:r>
      <w:r w:rsidR="00DE5EC1" w:rsidRPr="00130392">
        <w:rPr>
          <w:rFonts w:hAnsi="標楷體" w:hint="eastAsia"/>
          <w:szCs w:val="32"/>
        </w:rPr>
        <w:t>。</w:t>
      </w:r>
    </w:p>
    <w:p w:rsidR="00DE5EC1" w:rsidRPr="00130392" w:rsidRDefault="00DE5EC1" w:rsidP="00020972">
      <w:pPr>
        <w:pStyle w:val="3"/>
        <w:numPr>
          <w:ilvl w:val="0"/>
          <w:numId w:val="167"/>
        </w:numPr>
        <w:kinsoku/>
        <w:rPr>
          <w:rFonts w:hAnsi="標楷體"/>
          <w:szCs w:val="32"/>
        </w:rPr>
      </w:pPr>
      <w:r w:rsidRPr="00130392">
        <w:rPr>
          <w:rFonts w:hAnsi="標楷體" w:hint="eastAsia"/>
          <w:szCs w:val="32"/>
        </w:rPr>
        <w:lastRenderedPageBreak/>
        <w:t>為瞭解非學校型態實驗教育機構運作與遭遇問題，本案</w:t>
      </w:r>
      <w:r w:rsidR="004D5913" w:rsidRPr="00130392">
        <w:rPr>
          <w:rFonts w:hint="eastAsia"/>
        </w:rPr>
        <w:t>實地</w:t>
      </w:r>
      <w:r w:rsidR="00505C7D" w:rsidRPr="00130392">
        <w:rPr>
          <w:rFonts w:hAnsi="標楷體" w:hint="eastAsia"/>
          <w:szCs w:val="32"/>
        </w:rPr>
        <w:t>訪查</w:t>
      </w:r>
      <w:proofErr w:type="gramStart"/>
      <w:r w:rsidRPr="00130392">
        <w:rPr>
          <w:rFonts w:hAnsi="標楷體"/>
          <w:szCs w:val="32"/>
        </w:rPr>
        <w:t>臺中市道禾實驗</w:t>
      </w:r>
      <w:proofErr w:type="gramEnd"/>
      <w:r w:rsidR="003A5517" w:rsidRPr="00130392">
        <w:rPr>
          <w:rFonts w:hAnsi="標楷體" w:hint="eastAsia"/>
          <w:szCs w:val="32"/>
        </w:rPr>
        <w:t>學校</w:t>
      </w:r>
      <w:r w:rsidRPr="00130392">
        <w:rPr>
          <w:rFonts w:hAnsi="標楷體" w:hint="eastAsia"/>
          <w:szCs w:val="32"/>
        </w:rPr>
        <w:t>、</w:t>
      </w:r>
      <w:r w:rsidRPr="00130392">
        <w:rPr>
          <w:rFonts w:hAnsi="標楷體"/>
          <w:szCs w:val="32"/>
        </w:rPr>
        <w:t>臺北市影視音實驗</w:t>
      </w:r>
      <w:r w:rsidR="003A5517" w:rsidRPr="00130392">
        <w:rPr>
          <w:rFonts w:hAnsi="標楷體" w:hint="eastAsia"/>
          <w:szCs w:val="32"/>
        </w:rPr>
        <w:t>教育機構</w:t>
      </w:r>
      <w:r w:rsidRPr="00130392">
        <w:rPr>
          <w:rFonts w:hAnsi="標楷體" w:hint="eastAsia"/>
          <w:szCs w:val="32"/>
        </w:rPr>
        <w:t>、</w:t>
      </w:r>
      <w:r w:rsidRPr="00130392">
        <w:rPr>
          <w:rFonts w:hAnsi="標楷體"/>
          <w:szCs w:val="32"/>
        </w:rPr>
        <w:t>新北市籌設森林小學期前教學研究實驗</w:t>
      </w:r>
      <w:r w:rsidR="003A5517" w:rsidRPr="00130392">
        <w:rPr>
          <w:rFonts w:hAnsi="標楷體" w:hint="eastAsia"/>
          <w:szCs w:val="32"/>
        </w:rPr>
        <w:t>教育機構</w:t>
      </w:r>
      <w:r w:rsidRPr="00130392">
        <w:rPr>
          <w:rFonts w:hAnsi="標楷體" w:hint="eastAsia"/>
          <w:szCs w:val="32"/>
        </w:rPr>
        <w:t>等3所非學校型態實驗教育機構，另於</w:t>
      </w:r>
      <w:r w:rsidR="00505C7D" w:rsidRPr="00130392">
        <w:rPr>
          <w:rFonts w:hAnsi="標楷體" w:hint="eastAsia"/>
          <w:szCs w:val="32"/>
        </w:rPr>
        <w:t>實地訪查</w:t>
      </w:r>
      <w:proofErr w:type="gramStart"/>
      <w:r w:rsidRPr="00130392">
        <w:rPr>
          <w:rFonts w:hAnsi="標楷體" w:hint="eastAsia"/>
          <w:szCs w:val="32"/>
        </w:rPr>
        <w:t>期間洽經</w:t>
      </w:r>
      <w:proofErr w:type="gramEnd"/>
      <w:r w:rsidRPr="00130392">
        <w:rPr>
          <w:rFonts w:hAnsi="標楷體" w:hint="eastAsia"/>
          <w:szCs w:val="32"/>
        </w:rPr>
        <w:t>地方政府協助邀請</w:t>
      </w:r>
      <w:proofErr w:type="gramStart"/>
      <w:r w:rsidRPr="00130392">
        <w:rPr>
          <w:rFonts w:hAnsi="標楷體" w:hint="eastAsia"/>
          <w:szCs w:val="32"/>
        </w:rPr>
        <w:t>臺</w:t>
      </w:r>
      <w:proofErr w:type="gramEnd"/>
      <w:r w:rsidRPr="00130392">
        <w:rPr>
          <w:rFonts w:hAnsi="標楷體" w:hint="eastAsia"/>
          <w:szCs w:val="32"/>
        </w:rPr>
        <w:t>中市楓樹腳實驗教育、臺北市學學實驗教育</w:t>
      </w:r>
      <w:r w:rsidR="003A5517" w:rsidRPr="00130392">
        <w:rPr>
          <w:rFonts w:hAnsi="標楷體" w:hint="eastAsia"/>
          <w:szCs w:val="32"/>
        </w:rPr>
        <w:t>機構</w:t>
      </w:r>
      <w:r w:rsidRPr="00130392">
        <w:rPr>
          <w:rFonts w:hAnsi="標楷體" w:hint="eastAsia"/>
          <w:szCs w:val="32"/>
        </w:rPr>
        <w:t>、臺北市無界</w:t>
      </w:r>
      <w:proofErr w:type="gramStart"/>
      <w:r w:rsidRPr="00130392">
        <w:rPr>
          <w:rFonts w:hAnsi="標楷體" w:hint="eastAsia"/>
          <w:szCs w:val="32"/>
        </w:rPr>
        <w:t>塾</w:t>
      </w:r>
      <w:proofErr w:type="gramEnd"/>
      <w:r w:rsidRPr="00130392">
        <w:rPr>
          <w:rFonts w:hAnsi="標楷體" w:hint="eastAsia"/>
          <w:szCs w:val="32"/>
        </w:rPr>
        <w:t>實驗教育等3所機構到場進行簡報與綜合座談。</w:t>
      </w:r>
      <w:proofErr w:type="gramStart"/>
      <w:r w:rsidRPr="00130392">
        <w:rPr>
          <w:rFonts w:hAnsi="標楷體" w:hint="eastAsia"/>
          <w:szCs w:val="32"/>
        </w:rPr>
        <w:t>綜據</w:t>
      </w:r>
      <w:r w:rsidR="00D97FF5" w:rsidRPr="00130392">
        <w:rPr>
          <w:rFonts w:hAnsi="標楷體" w:hint="eastAsia"/>
          <w:szCs w:val="32"/>
        </w:rPr>
        <w:t>這些</w:t>
      </w:r>
      <w:proofErr w:type="gramEnd"/>
      <w:r w:rsidRPr="00130392">
        <w:rPr>
          <w:rFonts w:hAnsi="標楷體" w:hint="eastAsia"/>
          <w:szCs w:val="32"/>
        </w:rPr>
        <w:t>非學校型態實驗教育實務工作者之意見顯示，目前機構型實驗教育之常見問題，主要集中於經費、場地、師資培育與學生升學進路等方面。</w:t>
      </w:r>
    </w:p>
    <w:p w:rsidR="00DE5EC1" w:rsidRPr="00130392" w:rsidRDefault="00DE5EC1" w:rsidP="00020972">
      <w:pPr>
        <w:pStyle w:val="3"/>
        <w:numPr>
          <w:ilvl w:val="0"/>
          <w:numId w:val="167"/>
        </w:numPr>
        <w:kinsoku/>
        <w:rPr>
          <w:rFonts w:hAnsi="標楷體"/>
          <w:szCs w:val="32"/>
        </w:rPr>
      </w:pPr>
      <w:r w:rsidRPr="00130392">
        <w:rPr>
          <w:rFonts w:hAnsi="標楷體" w:hint="eastAsia"/>
          <w:szCs w:val="32"/>
        </w:rPr>
        <w:t>承上，茲略述機構型實驗教育常見問題如下，</w:t>
      </w:r>
      <w:proofErr w:type="gramStart"/>
      <w:r w:rsidRPr="00130392">
        <w:rPr>
          <w:rFonts w:hAnsi="標楷體" w:hint="eastAsia"/>
          <w:szCs w:val="32"/>
        </w:rPr>
        <w:t>併</w:t>
      </w:r>
      <w:proofErr w:type="gramEnd"/>
      <w:r w:rsidRPr="00130392">
        <w:rPr>
          <w:rFonts w:hAnsi="標楷體" w:hint="eastAsia"/>
          <w:szCs w:val="32"/>
        </w:rPr>
        <w:t>予提供教育部會同相關主管機關參考</w:t>
      </w:r>
      <w:proofErr w:type="gramStart"/>
      <w:r w:rsidRPr="00130392">
        <w:rPr>
          <w:rFonts w:hAnsi="標楷體" w:hint="eastAsia"/>
          <w:szCs w:val="32"/>
        </w:rPr>
        <w:t>研</w:t>
      </w:r>
      <w:proofErr w:type="gramEnd"/>
      <w:r w:rsidRPr="00130392">
        <w:rPr>
          <w:rFonts w:hAnsi="標楷體" w:hint="eastAsia"/>
          <w:szCs w:val="32"/>
        </w:rPr>
        <w:t>議：</w:t>
      </w:r>
    </w:p>
    <w:p w:rsidR="00DE5EC1" w:rsidRPr="00130392" w:rsidRDefault="00DE5EC1" w:rsidP="00DE5EC1">
      <w:pPr>
        <w:pStyle w:val="4"/>
        <w:ind w:left="1741"/>
        <w:rPr>
          <w:rFonts w:hAnsi="標楷體"/>
          <w:szCs w:val="32"/>
        </w:rPr>
      </w:pPr>
      <w:r w:rsidRPr="00130392">
        <w:rPr>
          <w:rFonts w:hAnsi="標楷體" w:hint="eastAsia"/>
          <w:szCs w:val="32"/>
        </w:rPr>
        <w:t>基於此類實驗教育具有相當規模，學生人數甚有可媲美私立學校規模者，其教學場地依法應符合建築相關法令規定</w:t>
      </w:r>
      <w:r w:rsidR="00053BB3" w:rsidRPr="00130392">
        <w:rPr>
          <w:rFonts w:hAnsi="標楷體" w:hint="eastAsia"/>
          <w:szCs w:val="32"/>
        </w:rPr>
        <w:t>（</w:t>
      </w:r>
      <w:r w:rsidRPr="00130392">
        <w:rPr>
          <w:rFonts w:hAnsi="標楷體" w:hint="eastAsia"/>
          <w:szCs w:val="32"/>
        </w:rPr>
        <w:t>高級中等以下教育階段非學校型態實驗教育條例第7條、第14條參照</w:t>
      </w:r>
      <w:r w:rsidR="00053BB3" w:rsidRPr="00130392">
        <w:rPr>
          <w:rFonts w:hAnsi="標楷體" w:hint="eastAsia"/>
          <w:szCs w:val="32"/>
        </w:rPr>
        <w:t>）</w:t>
      </w:r>
      <w:r w:rsidRPr="00130392">
        <w:rPr>
          <w:rFonts w:hAnsi="標楷體" w:hint="eastAsia"/>
          <w:szCs w:val="32"/>
        </w:rPr>
        <w:t>，而其場地無論租用或自建，均有成本負擔問題，又承租學產地者，尚無租金、優先承租權等優惠措施，對於機構之穩定長期經營，並非有利。</w:t>
      </w:r>
    </w:p>
    <w:p w:rsidR="00DE5EC1" w:rsidRPr="00130392" w:rsidRDefault="00DE5EC1" w:rsidP="00DE5EC1">
      <w:pPr>
        <w:pStyle w:val="4"/>
        <w:ind w:left="1741"/>
        <w:rPr>
          <w:rFonts w:hAnsi="標楷體"/>
          <w:szCs w:val="32"/>
        </w:rPr>
      </w:pPr>
      <w:r w:rsidRPr="00130392">
        <w:rPr>
          <w:rFonts w:hAnsi="標楷體" w:hint="eastAsia"/>
          <w:szCs w:val="32"/>
        </w:rPr>
        <w:t>目前雖有部分縣市以自治法規與編列預算方式，提供非學校型態實驗教育經費補助或獎勵，然經費使用項目之管制，部分未能回應實驗教育特性。本案訪談之機構代表具體指出，實驗教育之經營有別於一般學校，尤重志工家長的培養、家長成長課程的提供、特定教育理念之師資培育，以及外部專家支持等，基於提升機構辦學品質，主管機關經費允宜針對實驗教育之相關特性進行鬆綁與協助。</w:t>
      </w:r>
    </w:p>
    <w:p w:rsidR="00DE5EC1" w:rsidRPr="00130392" w:rsidRDefault="00DE5EC1" w:rsidP="00DE5EC1">
      <w:pPr>
        <w:pStyle w:val="4"/>
        <w:ind w:left="1741"/>
        <w:rPr>
          <w:rFonts w:hAnsi="標楷體"/>
          <w:szCs w:val="32"/>
        </w:rPr>
      </w:pPr>
      <w:r w:rsidRPr="00130392">
        <w:rPr>
          <w:rFonts w:hAnsi="標楷體" w:hint="eastAsia"/>
          <w:szCs w:val="32"/>
        </w:rPr>
        <w:t>接受實驗教育之學生人數逐漸成長，惟現有師資培育體系對於實驗教育理念與知能之養成，並未</w:t>
      </w:r>
      <w:r w:rsidRPr="00130392">
        <w:rPr>
          <w:rFonts w:hAnsi="標楷體" w:hint="eastAsia"/>
          <w:szCs w:val="32"/>
        </w:rPr>
        <w:lastRenderedPageBreak/>
        <w:t>同步調增，有志於實驗教育之教師，無論職前或在職階段，研習進修之資源明顯缺乏。</w:t>
      </w:r>
    </w:p>
    <w:p w:rsidR="00DE5EC1" w:rsidRPr="00130392" w:rsidRDefault="00DE5EC1" w:rsidP="00DE5EC1">
      <w:pPr>
        <w:pStyle w:val="4"/>
        <w:ind w:left="1741"/>
        <w:rPr>
          <w:rFonts w:hAnsi="標楷體"/>
          <w:szCs w:val="32"/>
        </w:rPr>
      </w:pPr>
      <w:r w:rsidRPr="00130392">
        <w:rPr>
          <w:rFonts w:hAnsi="標楷體" w:hint="eastAsia"/>
          <w:szCs w:val="32"/>
        </w:rPr>
        <w:t>茲以學習內容與國民教育課程綱要所定之</w:t>
      </w:r>
      <w:proofErr w:type="gramStart"/>
      <w:r w:rsidRPr="00130392">
        <w:rPr>
          <w:rFonts w:hAnsi="標楷體" w:hint="eastAsia"/>
          <w:szCs w:val="32"/>
        </w:rPr>
        <w:t>迥</w:t>
      </w:r>
      <w:proofErr w:type="gramEnd"/>
      <w:r w:rsidRPr="00130392">
        <w:rPr>
          <w:rFonts w:hAnsi="標楷體" w:hint="eastAsia"/>
          <w:szCs w:val="32"/>
        </w:rPr>
        <w:t>異，以及尚無資訊平</w:t>
      </w:r>
      <w:proofErr w:type="gramStart"/>
      <w:r w:rsidR="002F122B" w:rsidRPr="00130392">
        <w:rPr>
          <w:rFonts w:hint="eastAsia"/>
        </w:rPr>
        <w:t>臺</w:t>
      </w:r>
      <w:proofErr w:type="gramEnd"/>
      <w:r w:rsidRPr="00130392">
        <w:rPr>
          <w:rFonts w:hAnsi="標楷體" w:hint="eastAsia"/>
          <w:szCs w:val="32"/>
        </w:rPr>
        <w:t>向非學校型態實驗教育各類型執行單位提供學生學習資訊</w:t>
      </w:r>
      <w:r w:rsidR="00053BB3" w:rsidRPr="00130392">
        <w:rPr>
          <w:rFonts w:hAnsi="標楷體" w:hint="eastAsia"/>
          <w:szCs w:val="32"/>
        </w:rPr>
        <w:t>（</w:t>
      </w:r>
      <w:r w:rsidRPr="00130392">
        <w:rPr>
          <w:rFonts w:hAnsi="標楷體" w:hint="eastAsia"/>
          <w:szCs w:val="32"/>
        </w:rPr>
        <w:t>包括競賽、教學活動、升學管道…</w:t>
      </w:r>
      <w:proofErr w:type="gramStart"/>
      <w:r w:rsidRPr="00130392">
        <w:rPr>
          <w:rFonts w:hAnsi="標楷體" w:hint="eastAsia"/>
          <w:szCs w:val="32"/>
        </w:rPr>
        <w:t>…</w:t>
      </w:r>
      <w:proofErr w:type="gramEnd"/>
      <w:r w:rsidRPr="00130392">
        <w:rPr>
          <w:rFonts w:hAnsi="標楷體" w:hint="eastAsia"/>
          <w:szCs w:val="32"/>
        </w:rPr>
        <w:t>等</w:t>
      </w:r>
      <w:r w:rsidR="00053BB3" w:rsidRPr="00130392">
        <w:rPr>
          <w:rFonts w:hAnsi="標楷體" w:hint="eastAsia"/>
          <w:szCs w:val="32"/>
        </w:rPr>
        <w:t>）</w:t>
      </w:r>
      <w:r w:rsidRPr="00130392">
        <w:rPr>
          <w:rFonts w:hAnsi="標楷體" w:hint="eastAsia"/>
          <w:szCs w:val="32"/>
        </w:rPr>
        <w:t>，以至於學生無論升學國內、外學校，於相關資訊收集、學位學分承認、升學條件</w:t>
      </w:r>
      <w:proofErr w:type="gramStart"/>
      <w:r w:rsidRPr="00130392">
        <w:rPr>
          <w:rFonts w:hAnsi="標楷體" w:hint="eastAsia"/>
          <w:szCs w:val="32"/>
        </w:rPr>
        <w:t>採</w:t>
      </w:r>
      <w:proofErr w:type="gramEnd"/>
      <w:r w:rsidRPr="00130392">
        <w:rPr>
          <w:rFonts w:hAnsi="標楷體" w:hint="eastAsia"/>
          <w:szCs w:val="32"/>
        </w:rPr>
        <w:t>計等事項上，</w:t>
      </w:r>
      <w:proofErr w:type="gramStart"/>
      <w:r w:rsidRPr="00130392">
        <w:rPr>
          <w:rFonts w:hAnsi="標楷體" w:hint="eastAsia"/>
          <w:szCs w:val="32"/>
        </w:rPr>
        <w:t>均因資訊</w:t>
      </w:r>
      <w:proofErr w:type="gramEnd"/>
      <w:r w:rsidRPr="00130392">
        <w:rPr>
          <w:rFonts w:hAnsi="標楷體" w:hint="eastAsia"/>
          <w:szCs w:val="32"/>
        </w:rPr>
        <w:t>來源不足或制度</w:t>
      </w:r>
      <w:proofErr w:type="gramStart"/>
      <w:r w:rsidRPr="00130392">
        <w:rPr>
          <w:rFonts w:hAnsi="標楷體" w:hint="eastAsia"/>
          <w:szCs w:val="32"/>
        </w:rPr>
        <w:t>扞</w:t>
      </w:r>
      <w:proofErr w:type="gramEnd"/>
      <w:r w:rsidRPr="00130392">
        <w:rPr>
          <w:rFonts w:hAnsi="標楷體" w:hint="eastAsia"/>
          <w:szCs w:val="32"/>
        </w:rPr>
        <w:t>格而有礙難之虞。</w:t>
      </w:r>
    </w:p>
    <w:p w:rsidR="00237F1D" w:rsidRPr="00130392" w:rsidRDefault="00DE5EC1" w:rsidP="00237F1D">
      <w:pPr>
        <w:pStyle w:val="3"/>
        <w:numPr>
          <w:ilvl w:val="0"/>
          <w:numId w:val="29"/>
        </w:numPr>
        <w:kinsoku/>
        <w:rPr>
          <w:rFonts w:hAnsi="標楷體"/>
          <w:szCs w:val="32"/>
        </w:rPr>
      </w:pPr>
      <w:proofErr w:type="gramStart"/>
      <w:r w:rsidRPr="00130392">
        <w:rPr>
          <w:rFonts w:hAnsi="標楷體" w:hint="eastAsia"/>
          <w:szCs w:val="32"/>
        </w:rPr>
        <w:t>另</w:t>
      </w:r>
      <w:proofErr w:type="gramEnd"/>
      <w:r w:rsidRPr="00130392">
        <w:rPr>
          <w:rFonts w:hAnsi="標楷體" w:hint="eastAsia"/>
          <w:szCs w:val="32"/>
        </w:rPr>
        <w:t>，</w:t>
      </w:r>
      <w:r w:rsidR="00237F1D" w:rsidRPr="00130392">
        <w:rPr>
          <w:rFonts w:hAnsi="標楷體" w:hint="eastAsia"/>
          <w:szCs w:val="32"/>
        </w:rPr>
        <w:t>本案</w:t>
      </w:r>
      <w:r w:rsidR="004D5913" w:rsidRPr="00130392">
        <w:rPr>
          <w:rFonts w:hint="eastAsia"/>
        </w:rPr>
        <w:t>實地</w:t>
      </w:r>
      <w:r w:rsidR="00505C7D" w:rsidRPr="00130392">
        <w:rPr>
          <w:rFonts w:hAnsi="標楷體" w:hint="eastAsia"/>
          <w:szCs w:val="32"/>
        </w:rPr>
        <w:t>訪查</w:t>
      </w:r>
      <w:r w:rsidR="00237F1D" w:rsidRPr="00130392">
        <w:rPr>
          <w:rFonts w:hAnsi="標楷體" w:hint="eastAsia"/>
          <w:szCs w:val="32"/>
        </w:rPr>
        <w:t>經驗中亦發現，部分機構型實驗教育因具良善完整之組織分工，於教育理念體系、親師合作溝通管道、教學及評量活動等，已發展系統化模式，不僅富含學理與特色，再以學生實際表現觀之，無論是展現出明確之升學就業動機與規</w:t>
      </w:r>
      <w:r w:rsidR="00F03CBB" w:rsidRPr="00130392">
        <w:rPr>
          <w:rFonts w:hint="eastAsia"/>
        </w:rPr>
        <w:t>劃</w:t>
      </w:r>
      <w:r w:rsidR="00237F1D" w:rsidRPr="00130392">
        <w:rPr>
          <w:rFonts w:hAnsi="標楷體" w:hint="eastAsia"/>
          <w:szCs w:val="32"/>
        </w:rPr>
        <w:t>、發揮多元智能</w:t>
      </w:r>
      <w:proofErr w:type="gramStart"/>
      <w:r w:rsidR="00237F1D" w:rsidRPr="00130392">
        <w:rPr>
          <w:rFonts w:hAnsi="標楷體" w:hint="eastAsia"/>
          <w:szCs w:val="32"/>
        </w:rPr>
        <w:t>而創生</w:t>
      </w:r>
      <w:proofErr w:type="gramEnd"/>
      <w:r w:rsidR="00237F1D" w:rsidRPr="00130392">
        <w:rPr>
          <w:rFonts w:hAnsi="標楷體" w:hint="eastAsia"/>
          <w:szCs w:val="32"/>
        </w:rPr>
        <w:t>藝術文學作品、表現良好活動操作能力等，均令人耳目一新，例如：</w:t>
      </w:r>
      <w:proofErr w:type="gramStart"/>
      <w:r w:rsidR="00237F1D" w:rsidRPr="00130392">
        <w:rPr>
          <w:rFonts w:hAnsi="標楷體" w:hint="eastAsia"/>
          <w:szCs w:val="32"/>
        </w:rPr>
        <w:t>臺中市道禾實驗</w:t>
      </w:r>
      <w:proofErr w:type="gramEnd"/>
      <w:r w:rsidR="00237F1D" w:rsidRPr="00130392">
        <w:rPr>
          <w:rFonts w:hAnsi="標楷體" w:hint="eastAsia"/>
          <w:szCs w:val="32"/>
        </w:rPr>
        <w:t>教育機構，以「</w:t>
      </w:r>
      <w:proofErr w:type="gramStart"/>
      <w:r w:rsidR="00237F1D" w:rsidRPr="00130392">
        <w:rPr>
          <w:rFonts w:hAnsi="標楷體" w:hint="eastAsia"/>
          <w:szCs w:val="32"/>
        </w:rPr>
        <w:t>心行學</w:t>
      </w:r>
      <w:proofErr w:type="gramEnd"/>
      <w:r w:rsidR="00237F1D" w:rsidRPr="00130392">
        <w:rPr>
          <w:rFonts w:hAnsi="標楷體" w:hint="eastAsia"/>
          <w:szCs w:val="32"/>
        </w:rPr>
        <w:t>」</w:t>
      </w:r>
      <w:r w:rsidR="00BA600F" w:rsidRPr="00130392">
        <w:rPr>
          <w:rFonts w:hAnsi="標楷體" w:hint="eastAsia"/>
          <w:b/>
          <w:szCs w:val="32"/>
        </w:rPr>
        <w:t>、</w:t>
      </w:r>
      <w:r w:rsidR="00BA600F" w:rsidRPr="00130392">
        <w:rPr>
          <w:rFonts w:hAnsi="標楷體" w:hint="eastAsia"/>
          <w:szCs w:val="32"/>
        </w:rPr>
        <w:t>宜蘭縣慈心華德福學校</w:t>
      </w:r>
      <w:proofErr w:type="gramStart"/>
      <w:r w:rsidR="00BA600F" w:rsidRPr="00130392">
        <w:rPr>
          <w:rFonts w:hAnsi="標楷體" w:hint="eastAsia"/>
          <w:szCs w:val="32"/>
        </w:rPr>
        <w:t>以人智學</w:t>
      </w:r>
      <w:proofErr w:type="gramEnd"/>
      <w:r w:rsidR="00237F1D" w:rsidRPr="00130392">
        <w:rPr>
          <w:rFonts w:hAnsi="標楷體" w:hint="eastAsia"/>
          <w:szCs w:val="32"/>
        </w:rPr>
        <w:t>為其基礎發展出另類教育模式，</w:t>
      </w:r>
      <w:proofErr w:type="gramStart"/>
      <w:r w:rsidR="00237F1D" w:rsidRPr="00130392">
        <w:rPr>
          <w:rFonts w:hAnsi="標楷體" w:hint="eastAsia"/>
          <w:szCs w:val="32"/>
        </w:rPr>
        <w:t>均具未來</w:t>
      </w:r>
      <w:proofErr w:type="gramEnd"/>
      <w:r w:rsidR="00237F1D" w:rsidRPr="00130392">
        <w:rPr>
          <w:rFonts w:hAnsi="標楷體" w:hint="eastAsia"/>
          <w:szCs w:val="32"/>
        </w:rPr>
        <w:t>推展實驗教育之參考價值。</w:t>
      </w:r>
    </w:p>
    <w:p w:rsidR="00DE5EC1" w:rsidRPr="00130392" w:rsidRDefault="00237F1D" w:rsidP="00020972">
      <w:pPr>
        <w:pStyle w:val="3"/>
        <w:numPr>
          <w:ilvl w:val="0"/>
          <w:numId w:val="167"/>
        </w:numPr>
        <w:kinsoku/>
      </w:pPr>
      <w:r w:rsidRPr="00130392">
        <w:rPr>
          <w:rFonts w:hAnsi="標楷體" w:hint="eastAsia"/>
          <w:szCs w:val="32"/>
        </w:rPr>
        <w:t>綜上，</w:t>
      </w:r>
      <w:r w:rsidRPr="00130392">
        <w:rPr>
          <w:rFonts w:hint="eastAsia"/>
        </w:rPr>
        <w:t>我國實驗教育業融合另類教育理念貫穿辦學精神，例如蒙特梭利、華德福教育、原住民族教育、生態教育等，</w:t>
      </w:r>
      <w:proofErr w:type="gramStart"/>
      <w:r w:rsidR="003A4D67" w:rsidRPr="00130392">
        <w:rPr>
          <w:rFonts w:hint="eastAsia"/>
        </w:rPr>
        <w:t>且均受另</w:t>
      </w:r>
      <w:proofErr w:type="gramEnd"/>
      <w:r w:rsidR="003A4D67" w:rsidRPr="00130392">
        <w:rPr>
          <w:rFonts w:hint="eastAsia"/>
        </w:rPr>
        <w:t>類教育理念之直接或間接影響，</w:t>
      </w:r>
      <w:r w:rsidRPr="00130392">
        <w:rPr>
          <w:rFonts w:hint="eastAsia"/>
        </w:rPr>
        <w:t>而有強調「做中學」之特性，尤重體驗式教育，我國實驗教育早期即設立之森林小學，</w:t>
      </w:r>
      <w:r w:rsidRPr="00130392">
        <w:rPr>
          <w:rFonts w:hint="eastAsia"/>
          <w:bCs w:val="0"/>
          <w:szCs w:val="32"/>
        </w:rPr>
        <w:t>便屬如此類型；</w:t>
      </w:r>
      <w:r w:rsidRPr="00130392">
        <w:rPr>
          <w:rFonts w:hAnsi="標楷體" w:hint="eastAsia"/>
          <w:szCs w:val="32"/>
        </w:rPr>
        <w:t>機構型非學校型態實驗教育之型態，相較於個人型與團體型兩類，規模與組織均相對系統化，經本案瞭解目前機構型實驗教育之常見問題，主要集中於經費、場地、師資培育與學生升學進路等方面，對此，容應由教育部會同相關主管機關參考</w:t>
      </w:r>
      <w:proofErr w:type="gramStart"/>
      <w:r w:rsidRPr="00130392">
        <w:rPr>
          <w:rFonts w:hAnsi="標楷體" w:hint="eastAsia"/>
          <w:szCs w:val="32"/>
        </w:rPr>
        <w:t>研</w:t>
      </w:r>
      <w:proofErr w:type="gramEnd"/>
      <w:r w:rsidRPr="00130392">
        <w:rPr>
          <w:rFonts w:hAnsi="標楷體" w:hint="eastAsia"/>
          <w:szCs w:val="32"/>
        </w:rPr>
        <w:t>議。另部分機構型實驗教育之運作</w:t>
      </w:r>
      <w:r w:rsidR="00F03CBB" w:rsidRPr="00130392">
        <w:rPr>
          <w:rFonts w:hAnsi="標楷體" w:hint="eastAsia"/>
          <w:szCs w:val="32"/>
        </w:rPr>
        <w:t>，不僅富含學理與特色，且因學生實際</w:t>
      </w:r>
      <w:r w:rsidR="00F03CBB" w:rsidRPr="00130392">
        <w:rPr>
          <w:rFonts w:hAnsi="標楷體" w:hint="eastAsia"/>
          <w:szCs w:val="32"/>
        </w:rPr>
        <w:lastRenderedPageBreak/>
        <w:t>展現出明確之升學就業動機與規</w:t>
      </w:r>
      <w:r w:rsidR="00F03CBB" w:rsidRPr="00130392">
        <w:rPr>
          <w:rFonts w:hint="eastAsia"/>
        </w:rPr>
        <w:t>劃</w:t>
      </w:r>
      <w:r w:rsidRPr="00130392">
        <w:rPr>
          <w:rFonts w:hAnsi="標楷體" w:hint="eastAsia"/>
          <w:szCs w:val="32"/>
        </w:rPr>
        <w:t>、發揮多元智能</w:t>
      </w:r>
      <w:proofErr w:type="gramStart"/>
      <w:r w:rsidRPr="00130392">
        <w:rPr>
          <w:rFonts w:hAnsi="標楷體" w:hint="eastAsia"/>
          <w:szCs w:val="32"/>
        </w:rPr>
        <w:t>而創生</w:t>
      </w:r>
      <w:proofErr w:type="gramEnd"/>
      <w:r w:rsidRPr="00130392">
        <w:rPr>
          <w:rFonts w:hAnsi="標楷體" w:hint="eastAsia"/>
          <w:szCs w:val="32"/>
        </w:rPr>
        <w:t>藝術文學作品或表現良好活動操作能力等，例如：本案</w:t>
      </w:r>
      <w:r w:rsidR="00505C7D" w:rsidRPr="00130392">
        <w:rPr>
          <w:rFonts w:hAnsi="標楷體" w:hint="eastAsia"/>
          <w:szCs w:val="32"/>
        </w:rPr>
        <w:t>實地訪查</w:t>
      </w:r>
      <w:r w:rsidRPr="00130392">
        <w:rPr>
          <w:rFonts w:hAnsi="標楷體" w:hint="eastAsia"/>
          <w:szCs w:val="32"/>
        </w:rPr>
        <w:t>之</w:t>
      </w:r>
      <w:proofErr w:type="gramStart"/>
      <w:r w:rsidRPr="00130392">
        <w:rPr>
          <w:rFonts w:hAnsi="標楷體" w:hint="eastAsia"/>
          <w:szCs w:val="32"/>
        </w:rPr>
        <w:t>臺中市道禾實驗</w:t>
      </w:r>
      <w:proofErr w:type="gramEnd"/>
      <w:r w:rsidRPr="00130392">
        <w:rPr>
          <w:rFonts w:hAnsi="標楷體" w:hint="eastAsia"/>
          <w:szCs w:val="32"/>
        </w:rPr>
        <w:t>教育機構、</w:t>
      </w:r>
      <w:r w:rsidR="003A21E0" w:rsidRPr="00130392">
        <w:rPr>
          <w:rFonts w:hAnsi="標楷體" w:hint="eastAsia"/>
          <w:szCs w:val="32"/>
        </w:rPr>
        <w:t>宜蘭縣慈心華德福高中</w:t>
      </w:r>
      <w:r w:rsidRPr="00130392">
        <w:rPr>
          <w:rFonts w:hAnsi="標楷體" w:hint="eastAsia"/>
          <w:szCs w:val="32"/>
        </w:rPr>
        <w:t>等，</w:t>
      </w:r>
      <w:proofErr w:type="gramStart"/>
      <w:r w:rsidR="00DE5EC1" w:rsidRPr="00130392">
        <w:rPr>
          <w:rFonts w:hAnsi="標楷體" w:hint="eastAsia"/>
          <w:szCs w:val="32"/>
        </w:rPr>
        <w:t>併</w:t>
      </w:r>
      <w:proofErr w:type="gramEnd"/>
      <w:r w:rsidR="00DE5EC1" w:rsidRPr="00130392">
        <w:rPr>
          <w:rFonts w:hAnsi="標楷體" w:hint="eastAsia"/>
          <w:szCs w:val="32"/>
        </w:rPr>
        <w:t>予指明。</w:t>
      </w:r>
    </w:p>
    <w:p w:rsidR="00DE5EC1" w:rsidRPr="00130392" w:rsidRDefault="00DE5EC1" w:rsidP="00DE5EC1"/>
    <w:p w:rsidR="000A5C4C" w:rsidRPr="00130392" w:rsidRDefault="000A5C4C" w:rsidP="000A5C4C">
      <w:pPr>
        <w:pStyle w:val="2"/>
        <w:kinsoku/>
        <w:ind w:left="993" w:hanging="709"/>
        <w:rPr>
          <w:rFonts w:hAnsi="標楷體"/>
          <w:szCs w:val="32"/>
        </w:rPr>
      </w:pPr>
      <w:bookmarkStart w:id="34" w:name="_Toc26196216"/>
      <w:r w:rsidRPr="00130392">
        <w:rPr>
          <w:rFonts w:hAnsi="標楷體" w:hint="eastAsia"/>
          <w:b/>
          <w:szCs w:val="32"/>
        </w:rPr>
        <w:t>團體型非學校型態實驗教育多以華德福、蒙特梭利等教育理念據以辦學，或有以宗教理念融入教學、結合在地特色</w:t>
      </w:r>
      <w:proofErr w:type="gramStart"/>
      <w:r w:rsidRPr="00130392">
        <w:rPr>
          <w:rFonts w:hAnsi="標楷體" w:hint="eastAsia"/>
          <w:b/>
          <w:szCs w:val="32"/>
        </w:rPr>
        <w:t>資源等樣態</w:t>
      </w:r>
      <w:proofErr w:type="gramEnd"/>
      <w:r w:rsidRPr="00130392">
        <w:rPr>
          <w:rFonts w:hAnsi="標楷體" w:hint="eastAsia"/>
          <w:b/>
          <w:szCs w:val="32"/>
        </w:rPr>
        <w:t>，部分團體更提供弱勢、中輟學生補充性教育之功能，本案</w:t>
      </w:r>
      <w:r w:rsidR="00505C7D" w:rsidRPr="00130392">
        <w:rPr>
          <w:rFonts w:hAnsi="標楷體" w:hint="eastAsia"/>
          <w:b/>
          <w:szCs w:val="32"/>
        </w:rPr>
        <w:t>實地訪查</w:t>
      </w:r>
      <w:r w:rsidRPr="00130392">
        <w:rPr>
          <w:rFonts w:hAnsi="標楷體" w:hint="eastAsia"/>
          <w:b/>
          <w:szCs w:val="32"/>
        </w:rPr>
        <w:t>走訪之花蓮縣「五味屋」及宜蘭縣「不老部落」等，</w:t>
      </w:r>
      <w:r w:rsidR="00D95A72" w:rsidRPr="00130392">
        <w:rPr>
          <w:rFonts w:hAnsi="標楷體" w:hint="eastAsia"/>
          <w:b/>
          <w:szCs w:val="32"/>
        </w:rPr>
        <w:t>展現體制外民間教育之能量，優質經驗頗值傳承</w:t>
      </w:r>
      <w:r w:rsidR="008456E4" w:rsidRPr="00130392">
        <w:rPr>
          <w:rFonts w:hAnsi="標楷體" w:hint="eastAsia"/>
          <w:b/>
          <w:szCs w:val="32"/>
        </w:rPr>
        <w:t>；</w:t>
      </w:r>
      <w:proofErr w:type="gramStart"/>
      <w:r w:rsidR="008456E4" w:rsidRPr="00130392">
        <w:rPr>
          <w:rFonts w:hAnsi="標楷體" w:hint="eastAsia"/>
          <w:b/>
          <w:szCs w:val="32"/>
        </w:rPr>
        <w:t>惟非學校</w:t>
      </w:r>
      <w:proofErr w:type="gramEnd"/>
      <w:r w:rsidR="008456E4" w:rsidRPr="00130392">
        <w:rPr>
          <w:rFonts w:hAnsi="標楷體" w:hint="eastAsia"/>
          <w:b/>
          <w:szCs w:val="32"/>
        </w:rPr>
        <w:t>型態實驗教育</w:t>
      </w:r>
      <w:r w:rsidR="00B330DC" w:rsidRPr="00130392">
        <w:rPr>
          <w:rFonts w:hAnsi="標楷體" w:hint="eastAsia"/>
          <w:b/>
          <w:szCs w:val="32"/>
        </w:rPr>
        <w:t>之內涵亦屬</w:t>
      </w:r>
      <w:proofErr w:type="gramStart"/>
      <w:r w:rsidR="00B330DC" w:rsidRPr="00130392">
        <w:rPr>
          <w:rFonts w:hAnsi="標楷體" w:hint="eastAsia"/>
          <w:b/>
          <w:szCs w:val="32"/>
        </w:rPr>
        <w:t>多樣</w:t>
      </w:r>
      <w:r w:rsidR="008456E4" w:rsidRPr="00130392">
        <w:rPr>
          <w:rFonts w:hAnsi="標楷體" w:hint="eastAsia"/>
          <w:b/>
          <w:szCs w:val="32"/>
        </w:rPr>
        <w:t>，</w:t>
      </w:r>
      <w:proofErr w:type="gramEnd"/>
      <w:r w:rsidR="00B330DC" w:rsidRPr="00130392">
        <w:rPr>
          <w:rFonts w:hAnsi="標楷體" w:hint="eastAsia"/>
          <w:b/>
          <w:szCs w:val="32"/>
        </w:rPr>
        <w:t>倘未能掌握部分團體承接弱勢學生就學之情形而</w:t>
      </w:r>
      <w:proofErr w:type="gramStart"/>
      <w:r w:rsidR="00B330DC" w:rsidRPr="00130392">
        <w:rPr>
          <w:rFonts w:hAnsi="標楷體" w:hint="eastAsia"/>
          <w:b/>
          <w:szCs w:val="32"/>
        </w:rPr>
        <w:t>逕</w:t>
      </w:r>
      <w:proofErr w:type="gramEnd"/>
      <w:r w:rsidR="00B330DC" w:rsidRPr="00130392">
        <w:rPr>
          <w:rFonts w:hAnsi="標楷體" w:hint="eastAsia"/>
          <w:b/>
          <w:szCs w:val="32"/>
        </w:rPr>
        <w:t>予排除補助，亦恐未符教育基本法及國民教育之宗旨，允由政府再行評估考量</w:t>
      </w:r>
      <w:bookmarkEnd w:id="34"/>
    </w:p>
    <w:p w:rsidR="000A5C4C" w:rsidRPr="00130392" w:rsidRDefault="000A5C4C" w:rsidP="00020972">
      <w:pPr>
        <w:pStyle w:val="3"/>
        <w:numPr>
          <w:ilvl w:val="0"/>
          <w:numId w:val="169"/>
        </w:numPr>
        <w:kinsoku/>
        <w:rPr>
          <w:rFonts w:hAnsi="標楷體"/>
          <w:szCs w:val="32"/>
        </w:rPr>
      </w:pPr>
      <w:r w:rsidRPr="00130392">
        <w:rPr>
          <w:rFonts w:hAnsi="標楷體" w:hint="eastAsia"/>
          <w:szCs w:val="32"/>
        </w:rPr>
        <w:t>「高級中等以下教育階段非學校型態實驗教育條例」第4條第1項定義，「團體實驗教育」係指「</w:t>
      </w:r>
      <w:r w:rsidR="00D97FF5" w:rsidRPr="00130392">
        <w:rPr>
          <w:rFonts w:hAnsi="標楷體" w:hint="eastAsia"/>
          <w:szCs w:val="32"/>
        </w:rPr>
        <w:t>3人</w:t>
      </w:r>
      <w:r w:rsidRPr="00130392">
        <w:rPr>
          <w:rFonts w:hAnsi="標楷體" w:hint="eastAsia"/>
          <w:szCs w:val="32"/>
        </w:rPr>
        <w:t>以上學生，於共同時間及場所實施之實驗教育」該條例第4條第2項亦規範，團體實驗教育學生總人數，以30人為限。按教育部之統計，團體實驗教育學生數自103學年度684人，至107學年度已達1,513人。</w:t>
      </w:r>
      <w:r w:rsidR="001C7F0A" w:rsidRPr="00130392">
        <w:rPr>
          <w:rFonts w:hAnsi="標楷體" w:hint="eastAsia"/>
          <w:szCs w:val="32"/>
        </w:rPr>
        <w:t>又，107學年度全國計有92個團體，團體平均學生數約為16人。</w:t>
      </w:r>
    </w:p>
    <w:p w:rsidR="000A5C4C" w:rsidRPr="00130392" w:rsidRDefault="000A5C4C" w:rsidP="00020972">
      <w:pPr>
        <w:pStyle w:val="3"/>
        <w:numPr>
          <w:ilvl w:val="0"/>
          <w:numId w:val="167"/>
        </w:numPr>
        <w:kinsoku/>
        <w:rPr>
          <w:rFonts w:hAnsi="標楷體"/>
          <w:szCs w:val="32"/>
        </w:rPr>
      </w:pPr>
      <w:r w:rsidRPr="00130392">
        <w:rPr>
          <w:rFonts w:hAnsi="標楷體" w:hint="eastAsia"/>
          <w:szCs w:val="32"/>
        </w:rPr>
        <w:t>經諮詢專家學者指出，非學校型態實驗教育之團體類型，通常由數個個人/家庭集合辦理，申請人多半為家長中推派之代表。復經本案</w:t>
      </w:r>
      <w:r w:rsidR="004D5913" w:rsidRPr="00130392">
        <w:rPr>
          <w:rFonts w:hint="eastAsia"/>
        </w:rPr>
        <w:t>實地</w:t>
      </w:r>
      <w:r w:rsidR="00505C7D" w:rsidRPr="00130392">
        <w:rPr>
          <w:rFonts w:hAnsi="標楷體" w:hint="eastAsia"/>
          <w:szCs w:val="32"/>
        </w:rPr>
        <w:t>訪查</w:t>
      </w:r>
      <w:r w:rsidRPr="00130392">
        <w:rPr>
          <w:rFonts w:hAnsi="標楷體" w:hint="eastAsia"/>
          <w:szCs w:val="32"/>
        </w:rPr>
        <w:t>高雄</w:t>
      </w:r>
      <w:proofErr w:type="gramStart"/>
      <w:r w:rsidRPr="00130392">
        <w:rPr>
          <w:rFonts w:hAnsi="標楷體" w:hint="eastAsia"/>
          <w:szCs w:val="32"/>
        </w:rPr>
        <w:t>聖功樂仁</w:t>
      </w:r>
      <w:proofErr w:type="gramEnd"/>
      <w:r w:rsidRPr="00130392">
        <w:rPr>
          <w:rFonts w:hAnsi="標楷體" w:hint="eastAsia"/>
          <w:szCs w:val="32"/>
        </w:rPr>
        <w:t>蒙特梭利、花蓮縣五味屋、</w:t>
      </w:r>
      <w:r w:rsidRPr="00130392">
        <w:rPr>
          <w:rFonts w:hAnsi="標楷體"/>
          <w:szCs w:val="32"/>
        </w:rPr>
        <w:t>不老</w:t>
      </w:r>
      <w:proofErr w:type="gramStart"/>
      <w:r w:rsidRPr="00130392">
        <w:rPr>
          <w:rFonts w:hAnsi="標楷體"/>
          <w:szCs w:val="32"/>
        </w:rPr>
        <w:t>部落原根團體</w:t>
      </w:r>
      <w:proofErr w:type="gramEnd"/>
      <w:r w:rsidRPr="00130392">
        <w:rPr>
          <w:rFonts w:hAnsi="標楷體"/>
          <w:szCs w:val="32"/>
        </w:rPr>
        <w:t>實驗教育</w:t>
      </w:r>
      <w:r w:rsidRPr="00130392">
        <w:rPr>
          <w:rFonts w:hAnsi="標楷體" w:hint="eastAsia"/>
          <w:szCs w:val="32"/>
        </w:rPr>
        <w:t>等3個團體，</w:t>
      </w:r>
      <w:r w:rsidR="00505C7D" w:rsidRPr="00130392">
        <w:rPr>
          <w:rFonts w:hAnsi="標楷體" w:hint="eastAsia"/>
          <w:szCs w:val="32"/>
        </w:rPr>
        <w:t>實地訪查</w:t>
      </w:r>
      <w:r w:rsidRPr="00130392">
        <w:rPr>
          <w:rFonts w:hAnsi="標楷體" w:hint="eastAsia"/>
          <w:szCs w:val="32"/>
        </w:rPr>
        <w:t>期間</w:t>
      </w:r>
      <w:proofErr w:type="gramStart"/>
      <w:r w:rsidRPr="00130392">
        <w:rPr>
          <w:rFonts w:hAnsi="標楷體" w:hint="eastAsia"/>
          <w:szCs w:val="32"/>
        </w:rPr>
        <w:t>另外洽經地方政府</w:t>
      </w:r>
      <w:proofErr w:type="gramEnd"/>
      <w:r w:rsidRPr="00130392">
        <w:rPr>
          <w:rFonts w:hAnsi="標楷體" w:hint="eastAsia"/>
          <w:szCs w:val="32"/>
        </w:rPr>
        <w:t>協助邀請高雄市國際心教育實驗教育團體、</w:t>
      </w:r>
      <w:proofErr w:type="gramStart"/>
      <w:r w:rsidRPr="00130392">
        <w:rPr>
          <w:rFonts w:hAnsi="標楷體" w:hint="eastAsia"/>
          <w:szCs w:val="32"/>
        </w:rPr>
        <w:t>臺</w:t>
      </w:r>
      <w:proofErr w:type="gramEnd"/>
      <w:r w:rsidRPr="00130392">
        <w:rPr>
          <w:rFonts w:hAnsi="標楷體" w:hint="eastAsia"/>
          <w:szCs w:val="32"/>
        </w:rPr>
        <w:t>中市非學校型態</w:t>
      </w:r>
      <w:proofErr w:type="gramStart"/>
      <w:r w:rsidRPr="00130392">
        <w:rPr>
          <w:rFonts w:hAnsi="標楷體" w:hint="eastAsia"/>
          <w:szCs w:val="32"/>
        </w:rPr>
        <w:t>澴</w:t>
      </w:r>
      <w:proofErr w:type="gramEnd"/>
      <w:r w:rsidRPr="00130392">
        <w:rPr>
          <w:rFonts w:hAnsi="標楷體" w:hint="eastAsia"/>
          <w:szCs w:val="32"/>
        </w:rPr>
        <w:t>宇實驗教育團體、臺北市</w:t>
      </w:r>
      <w:proofErr w:type="gramStart"/>
      <w:r w:rsidRPr="00130392">
        <w:rPr>
          <w:rFonts w:hAnsi="標楷體" w:hint="eastAsia"/>
          <w:szCs w:val="32"/>
        </w:rPr>
        <w:t>昶</w:t>
      </w:r>
      <w:proofErr w:type="gramEnd"/>
      <w:r w:rsidRPr="00130392">
        <w:rPr>
          <w:rFonts w:hAnsi="標楷體" w:hint="eastAsia"/>
          <w:szCs w:val="32"/>
        </w:rPr>
        <w:t>心蒙特梭利實驗教育、臺北市臺灣蒙特梭利國際實驗教育、宜蘭縣</w:t>
      </w:r>
      <w:r w:rsidRPr="00130392">
        <w:rPr>
          <w:rFonts w:hAnsi="標楷體"/>
          <w:szCs w:val="32"/>
        </w:rPr>
        <w:t>清</w:t>
      </w:r>
      <w:r w:rsidRPr="00130392">
        <w:rPr>
          <w:rFonts w:hAnsi="標楷體"/>
          <w:szCs w:val="32"/>
        </w:rPr>
        <w:lastRenderedPageBreak/>
        <w:t>水D團</w:t>
      </w:r>
      <w:r w:rsidRPr="00130392">
        <w:rPr>
          <w:rFonts w:hAnsi="標楷體" w:hint="eastAsia"/>
          <w:szCs w:val="32"/>
        </w:rPr>
        <w:t>實驗教育、新北市心語蒙特梭利實驗教育團體等7個團體到場進行簡報與綜合座談，</w:t>
      </w:r>
      <w:proofErr w:type="gramStart"/>
      <w:r w:rsidR="009501BF" w:rsidRPr="00130392">
        <w:rPr>
          <w:rFonts w:hAnsi="標楷體" w:hint="eastAsia"/>
          <w:szCs w:val="32"/>
        </w:rPr>
        <w:t>查</w:t>
      </w:r>
      <w:r w:rsidRPr="00130392">
        <w:rPr>
          <w:rFonts w:hAnsi="標楷體" w:hint="eastAsia"/>
          <w:szCs w:val="32"/>
        </w:rPr>
        <w:t>據教育部</w:t>
      </w:r>
      <w:proofErr w:type="gramEnd"/>
      <w:r w:rsidRPr="00130392">
        <w:rPr>
          <w:rFonts w:hAnsi="標楷體" w:hint="eastAsia"/>
          <w:szCs w:val="32"/>
        </w:rPr>
        <w:t>提供之實驗教育團體名冊以及</w:t>
      </w:r>
      <w:r w:rsidR="00505C7D" w:rsidRPr="00130392">
        <w:rPr>
          <w:rFonts w:hAnsi="標楷體" w:hint="eastAsia"/>
          <w:szCs w:val="32"/>
        </w:rPr>
        <w:t>實地訪查</w:t>
      </w:r>
      <w:r w:rsidRPr="00130392">
        <w:rPr>
          <w:rFonts w:hAnsi="標楷體" w:hint="eastAsia"/>
          <w:szCs w:val="32"/>
        </w:rPr>
        <w:t>座談時之縣市政府代表發言顯示，我國團體型非學校型態實驗教育多以華德福、蒙特梭利等教育理念據以辦學。又，</w:t>
      </w:r>
      <w:proofErr w:type="gramStart"/>
      <w:r w:rsidRPr="00130392">
        <w:rPr>
          <w:rFonts w:hAnsi="標楷體" w:hint="eastAsia"/>
          <w:szCs w:val="32"/>
        </w:rPr>
        <w:t>綜據</w:t>
      </w:r>
      <w:r w:rsidR="00D97FF5" w:rsidRPr="00130392">
        <w:rPr>
          <w:rFonts w:hAnsi="標楷體" w:hint="eastAsia"/>
          <w:szCs w:val="32"/>
        </w:rPr>
        <w:t>這些</w:t>
      </w:r>
      <w:proofErr w:type="gramEnd"/>
      <w:r w:rsidRPr="00130392">
        <w:rPr>
          <w:rFonts w:hAnsi="標楷體" w:hint="eastAsia"/>
          <w:szCs w:val="32"/>
        </w:rPr>
        <w:t>非學校型態實驗教育實務工作者之意見顯示，目前團體型實驗教育之常見問題，類同於機構型，一樣面臨場地空間取得不易之情況；</w:t>
      </w:r>
      <w:proofErr w:type="gramStart"/>
      <w:r w:rsidRPr="00130392">
        <w:rPr>
          <w:rFonts w:hAnsi="標楷體" w:hint="eastAsia"/>
          <w:szCs w:val="32"/>
        </w:rPr>
        <w:t>此外，</w:t>
      </w:r>
      <w:proofErr w:type="gramEnd"/>
      <w:r w:rsidRPr="00130392">
        <w:rPr>
          <w:rFonts w:hAnsi="標楷體" w:hint="eastAsia"/>
          <w:szCs w:val="32"/>
        </w:rPr>
        <w:t>因團體型實驗教育之規模更小，無論團體本身與家庭負擔之教育成本反而更高，本案訪談之團體代表甚表示「實驗教育家長負擔沉重，每學期普遍需</w:t>
      </w:r>
      <w:r w:rsidRPr="00130392">
        <w:rPr>
          <w:rFonts w:hAnsi="標楷體"/>
          <w:szCs w:val="32"/>
        </w:rPr>
        <w:t>10</w:t>
      </w:r>
      <w:r w:rsidRPr="00130392">
        <w:rPr>
          <w:rFonts w:hAnsi="標楷體" w:hint="eastAsia"/>
          <w:szCs w:val="32"/>
        </w:rPr>
        <w:t>萬左右。許多家長因學生不能適應一般學校而不得不尋求實驗教育之幫助，使得家庭需節衣縮食…</w:t>
      </w:r>
      <w:proofErr w:type="gramStart"/>
      <w:r w:rsidRPr="00130392">
        <w:rPr>
          <w:rFonts w:hAnsi="標楷體" w:hint="eastAsia"/>
          <w:szCs w:val="32"/>
        </w:rPr>
        <w:t>…</w:t>
      </w:r>
      <w:proofErr w:type="gramEnd"/>
      <w:r w:rsidRPr="00130392">
        <w:rPr>
          <w:rFonts w:hAnsi="標楷體" w:hint="eastAsia"/>
          <w:szCs w:val="32"/>
        </w:rPr>
        <w:t>」等語。</w:t>
      </w:r>
    </w:p>
    <w:p w:rsidR="000A5C4C" w:rsidRPr="00130392" w:rsidRDefault="000A5C4C" w:rsidP="00020972">
      <w:pPr>
        <w:pStyle w:val="3"/>
        <w:numPr>
          <w:ilvl w:val="0"/>
          <w:numId w:val="167"/>
        </w:numPr>
        <w:kinsoku/>
        <w:rPr>
          <w:rFonts w:hAnsi="標楷體"/>
          <w:szCs w:val="32"/>
        </w:rPr>
      </w:pPr>
      <w:r w:rsidRPr="00130392">
        <w:rPr>
          <w:rFonts w:hAnsi="標楷體" w:hint="eastAsia"/>
          <w:szCs w:val="32"/>
        </w:rPr>
        <w:t>針對政府是否補助實驗教育學生學費方面，教育部代表隨同本案</w:t>
      </w:r>
      <w:r w:rsidR="004D5913" w:rsidRPr="00130392">
        <w:rPr>
          <w:rFonts w:hint="eastAsia"/>
        </w:rPr>
        <w:t>實地</w:t>
      </w:r>
      <w:r w:rsidR="00505C7D" w:rsidRPr="00130392">
        <w:rPr>
          <w:rFonts w:hAnsi="標楷體" w:hint="eastAsia"/>
          <w:szCs w:val="32"/>
        </w:rPr>
        <w:t>訪查</w:t>
      </w:r>
      <w:r w:rsidRPr="00130392">
        <w:rPr>
          <w:rFonts w:hAnsi="標楷體" w:hint="eastAsia"/>
          <w:szCs w:val="32"/>
        </w:rPr>
        <w:t>時回應表示「立法院審議曾討論過要給非學校型態實驗教育家長補助，但後來決定不予補助。由於政府對於義務教育該盡到的責任，是讓學生都有學校念，對於非學校型態實驗教育不補助的概念，是跟家長選擇讓</w:t>
      </w:r>
      <w:proofErr w:type="gramStart"/>
      <w:r w:rsidRPr="00130392">
        <w:rPr>
          <w:rFonts w:hAnsi="標楷體" w:hint="eastAsia"/>
          <w:szCs w:val="32"/>
        </w:rPr>
        <w:t>學生讀私校</w:t>
      </w:r>
      <w:proofErr w:type="gramEnd"/>
      <w:r w:rsidRPr="00130392">
        <w:rPr>
          <w:rFonts w:hAnsi="標楷體" w:hint="eastAsia"/>
          <w:szCs w:val="32"/>
        </w:rPr>
        <w:t>一樣的…</w:t>
      </w:r>
      <w:proofErr w:type="gramStart"/>
      <w:r w:rsidRPr="00130392">
        <w:rPr>
          <w:rFonts w:hAnsi="標楷體" w:hint="eastAsia"/>
          <w:szCs w:val="32"/>
        </w:rPr>
        <w:t>…</w:t>
      </w:r>
      <w:proofErr w:type="gramEnd"/>
      <w:r w:rsidRPr="00130392">
        <w:rPr>
          <w:rFonts w:hAnsi="標楷體" w:hint="eastAsia"/>
          <w:szCs w:val="32"/>
        </w:rPr>
        <w:t>」等語，顯示目前係採取全面不予補助之立場。</w:t>
      </w:r>
    </w:p>
    <w:p w:rsidR="000A5C4C" w:rsidRPr="00130392" w:rsidRDefault="000A5C4C" w:rsidP="00020972">
      <w:pPr>
        <w:pStyle w:val="3"/>
        <w:numPr>
          <w:ilvl w:val="0"/>
          <w:numId w:val="167"/>
        </w:numPr>
        <w:kinsoku/>
        <w:rPr>
          <w:rFonts w:hAnsi="標楷體"/>
          <w:szCs w:val="32"/>
        </w:rPr>
      </w:pPr>
      <w:proofErr w:type="gramStart"/>
      <w:r w:rsidRPr="00130392">
        <w:rPr>
          <w:rFonts w:hAnsi="標楷體" w:hint="eastAsia"/>
          <w:szCs w:val="32"/>
        </w:rPr>
        <w:t>惟</w:t>
      </w:r>
      <w:proofErr w:type="gramEnd"/>
      <w:r w:rsidRPr="00130392">
        <w:rPr>
          <w:rFonts w:hAnsi="標楷體" w:hint="eastAsia"/>
          <w:szCs w:val="32"/>
        </w:rPr>
        <w:t>諮詢學者專家表示「臺北市國小學生教育單位成本，年約20萬；非學校型態實驗教育學生的收費，據瞭解很少低於1學期7萬，也就是1年約14萬；一為20萬、一為10餘萬，所以實驗教育成本真的高嗎？還是只是讓學生自己付錢，且以這數字來稱實驗教育『貴』。是否合理？政府應該思考。」、「對於批評實驗教育收費過高一事，應理解收費高的原因在於政府完全不予補助…</w:t>
      </w:r>
      <w:proofErr w:type="gramStart"/>
      <w:r w:rsidRPr="00130392">
        <w:rPr>
          <w:rFonts w:hAnsi="標楷體" w:hint="eastAsia"/>
          <w:szCs w:val="32"/>
        </w:rPr>
        <w:t>…</w:t>
      </w:r>
      <w:proofErr w:type="gramEnd"/>
      <w:r w:rsidRPr="00130392">
        <w:rPr>
          <w:rFonts w:hAnsi="標楷體" w:hint="eastAsia"/>
          <w:szCs w:val="32"/>
        </w:rPr>
        <w:t>」等；本案訪談團體實驗教育代表亦點出</w:t>
      </w:r>
      <w:r w:rsidR="008456E4" w:rsidRPr="00130392">
        <w:rPr>
          <w:rFonts w:hAnsi="標楷體" w:hint="eastAsia"/>
          <w:szCs w:val="32"/>
        </w:rPr>
        <w:t>非學校型態</w:t>
      </w:r>
      <w:r w:rsidRPr="00130392">
        <w:rPr>
          <w:rFonts w:hAnsi="標楷體" w:hint="eastAsia"/>
          <w:szCs w:val="32"/>
        </w:rPr>
        <w:t>實驗教育中亦包含弱勢學生，對於現行全面不予補助之政策立場，</w:t>
      </w:r>
      <w:r w:rsidR="00D97FF5" w:rsidRPr="00130392">
        <w:rPr>
          <w:rFonts w:hAnsi="標楷體" w:hint="eastAsia"/>
          <w:szCs w:val="32"/>
        </w:rPr>
        <w:t>並不認同</w:t>
      </w:r>
      <w:r w:rsidRPr="00130392">
        <w:rPr>
          <w:rFonts w:hAnsi="標楷體" w:hint="eastAsia"/>
          <w:szCs w:val="32"/>
        </w:rPr>
        <w:t>。</w:t>
      </w:r>
      <w:proofErr w:type="gramStart"/>
      <w:r w:rsidRPr="00130392">
        <w:rPr>
          <w:rFonts w:hAnsi="標楷體" w:hint="eastAsia"/>
          <w:szCs w:val="32"/>
        </w:rPr>
        <w:lastRenderedPageBreak/>
        <w:t>此外，</w:t>
      </w:r>
      <w:proofErr w:type="gramEnd"/>
      <w:r w:rsidRPr="00130392">
        <w:rPr>
          <w:rFonts w:hAnsi="標楷體" w:hint="eastAsia"/>
          <w:szCs w:val="32"/>
        </w:rPr>
        <w:t>教育部為</w:t>
      </w:r>
      <w:r w:rsidRPr="00130392">
        <w:rPr>
          <w:rFonts w:hAnsi="標楷體"/>
          <w:szCs w:val="32"/>
        </w:rPr>
        <w:t>落實十二年國民基本教育全面推動，規劃「高級中等學校免學費方案</w:t>
      </w:r>
      <w:r w:rsidRPr="00130392">
        <w:rPr>
          <w:rFonts w:hAnsi="標楷體" w:hint="eastAsia"/>
          <w:szCs w:val="32"/>
        </w:rPr>
        <w:t>」，因此反而形成實驗教育中，「高中學生有補助、國中小學階段學生沒有補助」之現象</w:t>
      </w:r>
      <w:r w:rsidR="00053BB3" w:rsidRPr="00130392">
        <w:rPr>
          <w:rFonts w:hAnsi="標楷體" w:hint="eastAsia"/>
          <w:szCs w:val="32"/>
        </w:rPr>
        <w:t>（</w:t>
      </w:r>
      <w:r w:rsidRPr="00130392">
        <w:rPr>
          <w:rFonts w:hAnsi="標楷體" w:hint="eastAsia"/>
          <w:szCs w:val="32"/>
        </w:rPr>
        <w:t>本案</w:t>
      </w:r>
      <w:r w:rsidR="00505C7D" w:rsidRPr="00130392">
        <w:rPr>
          <w:rFonts w:hAnsi="標楷體" w:hint="eastAsia"/>
          <w:szCs w:val="32"/>
        </w:rPr>
        <w:t>實地訪查</w:t>
      </w:r>
      <w:r w:rsidRPr="00130392">
        <w:rPr>
          <w:rFonts w:hAnsi="標楷體" w:hint="eastAsia"/>
          <w:szCs w:val="32"/>
        </w:rPr>
        <w:t>座談會議紀錄與諮詢會議紀錄均在卷可</w:t>
      </w:r>
      <w:proofErr w:type="gramStart"/>
      <w:r w:rsidRPr="00130392">
        <w:rPr>
          <w:rFonts w:hAnsi="標楷體" w:hint="eastAsia"/>
          <w:szCs w:val="32"/>
        </w:rPr>
        <w:t>稽</w:t>
      </w:r>
      <w:proofErr w:type="gramEnd"/>
      <w:r w:rsidR="00053BB3" w:rsidRPr="00130392">
        <w:rPr>
          <w:rFonts w:hAnsi="標楷體" w:hint="eastAsia"/>
          <w:szCs w:val="32"/>
        </w:rPr>
        <w:t>）</w:t>
      </w:r>
      <w:r w:rsidRPr="00130392">
        <w:rPr>
          <w:rFonts w:hAnsi="標楷體" w:hint="eastAsia"/>
          <w:szCs w:val="32"/>
        </w:rPr>
        <w:t>，在本案調查研究過程中，參與訪談人員經常指陳該現象與國民教育之義務性、權利性並不相符。</w:t>
      </w:r>
    </w:p>
    <w:p w:rsidR="000A5C4C" w:rsidRPr="00130392" w:rsidRDefault="000A5C4C" w:rsidP="00020972">
      <w:pPr>
        <w:pStyle w:val="3"/>
        <w:numPr>
          <w:ilvl w:val="0"/>
          <w:numId w:val="167"/>
        </w:numPr>
        <w:kinsoku/>
        <w:ind w:left="1162" w:hanging="482"/>
        <w:rPr>
          <w:rFonts w:hAnsi="標楷體"/>
          <w:szCs w:val="32"/>
        </w:rPr>
      </w:pPr>
      <w:r w:rsidRPr="00130392">
        <w:rPr>
          <w:rFonts w:hAnsi="標楷體" w:hint="eastAsia"/>
          <w:szCs w:val="32"/>
        </w:rPr>
        <w:t>本案實地訪</w:t>
      </w:r>
      <w:r w:rsidR="009501BF" w:rsidRPr="00130392">
        <w:rPr>
          <w:rFonts w:hAnsi="標楷體" w:hint="eastAsia"/>
          <w:szCs w:val="32"/>
        </w:rPr>
        <w:t>查</w:t>
      </w:r>
      <w:r w:rsidRPr="00130392">
        <w:rPr>
          <w:rFonts w:hAnsi="標楷體" w:hint="eastAsia"/>
          <w:szCs w:val="32"/>
        </w:rPr>
        <w:t>花蓮縣「五味屋」及宜蘭縣「不老部落」等2團體型非學校型態實驗教育運作情形，而發現該等團體提供弱勢、中輟學生不同於體制內教育之機會與經驗，藉由結合社區或部落資源、提供職業訓練課程等，提供學生更符合個別需求之學習內容，亦因為此種教育模式，避免部分學生步入歧途，可謂該等團體補充了家庭與學校不足之功能，展現體制外民間教育之能量。然而，</w:t>
      </w:r>
      <w:proofErr w:type="gramStart"/>
      <w:r w:rsidRPr="00130392">
        <w:rPr>
          <w:rFonts w:hAnsi="標楷體" w:hint="eastAsia"/>
          <w:szCs w:val="32"/>
        </w:rPr>
        <w:t>囿</w:t>
      </w:r>
      <w:proofErr w:type="gramEnd"/>
      <w:r w:rsidRPr="00130392">
        <w:rPr>
          <w:rFonts w:hAnsi="標楷體" w:hint="eastAsia"/>
          <w:szCs w:val="32"/>
        </w:rPr>
        <w:t>於非學校型態實驗教育之排除補助政策立場，對於該等團體之經營更形雪上加霜，是</w:t>
      </w:r>
      <w:proofErr w:type="gramStart"/>
      <w:r w:rsidRPr="00130392">
        <w:rPr>
          <w:rFonts w:hAnsi="標楷體" w:hint="eastAsia"/>
          <w:szCs w:val="32"/>
        </w:rPr>
        <w:t>以</w:t>
      </w:r>
      <w:proofErr w:type="gramEnd"/>
      <w:r w:rsidRPr="00130392">
        <w:rPr>
          <w:rFonts w:hAnsi="標楷體" w:hint="eastAsia"/>
          <w:szCs w:val="32"/>
        </w:rPr>
        <w:t>，政府基於財政條件與公平性而不予補助非學校型態實驗教育之立場固然有其考量，然而</w:t>
      </w:r>
      <w:r w:rsidR="00B330DC" w:rsidRPr="00130392">
        <w:rPr>
          <w:rFonts w:hAnsi="標楷體" w:hint="eastAsia"/>
          <w:szCs w:val="32"/>
        </w:rPr>
        <w:t>，「教育基本法」第4條明文，對於弱勢學生應考量其自主性與特殊性而予扶助，國民教育之相關法令，</w:t>
      </w:r>
      <w:r w:rsidR="00172C45" w:rsidRPr="00130392">
        <w:rPr>
          <w:rFonts w:hAnsi="標楷體" w:hint="eastAsia"/>
          <w:szCs w:val="32"/>
        </w:rPr>
        <w:t>亦明文政府應提供有利學生就讀及學習之措施，茲以非學校型態實驗教育之內涵誠</w:t>
      </w:r>
      <w:r w:rsidRPr="00130392">
        <w:rPr>
          <w:rFonts w:hAnsi="標楷體" w:hint="eastAsia"/>
          <w:szCs w:val="32"/>
        </w:rPr>
        <w:t>屬</w:t>
      </w:r>
      <w:proofErr w:type="gramStart"/>
      <w:r w:rsidRPr="00130392">
        <w:rPr>
          <w:rFonts w:hAnsi="標楷體" w:hint="eastAsia"/>
          <w:szCs w:val="32"/>
        </w:rPr>
        <w:t>多樣，</w:t>
      </w:r>
      <w:proofErr w:type="gramEnd"/>
      <w:r w:rsidRPr="00130392">
        <w:rPr>
          <w:rFonts w:hAnsi="標楷體" w:hint="eastAsia"/>
          <w:szCs w:val="32"/>
        </w:rPr>
        <w:t>對於確認實屬弱勢者之協助，或可由政府評估進行區辨並予適當協助，以落實國民受教權益之保障。</w:t>
      </w:r>
    </w:p>
    <w:p w:rsidR="00F12DC9" w:rsidRPr="00130392" w:rsidRDefault="000A5C4C" w:rsidP="00020972">
      <w:pPr>
        <w:pStyle w:val="3"/>
        <w:numPr>
          <w:ilvl w:val="0"/>
          <w:numId w:val="167"/>
        </w:numPr>
        <w:kinsoku/>
        <w:ind w:left="1162" w:hanging="482"/>
        <w:rPr>
          <w:rFonts w:hAnsi="標楷體"/>
          <w:szCs w:val="32"/>
        </w:rPr>
      </w:pPr>
      <w:r w:rsidRPr="00130392">
        <w:rPr>
          <w:rFonts w:hAnsi="標楷體" w:hint="eastAsia"/>
          <w:szCs w:val="32"/>
        </w:rPr>
        <w:t>綜上，</w:t>
      </w:r>
      <w:r w:rsidR="00435007" w:rsidRPr="00130392">
        <w:rPr>
          <w:rFonts w:hAnsi="標楷體" w:hint="eastAsia"/>
          <w:szCs w:val="32"/>
        </w:rPr>
        <w:t>「教育基本法」第4條明文，對於弱勢學生應考量其自主性與特殊性而予扶助，國民教育之相關法令，亦明文政府應提供有利學生就讀及學習之措施；</w:t>
      </w:r>
      <w:r w:rsidRPr="00130392">
        <w:rPr>
          <w:rFonts w:hAnsi="標楷體" w:hint="eastAsia"/>
          <w:szCs w:val="32"/>
        </w:rPr>
        <w:t>本案訪談團體實驗教育代表指出實驗教育中亦包含弱勢學生，對於現行全面不予補助之政策立場，</w:t>
      </w:r>
      <w:r w:rsidR="00D97FF5" w:rsidRPr="00130392">
        <w:rPr>
          <w:rFonts w:hAnsi="標楷體" w:hint="eastAsia"/>
          <w:szCs w:val="32"/>
        </w:rPr>
        <w:t>並不認同</w:t>
      </w:r>
      <w:r w:rsidRPr="00130392">
        <w:rPr>
          <w:rFonts w:hAnsi="標楷體" w:hint="eastAsia"/>
          <w:szCs w:val="32"/>
        </w:rPr>
        <w:t>；復以本案實地訪</w:t>
      </w:r>
      <w:r w:rsidR="009501BF" w:rsidRPr="00130392">
        <w:rPr>
          <w:rFonts w:hAnsi="標楷體" w:hint="eastAsia"/>
          <w:szCs w:val="32"/>
        </w:rPr>
        <w:t>查</w:t>
      </w:r>
      <w:r w:rsidRPr="00130392">
        <w:rPr>
          <w:rFonts w:hAnsi="標楷體" w:hint="eastAsia"/>
          <w:szCs w:val="32"/>
        </w:rPr>
        <w:t>花蓮縣「五味屋」及宜蘭縣</w:t>
      </w:r>
      <w:r w:rsidRPr="00130392">
        <w:rPr>
          <w:rFonts w:hAnsi="標楷體" w:hint="eastAsia"/>
          <w:szCs w:val="32"/>
        </w:rPr>
        <w:lastRenderedPageBreak/>
        <w:t>「不老部落」等2團體，發現其提供弱勢、中輟學生補充性教育之功能，展現體制外民間教育之能量，是</w:t>
      </w:r>
      <w:proofErr w:type="gramStart"/>
      <w:r w:rsidRPr="00130392">
        <w:rPr>
          <w:rFonts w:hAnsi="標楷體" w:hint="eastAsia"/>
          <w:szCs w:val="32"/>
        </w:rPr>
        <w:t>以</w:t>
      </w:r>
      <w:proofErr w:type="gramEnd"/>
      <w:r w:rsidRPr="00130392">
        <w:rPr>
          <w:rFonts w:hAnsi="標楷體" w:hint="eastAsia"/>
          <w:szCs w:val="32"/>
        </w:rPr>
        <w:t>，</w:t>
      </w:r>
      <w:r w:rsidR="00172C45" w:rsidRPr="00130392">
        <w:rPr>
          <w:rFonts w:hAnsi="標楷體" w:hint="eastAsia"/>
          <w:szCs w:val="32"/>
        </w:rPr>
        <w:t>倘未能掌握</w:t>
      </w:r>
      <w:r w:rsidR="00435007" w:rsidRPr="00130392">
        <w:rPr>
          <w:rFonts w:hAnsi="標楷體" w:hint="eastAsia"/>
          <w:szCs w:val="32"/>
        </w:rPr>
        <w:t>非學校型態實驗教育之多樣內涵，對於</w:t>
      </w:r>
      <w:r w:rsidR="00172C45" w:rsidRPr="00130392">
        <w:rPr>
          <w:rFonts w:hAnsi="標楷體" w:hint="eastAsia"/>
          <w:szCs w:val="32"/>
        </w:rPr>
        <w:t>部分團體承接</w:t>
      </w:r>
      <w:r w:rsidR="00435007" w:rsidRPr="00130392">
        <w:rPr>
          <w:rFonts w:hAnsi="標楷體" w:hint="eastAsia"/>
          <w:szCs w:val="32"/>
        </w:rPr>
        <w:t>之</w:t>
      </w:r>
      <w:r w:rsidR="00172C45" w:rsidRPr="00130392">
        <w:rPr>
          <w:rFonts w:hAnsi="標楷體" w:hint="eastAsia"/>
          <w:szCs w:val="32"/>
        </w:rPr>
        <w:t>弱勢學生</w:t>
      </w:r>
      <w:proofErr w:type="gramStart"/>
      <w:r w:rsidR="00172C45" w:rsidRPr="00130392">
        <w:rPr>
          <w:rFonts w:hAnsi="標楷體" w:hint="eastAsia"/>
          <w:szCs w:val="32"/>
        </w:rPr>
        <w:t>逕</w:t>
      </w:r>
      <w:proofErr w:type="gramEnd"/>
      <w:r w:rsidR="00172C45" w:rsidRPr="00130392">
        <w:rPr>
          <w:rFonts w:hAnsi="標楷體" w:hint="eastAsia"/>
          <w:szCs w:val="32"/>
        </w:rPr>
        <w:t>予排除</w:t>
      </w:r>
      <w:proofErr w:type="gramStart"/>
      <w:r w:rsidR="00172C45" w:rsidRPr="00130392">
        <w:rPr>
          <w:rFonts w:hAnsi="標楷體" w:hint="eastAsia"/>
          <w:szCs w:val="32"/>
        </w:rPr>
        <w:t>補助</w:t>
      </w:r>
      <w:r w:rsidR="00435007" w:rsidRPr="00130392">
        <w:rPr>
          <w:rFonts w:hAnsi="標楷體" w:hint="eastAsia"/>
          <w:szCs w:val="32"/>
        </w:rPr>
        <w:t>究否合宜</w:t>
      </w:r>
      <w:proofErr w:type="gramEnd"/>
      <w:r w:rsidR="00172C45" w:rsidRPr="00130392">
        <w:rPr>
          <w:rFonts w:hAnsi="標楷體" w:hint="eastAsia"/>
          <w:szCs w:val="32"/>
        </w:rPr>
        <w:t>，允由政府再行評估考量</w:t>
      </w:r>
      <w:r w:rsidR="00435007" w:rsidRPr="00130392">
        <w:rPr>
          <w:rFonts w:hAnsi="標楷體" w:hint="eastAsia"/>
          <w:szCs w:val="32"/>
        </w:rPr>
        <w:t>。</w:t>
      </w:r>
    </w:p>
    <w:p w:rsidR="000A5C4C" w:rsidRPr="00130392" w:rsidRDefault="000A5C4C" w:rsidP="008456E4"/>
    <w:p w:rsidR="00871087" w:rsidRPr="00130392" w:rsidRDefault="00871087" w:rsidP="000F0580">
      <w:pPr>
        <w:pStyle w:val="2"/>
        <w:spacing w:line="420" w:lineRule="exact"/>
        <w:ind w:left="742" w:hangingChars="218" w:hanging="742"/>
        <w:rPr>
          <w:rFonts w:hAnsi="標楷體"/>
          <w:b/>
          <w:szCs w:val="32"/>
        </w:rPr>
      </w:pPr>
      <w:bookmarkStart w:id="35" w:name="_Toc26196217"/>
      <w:r w:rsidRPr="00130392">
        <w:rPr>
          <w:rFonts w:hAnsi="標楷體" w:hint="eastAsia"/>
          <w:b/>
          <w:szCs w:val="32"/>
        </w:rPr>
        <w:t>學校型態及公辦民營實驗教育</w:t>
      </w:r>
      <w:r w:rsidR="00AD3AE7" w:rsidRPr="00130392">
        <w:rPr>
          <w:rFonts w:hAnsi="標楷體" w:hint="eastAsia"/>
          <w:b/>
          <w:szCs w:val="32"/>
        </w:rPr>
        <w:t>近年亦蓬勃發展，107學年度之執行單位合計已逾70</w:t>
      </w:r>
      <w:r w:rsidR="00AA4D4B" w:rsidRPr="00130392">
        <w:rPr>
          <w:rFonts w:hAnsi="標楷體" w:hint="eastAsia"/>
          <w:b/>
          <w:szCs w:val="32"/>
        </w:rPr>
        <w:t>校</w:t>
      </w:r>
      <w:r w:rsidR="00AD3AE7" w:rsidRPr="00130392">
        <w:rPr>
          <w:rFonts w:hAnsi="標楷體" w:hint="eastAsia"/>
          <w:b/>
          <w:szCs w:val="32"/>
        </w:rPr>
        <w:t>，</w:t>
      </w:r>
      <w:r w:rsidRPr="00130392">
        <w:rPr>
          <w:rFonts w:hAnsi="標楷體" w:hint="eastAsia"/>
          <w:b/>
          <w:szCs w:val="32"/>
        </w:rPr>
        <w:t>獲政府資源</w:t>
      </w:r>
      <w:proofErr w:type="gramStart"/>
      <w:r w:rsidRPr="00130392">
        <w:rPr>
          <w:rFonts w:hAnsi="標楷體" w:hint="eastAsia"/>
          <w:b/>
          <w:szCs w:val="32"/>
        </w:rPr>
        <w:t>挹</w:t>
      </w:r>
      <w:proofErr w:type="gramEnd"/>
      <w:r w:rsidRPr="00130392">
        <w:rPr>
          <w:rFonts w:hAnsi="標楷體" w:hint="eastAsia"/>
          <w:b/>
          <w:szCs w:val="32"/>
        </w:rPr>
        <w:t>注相對較多，</w:t>
      </w:r>
      <w:r w:rsidR="0098547C" w:rsidRPr="00130392">
        <w:rPr>
          <w:rFonts w:hAnsi="標楷體" w:hint="eastAsia"/>
          <w:b/>
          <w:szCs w:val="32"/>
        </w:rPr>
        <w:t>例如</w:t>
      </w:r>
      <w:proofErr w:type="gramStart"/>
      <w:r w:rsidR="0098547C" w:rsidRPr="00130392">
        <w:rPr>
          <w:rFonts w:hAnsi="標楷體" w:hint="eastAsia"/>
          <w:b/>
          <w:szCs w:val="32"/>
        </w:rPr>
        <w:t>臺</w:t>
      </w:r>
      <w:proofErr w:type="gramEnd"/>
      <w:r w:rsidR="0098547C" w:rsidRPr="00130392">
        <w:rPr>
          <w:rFonts w:hAnsi="標楷體" w:hint="eastAsia"/>
          <w:b/>
          <w:szCs w:val="32"/>
        </w:rPr>
        <w:t>南市虎山國小、</w:t>
      </w:r>
      <w:proofErr w:type="gramStart"/>
      <w:r w:rsidR="0098547C" w:rsidRPr="00130392">
        <w:rPr>
          <w:rFonts w:hAnsi="標楷體" w:hint="eastAsia"/>
          <w:b/>
          <w:szCs w:val="32"/>
        </w:rPr>
        <w:t>臺</w:t>
      </w:r>
      <w:proofErr w:type="gramEnd"/>
      <w:r w:rsidR="0098547C" w:rsidRPr="00130392">
        <w:rPr>
          <w:rFonts w:hAnsi="標楷體" w:hint="eastAsia"/>
          <w:b/>
          <w:szCs w:val="32"/>
        </w:rPr>
        <w:t>中市和平</w:t>
      </w:r>
      <w:proofErr w:type="gramStart"/>
      <w:r w:rsidR="0098547C" w:rsidRPr="00130392">
        <w:rPr>
          <w:rFonts w:hAnsi="標楷體" w:hint="eastAsia"/>
          <w:b/>
          <w:szCs w:val="32"/>
        </w:rPr>
        <w:t>區博屋瑪</w:t>
      </w:r>
      <w:proofErr w:type="gramEnd"/>
      <w:r w:rsidR="0098547C" w:rsidRPr="00130392">
        <w:rPr>
          <w:rFonts w:hAnsi="標楷體" w:hint="eastAsia"/>
          <w:b/>
          <w:szCs w:val="32"/>
        </w:rPr>
        <w:t>國小、屏東縣大路關國中小等</w:t>
      </w:r>
      <w:r w:rsidR="00A46B4F" w:rsidRPr="00130392">
        <w:rPr>
          <w:rFonts w:hAnsi="標楷體" w:hint="eastAsia"/>
          <w:b/>
          <w:szCs w:val="32"/>
        </w:rPr>
        <w:t>校發展特色成效俱佳</w:t>
      </w:r>
      <w:r w:rsidR="0098547C" w:rsidRPr="00130392">
        <w:rPr>
          <w:rFonts w:hAnsi="標楷體" w:hint="eastAsia"/>
          <w:b/>
          <w:szCs w:val="32"/>
        </w:rPr>
        <w:t>，</w:t>
      </w:r>
      <w:r w:rsidRPr="00130392">
        <w:rPr>
          <w:rFonts w:hAnsi="標楷體" w:hint="eastAsia"/>
          <w:b/>
          <w:szCs w:val="32"/>
        </w:rPr>
        <w:t>教育部及各地方政府應善盡政策引導及資源分配之責，對於</w:t>
      </w:r>
      <w:r w:rsidR="00F524A2" w:rsidRPr="00130392">
        <w:rPr>
          <w:rFonts w:hint="eastAsia"/>
          <w:b/>
        </w:rPr>
        <w:t>經費、校地</w:t>
      </w:r>
      <w:r w:rsidR="003962C2" w:rsidRPr="00130392">
        <w:rPr>
          <w:rFonts w:hint="eastAsia"/>
          <w:b/>
        </w:rPr>
        <w:t>、</w:t>
      </w:r>
      <w:r w:rsidR="001003D7" w:rsidRPr="00130392">
        <w:rPr>
          <w:rFonts w:hint="eastAsia"/>
          <w:b/>
        </w:rPr>
        <w:t>師資、</w:t>
      </w:r>
      <w:r w:rsidR="00F524A2" w:rsidRPr="00130392">
        <w:rPr>
          <w:rFonts w:hint="eastAsia"/>
          <w:b/>
        </w:rPr>
        <w:t>銜接</w:t>
      </w:r>
      <w:r w:rsidR="007A0059" w:rsidRPr="00130392">
        <w:rPr>
          <w:rFonts w:hint="eastAsia"/>
          <w:b/>
        </w:rPr>
        <w:t>、體制</w:t>
      </w:r>
      <w:r w:rsidRPr="00130392">
        <w:rPr>
          <w:rFonts w:hAnsi="標楷體" w:hint="eastAsia"/>
          <w:b/>
          <w:szCs w:val="32"/>
        </w:rPr>
        <w:t>等實務上之困境與爭議，應即審慎評估處理</w:t>
      </w:r>
      <w:r w:rsidR="00B62869" w:rsidRPr="00130392">
        <w:rPr>
          <w:rFonts w:hAnsi="標楷體" w:hint="eastAsia"/>
          <w:b/>
          <w:szCs w:val="32"/>
        </w:rPr>
        <w:t>；對於</w:t>
      </w:r>
      <w:proofErr w:type="gramStart"/>
      <w:r w:rsidR="00B62869" w:rsidRPr="00130392">
        <w:rPr>
          <w:rFonts w:hAnsi="標楷體" w:hint="eastAsia"/>
          <w:b/>
          <w:szCs w:val="32"/>
        </w:rPr>
        <w:t>因少子化</w:t>
      </w:r>
      <w:proofErr w:type="gramEnd"/>
      <w:r w:rsidR="00B62869" w:rsidRPr="00130392">
        <w:rPr>
          <w:rFonts w:hAnsi="標楷體" w:hint="eastAsia"/>
          <w:b/>
          <w:szCs w:val="32"/>
        </w:rPr>
        <w:t>以實驗教育轉型學校之辦學理由，</w:t>
      </w:r>
      <w:r w:rsidR="002A3890" w:rsidRPr="00130392">
        <w:rPr>
          <w:rFonts w:hAnsi="標楷體" w:hint="eastAsia"/>
          <w:b/>
          <w:szCs w:val="32"/>
        </w:rPr>
        <w:t>以及現制賦予高中</w:t>
      </w:r>
      <w:r w:rsidR="002A3890" w:rsidRPr="00130392">
        <w:rPr>
          <w:rFonts w:hAnsi="標楷體"/>
          <w:b/>
          <w:szCs w:val="32"/>
        </w:rPr>
        <w:t>無需依據特定教育理念</w:t>
      </w:r>
      <w:r w:rsidR="002A3890" w:rsidRPr="00130392">
        <w:rPr>
          <w:rFonts w:hAnsi="標楷體" w:hint="eastAsia"/>
          <w:b/>
          <w:szCs w:val="32"/>
        </w:rPr>
        <w:t>而辦理部分或全部班級實驗教育之</w:t>
      </w:r>
      <w:r w:rsidR="008234E6" w:rsidRPr="00130392">
        <w:rPr>
          <w:rFonts w:hAnsi="標楷體" w:hint="eastAsia"/>
          <w:b/>
          <w:szCs w:val="32"/>
        </w:rPr>
        <w:t>理念與目的，</w:t>
      </w:r>
      <w:r w:rsidR="00B62869" w:rsidRPr="00130392">
        <w:rPr>
          <w:rFonts w:hAnsi="標楷體" w:hint="eastAsia"/>
          <w:b/>
          <w:szCs w:val="32"/>
        </w:rPr>
        <w:t>亦應正視</w:t>
      </w:r>
      <w:proofErr w:type="gramStart"/>
      <w:r w:rsidR="00B62869" w:rsidRPr="00130392">
        <w:rPr>
          <w:rFonts w:hAnsi="標楷體" w:hint="eastAsia"/>
          <w:b/>
          <w:szCs w:val="32"/>
        </w:rPr>
        <w:t>研</w:t>
      </w:r>
      <w:proofErr w:type="gramEnd"/>
      <w:r w:rsidR="00B62869" w:rsidRPr="00130392">
        <w:rPr>
          <w:rFonts w:hAnsi="標楷體" w:hint="eastAsia"/>
          <w:b/>
          <w:szCs w:val="32"/>
        </w:rPr>
        <w:t>處</w:t>
      </w:r>
      <w:proofErr w:type="gramStart"/>
      <w:r w:rsidR="00B62869" w:rsidRPr="00130392">
        <w:rPr>
          <w:rFonts w:hAnsi="標楷體" w:hint="eastAsia"/>
          <w:b/>
          <w:szCs w:val="32"/>
        </w:rPr>
        <w:t>釐</w:t>
      </w:r>
      <w:proofErr w:type="gramEnd"/>
      <w:r w:rsidR="00B62869" w:rsidRPr="00130392">
        <w:rPr>
          <w:rFonts w:hAnsi="標楷體" w:hint="eastAsia"/>
          <w:b/>
          <w:szCs w:val="32"/>
        </w:rPr>
        <w:t>清</w:t>
      </w:r>
      <w:r w:rsidR="00CD1ADF" w:rsidRPr="00130392">
        <w:rPr>
          <w:rFonts w:hAnsi="標楷體" w:hint="eastAsia"/>
          <w:b/>
          <w:szCs w:val="32"/>
        </w:rPr>
        <w:t>。以本案實地訪查</w:t>
      </w:r>
      <w:proofErr w:type="gramStart"/>
      <w:r w:rsidR="00CD1ADF" w:rsidRPr="00130392">
        <w:rPr>
          <w:rFonts w:hAnsi="標楷體" w:hint="eastAsia"/>
          <w:b/>
          <w:szCs w:val="32"/>
        </w:rPr>
        <w:t>臺</w:t>
      </w:r>
      <w:proofErr w:type="gramEnd"/>
      <w:r w:rsidR="00CD1ADF" w:rsidRPr="00130392">
        <w:rPr>
          <w:rFonts w:hAnsi="標楷體" w:hint="eastAsia"/>
          <w:b/>
          <w:szCs w:val="32"/>
        </w:rPr>
        <w:t>東均一實驗教育高中為例，該校104至107學年度</w:t>
      </w:r>
      <w:proofErr w:type="gramStart"/>
      <w:r w:rsidR="00CD1ADF" w:rsidRPr="00130392">
        <w:rPr>
          <w:rFonts w:hAnsi="標楷體" w:hint="eastAsia"/>
          <w:b/>
          <w:szCs w:val="32"/>
        </w:rPr>
        <w:t>期間，非據</w:t>
      </w:r>
      <w:proofErr w:type="gramEnd"/>
      <w:r w:rsidR="00CD1ADF" w:rsidRPr="00130392">
        <w:rPr>
          <w:rFonts w:hAnsi="標楷體" w:hint="eastAsia"/>
          <w:b/>
          <w:szCs w:val="32"/>
        </w:rPr>
        <w:t>實驗教育三法辦學，然其</w:t>
      </w:r>
      <w:proofErr w:type="gramStart"/>
      <w:r w:rsidR="00CD1ADF" w:rsidRPr="00130392">
        <w:rPr>
          <w:rFonts w:hAnsi="標楷體" w:hint="eastAsia"/>
          <w:b/>
          <w:szCs w:val="32"/>
        </w:rPr>
        <w:t>採</w:t>
      </w:r>
      <w:proofErr w:type="gramEnd"/>
      <w:r w:rsidR="00CD1ADF" w:rsidRPr="00130392">
        <w:rPr>
          <w:rFonts w:hAnsi="標楷體" w:hint="eastAsia"/>
          <w:b/>
          <w:szCs w:val="32"/>
        </w:rPr>
        <w:t>多元實用之教學及教育內容，實質教育內涵具有實驗理念與目的，更</w:t>
      </w:r>
      <w:proofErr w:type="gramStart"/>
      <w:r w:rsidR="00CD1ADF" w:rsidRPr="00130392">
        <w:rPr>
          <w:rFonts w:hAnsi="標楷體" w:hint="eastAsia"/>
          <w:b/>
          <w:szCs w:val="32"/>
        </w:rPr>
        <w:t>凸</w:t>
      </w:r>
      <w:proofErr w:type="gramEnd"/>
      <w:r w:rsidR="00CD1ADF" w:rsidRPr="00130392">
        <w:rPr>
          <w:rFonts w:hAnsi="標楷體" w:hint="eastAsia"/>
          <w:b/>
          <w:szCs w:val="32"/>
        </w:rPr>
        <w:t>顯實驗教育之理念、實務作法與其據以辦理之法律</w:t>
      </w:r>
      <w:proofErr w:type="gramStart"/>
      <w:r w:rsidR="00CD1ADF" w:rsidRPr="00130392">
        <w:rPr>
          <w:rFonts w:hAnsi="標楷體" w:hint="eastAsia"/>
          <w:b/>
          <w:szCs w:val="32"/>
        </w:rPr>
        <w:t>之間，容待</w:t>
      </w:r>
      <w:proofErr w:type="gramEnd"/>
      <w:r w:rsidR="00CD1ADF" w:rsidRPr="00130392">
        <w:rPr>
          <w:rFonts w:hAnsi="標楷體" w:hint="eastAsia"/>
          <w:b/>
          <w:szCs w:val="32"/>
        </w:rPr>
        <w:t>教育部通盤瞭解調整，</w:t>
      </w:r>
      <w:r w:rsidR="00383D18" w:rsidRPr="00130392">
        <w:rPr>
          <w:rFonts w:hAnsi="標楷體" w:hint="eastAsia"/>
          <w:b/>
          <w:szCs w:val="32"/>
        </w:rPr>
        <w:t>並思考後續如何正向移轉實驗教育成功經驗至普通教育學校中</w:t>
      </w:r>
      <w:bookmarkEnd w:id="35"/>
    </w:p>
    <w:p w:rsidR="00AD3AE7" w:rsidRPr="00130392" w:rsidRDefault="00AD3AE7" w:rsidP="00020972">
      <w:pPr>
        <w:pStyle w:val="3"/>
        <w:numPr>
          <w:ilvl w:val="0"/>
          <w:numId w:val="179"/>
        </w:numPr>
        <w:rPr>
          <w:rFonts w:hAnsi="標楷體"/>
        </w:rPr>
      </w:pPr>
      <w:r w:rsidRPr="00130392">
        <w:rPr>
          <w:rFonts w:hAnsi="標楷體" w:hint="eastAsia"/>
        </w:rPr>
        <w:t>據教育部之統計，107學年度我國學校型態實驗教育計有64校、學生人數為6,244</w:t>
      </w:r>
      <w:r w:rsidR="001D3EA7" w:rsidRPr="00130392">
        <w:rPr>
          <w:rFonts w:hAnsi="標楷體" w:hint="eastAsia"/>
        </w:rPr>
        <w:t>人，每校學生平均人數約為98人；</w:t>
      </w:r>
      <w:r w:rsidRPr="00130392">
        <w:rPr>
          <w:rFonts w:hAnsi="標楷體" w:hint="eastAsia"/>
        </w:rPr>
        <w:t>委託私人辦理之實驗教育計有10校、學生人數為1,940人</w:t>
      </w:r>
      <w:r w:rsidR="001D3EA7" w:rsidRPr="00130392">
        <w:rPr>
          <w:rFonts w:hAnsi="標楷體" w:hint="eastAsia"/>
        </w:rPr>
        <w:t>，每校學生平均人數約為19人</w:t>
      </w:r>
      <w:r w:rsidRPr="00130392">
        <w:rPr>
          <w:rFonts w:hAnsi="標楷體" w:hint="eastAsia"/>
        </w:rPr>
        <w:t>；且按103學年度迄今之數據觀之，成長幅度明顯，可謂蓬勃發展</w:t>
      </w:r>
      <w:r w:rsidR="00AA4D4B" w:rsidRPr="00130392">
        <w:rPr>
          <w:rFonts w:hAnsi="標楷體" w:hint="eastAsia"/>
        </w:rPr>
        <w:t>(詳下2表)</w:t>
      </w:r>
      <w:r w:rsidRPr="00130392">
        <w:rPr>
          <w:rFonts w:hAnsi="標楷體" w:hint="eastAsia"/>
        </w:rPr>
        <w:t>。</w:t>
      </w:r>
    </w:p>
    <w:p w:rsidR="00AD3AE7" w:rsidRPr="00130392" w:rsidRDefault="00AD3AE7" w:rsidP="00AD3AE7">
      <w:pPr>
        <w:pStyle w:val="a4"/>
        <w:kinsoku/>
        <w:jc w:val="center"/>
        <w:rPr>
          <w:b/>
        </w:rPr>
      </w:pPr>
      <w:r w:rsidRPr="00130392">
        <w:rPr>
          <w:rFonts w:hAnsi="標楷體" w:hint="eastAsia"/>
          <w:b/>
          <w:szCs w:val="32"/>
        </w:rPr>
        <w:t>學校型態及公辦民營實驗教育</w:t>
      </w:r>
      <w:r w:rsidRPr="00130392">
        <w:rPr>
          <w:rFonts w:hAnsi="標楷體" w:hint="eastAsia"/>
          <w:b/>
        </w:rPr>
        <w:t>學生人數</w:t>
      </w:r>
    </w:p>
    <w:tbl>
      <w:tblPr>
        <w:tblStyle w:val="aff5"/>
        <w:tblW w:w="9356" w:type="dxa"/>
        <w:tblInd w:w="-34" w:type="dxa"/>
        <w:tblLook w:val="04A0" w:firstRow="1" w:lastRow="0" w:firstColumn="1" w:lastColumn="0" w:noHBand="0" w:noVBand="1"/>
      </w:tblPr>
      <w:tblGrid>
        <w:gridCol w:w="2410"/>
        <w:gridCol w:w="1389"/>
        <w:gridCol w:w="1389"/>
        <w:gridCol w:w="1389"/>
        <w:gridCol w:w="1389"/>
        <w:gridCol w:w="1390"/>
      </w:tblGrid>
      <w:tr w:rsidR="00D97FF5" w:rsidRPr="00130392" w:rsidTr="00AA4D4B">
        <w:trPr>
          <w:tblHeader/>
        </w:trPr>
        <w:tc>
          <w:tcPr>
            <w:tcW w:w="2410" w:type="dxa"/>
            <w:tcBorders>
              <w:tl2br w:val="single" w:sz="4" w:space="0" w:color="auto"/>
            </w:tcBorders>
            <w:vAlign w:val="center"/>
          </w:tcPr>
          <w:p w:rsidR="00AD3AE7" w:rsidRPr="00130392" w:rsidRDefault="00AD3AE7" w:rsidP="00E039D0">
            <w:pPr>
              <w:spacing w:line="360" w:lineRule="exact"/>
              <w:ind w:firstLineChars="150" w:firstLine="451"/>
              <w:jc w:val="center"/>
              <w:rPr>
                <w:rFonts w:hAnsi="標楷體"/>
                <w:b/>
                <w:sz w:val="28"/>
                <w:szCs w:val="28"/>
              </w:rPr>
            </w:pPr>
            <w:r w:rsidRPr="00130392">
              <w:rPr>
                <w:rFonts w:hAnsi="標楷體" w:hint="eastAsia"/>
                <w:b/>
                <w:sz w:val="28"/>
                <w:szCs w:val="28"/>
              </w:rPr>
              <w:t>學年度</w:t>
            </w:r>
          </w:p>
          <w:p w:rsidR="00AD3AE7" w:rsidRPr="00130392" w:rsidRDefault="00AD3AE7" w:rsidP="00E039D0">
            <w:pPr>
              <w:spacing w:line="360" w:lineRule="exact"/>
              <w:rPr>
                <w:rFonts w:hAnsi="標楷體"/>
                <w:b/>
                <w:sz w:val="28"/>
                <w:szCs w:val="28"/>
              </w:rPr>
            </w:pPr>
            <w:r w:rsidRPr="00130392">
              <w:rPr>
                <w:rFonts w:hAnsi="標楷體" w:hint="eastAsia"/>
                <w:b/>
                <w:sz w:val="28"/>
                <w:szCs w:val="28"/>
              </w:rPr>
              <w:t>類型</w:t>
            </w:r>
          </w:p>
        </w:tc>
        <w:tc>
          <w:tcPr>
            <w:tcW w:w="1389" w:type="dxa"/>
            <w:vAlign w:val="center"/>
          </w:tcPr>
          <w:p w:rsidR="00AD3AE7" w:rsidRPr="00130392" w:rsidRDefault="00AD3AE7" w:rsidP="00E039D0">
            <w:pPr>
              <w:spacing w:line="360" w:lineRule="exact"/>
              <w:jc w:val="center"/>
              <w:rPr>
                <w:rFonts w:hAnsi="標楷體"/>
                <w:b/>
                <w:sz w:val="28"/>
                <w:szCs w:val="28"/>
              </w:rPr>
            </w:pPr>
            <w:r w:rsidRPr="00130392">
              <w:rPr>
                <w:rFonts w:hAnsi="標楷體" w:hint="eastAsia"/>
                <w:b/>
                <w:sz w:val="28"/>
                <w:szCs w:val="28"/>
              </w:rPr>
              <w:t>103</w:t>
            </w:r>
          </w:p>
        </w:tc>
        <w:tc>
          <w:tcPr>
            <w:tcW w:w="1389" w:type="dxa"/>
            <w:vAlign w:val="center"/>
          </w:tcPr>
          <w:p w:rsidR="00AD3AE7" w:rsidRPr="00130392" w:rsidRDefault="00AD3AE7" w:rsidP="00E039D0">
            <w:pPr>
              <w:spacing w:line="360" w:lineRule="exact"/>
              <w:jc w:val="center"/>
              <w:rPr>
                <w:rFonts w:hAnsi="標楷體"/>
                <w:b/>
                <w:sz w:val="28"/>
                <w:szCs w:val="28"/>
              </w:rPr>
            </w:pPr>
            <w:r w:rsidRPr="00130392">
              <w:rPr>
                <w:rFonts w:hAnsi="標楷體" w:hint="eastAsia"/>
                <w:b/>
                <w:sz w:val="28"/>
                <w:szCs w:val="28"/>
              </w:rPr>
              <w:t>104</w:t>
            </w:r>
          </w:p>
        </w:tc>
        <w:tc>
          <w:tcPr>
            <w:tcW w:w="1389" w:type="dxa"/>
            <w:vAlign w:val="center"/>
          </w:tcPr>
          <w:p w:rsidR="00AD3AE7" w:rsidRPr="00130392" w:rsidRDefault="00AD3AE7" w:rsidP="00E039D0">
            <w:pPr>
              <w:spacing w:line="360" w:lineRule="exact"/>
              <w:jc w:val="center"/>
              <w:rPr>
                <w:rFonts w:hAnsi="標楷體"/>
                <w:b/>
                <w:sz w:val="28"/>
                <w:szCs w:val="28"/>
              </w:rPr>
            </w:pPr>
            <w:r w:rsidRPr="00130392">
              <w:rPr>
                <w:rFonts w:hAnsi="標楷體" w:hint="eastAsia"/>
                <w:b/>
                <w:sz w:val="28"/>
                <w:szCs w:val="28"/>
              </w:rPr>
              <w:t>105</w:t>
            </w:r>
          </w:p>
        </w:tc>
        <w:tc>
          <w:tcPr>
            <w:tcW w:w="1389" w:type="dxa"/>
            <w:vAlign w:val="center"/>
          </w:tcPr>
          <w:p w:rsidR="00AD3AE7" w:rsidRPr="00130392" w:rsidRDefault="00AD3AE7" w:rsidP="00E039D0">
            <w:pPr>
              <w:spacing w:line="360" w:lineRule="exact"/>
              <w:jc w:val="center"/>
              <w:rPr>
                <w:rFonts w:hAnsi="標楷體"/>
                <w:b/>
                <w:sz w:val="28"/>
                <w:szCs w:val="28"/>
              </w:rPr>
            </w:pPr>
            <w:r w:rsidRPr="00130392">
              <w:rPr>
                <w:rFonts w:hAnsi="標楷體" w:hint="eastAsia"/>
                <w:b/>
                <w:sz w:val="28"/>
                <w:szCs w:val="28"/>
              </w:rPr>
              <w:t>106</w:t>
            </w:r>
          </w:p>
        </w:tc>
        <w:tc>
          <w:tcPr>
            <w:tcW w:w="1390" w:type="dxa"/>
            <w:vAlign w:val="center"/>
          </w:tcPr>
          <w:p w:rsidR="00AD3AE7" w:rsidRPr="00130392" w:rsidRDefault="00AD3AE7" w:rsidP="00E039D0">
            <w:pPr>
              <w:spacing w:line="360" w:lineRule="exact"/>
              <w:jc w:val="center"/>
              <w:rPr>
                <w:rFonts w:hAnsi="標楷體"/>
                <w:b/>
                <w:sz w:val="28"/>
                <w:szCs w:val="28"/>
              </w:rPr>
            </w:pPr>
            <w:r w:rsidRPr="00130392">
              <w:rPr>
                <w:rFonts w:hAnsi="標楷體" w:hint="eastAsia"/>
                <w:b/>
                <w:sz w:val="28"/>
                <w:szCs w:val="28"/>
              </w:rPr>
              <w:t>107</w:t>
            </w:r>
          </w:p>
        </w:tc>
      </w:tr>
      <w:tr w:rsidR="00D97FF5" w:rsidRPr="00130392" w:rsidTr="00AA4D4B">
        <w:trPr>
          <w:trHeight w:val="63"/>
        </w:trPr>
        <w:tc>
          <w:tcPr>
            <w:tcW w:w="2410" w:type="dxa"/>
            <w:vAlign w:val="center"/>
          </w:tcPr>
          <w:p w:rsidR="00AD3AE7" w:rsidRPr="00130392" w:rsidRDefault="00AD3AE7" w:rsidP="00E039D0">
            <w:pPr>
              <w:spacing w:line="360" w:lineRule="exact"/>
              <w:jc w:val="center"/>
              <w:rPr>
                <w:rFonts w:hAnsi="標楷體"/>
                <w:b/>
                <w:sz w:val="28"/>
                <w:szCs w:val="28"/>
              </w:rPr>
            </w:pPr>
            <w:r w:rsidRPr="00130392">
              <w:rPr>
                <w:rFonts w:hAnsi="標楷體" w:hint="eastAsia"/>
                <w:b/>
                <w:sz w:val="28"/>
                <w:szCs w:val="28"/>
              </w:rPr>
              <w:lastRenderedPageBreak/>
              <w:t>學校型態</w:t>
            </w:r>
          </w:p>
        </w:tc>
        <w:tc>
          <w:tcPr>
            <w:tcW w:w="1389" w:type="dxa"/>
            <w:vAlign w:val="center"/>
          </w:tcPr>
          <w:p w:rsidR="00AD3AE7" w:rsidRPr="00130392" w:rsidRDefault="00AD3AE7" w:rsidP="00E039D0">
            <w:pPr>
              <w:spacing w:line="360" w:lineRule="exact"/>
              <w:jc w:val="center"/>
              <w:rPr>
                <w:spacing w:val="2"/>
                <w:sz w:val="28"/>
                <w:szCs w:val="28"/>
              </w:rPr>
            </w:pPr>
            <w:r w:rsidRPr="00130392">
              <w:rPr>
                <w:rFonts w:hint="eastAsia"/>
                <w:spacing w:val="2"/>
                <w:sz w:val="28"/>
                <w:szCs w:val="28"/>
              </w:rPr>
              <w:t>0</w:t>
            </w:r>
          </w:p>
        </w:tc>
        <w:tc>
          <w:tcPr>
            <w:tcW w:w="1389" w:type="dxa"/>
            <w:vAlign w:val="center"/>
          </w:tcPr>
          <w:p w:rsidR="00AD3AE7" w:rsidRPr="00130392" w:rsidRDefault="00AD3AE7" w:rsidP="00E039D0">
            <w:pPr>
              <w:spacing w:line="360" w:lineRule="exact"/>
              <w:jc w:val="center"/>
              <w:rPr>
                <w:spacing w:val="2"/>
                <w:sz w:val="28"/>
                <w:szCs w:val="28"/>
              </w:rPr>
            </w:pPr>
            <w:r w:rsidRPr="00130392">
              <w:rPr>
                <w:rFonts w:hint="eastAsia"/>
                <w:spacing w:val="2"/>
                <w:sz w:val="28"/>
                <w:szCs w:val="28"/>
              </w:rPr>
              <w:t>277</w:t>
            </w:r>
          </w:p>
        </w:tc>
        <w:tc>
          <w:tcPr>
            <w:tcW w:w="1389" w:type="dxa"/>
            <w:vAlign w:val="center"/>
          </w:tcPr>
          <w:p w:rsidR="00AD3AE7" w:rsidRPr="00130392" w:rsidRDefault="00AD3AE7" w:rsidP="00E039D0">
            <w:pPr>
              <w:spacing w:line="360" w:lineRule="exact"/>
              <w:jc w:val="center"/>
              <w:rPr>
                <w:spacing w:val="2"/>
                <w:sz w:val="28"/>
                <w:szCs w:val="28"/>
              </w:rPr>
            </w:pPr>
            <w:r w:rsidRPr="00130392">
              <w:rPr>
                <w:rFonts w:hint="eastAsia"/>
                <w:spacing w:val="2"/>
                <w:sz w:val="28"/>
                <w:szCs w:val="28"/>
              </w:rPr>
              <w:t>2,764</w:t>
            </w:r>
          </w:p>
        </w:tc>
        <w:tc>
          <w:tcPr>
            <w:tcW w:w="1389" w:type="dxa"/>
            <w:vAlign w:val="center"/>
          </w:tcPr>
          <w:p w:rsidR="00AD3AE7" w:rsidRPr="00130392" w:rsidRDefault="00AD3AE7" w:rsidP="00E039D0">
            <w:pPr>
              <w:spacing w:line="360" w:lineRule="exact"/>
              <w:jc w:val="center"/>
              <w:rPr>
                <w:spacing w:val="2"/>
                <w:sz w:val="28"/>
                <w:szCs w:val="28"/>
              </w:rPr>
            </w:pPr>
            <w:r w:rsidRPr="00130392">
              <w:rPr>
                <w:rFonts w:hint="eastAsia"/>
                <w:spacing w:val="2"/>
                <w:sz w:val="28"/>
                <w:szCs w:val="28"/>
              </w:rPr>
              <w:t>5,139</w:t>
            </w:r>
          </w:p>
        </w:tc>
        <w:tc>
          <w:tcPr>
            <w:tcW w:w="1390" w:type="dxa"/>
            <w:vAlign w:val="center"/>
          </w:tcPr>
          <w:p w:rsidR="00AD3AE7" w:rsidRPr="00130392" w:rsidRDefault="00AD3AE7" w:rsidP="00E039D0">
            <w:pPr>
              <w:spacing w:line="360" w:lineRule="exact"/>
              <w:jc w:val="center"/>
              <w:rPr>
                <w:spacing w:val="2"/>
                <w:sz w:val="28"/>
                <w:szCs w:val="28"/>
              </w:rPr>
            </w:pPr>
            <w:r w:rsidRPr="00130392">
              <w:rPr>
                <w:rFonts w:hint="eastAsia"/>
                <w:spacing w:val="2"/>
                <w:sz w:val="28"/>
                <w:szCs w:val="28"/>
              </w:rPr>
              <w:t>6,244</w:t>
            </w:r>
          </w:p>
        </w:tc>
      </w:tr>
      <w:tr w:rsidR="00D97FF5" w:rsidRPr="00130392" w:rsidTr="00AA4D4B">
        <w:trPr>
          <w:trHeight w:val="63"/>
        </w:trPr>
        <w:tc>
          <w:tcPr>
            <w:tcW w:w="2410" w:type="dxa"/>
            <w:vAlign w:val="center"/>
          </w:tcPr>
          <w:p w:rsidR="00AD3AE7" w:rsidRPr="00130392" w:rsidRDefault="003A4D67" w:rsidP="00E039D0">
            <w:pPr>
              <w:spacing w:line="360" w:lineRule="exact"/>
              <w:jc w:val="center"/>
              <w:rPr>
                <w:rFonts w:hAnsi="標楷體"/>
                <w:b/>
                <w:sz w:val="28"/>
                <w:szCs w:val="28"/>
              </w:rPr>
            </w:pPr>
            <w:r w:rsidRPr="00130392">
              <w:rPr>
                <w:rFonts w:hAnsi="標楷體" w:hint="eastAsia"/>
                <w:b/>
                <w:sz w:val="28"/>
                <w:szCs w:val="28"/>
              </w:rPr>
              <w:t>公辦民營</w:t>
            </w:r>
          </w:p>
        </w:tc>
        <w:tc>
          <w:tcPr>
            <w:tcW w:w="1389" w:type="dxa"/>
            <w:vAlign w:val="center"/>
          </w:tcPr>
          <w:p w:rsidR="00AD3AE7" w:rsidRPr="00130392" w:rsidRDefault="00AD3AE7" w:rsidP="00E039D0">
            <w:pPr>
              <w:spacing w:line="360" w:lineRule="exact"/>
              <w:jc w:val="center"/>
              <w:rPr>
                <w:spacing w:val="2"/>
                <w:sz w:val="28"/>
                <w:szCs w:val="28"/>
              </w:rPr>
            </w:pPr>
            <w:r w:rsidRPr="00130392">
              <w:rPr>
                <w:rFonts w:hint="eastAsia"/>
                <w:spacing w:val="2"/>
                <w:sz w:val="28"/>
                <w:szCs w:val="28"/>
              </w:rPr>
              <w:t>1,186</w:t>
            </w:r>
          </w:p>
        </w:tc>
        <w:tc>
          <w:tcPr>
            <w:tcW w:w="1389" w:type="dxa"/>
            <w:vAlign w:val="center"/>
          </w:tcPr>
          <w:p w:rsidR="00AD3AE7" w:rsidRPr="00130392" w:rsidRDefault="00AD3AE7" w:rsidP="00E039D0">
            <w:pPr>
              <w:spacing w:line="360" w:lineRule="exact"/>
              <w:jc w:val="center"/>
              <w:rPr>
                <w:spacing w:val="2"/>
                <w:sz w:val="28"/>
                <w:szCs w:val="28"/>
              </w:rPr>
            </w:pPr>
            <w:r w:rsidRPr="00130392">
              <w:rPr>
                <w:rFonts w:hint="eastAsia"/>
                <w:spacing w:val="2"/>
                <w:sz w:val="28"/>
                <w:szCs w:val="28"/>
              </w:rPr>
              <w:t>1,357</w:t>
            </w:r>
          </w:p>
        </w:tc>
        <w:tc>
          <w:tcPr>
            <w:tcW w:w="1389" w:type="dxa"/>
            <w:vAlign w:val="center"/>
          </w:tcPr>
          <w:p w:rsidR="00AD3AE7" w:rsidRPr="00130392" w:rsidRDefault="00AD3AE7" w:rsidP="00E039D0">
            <w:pPr>
              <w:spacing w:line="360" w:lineRule="exact"/>
              <w:jc w:val="center"/>
              <w:rPr>
                <w:spacing w:val="2"/>
                <w:sz w:val="28"/>
                <w:szCs w:val="28"/>
              </w:rPr>
            </w:pPr>
            <w:r w:rsidRPr="00130392">
              <w:rPr>
                <w:rFonts w:hint="eastAsia"/>
                <w:spacing w:val="2"/>
                <w:sz w:val="28"/>
                <w:szCs w:val="28"/>
              </w:rPr>
              <w:t>1,620</w:t>
            </w:r>
          </w:p>
        </w:tc>
        <w:tc>
          <w:tcPr>
            <w:tcW w:w="1389" w:type="dxa"/>
            <w:vAlign w:val="center"/>
          </w:tcPr>
          <w:p w:rsidR="00AD3AE7" w:rsidRPr="00130392" w:rsidRDefault="00AD3AE7" w:rsidP="00E039D0">
            <w:pPr>
              <w:spacing w:line="360" w:lineRule="exact"/>
              <w:jc w:val="center"/>
              <w:rPr>
                <w:spacing w:val="2"/>
                <w:sz w:val="28"/>
                <w:szCs w:val="28"/>
              </w:rPr>
            </w:pPr>
            <w:r w:rsidRPr="00130392">
              <w:rPr>
                <w:rFonts w:hint="eastAsia"/>
                <w:spacing w:val="2"/>
                <w:sz w:val="28"/>
                <w:szCs w:val="28"/>
              </w:rPr>
              <w:t>1,887</w:t>
            </w:r>
          </w:p>
        </w:tc>
        <w:tc>
          <w:tcPr>
            <w:tcW w:w="1390" w:type="dxa"/>
            <w:vAlign w:val="center"/>
          </w:tcPr>
          <w:p w:rsidR="00AD3AE7" w:rsidRPr="00130392" w:rsidRDefault="00AD3AE7" w:rsidP="00E039D0">
            <w:pPr>
              <w:spacing w:line="360" w:lineRule="exact"/>
              <w:jc w:val="center"/>
              <w:rPr>
                <w:spacing w:val="2"/>
                <w:sz w:val="28"/>
                <w:szCs w:val="28"/>
              </w:rPr>
            </w:pPr>
            <w:r w:rsidRPr="00130392">
              <w:rPr>
                <w:rFonts w:hint="eastAsia"/>
                <w:spacing w:val="2"/>
                <w:sz w:val="28"/>
                <w:szCs w:val="28"/>
              </w:rPr>
              <w:t>1,940</w:t>
            </w:r>
          </w:p>
        </w:tc>
      </w:tr>
    </w:tbl>
    <w:p w:rsidR="00AD3AE7" w:rsidRPr="00130392" w:rsidRDefault="00AD3AE7" w:rsidP="00AD3AE7">
      <w:pPr>
        <w:spacing w:line="240" w:lineRule="exact"/>
        <w:rPr>
          <w:rFonts w:hAnsi="標楷體"/>
          <w:sz w:val="24"/>
          <w:szCs w:val="24"/>
        </w:rPr>
      </w:pPr>
      <w:r w:rsidRPr="00130392">
        <w:rPr>
          <w:rFonts w:hAnsi="標楷體" w:hint="eastAsia"/>
          <w:sz w:val="24"/>
          <w:szCs w:val="24"/>
        </w:rPr>
        <w:t>資料來源：教育部調卷資料。</w:t>
      </w:r>
    </w:p>
    <w:p w:rsidR="00AD3AE7" w:rsidRPr="00130392" w:rsidRDefault="00AD3AE7" w:rsidP="00AD3AE7">
      <w:pPr>
        <w:spacing w:line="240" w:lineRule="exact"/>
        <w:ind w:left="482"/>
        <w:rPr>
          <w:rFonts w:hAnsi="標楷體"/>
          <w:sz w:val="24"/>
          <w:szCs w:val="24"/>
        </w:rPr>
      </w:pPr>
    </w:p>
    <w:p w:rsidR="00AD3AE7" w:rsidRPr="00130392" w:rsidRDefault="00AD3AE7" w:rsidP="00AD3AE7">
      <w:pPr>
        <w:pStyle w:val="a4"/>
        <w:kinsoku/>
        <w:ind w:left="697" w:hanging="697"/>
        <w:jc w:val="center"/>
        <w:rPr>
          <w:rFonts w:hAnsi="標楷體"/>
        </w:rPr>
      </w:pPr>
      <w:r w:rsidRPr="00130392">
        <w:rPr>
          <w:rFonts w:hAnsi="標楷體" w:hint="eastAsia"/>
          <w:b/>
          <w:szCs w:val="32"/>
        </w:rPr>
        <w:t>學校型態及公辦民營實驗教育校（單位）數</w:t>
      </w:r>
    </w:p>
    <w:tbl>
      <w:tblPr>
        <w:tblStyle w:val="aff5"/>
        <w:tblW w:w="9356" w:type="dxa"/>
        <w:tblInd w:w="-34" w:type="dxa"/>
        <w:tblLook w:val="04A0" w:firstRow="1" w:lastRow="0" w:firstColumn="1" w:lastColumn="0" w:noHBand="0" w:noVBand="1"/>
      </w:tblPr>
      <w:tblGrid>
        <w:gridCol w:w="2410"/>
        <w:gridCol w:w="1389"/>
        <w:gridCol w:w="1389"/>
        <w:gridCol w:w="1389"/>
        <w:gridCol w:w="1389"/>
        <w:gridCol w:w="1390"/>
      </w:tblGrid>
      <w:tr w:rsidR="00D97FF5" w:rsidRPr="00130392" w:rsidTr="00AA4D4B">
        <w:trPr>
          <w:trHeight w:val="395"/>
          <w:tblHeader/>
        </w:trPr>
        <w:tc>
          <w:tcPr>
            <w:tcW w:w="2410" w:type="dxa"/>
            <w:tcBorders>
              <w:tl2br w:val="single" w:sz="4" w:space="0" w:color="auto"/>
            </w:tcBorders>
            <w:vAlign w:val="center"/>
          </w:tcPr>
          <w:p w:rsidR="00AD3AE7" w:rsidRPr="00130392" w:rsidRDefault="00AD3AE7" w:rsidP="00E039D0">
            <w:pPr>
              <w:spacing w:line="360" w:lineRule="exact"/>
              <w:ind w:firstLineChars="150" w:firstLine="451"/>
              <w:jc w:val="center"/>
              <w:rPr>
                <w:rFonts w:hAnsi="標楷體"/>
                <w:b/>
                <w:sz w:val="28"/>
                <w:szCs w:val="28"/>
              </w:rPr>
            </w:pPr>
            <w:r w:rsidRPr="00130392">
              <w:rPr>
                <w:rFonts w:hAnsi="標楷體" w:hint="eastAsia"/>
                <w:b/>
                <w:sz w:val="28"/>
                <w:szCs w:val="28"/>
              </w:rPr>
              <w:t xml:space="preserve"> </w:t>
            </w:r>
            <w:r w:rsidRPr="00130392">
              <w:rPr>
                <w:rFonts w:hAnsi="標楷體" w:hint="eastAsia"/>
                <w:b/>
                <w:sz w:val="28"/>
                <w:szCs w:val="28"/>
              </w:rPr>
              <w:t>學年度</w:t>
            </w:r>
          </w:p>
          <w:p w:rsidR="00AD3AE7" w:rsidRPr="00130392" w:rsidRDefault="00AD3AE7" w:rsidP="00E039D0">
            <w:pPr>
              <w:spacing w:line="360" w:lineRule="exact"/>
              <w:rPr>
                <w:rFonts w:hAnsi="標楷體"/>
                <w:b/>
                <w:sz w:val="28"/>
                <w:szCs w:val="28"/>
              </w:rPr>
            </w:pPr>
            <w:r w:rsidRPr="00130392">
              <w:rPr>
                <w:rFonts w:hAnsi="標楷體" w:hint="eastAsia"/>
                <w:b/>
                <w:sz w:val="28"/>
                <w:szCs w:val="28"/>
              </w:rPr>
              <w:t>類型</w:t>
            </w:r>
          </w:p>
        </w:tc>
        <w:tc>
          <w:tcPr>
            <w:tcW w:w="1389" w:type="dxa"/>
            <w:vAlign w:val="center"/>
          </w:tcPr>
          <w:p w:rsidR="00AD3AE7" w:rsidRPr="00130392" w:rsidRDefault="00AD3AE7" w:rsidP="00E039D0">
            <w:pPr>
              <w:spacing w:line="360" w:lineRule="exact"/>
              <w:jc w:val="center"/>
              <w:rPr>
                <w:rFonts w:hAnsi="標楷體"/>
                <w:b/>
                <w:sz w:val="28"/>
                <w:szCs w:val="28"/>
              </w:rPr>
            </w:pPr>
            <w:r w:rsidRPr="00130392">
              <w:rPr>
                <w:rFonts w:hAnsi="標楷體" w:hint="eastAsia"/>
                <w:b/>
                <w:sz w:val="28"/>
                <w:szCs w:val="28"/>
              </w:rPr>
              <w:t>103</w:t>
            </w:r>
          </w:p>
        </w:tc>
        <w:tc>
          <w:tcPr>
            <w:tcW w:w="1389" w:type="dxa"/>
            <w:vAlign w:val="center"/>
          </w:tcPr>
          <w:p w:rsidR="00AD3AE7" w:rsidRPr="00130392" w:rsidRDefault="00AD3AE7" w:rsidP="00E039D0">
            <w:pPr>
              <w:spacing w:line="360" w:lineRule="exact"/>
              <w:jc w:val="center"/>
              <w:rPr>
                <w:rFonts w:hAnsi="標楷體"/>
                <w:b/>
                <w:sz w:val="28"/>
                <w:szCs w:val="28"/>
              </w:rPr>
            </w:pPr>
            <w:r w:rsidRPr="00130392">
              <w:rPr>
                <w:rFonts w:hAnsi="標楷體" w:hint="eastAsia"/>
                <w:b/>
                <w:sz w:val="28"/>
                <w:szCs w:val="28"/>
              </w:rPr>
              <w:t>104</w:t>
            </w:r>
          </w:p>
        </w:tc>
        <w:tc>
          <w:tcPr>
            <w:tcW w:w="1389" w:type="dxa"/>
            <w:vAlign w:val="center"/>
          </w:tcPr>
          <w:p w:rsidR="00AD3AE7" w:rsidRPr="00130392" w:rsidRDefault="00AD3AE7" w:rsidP="00E039D0">
            <w:pPr>
              <w:spacing w:line="360" w:lineRule="exact"/>
              <w:jc w:val="center"/>
              <w:rPr>
                <w:rFonts w:hAnsi="標楷體"/>
                <w:b/>
                <w:sz w:val="28"/>
                <w:szCs w:val="28"/>
              </w:rPr>
            </w:pPr>
            <w:r w:rsidRPr="00130392">
              <w:rPr>
                <w:rFonts w:hAnsi="標楷體" w:hint="eastAsia"/>
                <w:b/>
                <w:sz w:val="28"/>
                <w:szCs w:val="28"/>
              </w:rPr>
              <w:t>105</w:t>
            </w:r>
          </w:p>
        </w:tc>
        <w:tc>
          <w:tcPr>
            <w:tcW w:w="1389" w:type="dxa"/>
            <w:vAlign w:val="center"/>
          </w:tcPr>
          <w:p w:rsidR="00AD3AE7" w:rsidRPr="00130392" w:rsidRDefault="00AD3AE7" w:rsidP="00E039D0">
            <w:pPr>
              <w:spacing w:line="360" w:lineRule="exact"/>
              <w:jc w:val="center"/>
              <w:rPr>
                <w:rFonts w:hAnsi="標楷體"/>
                <w:b/>
                <w:sz w:val="28"/>
                <w:szCs w:val="28"/>
              </w:rPr>
            </w:pPr>
            <w:r w:rsidRPr="00130392">
              <w:rPr>
                <w:rFonts w:hAnsi="標楷體" w:hint="eastAsia"/>
                <w:b/>
                <w:sz w:val="28"/>
                <w:szCs w:val="28"/>
              </w:rPr>
              <w:t>106</w:t>
            </w:r>
          </w:p>
        </w:tc>
        <w:tc>
          <w:tcPr>
            <w:tcW w:w="1390" w:type="dxa"/>
            <w:vAlign w:val="center"/>
          </w:tcPr>
          <w:p w:rsidR="00AD3AE7" w:rsidRPr="00130392" w:rsidRDefault="00AD3AE7" w:rsidP="00E039D0">
            <w:pPr>
              <w:spacing w:line="360" w:lineRule="exact"/>
              <w:jc w:val="center"/>
              <w:rPr>
                <w:rFonts w:hAnsi="標楷體"/>
                <w:b/>
                <w:sz w:val="28"/>
                <w:szCs w:val="28"/>
              </w:rPr>
            </w:pPr>
            <w:r w:rsidRPr="00130392">
              <w:rPr>
                <w:rFonts w:hAnsi="標楷體" w:hint="eastAsia"/>
                <w:b/>
                <w:sz w:val="28"/>
                <w:szCs w:val="28"/>
              </w:rPr>
              <w:t>107</w:t>
            </w:r>
          </w:p>
        </w:tc>
      </w:tr>
      <w:tr w:rsidR="00D97FF5" w:rsidRPr="00130392" w:rsidTr="00AA4D4B">
        <w:trPr>
          <w:trHeight w:val="63"/>
        </w:trPr>
        <w:tc>
          <w:tcPr>
            <w:tcW w:w="2410" w:type="dxa"/>
            <w:vAlign w:val="center"/>
          </w:tcPr>
          <w:p w:rsidR="00AD3AE7" w:rsidRPr="00130392" w:rsidRDefault="00AD3AE7" w:rsidP="00E039D0">
            <w:pPr>
              <w:spacing w:line="360" w:lineRule="exact"/>
              <w:jc w:val="center"/>
              <w:rPr>
                <w:rFonts w:hAnsi="標楷體"/>
                <w:b/>
                <w:sz w:val="28"/>
                <w:szCs w:val="28"/>
              </w:rPr>
            </w:pPr>
            <w:r w:rsidRPr="00130392">
              <w:rPr>
                <w:rFonts w:hAnsi="標楷體" w:hint="eastAsia"/>
                <w:b/>
                <w:sz w:val="28"/>
                <w:szCs w:val="28"/>
              </w:rPr>
              <w:t>學校型態</w:t>
            </w:r>
          </w:p>
        </w:tc>
        <w:tc>
          <w:tcPr>
            <w:tcW w:w="1389" w:type="dxa"/>
            <w:vAlign w:val="center"/>
          </w:tcPr>
          <w:p w:rsidR="00AD3AE7" w:rsidRPr="00130392" w:rsidRDefault="00AD3AE7" w:rsidP="00E039D0">
            <w:pPr>
              <w:spacing w:line="360" w:lineRule="exact"/>
              <w:jc w:val="center"/>
              <w:rPr>
                <w:spacing w:val="2"/>
                <w:sz w:val="28"/>
                <w:szCs w:val="28"/>
              </w:rPr>
            </w:pPr>
            <w:r w:rsidRPr="00130392">
              <w:rPr>
                <w:rFonts w:hint="eastAsia"/>
                <w:spacing w:val="2"/>
                <w:sz w:val="28"/>
                <w:szCs w:val="28"/>
              </w:rPr>
              <w:t>0</w:t>
            </w:r>
          </w:p>
        </w:tc>
        <w:tc>
          <w:tcPr>
            <w:tcW w:w="1389" w:type="dxa"/>
            <w:vAlign w:val="center"/>
          </w:tcPr>
          <w:p w:rsidR="00AD3AE7" w:rsidRPr="00130392" w:rsidRDefault="00AD3AE7" w:rsidP="00E039D0">
            <w:pPr>
              <w:spacing w:line="360" w:lineRule="exact"/>
              <w:jc w:val="center"/>
              <w:rPr>
                <w:spacing w:val="2"/>
                <w:sz w:val="28"/>
                <w:szCs w:val="28"/>
              </w:rPr>
            </w:pPr>
            <w:r w:rsidRPr="00130392">
              <w:rPr>
                <w:rFonts w:hint="eastAsia"/>
                <w:spacing w:val="2"/>
                <w:sz w:val="28"/>
                <w:szCs w:val="28"/>
              </w:rPr>
              <w:t>8</w:t>
            </w:r>
          </w:p>
        </w:tc>
        <w:tc>
          <w:tcPr>
            <w:tcW w:w="1389" w:type="dxa"/>
            <w:vAlign w:val="center"/>
          </w:tcPr>
          <w:p w:rsidR="00AD3AE7" w:rsidRPr="00130392" w:rsidRDefault="00AD3AE7" w:rsidP="00E039D0">
            <w:pPr>
              <w:spacing w:line="360" w:lineRule="exact"/>
              <w:jc w:val="center"/>
              <w:rPr>
                <w:spacing w:val="2"/>
                <w:sz w:val="28"/>
                <w:szCs w:val="28"/>
              </w:rPr>
            </w:pPr>
            <w:r w:rsidRPr="00130392">
              <w:rPr>
                <w:rFonts w:hint="eastAsia"/>
                <w:spacing w:val="2"/>
                <w:sz w:val="28"/>
                <w:szCs w:val="28"/>
              </w:rPr>
              <w:t>35</w:t>
            </w:r>
          </w:p>
        </w:tc>
        <w:tc>
          <w:tcPr>
            <w:tcW w:w="1389" w:type="dxa"/>
            <w:vAlign w:val="center"/>
          </w:tcPr>
          <w:p w:rsidR="00AD3AE7" w:rsidRPr="00130392" w:rsidRDefault="00AD3AE7" w:rsidP="00E039D0">
            <w:pPr>
              <w:spacing w:line="360" w:lineRule="exact"/>
              <w:jc w:val="center"/>
              <w:rPr>
                <w:spacing w:val="2"/>
                <w:sz w:val="28"/>
                <w:szCs w:val="28"/>
              </w:rPr>
            </w:pPr>
            <w:r w:rsidRPr="00130392">
              <w:rPr>
                <w:rFonts w:hint="eastAsia"/>
                <w:spacing w:val="2"/>
                <w:sz w:val="28"/>
                <w:szCs w:val="28"/>
              </w:rPr>
              <w:t>53</w:t>
            </w:r>
          </w:p>
        </w:tc>
        <w:tc>
          <w:tcPr>
            <w:tcW w:w="1390" w:type="dxa"/>
            <w:vAlign w:val="center"/>
          </w:tcPr>
          <w:p w:rsidR="00AD3AE7" w:rsidRPr="00130392" w:rsidRDefault="00AD3AE7" w:rsidP="00E039D0">
            <w:pPr>
              <w:spacing w:line="360" w:lineRule="exact"/>
              <w:jc w:val="center"/>
              <w:rPr>
                <w:spacing w:val="2"/>
                <w:sz w:val="28"/>
                <w:szCs w:val="28"/>
              </w:rPr>
            </w:pPr>
            <w:r w:rsidRPr="00130392">
              <w:rPr>
                <w:rFonts w:hint="eastAsia"/>
                <w:spacing w:val="2"/>
                <w:sz w:val="28"/>
                <w:szCs w:val="28"/>
              </w:rPr>
              <w:t>64</w:t>
            </w:r>
          </w:p>
        </w:tc>
      </w:tr>
      <w:tr w:rsidR="00D97FF5" w:rsidRPr="00130392" w:rsidTr="00AA4D4B">
        <w:trPr>
          <w:trHeight w:val="63"/>
        </w:trPr>
        <w:tc>
          <w:tcPr>
            <w:tcW w:w="2410" w:type="dxa"/>
            <w:vAlign w:val="center"/>
          </w:tcPr>
          <w:p w:rsidR="00AD3AE7" w:rsidRPr="00130392" w:rsidRDefault="003A4D67" w:rsidP="00E039D0">
            <w:pPr>
              <w:spacing w:line="360" w:lineRule="exact"/>
              <w:jc w:val="center"/>
              <w:rPr>
                <w:rFonts w:hAnsi="標楷體"/>
                <w:b/>
                <w:sz w:val="28"/>
                <w:szCs w:val="28"/>
              </w:rPr>
            </w:pPr>
            <w:r w:rsidRPr="00130392">
              <w:rPr>
                <w:rFonts w:hAnsi="標楷體" w:hint="eastAsia"/>
                <w:b/>
                <w:sz w:val="28"/>
                <w:szCs w:val="28"/>
              </w:rPr>
              <w:t>公辦民營</w:t>
            </w:r>
          </w:p>
        </w:tc>
        <w:tc>
          <w:tcPr>
            <w:tcW w:w="1389" w:type="dxa"/>
            <w:vAlign w:val="center"/>
          </w:tcPr>
          <w:p w:rsidR="00AD3AE7" w:rsidRPr="00130392" w:rsidRDefault="00AD3AE7" w:rsidP="00E039D0">
            <w:pPr>
              <w:spacing w:line="360" w:lineRule="exact"/>
              <w:jc w:val="center"/>
              <w:rPr>
                <w:spacing w:val="2"/>
                <w:sz w:val="28"/>
                <w:szCs w:val="28"/>
              </w:rPr>
            </w:pPr>
            <w:r w:rsidRPr="00130392">
              <w:rPr>
                <w:rFonts w:hint="eastAsia"/>
                <w:spacing w:val="2"/>
                <w:sz w:val="28"/>
                <w:szCs w:val="28"/>
              </w:rPr>
              <w:t>3</w:t>
            </w:r>
          </w:p>
        </w:tc>
        <w:tc>
          <w:tcPr>
            <w:tcW w:w="1389" w:type="dxa"/>
            <w:vAlign w:val="center"/>
          </w:tcPr>
          <w:p w:rsidR="00AD3AE7" w:rsidRPr="00130392" w:rsidRDefault="00AD3AE7" w:rsidP="00E039D0">
            <w:pPr>
              <w:spacing w:line="360" w:lineRule="exact"/>
              <w:jc w:val="center"/>
              <w:rPr>
                <w:spacing w:val="2"/>
                <w:sz w:val="28"/>
                <w:szCs w:val="28"/>
              </w:rPr>
            </w:pPr>
            <w:r w:rsidRPr="00130392">
              <w:rPr>
                <w:rFonts w:hint="eastAsia"/>
                <w:spacing w:val="2"/>
                <w:sz w:val="28"/>
                <w:szCs w:val="28"/>
              </w:rPr>
              <w:t>3</w:t>
            </w:r>
          </w:p>
        </w:tc>
        <w:tc>
          <w:tcPr>
            <w:tcW w:w="1389" w:type="dxa"/>
            <w:vAlign w:val="center"/>
          </w:tcPr>
          <w:p w:rsidR="00AD3AE7" w:rsidRPr="00130392" w:rsidRDefault="00AD3AE7" w:rsidP="00E039D0">
            <w:pPr>
              <w:spacing w:line="360" w:lineRule="exact"/>
              <w:jc w:val="center"/>
              <w:rPr>
                <w:spacing w:val="2"/>
                <w:sz w:val="28"/>
                <w:szCs w:val="28"/>
              </w:rPr>
            </w:pPr>
            <w:r w:rsidRPr="00130392">
              <w:rPr>
                <w:rFonts w:hint="eastAsia"/>
                <w:spacing w:val="2"/>
                <w:sz w:val="28"/>
                <w:szCs w:val="28"/>
              </w:rPr>
              <w:t>5</w:t>
            </w:r>
          </w:p>
        </w:tc>
        <w:tc>
          <w:tcPr>
            <w:tcW w:w="1389" w:type="dxa"/>
            <w:vAlign w:val="center"/>
          </w:tcPr>
          <w:p w:rsidR="00AD3AE7" w:rsidRPr="00130392" w:rsidRDefault="00AD3AE7" w:rsidP="00E039D0">
            <w:pPr>
              <w:spacing w:line="360" w:lineRule="exact"/>
              <w:jc w:val="center"/>
              <w:rPr>
                <w:spacing w:val="2"/>
                <w:sz w:val="28"/>
                <w:szCs w:val="28"/>
              </w:rPr>
            </w:pPr>
            <w:r w:rsidRPr="00130392">
              <w:rPr>
                <w:rFonts w:hint="eastAsia"/>
                <w:spacing w:val="2"/>
                <w:sz w:val="28"/>
                <w:szCs w:val="28"/>
              </w:rPr>
              <w:t>9</w:t>
            </w:r>
          </w:p>
        </w:tc>
        <w:tc>
          <w:tcPr>
            <w:tcW w:w="1390" w:type="dxa"/>
            <w:vAlign w:val="center"/>
          </w:tcPr>
          <w:p w:rsidR="00AD3AE7" w:rsidRPr="00130392" w:rsidRDefault="00AD3AE7" w:rsidP="00E039D0">
            <w:pPr>
              <w:spacing w:line="360" w:lineRule="exact"/>
              <w:jc w:val="center"/>
              <w:rPr>
                <w:spacing w:val="2"/>
                <w:sz w:val="28"/>
                <w:szCs w:val="28"/>
              </w:rPr>
            </w:pPr>
            <w:r w:rsidRPr="00130392">
              <w:rPr>
                <w:rFonts w:hint="eastAsia"/>
                <w:spacing w:val="2"/>
                <w:sz w:val="28"/>
                <w:szCs w:val="28"/>
              </w:rPr>
              <w:t>10</w:t>
            </w:r>
          </w:p>
        </w:tc>
      </w:tr>
    </w:tbl>
    <w:p w:rsidR="00AD3AE7" w:rsidRPr="00130392" w:rsidRDefault="00AD3AE7" w:rsidP="00AA4D4B">
      <w:pPr>
        <w:pStyle w:val="3"/>
        <w:numPr>
          <w:ilvl w:val="0"/>
          <w:numId w:val="0"/>
        </w:numPr>
        <w:spacing w:line="240" w:lineRule="exact"/>
        <w:rPr>
          <w:rFonts w:hAnsi="標楷體"/>
          <w:sz w:val="24"/>
          <w:szCs w:val="24"/>
        </w:rPr>
      </w:pPr>
      <w:r w:rsidRPr="00130392">
        <w:rPr>
          <w:rFonts w:hAnsi="標楷體" w:hint="eastAsia"/>
          <w:sz w:val="24"/>
          <w:szCs w:val="24"/>
        </w:rPr>
        <w:t>資料來源：教育部調卷資料</w:t>
      </w:r>
      <w:r w:rsidR="00AA4D4B" w:rsidRPr="00130392">
        <w:rPr>
          <w:rFonts w:hAnsi="標楷體" w:hint="eastAsia"/>
          <w:sz w:val="24"/>
          <w:szCs w:val="24"/>
        </w:rPr>
        <w:t>。</w:t>
      </w:r>
    </w:p>
    <w:p w:rsidR="00AA4D4B" w:rsidRPr="00130392" w:rsidRDefault="00AA4D4B" w:rsidP="00AA4D4B">
      <w:pPr>
        <w:pStyle w:val="3"/>
        <w:numPr>
          <w:ilvl w:val="0"/>
          <w:numId w:val="0"/>
        </w:numPr>
        <w:spacing w:line="240" w:lineRule="exact"/>
        <w:ind w:left="1162"/>
        <w:rPr>
          <w:rFonts w:hAnsi="標楷體"/>
        </w:rPr>
      </w:pPr>
    </w:p>
    <w:p w:rsidR="00AD6499" w:rsidRPr="00130392" w:rsidRDefault="00AD6499" w:rsidP="00FE6664">
      <w:pPr>
        <w:pStyle w:val="3"/>
        <w:rPr>
          <w:rFonts w:hAnsi="標楷體"/>
        </w:rPr>
      </w:pPr>
      <w:r w:rsidRPr="00130392">
        <w:rPr>
          <w:rFonts w:hAnsi="標楷體" w:hint="eastAsia"/>
        </w:rPr>
        <w:t>實驗教育之經費</w:t>
      </w:r>
      <w:r w:rsidRPr="00130392">
        <w:rPr>
          <w:rFonts w:ascii="新細明體" w:eastAsia="新細明體" w:hAnsi="新細明體" w:hint="eastAsia"/>
        </w:rPr>
        <w:t>、</w:t>
      </w:r>
      <w:r w:rsidRPr="00130392">
        <w:rPr>
          <w:rFonts w:hAnsi="標楷體" w:hint="eastAsia"/>
        </w:rPr>
        <w:t>補助及管理規定</w:t>
      </w:r>
    </w:p>
    <w:p w:rsidR="00AD6499" w:rsidRPr="00130392" w:rsidRDefault="00AD6499" w:rsidP="00500EE6">
      <w:pPr>
        <w:pStyle w:val="4"/>
      </w:pPr>
      <w:r w:rsidRPr="00130392">
        <w:rPr>
          <w:rFonts w:hint="eastAsia"/>
        </w:rPr>
        <w:t>公立高級中等以下學校委託私人辦理實驗教育條例第4條</w:t>
      </w:r>
      <w:r w:rsidR="00AC535E" w:rsidRPr="00130392">
        <w:rPr>
          <w:rFonts w:hint="eastAsia"/>
        </w:rPr>
        <w:t>第1項</w:t>
      </w:r>
      <w:r w:rsidRPr="00130392">
        <w:rPr>
          <w:rFonts w:hint="eastAsia"/>
        </w:rPr>
        <w:t>規定：「學校委託私人辦理，各該主管機關應提供同級同規模學校之教職員工員額編制之人事費、建築設備費及</w:t>
      </w:r>
      <w:proofErr w:type="gramStart"/>
      <w:r w:rsidRPr="00130392">
        <w:rPr>
          <w:rFonts w:hint="eastAsia"/>
        </w:rPr>
        <w:t>業務費予受託</w:t>
      </w:r>
      <w:proofErr w:type="gramEnd"/>
      <w:r w:rsidRPr="00130392">
        <w:rPr>
          <w:rFonts w:hint="eastAsia"/>
        </w:rPr>
        <w:t>學校；人事費並應逐年依</w:t>
      </w:r>
      <w:proofErr w:type="gramStart"/>
      <w:r w:rsidRPr="00130392">
        <w:rPr>
          <w:rFonts w:hint="eastAsia"/>
        </w:rPr>
        <w:t>教職員工敘薪</w:t>
      </w:r>
      <w:proofErr w:type="gramEnd"/>
      <w:r w:rsidRPr="00130392">
        <w:rPr>
          <w:rFonts w:hint="eastAsia"/>
        </w:rPr>
        <w:t>情形調整之。</w:t>
      </w:r>
      <w:r w:rsidR="00AC535E" w:rsidRPr="00130392">
        <w:rPr>
          <w:rFonts w:hint="eastAsia"/>
        </w:rPr>
        <w:t>」</w:t>
      </w:r>
      <w:r w:rsidRPr="00130392">
        <w:rPr>
          <w:rFonts w:hint="eastAsia"/>
        </w:rPr>
        <w:t>；同條例第19條第4項規定：受託學校之各項收入，應悉數用於教</w:t>
      </w:r>
      <w:r w:rsidR="00AC535E" w:rsidRPr="00130392">
        <w:rPr>
          <w:rFonts w:hint="eastAsia"/>
        </w:rPr>
        <w:t>育活動及預算項目支出，不得為營利或其他非教育目的行為之支出。」。</w:t>
      </w:r>
    </w:p>
    <w:p w:rsidR="00BE76AC" w:rsidRPr="00130392" w:rsidRDefault="00004525" w:rsidP="00BE76AC">
      <w:pPr>
        <w:pStyle w:val="4"/>
      </w:pPr>
      <w:r w:rsidRPr="00130392">
        <w:rPr>
          <w:rFonts w:hint="eastAsia"/>
        </w:rPr>
        <w:t>教育部國民及學前教育署補助推動實驗教育要點第2點規定補助對象包含：直轄市、縣（市）政府、公立學校型態實驗學校、私立學校型態實驗學校、委託私人辦理實驗教育學校、非學校型態實驗教育機構，以及公、私立專科以上學校、非營利私法人及學術機關（構）、團體。</w:t>
      </w:r>
    </w:p>
    <w:p w:rsidR="00BE76AC" w:rsidRPr="00130392" w:rsidRDefault="00BE76AC" w:rsidP="00BE76AC">
      <w:pPr>
        <w:pStyle w:val="4"/>
      </w:pPr>
      <w:r w:rsidRPr="00130392">
        <w:rPr>
          <w:rFonts w:hint="eastAsia"/>
        </w:rPr>
        <w:t>高級中等以下教育階段非學校型態實驗教育實施條例第6條第3項規定：「申請辦理團體實驗教育者，除前項所定資料外，並應檢附下列資料：</w:t>
      </w:r>
      <w:r w:rsidRPr="00130392">
        <w:rPr>
          <w:rFonts w:hAnsi="標楷體" w:hint="eastAsia"/>
        </w:rPr>
        <w:t>…</w:t>
      </w:r>
      <w:proofErr w:type="gramStart"/>
      <w:r w:rsidRPr="00130392">
        <w:rPr>
          <w:rFonts w:hAnsi="標楷體" w:hint="eastAsia"/>
        </w:rPr>
        <w:t>…</w:t>
      </w:r>
      <w:proofErr w:type="gramEnd"/>
      <w:r w:rsidRPr="00130392">
        <w:rPr>
          <w:rFonts w:hAnsi="標楷體" w:hint="eastAsia"/>
        </w:rPr>
        <w:t>四、計畫經費來源及財務規劃。…</w:t>
      </w:r>
      <w:proofErr w:type="gramStart"/>
      <w:r w:rsidRPr="00130392">
        <w:rPr>
          <w:rFonts w:hAnsi="標楷體" w:hint="eastAsia"/>
        </w:rPr>
        <w:t>…</w:t>
      </w:r>
      <w:proofErr w:type="gramEnd"/>
      <w:r w:rsidRPr="00130392">
        <w:rPr>
          <w:rFonts w:hint="eastAsia"/>
        </w:rPr>
        <w:t>」；</w:t>
      </w:r>
      <w:r w:rsidRPr="00130392">
        <w:rPr>
          <w:rFonts w:hint="eastAsia"/>
        </w:rPr>
        <w:lastRenderedPageBreak/>
        <w:t>同條例第6條第4</w:t>
      </w:r>
      <w:r w:rsidR="00B81558" w:rsidRPr="00130392">
        <w:rPr>
          <w:rFonts w:hint="eastAsia"/>
        </w:rPr>
        <w:t>項規定：「申請辦理機構實驗教育者，除第2</w:t>
      </w:r>
      <w:r w:rsidRPr="00130392">
        <w:rPr>
          <w:rFonts w:hint="eastAsia"/>
        </w:rPr>
        <w:t>項所定資料外，並應檢附下列資料：</w:t>
      </w:r>
      <w:r w:rsidRPr="00130392">
        <w:rPr>
          <w:rFonts w:hAnsi="標楷體" w:hint="eastAsia"/>
        </w:rPr>
        <w:t>…</w:t>
      </w:r>
      <w:proofErr w:type="gramStart"/>
      <w:r w:rsidRPr="00130392">
        <w:rPr>
          <w:rFonts w:hAnsi="標楷體" w:hint="eastAsia"/>
        </w:rPr>
        <w:t>…</w:t>
      </w:r>
      <w:proofErr w:type="gramEnd"/>
      <w:r w:rsidRPr="00130392">
        <w:rPr>
          <w:rFonts w:hAnsi="標楷體" w:hint="eastAsia"/>
        </w:rPr>
        <w:t>七、計畫經費來源、財務規劃及收、退費規定。…</w:t>
      </w:r>
      <w:proofErr w:type="gramStart"/>
      <w:r w:rsidRPr="00130392">
        <w:rPr>
          <w:rFonts w:hAnsi="標楷體" w:hint="eastAsia"/>
        </w:rPr>
        <w:t>…</w:t>
      </w:r>
      <w:proofErr w:type="gramEnd"/>
      <w:r w:rsidRPr="00130392">
        <w:rPr>
          <w:rFonts w:hint="eastAsia"/>
        </w:rPr>
        <w:t>」。</w:t>
      </w:r>
    </w:p>
    <w:p w:rsidR="00004525" w:rsidRPr="00130392" w:rsidRDefault="00BE76AC" w:rsidP="00500EE6">
      <w:pPr>
        <w:pStyle w:val="4"/>
      </w:pPr>
      <w:r w:rsidRPr="00130392">
        <w:rPr>
          <w:rFonts w:hint="eastAsia"/>
        </w:rPr>
        <w:t>另查學校型態實驗教育實施條例並未針對實驗教育學校之財務經費之管理及籌措訂定特別規定，</w:t>
      </w:r>
      <w:proofErr w:type="gramStart"/>
      <w:r w:rsidRPr="00130392">
        <w:rPr>
          <w:rFonts w:hint="eastAsia"/>
        </w:rPr>
        <w:t>爰</w:t>
      </w:r>
      <w:proofErr w:type="gramEnd"/>
      <w:r w:rsidRPr="00130392">
        <w:rPr>
          <w:rFonts w:hint="eastAsia"/>
        </w:rPr>
        <w:t>有關公立實驗教育學校部分，其性質仍屬一般公立學校，</w:t>
      </w:r>
      <w:proofErr w:type="gramStart"/>
      <w:r w:rsidRPr="00130392">
        <w:rPr>
          <w:rFonts w:hint="eastAsia"/>
        </w:rPr>
        <w:t>爰</w:t>
      </w:r>
      <w:proofErr w:type="gramEnd"/>
      <w:r w:rsidRPr="00130392">
        <w:rPr>
          <w:rFonts w:hint="eastAsia"/>
        </w:rPr>
        <w:t>財務經費之管理及籌措適用一般公立學校之規範，由主管機關編列預算，並依預算法相關規定執行，或依私立學校法相關規定辦理。</w:t>
      </w:r>
    </w:p>
    <w:p w:rsidR="004A7E49" w:rsidRPr="00130392" w:rsidRDefault="00E113D1" w:rsidP="00FE6664">
      <w:pPr>
        <w:pStyle w:val="3"/>
      </w:pPr>
      <w:r w:rsidRPr="00130392">
        <w:rPr>
          <w:rFonts w:hint="eastAsia"/>
        </w:rPr>
        <w:t>學校型態實驗教育經費來源為政府機關支應，並依預算法相關</w:t>
      </w:r>
      <w:r w:rsidRPr="00130392">
        <w:rPr>
          <w:rFonts w:hAnsi="標楷體" w:hint="eastAsia"/>
        </w:rPr>
        <w:t>規定</w:t>
      </w:r>
      <w:r w:rsidRPr="00130392">
        <w:rPr>
          <w:rFonts w:hint="eastAsia"/>
        </w:rPr>
        <w:t>執行；</w:t>
      </w:r>
      <w:r w:rsidR="00AC535E" w:rsidRPr="00130392">
        <w:rPr>
          <w:rFonts w:hint="eastAsia"/>
        </w:rPr>
        <w:t>委託私人辦理實驗教育學校財務屬政府提供者，仍須依預算法相關規定辦理，屬</w:t>
      </w:r>
      <w:proofErr w:type="gramStart"/>
      <w:r w:rsidR="00AC535E" w:rsidRPr="00130392">
        <w:rPr>
          <w:rFonts w:hint="eastAsia"/>
        </w:rPr>
        <w:t>自籌者則</w:t>
      </w:r>
      <w:proofErr w:type="gramEnd"/>
      <w:r w:rsidRPr="00130392">
        <w:rPr>
          <w:rFonts w:hint="eastAsia"/>
        </w:rPr>
        <w:t>悉數用於教育活動及預算項目支出；非學校型態實驗教育團體及機構之經費來源及相關規劃，係由申請人自行提出。</w:t>
      </w:r>
      <w:r w:rsidR="004A7E49" w:rsidRPr="00130392">
        <w:rPr>
          <w:rFonts w:hint="eastAsia"/>
        </w:rPr>
        <w:t>據教育部查復</w:t>
      </w:r>
      <w:r w:rsidR="00004525" w:rsidRPr="00130392">
        <w:rPr>
          <w:rStyle w:val="aff8"/>
        </w:rPr>
        <w:footnoteReference w:id="5"/>
      </w:r>
      <w:r w:rsidR="004A7E49" w:rsidRPr="00130392">
        <w:rPr>
          <w:rFonts w:hint="eastAsia"/>
        </w:rPr>
        <w:t>，107學年度教育部</w:t>
      </w:r>
      <w:r w:rsidR="00782F87" w:rsidRPr="00130392">
        <w:rPr>
          <w:rFonts w:hint="eastAsia"/>
        </w:rPr>
        <w:t>補助地方政府、實驗教育學校、實驗教育機構辦理課程與教學之研發等推動教育實驗所需經費</w:t>
      </w:r>
      <w:r w:rsidR="00B62869" w:rsidRPr="00130392">
        <w:rPr>
          <w:rFonts w:hint="eastAsia"/>
        </w:rPr>
        <w:t>，</w:t>
      </w:r>
      <w:r w:rsidR="004A7E49" w:rsidRPr="00130392">
        <w:rPr>
          <w:rFonts w:hint="eastAsia"/>
        </w:rPr>
        <w:t>計新臺幣</w:t>
      </w:r>
      <w:r w:rsidR="00DF4FF9" w:rsidRPr="00130392">
        <w:rPr>
          <w:rFonts w:hint="eastAsia"/>
        </w:rPr>
        <w:t>（下同）</w:t>
      </w:r>
      <w:r w:rsidR="00782F87" w:rsidRPr="00130392">
        <w:rPr>
          <w:rFonts w:hint="eastAsia"/>
        </w:rPr>
        <w:t>2,320</w:t>
      </w:r>
      <w:r w:rsidR="004A7E49" w:rsidRPr="00130392">
        <w:rPr>
          <w:rFonts w:hint="eastAsia"/>
        </w:rPr>
        <w:t>萬</w:t>
      </w:r>
      <w:r w:rsidR="00782F87" w:rsidRPr="00130392">
        <w:rPr>
          <w:rFonts w:hint="eastAsia"/>
        </w:rPr>
        <w:t>5</w:t>
      </w:r>
      <w:r w:rsidR="004A7E49" w:rsidRPr="00130392">
        <w:rPr>
          <w:rFonts w:hint="eastAsia"/>
        </w:rPr>
        <w:t>,</w:t>
      </w:r>
      <w:r w:rsidR="00782F87" w:rsidRPr="00130392">
        <w:rPr>
          <w:rFonts w:hint="eastAsia"/>
        </w:rPr>
        <w:t>879</w:t>
      </w:r>
      <w:r w:rsidR="004A7E49" w:rsidRPr="00130392">
        <w:rPr>
          <w:rFonts w:hint="eastAsia"/>
        </w:rPr>
        <w:t>元</w:t>
      </w:r>
      <w:r w:rsidR="00782F87" w:rsidRPr="00130392">
        <w:rPr>
          <w:rFonts w:hint="eastAsia"/>
        </w:rPr>
        <w:t>，其中學校型態實驗教育、委託私人辦理實驗教育及非學校型態實驗教育之補助經費數額及比率</w:t>
      </w:r>
      <w:proofErr w:type="gramStart"/>
      <w:r w:rsidR="00782F87" w:rsidRPr="00130392">
        <w:rPr>
          <w:rFonts w:hint="eastAsia"/>
        </w:rPr>
        <w:t>詳</w:t>
      </w:r>
      <w:proofErr w:type="gramEnd"/>
      <w:r w:rsidR="00782F87" w:rsidRPr="00130392">
        <w:rPr>
          <w:rFonts w:hint="eastAsia"/>
        </w:rPr>
        <w:t>如下表：</w:t>
      </w:r>
    </w:p>
    <w:p w:rsidR="00835479" w:rsidRPr="00130392" w:rsidRDefault="00835479" w:rsidP="00090B8E">
      <w:pPr>
        <w:pStyle w:val="a4"/>
        <w:rPr>
          <w:b/>
        </w:rPr>
      </w:pPr>
      <w:r w:rsidRPr="00130392">
        <w:rPr>
          <w:rFonts w:hint="eastAsia"/>
          <w:b/>
        </w:rPr>
        <w:t>教育部107年補助實驗教育經費數額表</w:t>
      </w:r>
    </w:p>
    <w:tbl>
      <w:tblPr>
        <w:tblStyle w:val="aff5"/>
        <w:tblW w:w="0" w:type="auto"/>
        <w:tblInd w:w="1160" w:type="dxa"/>
        <w:tblLook w:val="04A0" w:firstRow="1" w:lastRow="0" w:firstColumn="1" w:lastColumn="0" w:noHBand="0" w:noVBand="1"/>
      </w:tblPr>
      <w:tblGrid>
        <w:gridCol w:w="3910"/>
        <w:gridCol w:w="2693"/>
        <w:gridCol w:w="1297"/>
      </w:tblGrid>
      <w:tr w:rsidR="00D97FF5" w:rsidRPr="00130392" w:rsidTr="008234E6">
        <w:trPr>
          <w:tblHeader/>
        </w:trPr>
        <w:tc>
          <w:tcPr>
            <w:tcW w:w="3910" w:type="dxa"/>
            <w:shd w:val="clear" w:color="auto" w:fill="FDE9D9" w:themeFill="accent6" w:themeFillTint="33"/>
          </w:tcPr>
          <w:p w:rsidR="00782F87" w:rsidRPr="00130392" w:rsidRDefault="00782F87" w:rsidP="00E039D0">
            <w:pPr>
              <w:pStyle w:val="3"/>
              <w:numPr>
                <w:ilvl w:val="0"/>
                <w:numId w:val="0"/>
              </w:numPr>
              <w:spacing w:line="360" w:lineRule="exact"/>
              <w:jc w:val="center"/>
              <w:rPr>
                <w:b/>
                <w:sz w:val="28"/>
                <w:szCs w:val="28"/>
              </w:rPr>
            </w:pPr>
            <w:proofErr w:type="gramStart"/>
            <w:r w:rsidRPr="00130392">
              <w:rPr>
                <w:rFonts w:hint="eastAsia"/>
                <w:b/>
                <w:sz w:val="28"/>
                <w:szCs w:val="28"/>
              </w:rPr>
              <w:t>107</w:t>
            </w:r>
            <w:proofErr w:type="gramEnd"/>
            <w:r w:rsidRPr="00130392">
              <w:rPr>
                <w:rFonts w:hint="eastAsia"/>
                <w:b/>
                <w:sz w:val="28"/>
                <w:szCs w:val="28"/>
              </w:rPr>
              <w:t>年</w:t>
            </w:r>
            <w:r w:rsidR="006A4DFC" w:rsidRPr="00130392">
              <w:rPr>
                <w:rFonts w:hint="eastAsia"/>
                <w:b/>
                <w:sz w:val="28"/>
                <w:szCs w:val="28"/>
              </w:rPr>
              <w:t>度</w:t>
            </w:r>
          </w:p>
        </w:tc>
        <w:tc>
          <w:tcPr>
            <w:tcW w:w="2693" w:type="dxa"/>
            <w:shd w:val="clear" w:color="auto" w:fill="FDE9D9" w:themeFill="accent6" w:themeFillTint="33"/>
          </w:tcPr>
          <w:p w:rsidR="00782F87" w:rsidRPr="00130392" w:rsidRDefault="00782F87" w:rsidP="00E039D0">
            <w:pPr>
              <w:pStyle w:val="3"/>
              <w:numPr>
                <w:ilvl w:val="0"/>
                <w:numId w:val="0"/>
              </w:numPr>
              <w:spacing w:line="360" w:lineRule="exact"/>
              <w:jc w:val="center"/>
              <w:rPr>
                <w:b/>
                <w:sz w:val="28"/>
                <w:szCs w:val="28"/>
              </w:rPr>
            </w:pPr>
            <w:r w:rsidRPr="00130392">
              <w:rPr>
                <w:rFonts w:hint="eastAsia"/>
                <w:b/>
                <w:sz w:val="28"/>
                <w:szCs w:val="28"/>
              </w:rPr>
              <w:t>補助經費</w:t>
            </w:r>
          </w:p>
        </w:tc>
        <w:tc>
          <w:tcPr>
            <w:tcW w:w="1297" w:type="dxa"/>
            <w:shd w:val="clear" w:color="auto" w:fill="FDE9D9" w:themeFill="accent6" w:themeFillTint="33"/>
          </w:tcPr>
          <w:p w:rsidR="00782F87" w:rsidRPr="00130392" w:rsidRDefault="00782F87" w:rsidP="00E039D0">
            <w:pPr>
              <w:pStyle w:val="3"/>
              <w:numPr>
                <w:ilvl w:val="0"/>
                <w:numId w:val="0"/>
              </w:numPr>
              <w:spacing w:line="360" w:lineRule="exact"/>
              <w:jc w:val="center"/>
              <w:rPr>
                <w:b/>
                <w:sz w:val="28"/>
                <w:szCs w:val="28"/>
              </w:rPr>
            </w:pPr>
            <w:r w:rsidRPr="00130392">
              <w:rPr>
                <w:rFonts w:hint="eastAsia"/>
                <w:b/>
                <w:sz w:val="28"/>
                <w:szCs w:val="28"/>
              </w:rPr>
              <w:t>比率</w:t>
            </w:r>
          </w:p>
        </w:tc>
      </w:tr>
      <w:tr w:rsidR="00D97FF5" w:rsidRPr="00130392" w:rsidTr="008234E6">
        <w:tc>
          <w:tcPr>
            <w:tcW w:w="3910" w:type="dxa"/>
            <w:vAlign w:val="center"/>
          </w:tcPr>
          <w:p w:rsidR="00782F87" w:rsidRPr="00130392" w:rsidRDefault="00782F87" w:rsidP="00E039D0">
            <w:pPr>
              <w:pStyle w:val="3"/>
              <w:numPr>
                <w:ilvl w:val="0"/>
                <w:numId w:val="0"/>
              </w:numPr>
              <w:spacing w:line="360" w:lineRule="exact"/>
              <w:rPr>
                <w:b/>
                <w:sz w:val="28"/>
                <w:szCs w:val="28"/>
              </w:rPr>
            </w:pPr>
            <w:r w:rsidRPr="00130392">
              <w:rPr>
                <w:rFonts w:hint="eastAsia"/>
                <w:b/>
                <w:sz w:val="28"/>
                <w:szCs w:val="28"/>
              </w:rPr>
              <w:t>總經費</w:t>
            </w:r>
          </w:p>
        </w:tc>
        <w:tc>
          <w:tcPr>
            <w:tcW w:w="2693" w:type="dxa"/>
            <w:vAlign w:val="center"/>
          </w:tcPr>
          <w:p w:rsidR="00782F87" w:rsidRPr="00130392" w:rsidRDefault="00782F87" w:rsidP="00E039D0">
            <w:pPr>
              <w:pStyle w:val="3"/>
              <w:numPr>
                <w:ilvl w:val="0"/>
                <w:numId w:val="0"/>
              </w:numPr>
              <w:spacing w:line="360" w:lineRule="exact"/>
              <w:jc w:val="center"/>
              <w:rPr>
                <w:sz w:val="28"/>
                <w:szCs w:val="28"/>
              </w:rPr>
            </w:pPr>
            <w:r w:rsidRPr="00130392">
              <w:rPr>
                <w:rFonts w:hint="eastAsia"/>
                <w:sz w:val="28"/>
                <w:szCs w:val="28"/>
              </w:rPr>
              <w:t>2</w:t>
            </w:r>
            <w:r w:rsidR="006A4DFC" w:rsidRPr="00130392">
              <w:rPr>
                <w:rFonts w:hint="eastAsia"/>
                <w:sz w:val="28"/>
                <w:szCs w:val="28"/>
              </w:rPr>
              <w:t>,</w:t>
            </w:r>
            <w:r w:rsidRPr="00130392">
              <w:rPr>
                <w:rFonts w:hint="eastAsia"/>
                <w:sz w:val="28"/>
                <w:szCs w:val="28"/>
              </w:rPr>
              <w:t>320萬5</w:t>
            </w:r>
            <w:r w:rsidR="006A4DFC" w:rsidRPr="00130392">
              <w:rPr>
                <w:rFonts w:hint="eastAsia"/>
                <w:sz w:val="28"/>
                <w:szCs w:val="28"/>
              </w:rPr>
              <w:t>,</w:t>
            </w:r>
            <w:r w:rsidRPr="00130392">
              <w:rPr>
                <w:rFonts w:hint="eastAsia"/>
                <w:sz w:val="28"/>
                <w:szCs w:val="28"/>
              </w:rPr>
              <w:t>879</w:t>
            </w:r>
            <w:r w:rsidR="006A4DFC" w:rsidRPr="00130392">
              <w:rPr>
                <w:rFonts w:hint="eastAsia"/>
                <w:sz w:val="28"/>
                <w:szCs w:val="28"/>
              </w:rPr>
              <w:t>元</w:t>
            </w:r>
          </w:p>
        </w:tc>
        <w:tc>
          <w:tcPr>
            <w:tcW w:w="1297" w:type="dxa"/>
            <w:vAlign w:val="center"/>
          </w:tcPr>
          <w:p w:rsidR="00782F87" w:rsidRPr="00130392" w:rsidRDefault="00782F87" w:rsidP="00E039D0">
            <w:pPr>
              <w:pStyle w:val="3"/>
              <w:numPr>
                <w:ilvl w:val="0"/>
                <w:numId w:val="0"/>
              </w:numPr>
              <w:spacing w:line="360" w:lineRule="exact"/>
              <w:jc w:val="center"/>
              <w:rPr>
                <w:sz w:val="28"/>
                <w:szCs w:val="28"/>
              </w:rPr>
            </w:pPr>
            <w:r w:rsidRPr="00130392">
              <w:rPr>
                <w:rFonts w:hint="eastAsia"/>
                <w:sz w:val="28"/>
                <w:szCs w:val="28"/>
              </w:rPr>
              <w:t>100.0%</w:t>
            </w:r>
          </w:p>
        </w:tc>
      </w:tr>
      <w:tr w:rsidR="00D97FF5" w:rsidRPr="00130392" w:rsidTr="008234E6">
        <w:tc>
          <w:tcPr>
            <w:tcW w:w="3910" w:type="dxa"/>
            <w:vAlign w:val="center"/>
          </w:tcPr>
          <w:p w:rsidR="00782F87" w:rsidRPr="00130392" w:rsidRDefault="00782F87" w:rsidP="00E039D0">
            <w:pPr>
              <w:pStyle w:val="3"/>
              <w:numPr>
                <w:ilvl w:val="0"/>
                <w:numId w:val="0"/>
              </w:numPr>
              <w:spacing w:line="360" w:lineRule="exact"/>
              <w:rPr>
                <w:sz w:val="28"/>
                <w:szCs w:val="28"/>
              </w:rPr>
            </w:pPr>
            <w:r w:rsidRPr="00130392">
              <w:rPr>
                <w:rFonts w:hint="eastAsia"/>
                <w:sz w:val="28"/>
                <w:szCs w:val="28"/>
              </w:rPr>
              <w:t>學校型態實驗教育</w:t>
            </w:r>
          </w:p>
        </w:tc>
        <w:tc>
          <w:tcPr>
            <w:tcW w:w="2693" w:type="dxa"/>
            <w:vAlign w:val="center"/>
          </w:tcPr>
          <w:p w:rsidR="00782F87" w:rsidRPr="00130392" w:rsidRDefault="00782F87" w:rsidP="00E039D0">
            <w:pPr>
              <w:pStyle w:val="3"/>
              <w:numPr>
                <w:ilvl w:val="0"/>
                <w:numId w:val="0"/>
              </w:numPr>
              <w:spacing w:line="360" w:lineRule="exact"/>
              <w:jc w:val="center"/>
              <w:rPr>
                <w:sz w:val="28"/>
                <w:szCs w:val="28"/>
              </w:rPr>
            </w:pPr>
            <w:r w:rsidRPr="00130392">
              <w:rPr>
                <w:rFonts w:hint="eastAsia"/>
                <w:sz w:val="28"/>
                <w:szCs w:val="28"/>
              </w:rPr>
              <w:t>1</w:t>
            </w:r>
            <w:r w:rsidR="006A4DFC" w:rsidRPr="00130392">
              <w:rPr>
                <w:rFonts w:hint="eastAsia"/>
                <w:sz w:val="28"/>
                <w:szCs w:val="28"/>
              </w:rPr>
              <w:t>,</w:t>
            </w:r>
            <w:r w:rsidRPr="00130392">
              <w:rPr>
                <w:rFonts w:hint="eastAsia"/>
                <w:sz w:val="28"/>
                <w:szCs w:val="28"/>
              </w:rPr>
              <w:t>326萬2</w:t>
            </w:r>
            <w:r w:rsidR="006A4DFC" w:rsidRPr="00130392">
              <w:rPr>
                <w:rFonts w:hint="eastAsia"/>
                <w:sz w:val="28"/>
                <w:szCs w:val="28"/>
              </w:rPr>
              <w:t>,</w:t>
            </w:r>
            <w:r w:rsidRPr="00130392">
              <w:rPr>
                <w:rFonts w:hint="eastAsia"/>
                <w:sz w:val="28"/>
                <w:szCs w:val="28"/>
              </w:rPr>
              <w:t>700</w:t>
            </w:r>
            <w:r w:rsidR="006A4DFC" w:rsidRPr="00130392">
              <w:rPr>
                <w:rFonts w:hint="eastAsia"/>
                <w:sz w:val="28"/>
                <w:szCs w:val="28"/>
              </w:rPr>
              <w:t>元</w:t>
            </w:r>
          </w:p>
        </w:tc>
        <w:tc>
          <w:tcPr>
            <w:tcW w:w="1297" w:type="dxa"/>
            <w:vAlign w:val="center"/>
          </w:tcPr>
          <w:p w:rsidR="00782F87" w:rsidRPr="00130392" w:rsidRDefault="00782F87" w:rsidP="00E039D0">
            <w:pPr>
              <w:pStyle w:val="3"/>
              <w:numPr>
                <w:ilvl w:val="0"/>
                <w:numId w:val="0"/>
              </w:numPr>
              <w:spacing w:line="360" w:lineRule="exact"/>
              <w:jc w:val="center"/>
              <w:rPr>
                <w:sz w:val="28"/>
                <w:szCs w:val="28"/>
              </w:rPr>
            </w:pPr>
            <w:r w:rsidRPr="00130392">
              <w:rPr>
                <w:rFonts w:hint="eastAsia"/>
                <w:sz w:val="28"/>
                <w:szCs w:val="28"/>
              </w:rPr>
              <w:t>57.2%</w:t>
            </w:r>
          </w:p>
        </w:tc>
      </w:tr>
      <w:tr w:rsidR="00D97FF5" w:rsidRPr="00130392" w:rsidTr="008234E6">
        <w:tc>
          <w:tcPr>
            <w:tcW w:w="3910" w:type="dxa"/>
            <w:vAlign w:val="center"/>
          </w:tcPr>
          <w:p w:rsidR="00782F87" w:rsidRPr="00130392" w:rsidRDefault="003A4D67" w:rsidP="00E039D0">
            <w:pPr>
              <w:pStyle w:val="3"/>
              <w:numPr>
                <w:ilvl w:val="0"/>
                <w:numId w:val="0"/>
              </w:numPr>
              <w:spacing w:line="360" w:lineRule="exact"/>
              <w:rPr>
                <w:sz w:val="28"/>
                <w:szCs w:val="28"/>
              </w:rPr>
            </w:pPr>
            <w:r w:rsidRPr="00130392">
              <w:rPr>
                <w:rFonts w:hAnsi="標楷體" w:hint="eastAsia"/>
                <w:sz w:val="28"/>
                <w:szCs w:val="28"/>
              </w:rPr>
              <w:t>公辦民營</w:t>
            </w:r>
            <w:r w:rsidR="00782F87" w:rsidRPr="00130392">
              <w:rPr>
                <w:rFonts w:hint="eastAsia"/>
                <w:sz w:val="28"/>
                <w:szCs w:val="28"/>
              </w:rPr>
              <w:t>實驗教育</w:t>
            </w:r>
          </w:p>
        </w:tc>
        <w:tc>
          <w:tcPr>
            <w:tcW w:w="2693" w:type="dxa"/>
            <w:vAlign w:val="center"/>
          </w:tcPr>
          <w:p w:rsidR="00782F87" w:rsidRPr="00130392" w:rsidRDefault="00782F87" w:rsidP="00E039D0">
            <w:pPr>
              <w:pStyle w:val="3"/>
              <w:numPr>
                <w:ilvl w:val="0"/>
                <w:numId w:val="0"/>
              </w:numPr>
              <w:spacing w:line="360" w:lineRule="exact"/>
              <w:jc w:val="center"/>
              <w:rPr>
                <w:sz w:val="28"/>
                <w:szCs w:val="28"/>
              </w:rPr>
            </w:pPr>
            <w:r w:rsidRPr="00130392">
              <w:rPr>
                <w:rFonts w:hint="eastAsia"/>
                <w:sz w:val="28"/>
                <w:szCs w:val="28"/>
              </w:rPr>
              <w:t>321萬6</w:t>
            </w:r>
            <w:r w:rsidR="006A4DFC" w:rsidRPr="00130392">
              <w:rPr>
                <w:rFonts w:hint="eastAsia"/>
                <w:sz w:val="28"/>
                <w:szCs w:val="28"/>
              </w:rPr>
              <w:t>,</w:t>
            </w:r>
            <w:r w:rsidRPr="00130392">
              <w:rPr>
                <w:rFonts w:hint="eastAsia"/>
                <w:sz w:val="28"/>
                <w:szCs w:val="28"/>
              </w:rPr>
              <w:t>000</w:t>
            </w:r>
            <w:r w:rsidR="006A4DFC" w:rsidRPr="00130392">
              <w:rPr>
                <w:rFonts w:hint="eastAsia"/>
                <w:sz w:val="28"/>
                <w:szCs w:val="28"/>
              </w:rPr>
              <w:t>元</w:t>
            </w:r>
          </w:p>
        </w:tc>
        <w:tc>
          <w:tcPr>
            <w:tcW w:w="1297" w:type="dxa"/>
            <w:vAlign w:val="center"/>
          </w:tcPr>
          <w:p w:rsidR="00782F87" w:rsidRPr="00130392" w:rsidRDefault="00782F87" w:rsidP="00E039D0">
            <w:pPr>
              <w:pStyle w:val="3"/>
              <w:numPr>
                <w:ilvl w:val="0"/>
                <w:numId w:val="0"/>
              </w:numPr>
              <w:spacing w:line="360" w:lineRule="exact"/>
              <w:jc w:val="center"/>
              <w:rPr>
                <w:sz w:val="28"/>
                <w:szCs w:val="28"/>
              </w:rPr>
            </w:pPr>
            <w:r w:rsidRPr="00130392">
              <w:rPr>
                <w:rFonts w:hint="eastAsia"/>
                <w:sz w:val="28"/>
                <w:szCs w:val="28"/>
              </w:rPr>
              <w:t>13.9%</w:t>
            </w:r>
          </w:p>
        </w:tc>
      </w:tr>
      <w:tr w:rsidR="00D97FF5" w:rsidRPr="00130392" w:rsidTr="008234E6">
        <w:tc>
          <w:tcPr>
            <w:tcW w:w="3910" w:type="dxa"/>
            <w:vAlign w:val="center"/>
          </w:tcPr>
          <w:p w:rsidR="00782F87" w:rsidRPr="00130392" w:rsidRDefault="00782F87" w:rsidP="00E039D0">
            <w:pPr>
              <w:pStyle w:val="3"/>
              <w:numPr>
                <w:ilvl w:val="0"/>
                <w:numId w:val="0"/>
              </w:numPr>
              <w:spacing w:line="360" w:lineRule="exact"/>
              <w:rPr>
                <w:sz w:val="28"/>
                <w:szCs w:val="28"/>
              </w:rPr>
            </w:pPr>
            <w:r w:rsidRPr="00130392">
              <w:rPr>
                <w:rFonts w:hint="eastAsia"/>
                <w:sz w:val="28"/>
                <w:szCs w:val="28"/>
              </w:rPr>
              <w:t>非學校型態之機構實驗教育</w:t>
            </w:r>
          </w:p>
        </w:tc>
        <w:tc>
          <w:tcPr>
            <w:tcW w:w="2693" w:type="dxa"/>
            <w:vAlign w:val="center"/>
          </w:tcPr>
          <w:p w:rsidR="00782F87" w:rsidRPr="00130392" w:rsidRDefault="00782F87" w:rsidP="00E039D0">
            <w:pPr>
              <w:pStyle w:val="3"/>
              <w:numPr>
                <w:ilvl w:val="0"/>
                <w:numId w:val="0"/>
              </w:numPr>
              <w:spacing w:line="360" w:lineRule="exact"/>
              <w:jc w:val="center"/>
              <w:rPr>
                <w:sz w:val="28"/>
                <w:szCs w:val="28"/>
              </w:rPr>
            </w:pPr>
            <w:r w:rsidRPr="00130392">
              <w:rPr>
                <w:rFonts w:hint="eastAsia"/>
                <w:sz w:val="28"/>
                <w:szCs w:val="28"/>
              </w:rPr>
              <w:t>244萬7</w:t>
            </w:r>
            <w:r w:rsidR="006A4DFC" w:rsidRPr="00130392">
              <w:rPr>
                <w:rFonts w:hint="eastAsia"/>
                <w:sz w:val="28"/>
                <w:szCs w:val="28"/>
              </w:rPr>
              <w:t>,</w:t>
            </w:r>
            <w:r w:rsidRPr="00130392">
              <w:rPr>
                <w:rFonts w:hint="eastAsia"/>
                <w:sz w:val="28"/>
                <w:szCs w:val="28"/>
              </w:rPr>
              <w:t>464</w:t>
            </w:r>
            <w:r w:rsidR="006A4DFC" w:rsidRPr="00130392">
              <w:rPr>
                <w:rFonts w:hint="eastAsia"/>
                <w:sz w:val="28"/>
                <w:szCs w:val="28"/>
              </w:rPr>
              <w:t>元</w:t>
            </w:r>
          </w:p>
        </w:tc>
        <w:tc>
          <w:tcPr>
            <w:tcW w:w="1297" w:type="dxa"/>
            <w:vAlign w:val="center"/>
          </w:tcPr>
          <w:p w:rsidR="00782F87" w:rsidRPr="00130392" w:rsidRDefault="00782F87" w:rsidP="00E039D0">
            <w:pPr>
              <w:pStyle w:val="3"/>
              <w:numPr>
                <w:ilvl w:val="0"/>
                <w:numId w:val="0"/>
              </w:numPr>
              <w:spacing w:line="360" w:lineRule="exact"/>
              <w:jc w:val="center"/>
              <w:rPr>
                <w:sz w:val="28"/>
                <w:szCs w:val="28"/>
              </w:rPr>
            </w:pPr>
            <w:r w:rsidRPr="00130392">
              <w:rPr>
                <w:rFonts w:hint="eastAsia"/>
                <w:sz w:val="28"/>
                <w:szCs w:val="28"/>
              </w:rPr>
              <w:t>10.5%</w:t>
            </w:r>
          </w:p>
        </w:tc>
      </w:tr>
      <w:tr w:rsidR="00D97FF5" w:rsidRPr="00130392" w:rsidTr="008234E6">
        <w:tc>
          <w:tcPr>
            <w:tcW w:w="3910" w:type="dxa"/>
            <w:vAlign w:val="center"/>
          </w:tcPr>
          <w:p w:rsidR="00782F87" w:rsidRPr="00130392" w:rsidRDefault="00782F87" w:rsidP="00E039D0">
            <w:pPr>
              <w:pStyle w:val="3"/>
              <w:numPr>
                <w:ilvl w:val="0"/>
                <w:numId w:val="0"/>
              </w:numPr>
              <w:spacing w:line="360" w:lineRule="exact"/>
              <w:rPr>
                <w:sz w:val="28"/>
                <w:szCs w:val="28"/>
              </w:rPr>
            </w:pPr>
            <w:r w:rsidRPr="00130392">
              <w:rPr>
                <w:rFonts w:hint="eastAsia"/>
                <w:sz w:val="28"/>
                <w:szCs w:val="28"/>
              </w:rPr>
              <w:t>地方政府</w:t>
            </w:r>
          </w:p>
        </w:tc>
        <w:tc>
          <w:tcPr>
            <w:tcW w:w="2693" w:type="dxa"/>
            <w:vAlign w:val="center"/>
          </w:tcPr>
          <w:p w:rsidR="00782F87" w:rsidRPr="00130392" w:rsidRDefault="00782F87" w:rsidP="00E039D0">
            <w:pPr>
              <w:pStyle w:val="3"/>
              <w:numPr>
                <w:ilvl w:val="0"/>
                <w:numId w:val="0"/>
              </w:numPr>
              <w:spacing w:line="360" w:lineRule="exact"/>
              <w:jc w:val="center"/>
              <w:rPr>
                <w:sz w:val="28"/>
                <w:szCs w:val="28"/>
              </w:rPr>
            </w:pPr>
            <w:r w:rsidRPr="00130392">
              <w:rPr>
                <w:rFonts w:hint="eastAsia"/>
                <w:sz w:val="28"/>
                <w:szCs w:val="28"/>
              </w:rPr>
              <w:t>344萬7</w:t>
            </w:r>
            <w:r w:rsidR="006A4DFC" w:rsidRPr="00130392">
              <w:rPr>
                <w:rFonts w:hint="eastAsia"/>
                <w:sz w:val="28"/>
                <w:szCs w:val="28"/>
              </w:rPr>
              <w:t>,</w:t>
            </w:r>
            <w:r w:rsidRPr="00130392">
              <w:rPr>
                <w:rFonts w:hint="eastAsia"/>
                <w:sz w:val="28"/>
                <w:szCs w:val="28"/>
              </w:rPr>
              <w:t>135</w:t>
            </w:r>
            <w:r w:rsidR="006A4DFC" w:rsidRPr="00130392">
              <w:rPr>
                <w:rFonts w:hint="eastAsia"/>
                <w:sz w:val="28"/>
                <w:szCs w:val="28"/>
              </w:rPr>
              <w:t>元</w:t>
            </w:r>
          </w:p>
        </w:tc>
        <w:tc>
          <w:tcPr>
            <w:tcW w:w="1297" w:type="dxa"/>
            <w:vAlign w:val="center"/>
          </w:tcPr>
          <w:p w:rsidR="00782F87" w:rsidRPr="00130392" w:rsidRDefault="00782F87" w:rsidP="00E039D0">
            <w:pPr>
              <w:pStyle w:val="3"/>
              <w:numPr>
                <w:ilvl w:val="0"/>
                <w:numId w:val="0"/>
              </w:numPr>
              <w:spacing w:line="360" w:lineRule="exact"/>
              <w:jc w:val="center"/>
              <w:rPr>
                <w:sz w:val="28"/>
                <w:szCs w:val="28"/>
              </w:rPr>
            </w:pPr>
            <w:r w:rsidRPr="00130392">
              <w:rPr>
                <w:rFonts w:hint="eastAsia"/>
                <w:sz w:val="28"/>
                <w:szCs w:val="28"/>
              </w:rPr>
              <w:t>14.9%</w:t>
            </w:r>
          </w:p>
        </w:tc>
      </w:tr>
      <w:tr w:rsidR="00D97FF5" w:rsidRPr="00130392" w:rsidTr="008234E6">
        <w:tc>
          <w:tcPr>
            <w:tcW w:w="3910" w:type="dxa"/>
            <w:vAlign w:val="center"/>
          </w:tcPr>
          <w:p w:rsidR="00782F87" w:rsidRPr="00130392" w:rsidRDefault="00782F87" w:rsidP="00E039D0">
            <w:pPr>
              <w:pStyle w:val="3"/>
              <w:numPr>
                <w:ilvl w:val="0"/>
                <w:numId w:val="0"/>
              </w:numPr>
              <w:spacing w:line="360" w:lineRule="exact"/>
              <w:rPr>
                <w:sz w:val="28"/>
                <w:szCs w:val="28"/>
              </w:rPr>
            </w:pPr>
            <w:r w:rsidRPr="00130392">
              <w:rPr>
                <w:rFonts w:hint="eastAsia"/>
                <w:sz w:val="28"/>
                <w:szCs w:val="28"/>
              </w:rPr>
              <w:lastRenderedPageBreak/>
              <w:t>公、私立專科以上學校、非營利</w:t>
            </w:r>
            <w:r w:rsidR="006A4DFC" w:rsidRPr="00130392">
              <w:rPr>
                <w:rFonts w:hint="eastAsia"/>
                <w:sz w:val="28"/>
                <w:szCs w:val="28"/>
              </w:rPr>
              <w:t>私</w:t>
            </w:r>
            <w:r w:rsidRPr="00130392">
              <w:rPr>
                <w:rFonts w:hint="eastAsia"/>
                <w:sz w:val="28"/>
                <w:szCs w:val="28"/>
              </w:rPr>
              <w:t>法人及學術機關</w:t>
            </w:r>
            <w:r w:rsidR="006A4DFC" w:rsidRPr="00130392">
              <w:rPr>
                <w:rFonts w:hint="eastAsia"/>
                <w:sz w:val="28"/>
                <w:szCs w:val="28"/>
              </w:rPr>
              <w:t>（構）、團體</w:t>
            </w:r>
          </w:p>
        </w:tc>
        <w:tc>
          <w:tcPr>
            <w:tcW w:w="2693" w:type="dxa"/>
            <w:vAlign w:val="center"/>
          </w:tcPr>
          <w:p w:rsidR="00782F87" w:rsidRPr="00130392" w:rsidRDefault="00782F87" w:rsidP="00E039D0">
            <w:pPr>
              <w:pStyle w:val="3"/>
              <w:numPr>
                <w:ilvl w:val="0"/>
                <w:numId w:val="0"/>
              </w:numPr>
              <w:spacing w:line="360" w:lineRule="exact"/>
              <w:jc w:val="center"/>
              <w:rPr>
                <w:sz w:val="28"/>
                <w:szCs w:val="28"/>
              </w:rPr>
            </w:pPr>
            <w:r w:rsidRPr="00130392">
              <w:rPr>
                <w:rFonts w:hint="eastAsia"/>
                <w:sz w:val="28"/>
                <w:szCs w:val="28"/>
              </w:rPr>
              <w:t>83萬2</w:t>
            </w:r>
            <w:r w:rsidR="006A4DFC" w:rsidRPr="00130392">
              <w:rPr>
                <w:rFonts w:hint="eastAsia"/>
                <w:sz w:val="28"/>
                <w:szCs w:val="28"/>
              </w:rPr>
              <w:t>,</w:t>
            </w:r>
            <w:r w:rsidRPr="00130392">
              <w:rPr>
                <w:rFonts w:hint="eastAsia"/>
                <w:sz w:val="28"/>
                <w:szCs w:val="28"/>
              </w:rPr>
              <w:t>580</w:t>
            </w:r>
            <w:r w:rsidR="006A4DFC" w:rsidRPr="00130392">
              <w:rPr>
                <w:rFonts w:hint="eastAsia"/>
                <w:sz w:val="28"/>
                <w:szCs w:val="28"/>
              </w:rPr>
              <w:t>元</w:t>
            </w:r>
          </w:p>
        </w:tc>
        <w:tc>
          <w:tcPr>
            <w:tcW w:w="1297" w:type="dxa"/>
            <w:vAlign w:val="center"/>
          </w:tcPr>
          <w:p w:rsidR="00782F87" w:rsidRPr="00130392" w:rsidRDefault="00782F87" w:rsidP="00E039D0">
            <w:pPr>
              <w:pStyle w:val="3"/>
              <w:numPr>
                <w:ilvl w:val="0"/>
                <w:numId w:val="0"/>
              </w:numPr>
              <w:spacing w:line="360" w:lineRule="exact"/>
              <w:jc w:val="center"/>
              <w:rPr>
                <w:sz w:val="28"/>
                <w:szCs w:val="28"/>
              </w:rPr>
            </w:pPr>
            <w:r w:rsidRPr="00130392">
              <w:rPr>
                <w:rFonts w:hint="eastAsia"/>
                <w:sz w:val="28"/>
                <w:szCs w:val="28"/>
              </w:rPr>
              <w:t>3.5%</w:t>
            </w:r>
          </w:p>
        </w:tc>
      </w:tr>
    </w:tbl>
    <w:p w:rsidR="00782F87" w:rsidRPr="00130392" w:rsidRDefault="00BA5D00" w:rsidP="00D327C2">
      <w:pPr>
        <w:pStyle w:val="3"/>
        <w:numPr>
          <w:ilvl w:val="0"/>
          <w:numId w:val="0"/>
        </w:numPr>
        <w:spacing w:line="240" w:lineRule="exact"/>
        <w:ind w:left="2762" w:hanging="1600"/>
        <w:rPr>
          <w:sz w:val="24"/>
        </w:rPr>
      </w:pPr>
      <w:r w:rsidRPr="00130392">
        <w:rPr>
          <w:rFonts w:hint="eastAsia"/>
          <w:sz w:val="24"/>
        </w:rPr>
        <w:t>資料來源：108年9月11日座談會會後教育部補充說明資料。</w:t>
      </w:r>
    </w:p>
    <w:p w:rsidR="000273E4" w:rsidRPr="00130392" w:rsidRDefault="000273E4" w:rsidP="00D327C2">
      <w:pPr>
        <w:spacing w:line="240" w:lineRule="exact"/>
      </w:pPr>
    </w:p>
    <w:p w:rsidR="00871087" w:rsidRPr="00130392" w:rsidRDefault="005E1BBF" w:rsidP="00FE6664">
      <w:pPr>
        <w:pStyle w:val="3"/>
      </w:pPr>
      <w:r w:rsidRPr="00130392">
        <w:rPr>
          <w:rFonts w:hint="eastAsia"/>
        </w:rPr>
        <w:t>在各縣市政府經費編列情形</w:t>
      </w:r>
      <w:r w:rsidR="006F45B6" w:rsidRPr="00130392">
        <w:rPr>
          <w:rStyle w:val="aff8"/>
        </w:rPr>
        <w:footnoteReference w:id="6"/>
      </w:r>
      <w:r w:rsidRPr="00130392">
        <w:rPr>
          <w:rFonts w:hint="eastAsia"/>
        </w:rPr>
        <w:t>，基隆市政府108年編列1</w:t>
      </w:r>
      <w:r w:rsidRPr="00130392">
        <w:t>,</w:t>
      </w:r>
      <w:r w:rsidRPr="00130392">
        <w:rPr>
          <w:rFonts w:hint="eastAsia"/>
        </w:rPr>
        <w:t>859萬5,</w:t>
      </w:r>
      <w:r w:rsidRPr="00130392">
        <w:t>000</w:t>
      </w:r>
      <w:r w:rsidRPr="00130392">
        <w:rPr>
          <w:rFonts w:hint="eastAsia"/>
        </w:rPr>
        <w:t>元，主要</w:t>
      </w:r>
      <w:proofErr w:type="gramStart"/>
      <w:r w:rsidRPr="00130392">
        <w:rPr>
          <w:rFonts w:hint="eastAsia"/>
        </w:rPr>
        <w:t>財源係公庫</w:t>
      </w:r>
      <w:proofErr w:type="gramEnd"/>
      <w:r w:rsidRPr="00130392">
        <w:rPr>
          <w:rFonts w:hint="eastAsia"/>
        </w:rPr>
        <w:t>撥款。臺北市政府</w:t>
      </w:r>
      <w:proofErr w:type="gramStart"/>
      <w:r w:rsidRPr="00130392">
        <w:rPr>
          <w:rFonts w:hint="eastAsia"/>
          <w:szCs w:val="32"/>
        </w:rPr>
        <w:t>1</w:t>
      </w:r>
      <w:r w:rsidRPr="00130392">
        <w:rPr>
          <w:szCs w:val="32"/>
        </w:rPr>
        <w:t>07</w:t>
      </w:r>
      <w:proofErr w:type="gramEnd"/>
      <w:r w:rsidRPr="00130392">
        <w:rPr>
          <w:rFonts w:hint="eastAsia"/>
          <w:szCs w:val="32"/>
        </w:rPr>
        <w:t>年度補助和平實小7萬8</w:t>
      </w:r>
      <w:r w:rsidRPr="00130392">
        <w:rPr>
          <w:szCs w:val="32"/>
        </w:rPr>
        <w:t>,</w:t>
      </w:r>
      <w:r w:rsidRPr="00130392">
        <w:rPr>
          <w:rFonts w:hint="eastAsia"/>
          <w:szCs w:val="32"/>
        </w:rPr>
        <w:t>980元、泉源實小29萬640元、湖田國小14萬3</w:t>
      </w:r>
      <w:r w:rsidRPr="00130392">
        <w:rPr>
          <w:szCs w:val="32"/>
        </w:rPr>
        <w:t>,000</w:t>
      </w:r>
      <w:r w:rsidRPr="00130392">
        <w:rPr>
          <w:rFonts w:hint="eastAsia"/>
          <w:szCs w:val="32"/>
        </w:rPr>
        <w:t>元及芳和實中149萬2</w:t>
      </w:r>
      <w:r w:rsidRPr="00130392">
        <w:rPr>
          <w:szCs w:val="32"/>
        </w:rPr>
        <w:t>,</w:t>
      </w:r>
      <w:r w:rsidRPr="00130392">
        <w:rPr>
          <w:rFonts w:hint="eastAsia"/>
          <w:szCs w:val="32"/>
        </w:rPr>
        <w:t>190元，非學校型態實驗教育107學年度業務經費為43萬7</w:t>
      </w:r>
      <w:r w:rsidRPr="00130392">
        <w:rPr>
          <w:szCs w:val="32"/>
        </w:rPr>
        <w:t>,</w:t>
      </w:r>
      <w:r w:rsidRPr="00130392">
        <w:rPr>
          <w:rFonts w:hint="eastAsia"/>
          <w:szCs w:val="32"/>
        </w:rPr>
        <w:t>450元。</w:t>
      </w:r>
      <w:r w:rsidRPr="00130392">
        <w:rPr>
          <w:rFonts w:hint="eastAsia"/>
        </w:rPr>
        <w:t>新北市政府教育局</w:t>
      </w:r>
      <w:proofErr w:type="gramStart"/>
      <w:r w:rsidRPr="00130392">
        <w:rPr>
          <w:rFonts w:hint="eastAsia"/>
        </w:rPr>
        <w:t>107</w:t>
      </w:r>
      <w:proofErr w:type="gramEnd"/>
      <w:r w:rsidRPr="00130392">
        <w:rPr>
          <w:rFonts w:hint="eastAsia"/>
        </w:rPr>
        <w:t>年度編列國小教育階段實驗教育業務經費共58萬元，高級中等教育階段非學校型態實驗教育辦理申請及審議之年度預算每年約50萬元，辦理成果發表及訪視之年度預算約20萬元。新竹縣政府：相關經費依國教署補助推動實驗教育要點爭取，實驗教育機構係依學生人數補助</w:t>
      </w:r>
      <w:r w:rsidR="005907A6" w:rsidRPr="00130392">
        <w:rPr>
          <w:rFonts w:hint="eastAsia"/>
        </w:rPr>
        <w:t>，</w:t>
      </w:r>
      <w:r w:rsidRPr="00130392">
        <w:rPr>
          <w:rFonts w:hint="eastAsia"/>
        </w:rPr>
        <w:t>公立實驗學校第1年最高可獲得80萬元補助，第2年開始每年最高40萬元補助。</w:t>
      </w:r>
      <w:proofErr w:type="gramStart"/>
      <w:r w:rsidRPr="00130392">
        <w:rPr>
          <w:rFonts w:hint="eastAsia"/>
        </w:rPr>
        <w:t>臺</w:t>
      </w:r>
      <w:proofErr w:type="gramEnd"/>
      <w:r w:rsidRPr="00130392">
        <w:rPr>
          <w:rFonts w:hint="eastAsia"/>
        </w:rPr>
        <w:t>中市政府</w:t>
      </w:r>
      <w:proofErr w:type="gramStart"/>
      <w:r w:rsidRPr="00130392">
        <w:rPr>
          <w:rFonts w:hint="eastAsia"/>
        </w:rPr>
        <w:t>108</w:t>
      </w:r>
      <w:proofErr w:type="gramEnd"/>
      <w:r w:rsidRPr="00130392">
        <w:rPr>
          <w:rFonts w:hint="eastAsia"/>
        </w:rPr>
        <w:t>年度實驗教育預算為1,000萬元</w:t>
      </w:r>
      <w:r w:rsidR="00D06420" w:rsidRPr="00130392">
        <w:rPr>
          <w:rStyle w:val="aff8"/>
        </w:rPr>
        <w:footnoteReference w:id="7"/>
      </w:r>
      <w:r w:rsidRPr="00130392">
        <w:rPr>
          <w:rFonts w:hint="eastAsia"/>
        </w:rPr>
        <w:t>。南投縣政府</w:t>
      </w:r>
      <w:r w:rsidR="005907A6" w:rsidRPr="00130392">
        <w:rPr>
          <w:rFonts w:hint="eastAsia"/>
        </w:rPr>
        <w:t>實驗教育</w:t>
      </w:r>
      <w:proofErr w:type="gramStart"/>
      <w:r w:rsidR="005907A6" w:rsidRPr="00130392">
        <w:rPr>
          <w:rFonts w:hint="eastAsia"/>
        </w:rPr>
        <w:t>審議與訪視</w:t>
      </w:r>
      <w:proofErr w:type="gramEnd"/>
      <w:r w:rsidR="005907A6" w:rsidRPr="00130392">
        <w:rPr>
          <w:rFonts w:hint="eastAsia"/>
        </w:rPr>
        <w:t>之相關經費，由</w:t>
      </w:r>
      <w:r w:rsidRPr="00130392">
        <w:rPr>
          <w:rFonts w:hint="eastAsia"/>
        </w:rPr>
        <w:t>地方教育發展基金項下支應。</w:t>
      </w:r>
      <w:r w:rsidRPr="00130392">
        <w:rPr>
          <w:rFonts w:hAnsi="標楷體" w:hint="eastAsia"/>
        </w:rPr>
        <w:t>雲林縣</w:t>
      </w:r>
      <w:r w:rsidRPr="00130392">
        <w:rPr>
          <w:rFonts w:hint="eastAsia"/>
        </w:rPr>
        <w:t>政府</w:t>
      </w:r>
      <w:r w:rsidRPr="00130392">
        <w:rPr>
          <w:rFonts w:hAnsi="標楷體" w:hint="eastAsia"/>
        </w:rPr>
        <w:t>實驗教育經費</w:t>
      </w:r>
      <w:r w:rsidRPr="00130392">
        <w:rPr>
          <w:rFonts w:hAnsi="標楷體"/>
        </w:rPr>
        <w:t>107</w:t>
      </w:r>
      <w:r w:rsidRPr="00130392">
        <w:rPr>
          <w:rFonts w:hAnsi="標楷體" w:hint="eastAsia"/>
        </w:rPr>
        <w:t>學年度約為</w:t>
      </w:r>
      <w:r w:rsidRPr="00130392">
        <w:rPr>
          <w:rFonts w:hAnsi="標楷體"/>
        </w:rPr>
        <w:t>715</w:t>
      </w:r>
      <w:r w:rsidR="005907A6" w:rsidRPr="00130392">
        <w:rPr>
          <w:rFonts w:hAnsi="標楷體" w:hint="eastAsia"/>
        </w:rPr>
        <w:t>萬元</w:t>
      </w:r>
      <w:r w:rsidRPr="00130392">
        <w:rPr>
          <w:rFonts w:hAnsi="標楷體" w:hint="eastAsia"/>
        </w:rPr>
        <w:t>。</w:t>
      </w:r>
      <w:proofErr w:type="gramStart"/>
      <w:r w:rsidRPr="00130392">
        <w:rPr>
          <w:rFonts w:hint="eastAsia"/>
        </w:rPr>
        <w:t>臺</w:t>
      </w:r>
      <w:proofErr w:type="gramEnd"/>
      <w:r w:rsidRPr="00130392">
        <w:rPr>
          <w:rFonts w:hint="eastAsia"/>
        </w:rPr>
        <w:t>南市政府</w:t>
      </w:r>
      <w:r w:rsidRPr="00130392">
        <w:rPr>
          <w:rFonts w:hAnsi="標楷體" w:hint="eastAsia"/>
        </w:rPr>
        <w:t>學校型態實驗教育</w:t>
      </w:r>
      <w:proofErr w:type="gramStart"/>
      <w:r w:rsidRPr="00130392">
        <w:rPr>
          <w:rFonts w:hint="eastAsia"/>
        </w:rPr>
        <w:t>107</w:t>
      </w:r>
      <w:proofErr w:type="gramEnd"/>
      <w:r w:rsidRPr="00130392">
        <w:rPr>
          <w:rFonts w:hint="eastAsia"/>
        </w:rPr>
        <w:t>年度中央補助245萬，自籌190萬</w:t>
      </w:r>
      <w:r w:rsidR="005907A6" w:rsidRPr="00130392">
        <w:rPr>
          <w:rFonts w:hint="eastAsia"/>
        </w:rPr>
        <w:t>，</w:t>
      </w:r>
      <w:r w:rsidRPr="00130392">
        <w:rPr>
          <w:rFonts w:hint="eastAsia"/>
        </w:rPr>
        <w:t>非</w:t>
      </w:r>
      <w:r w:rsidRPr="00130392">
        <w:rPr>
          <w:rFonts w:hAnsi="標楷體" w:hint="eastAsia"/>
        </w:rPr>
        <w:t>學校型態實驗教育</w:t>
      </w:r>
      <w:proofErr w:type="gramStart"/>
      <w:r w:rsidRPr="00130392">
        <w:rPr>
          <w:rFonts w:hAnsi="標楷體" w:hint="eastAsia"/>
        </w:rPr>
        <w:t>107</w:t>
      </w:r>
      <w:proofErr w:type="gramEnd"/>
      <w:r w:rsidRPr="00130392">
        <w:rPr>
          <w:rFonts w:hAnsi="標楷體" w:hint="eastAsia"/>
        </w:rPr>
        <w:t>年度自籌70萬</w:t>
      </w:r>
      <w:r w:rsidRPr="00130392">
        <w:rPr>
          <w:rFonts w:hint="eastAsia"/>
        </w:rPr>
        <w:t>。屏東縣政府</w:t>
      </w:r>
      <w:r w:rsidR="005907A6" w:rsidRPr="00130392">
        <w:rPr>
          <w:rFonts w:hint="eastAsia"/>
        </w:rPr>
        <w:t>經</w:t>
      </w:r>
      <w:r w:rsidRPr="00130392">
        <w:rPr>
          <w:rFonts w:hint="eastAsia"/>
        </w:rPr>
        <w:t>國教署核定補助45萬2,590元</w:t>
      </w:r>
      <w:r w:rsidR="005907A6" w:rsidRPr="00130392">
        <w:rPr>
          <w:rFonts w:hint="eastAsia"/>
        </w:rPr>
        <w:t>，並依相關規定補助轄內</w:t>
      </w:r>
      <w:proofErr w:type="gramStart"/>
      <w:r w:rsidR="005907A6" w:rsidRPr="00130392">
        <w:rPr>
          <w:rFonts w:hint="eastAsia"/>
        </w:rPr>
        <w:t>各校逾</w:t>
      </w:r>
      <w:proofErr w:type="gramEnd"/>
      <w:r w:rsidR="005907A6" w:rsidRPr="00130392">
        <w:rPr>
          <w:rFonts w:hint="eastAsia"/>
        </w:rPr>
        <w:t>1,000萬元。</w:t>
      </w:r>
      <w:r w:rsidRPr="00130392">
        <w:rPr>
          <w:rFonts w:hint="eastAsia"/>
        </w:rPr>
        <w:t>花蓮縣政府編列同等學校相當之人事費、建築設備費及</w:t>
      </w:r>
      <w:proofErr w:type="gramStart"/>
      <w:r w:rsidRPr="00130392">
        <w:rPr>
          <w:rFonts w:hint="eastAsia"/>
        </w:rPr>
        <w:t>業務費予受託</w:t>
      </w:r>
      <w:proofErr w:type="gramEnd"/>
      <w:r w:rsidRPr="00130392">
        <w:rPr>
          <w:rFonts w:hint="eastAsia"/>
        </w:rPr>
        <w:t>學校，107學年度約1,656萬元</w:t>
      </w:r>
      <w:r w:rsidR="005907A6" w:rsidRPr="00130392">
        <w:rPr>
          <w:rFonts w:hint="eastAsia"/>
        </w:rPr>
        <w:t>，另有</w:t>
      </w:r>
      <w:proofErr w:type="gramStart"/>
      <w:r w:rsidRPr="00130392">
        <w:rPr>
          <w:rFonts w:hint="eastAsia"/>
        </w:rPr>
        <w:t>財團法人誠致教育</w:t>
      </w:r>
      <w:proofErr w:type="gramEnd"/>
      <w:r w:rsidRPr="00130392">
        <w:rPr>
          <w:rFonts w:hint="eastAsia"/>
        </w:rPr>
        <w:t>基金會另行</w:t>
      </w:r>
      <w:proofErr w:type="gramStart"/>
      <w:r w:rsidRPr="00130392">
        <w:rPr>
          <w:rFonts w:hint="eastAsia"/>
        </w:rPr>
        <w:t>挹</w:t>
      </w:r>
      <w:proofErr w:type="gramEnd"/>
      <w:r w:rsidRPr="00130392">
        <w:rPr>
          <w:rFonts w:hint="eastAsia"/>
        </w:rPr>
        <w:t>注</w:t>
      </w:r>
      <w:r w:rsidRPr="00130392">
        <w:rPr>
          <w:rFonts w:hint="eastAsia"/>
        </w:rPr>
        <w:lastRenderedPageBreak/>
        <w:t>經費，</w:t>
      </w:r>
      <w:r w:rsidR="005907A6" w:rsidRPr="00130392">
        <w:rPr>
          <w:rFonts w:hint="eastAsia"/>
        </w:rPr>
        <w:t>106至111學年度</w:t>
      </w:r>
      <w:r w:rsidRPr="00130392">
        <w:rPr>
          <w:rFonts w:hint="eastAsia"/>
        </w:rPr>
        <w:t>預計投入辦學經費合計約1,001</w:t>
      </w:r>
      <w:r w:rsidR="005907A6" w:rsidRPr="00130392">
        <w:rPr>
          <w:rFonts w:hint="eastAsia"/>
        </w:rPr>
        <w:t>萬元</w:t>
      </w:r>
      <w:r w:rsidRPr="00130392">
        <w:rPr>
          <w:rFonts w:hint="eastAsia"/>
        </w:rPr>
        <w:t>。</w:t>
      </w:r>
      <w:r w:rsidR="00B62869" w:rsidRPr="00130392">
        <w:rPr>
          <w:rFonts w:hint="eastAsia"/>
        </w:rPr>
        <w:t>彰化縣政府</w:t>
      </w:r>
      <w:r w:rsidR="00B62869" w:rsidRPr="00130392">
        <w:rPr>
          <w:rFonts w:hAnsi="標楷體" w:hint="eastAsia"/>
        </w:rPr>
        <w:t>實驗教育經費編列於地方教育發展基金附屬單位預算。嘉義市政府編有一般庶務性質之行政經費，以支應審議委員出席費、交通費及召開審議委員會所需費用。</w:t>
      </w:r>
      <w:r w:rsidRPr="00130392">
        <w:rPr>
          <w:rFonts w:hint="eastAsia"/>
        </w:rPr>
        <w:t>金門縣政府目前無辦理實驗教育，</w:t>
      </w:r>
      <w:proofErr w:type="gramStart"/>
      <w:r w:rsidRPr="00130392">
        <w:rPr>
          <w:rFonts w:hint="eastAsia"/>
        </w:rPr>
        <w:t>爰</w:t>
      </w:r>
      <w:proofErr w:type="gramEnd"/>
      <w:r w:rsidRPr="00130392">
        <w:rPr>
          <w:rFonts w:hint="eastAsia"/>
        </w:rPr>
        <w:t>尚無編列相關經費。</w:t>
      </w:r>
    </w:p>
    <w:p w:rsidR="00F363D6" w:rsidRPr="00130392" w:rsidRDefault="00C27CA0" w:rsidP="00FE6664">
      <w:pPr>
        <w:pStyle w:val="3"/>
      </w:pPr>
      <w:r w:rsidRPr="00130392">
        <w:rPr>
          <w:rFonts w:hint="eastAsia"/>
        </w:rPr>
        <w:t>據各縣市政府查復數據觀之，各地</w:t>
      </w:r>
      <w:r w:rsidR="001816DF" w:rsidRPr="00130392">
        <w:rPr>
          <w:rFonts w:hint="eastAsia"/>
        </w:rPr>
        <w:t>編列</w:t>
      </w:r>
      <w:r w:rsidRPr="00130392">
        <w:rPr>
          <w:rFonts w:hint="eastAsia"/>
        </w:rPr>
        <w:t>實驗教育經費額度不一，</w:t>
      </w:r>
      <w:r w:rsidR="00DF4FF9" w:rsidRPr="00130392">
        <w:rPr>
          <w:rFonts w:hint="eastAsia"/>
        </w:rPr>
        <w:t>臺北市政府、基隆市政府、</w:t>
      </w:r>
      <w:proofErr w:type="gramStart"/>
      <w:r w:rsidR="00DF4FF9" w:rsidRPr="00130392">
        <w:rPr>
          <w:rFonts w:hint="eastAsia"/>
        </w:rPr>
        <w:t>臺</w:t>
      </w:r>
      <w:proofErr w:type="gramEnd"/>
      <w:r w:rsidR="00DF4FF9" w:rsidRPr="00130392">
        <w:rPr>
          <w:rFonts w:hint="eastAsia"/>
        </w:rPr>
        <w:t>中市政府、屏東縣政府、花蓮縣政府</w:t>
      </w:r>
      <w:proofErr w:type="gramStart"/>
      <w:r w:rsidR="001816DF" w:rsidRPr="00130392">
        <w:rPr>
          <w:rFonts w:hint="eastAsia"/>
        </w:rPr>
        <w:t>等</w:t>
      </w:r>
      <w:r w:rsidR="00DF4FF9" w:rsidRPr="00130392">
        <w:rPr>
          <w:rFonts w:hint="eastAsia"/>
        </w:rPr>
        <w:t>均有年度</w:t>
      </w:r>
      <w:proofErr w:type="gramEnd"/>
      <w:r w:rsidR="00DF4FF9" w:rsidRPr="00130392">
        <w:rPr>
          <w:rFonts w:hint="eastAsia"/>
        </w:rPr>
        <w:t>補助超過1,000萬元</w:t>
      </w:r>
      <w:r w:rsidR="001816DF" w:rsidRPr="00130392">
        <w:rPr>
          <w:rFonts w:hint="eastAsia"/>
        </w:rPr>
        <w:t>之額度</w:t>
      </w:r>
      <w:r w:rsidR="00DF4FF9" w:rsidRPr="00130392">
        <w:rPr>
          <w:rFonts w:hint="eastAsia"/>
        </w:rPr>
        <w:t>，</w:t>
      </w:r>
      <w:r w:rsidR="00DF4FF9" w:rsidRPr="00130392">
        <w:rPr>
          <w:rFonts w:hAnsi="標楷體" w:hint="eastAsia"/>
        </w:rPr>
        <w:t>雲林縣</w:t>
      </w:r>
      <w:r w:rsidR="00DF4FF9" w:rsidRPr="00130392">
        <w:rPr>
          <w:rFonts w:hint="eastAsia"/>
        </w:rPr>
        <w:t>政府亦有年度補助超過700</w:t>
      </w:r>
      <w:r w:rsidR="001816DF" w:rsidRPr="00130392">
        <w:rPr>
          <w:rFonts w:hint="eastAsia"/>
        </w:rPr>
        <w:t>萬元之額度</w:t>
      </w:r>
      <w:r w:rsidR="00DF4FF9" w:rsidRPr="00130392">
        <w:rPr>
          <w:rFonts w:hint="eastAsia"/>
        </w:rPr>
        <w:t>，其餘縣市則有年度補助</w:t>
      </w:r>
      <w:r w:rsidR="00BE76AC" w:rsidRPr="00130392">
        <w:rPr>
          <w:rFonts w:hint="eastAsia"/>
        </w:rPr>
        <w:t>數</w:t>
      </w:r>
      <w:r w:rsidR="00DF4FF9" w:rsidRPr="00130392">
        <w:rPr>
          <w:rFonts w:hint="eastAsia"/>
        </w:rPr>
        <w:t>十萬元至</w:t>
      </w:r>
      <w:r w:rsidR="00BE76AC" w:rsidRPr="00130392">
        <w:rPr>
          <w:rFonts w:hint="eastAsia"/>
        </w:rPr>
        <w:t>數</w:t>
      </w:r>
      <w:r w:rsidR="00DF4FF9" w:rsidRPr="00130392">
        <w:rPr>
          <w:rFonts w:hint="eastAsia"/>
        </w:rPr>
        <w:t>百萬元不等之額</w:t>
      </w:r>
      <w:r w:rsidR="001816DF" w:rsidRPr="00130392">
        <w:rPr>
          <w:rFonts w:hint="eastAsia"/>
        </w:rPr>
        <w:t>度</w:t>
      </w:r>
      <w:r w:rsidR="00DF4FF9" w:rsidRPr="00130392">
        <w:rPr>
          <w:rFonts w:hint="eastAsia"/>
        </w:rPr>
        <w:t>，至於金門縣政府截至107學年度尚無辦理實驗教育</w:t>
      </w:r>
      <w:r w:rsidR="00B62869" w:rsidRPr="00130392">
        <w:rPr>
          <w:rFonts w:hint="eastAsia"/>
        </w:rPr>
        <w:t>，此為當前政府推動實驗教育之經費投注概況</w:t>
      </w:r>
      <w:r w:rsidR="00DF4FF9" w:rsidRPr="00130392">
        <w:rPr>
          <w:rFonts w:hint="eastAsia"/>
        </w:rPr>
        <w:t>，在經費層面外，</w:t>
      </w:r>
      <w:r w:rsidR="00F363D6" w:rsidRPr="00130392">
        <w:rPr>
          <w:rFonts w:hint="eastAsia"/>
        </w:rPr>
        <w:t>本案座談各校</w:t>
      </w:r>
      <w:r w:rsidRPr="00130392">
        <w:rPr>
          <w:rFonts w:hint="eastAsia"/>
        </w:rPr>
        <w:t>及</w:t>
      </w:r>
      <w:r w:rsidR="00F363D6" w:rsidRPr="00130392">
        <w:rPr>
          <w:rFonts w:hint="eastAsia"/>
        </w:rPr>
        <w:t>機關代表</w:t>
      </w:r>
      <w:r w:rsidR="007D20C4" w:rsidRPr="00130392">
        <w:rPr>
          <w:rFonts w:hint="eastAsia"/>
        </w:rPr>
        <w:t>發言、學者專家及相關研究提出實務困境</w:t>
      </w:r>
      <w:r w:rsidR="00233433" w:rsidRPr="00130392">
        <w:rPr>
          <w:rFonts w:hint="eastAsia"/>
        </w:rPr>
        <w:t>重點摘要</w:t>
      </w:r>
      <w:r w:rsidR="00233433" w:rsidRPr="00130392">
        <w:rPr>
          <w:rStyle w:val="aff8"/>
        </w:rPr>
        <w:footnoteReference w:id="8"/>
      </w:r>
      <w:r w:rsidR="00B7744D" w:rsidRPr="00130392">
        <w:rPr>
          <w:rFonts w:hint="eastAsia"/>
        </w:rPr>
        <w:t>如下：</w:t>
      </w:r>
    </w:p>
    <w:p w:rsidR="00233433" w:rsidRPr="00130392" w:rsidRDefault="00F363D6" w:rsidP="00020972">
      <w:pPr>
        <w:pStyle w:val="4"/>
        <w:numPr>
          <w:ilvl w:val="3"/>
          <w:numId w:val="147"/>
        </w:numPr>
      </w:pPr>
      <w:proofErr w:type="gramStart"/>
      <w:r w:rsidRPr="00130392">
        <w:rPr>
          <w:rFonts w:hint="eastAsia"/>
        </w:rPr>
        <w:t>臺</w:t>
      </w:r>
      <w:proofErr w:type="gramEnd"/>
      <w:r w:rsidRPr="00130392">
        <w:rPr>
          <w:rFonts w:hint="eastAsia"/>
        </w:rPr>
        <w:t>南市虎山國小：在學生升學銜接方面，</w:t>
      </w:r>
      <w:proofErr w:type="gramStart"/>
      <w:r w:rsidRPr="00130392">
        <w:rPr>
          <w:rFonts w:hint="eastAsia"/>
        </w:rPr>
        <w:t>囿</w:t>
      </w:r>
      <w:proofErr w:type="gramEnd"/>
      <w:r w:rsidRPr="00130392">
        <w:rPr>
          <w:rFonts w:hint="eastAsia"/>
        </w:rPr>
        <w:t>於臨近之國中普遍存在減班壓力，此情形下增設學校型態實驗國中有困難，且國中有升學壓力，國中校園內要說服團隊來辦理實驗教育更是困難</w:t>
      </w:r>
      <w:r w:rsidR="00233433" w:rsidRPr="00130392">
        <w:rPr>
          <w:rFonts w:hint="eastAsia"/>
        </w:rPr>
        <w:t>，</w:t>
      </w:r>
      <w:proofErr w:type="gramStart"/>
      <w:r w:rsidR="00233433" w:rsidRPr="00130392">
        <w:rPr>
          <w:rFonts w:hint="eastAsia"/>
        </w:rPr>
        <w:t>倘由實驗</w:t>
      </w:r>
      <w:proofErr w:type="gramEnd"/>
      <w:r w:rsidR="00233433" w:rsidRPr="00130392">
        <w:rPr>
          <w:rFonts w:hint="eastAsia"/>
        </w:rPr>
        <w:t>小學轉型為實驗中學是較</w:t>
      </w:r>
      <w:r w:rsidR="00B62869" w:rsidRPr="00130392">
        <w:rPr>
          <w:rFonts w:hint="eastAsia"/>
        </w:rPr>
        <w:t>為</w:t>
      </w:r>
      <w:r w:rsidR="00233433" w:rsidRPr="00130392">
        <w:rPr>
          <w:rFonts w:hint="eastAsia"/>
        </w:rPr>
        <w:t>可行的方向。有關教育銜接部分，孩子都很期待，但需整體考量包括國中升學壓力等；另校長說服全校同仁轉型為實驗教育學校是比較困難的，</w:t>
      </w:r>
      <w:proofErr w:type="gramStart"/>
      <w:r w:rsidR="00233433" w:rsidRPr="00130392">
        <w:rPr>
          <w:rFonts w:hint="eastAsia"/>
        </w:rPr>
        <w:t>倘由實驗</w:t>
      </w:r>
      <w:proofErr w:type="gramEnd"/>
      <w:r w:rsidR="00233433" w:rsidRPr="00130392">
        <w:rPr>
          <w:rFonts w:hint="eastAsia"/>
        </w:rPr>
        <w:t>小學轉型為實驗中學是一個比較可行的方向。</w:t>
      </w:r>
    </w:p>
    <w:p w:rsidR="00F363D6" w:rsidRPr="00130392" w:rsidRDefault="00F363D6" w:rsidP="00020972">
      <w:pPr>
        <w:pStyle w:val="4"/>
        <w:numPr>
          <w:ilvl w:val="3"/>
          <w:numId w:val="147"/>
        </w:numPr>
        <w:jc w:val="left"/>
      </w:pPr>
      <w:proofErr w:type="gramStart"/>
      <w:r w:rsidRPr="00130392">
        <w:rPr>
          <w:rFonts w:hint="eastAsia"/>
        </w:rPr>
        <w:t>臺</w:t>
      </w:r>
      <w:proofErr w:type="gramEnd"/>
      <w:r w:rsidRPr="00130392">
        <w:rPr>
          <w:rFonts w:hint="eastAsia"/>
        </w:rPr>
        <w:t>中市非學校型態楓樹腳實驗教育機構：</w:t>
      </w:r>
      <w:r w:rsidRPr="00130392">
        <w:rPr>
          <w:rFonts w:hint="eastAsia"/>
        </w:rPr>
        <w:tab/>
        <w:t>該校第4年已投入4</w:t>
      </w:r>
      <w:proofErr w:type="gramStart"/>
      <w:r w:rsidRPr="00130392">
        <w:rPr>
          <w:rFonts w:hint="eastAsia"/>
        </w:rPr>
        <w:t>千萬</w:t>
      </w:r>
      <w:proofErr w:type="gramEnd"/>
      <w:r w:rsidRPr="00130392">
        <w:rPr>
          <w:rFonts w:hint="eastAsia"/>
        </w:rPr>
        <w:t>，預計二期工程仍需要3</w:t>
      </w:r>
      <w:proofErr w:type="gramStart"/>
      <w:r w:rsidRPr="00130392">
        <w:rPr>
          <w:rFonts w:hint="eastAsia"/>
        </w:rPr>
        <w:lastRenderedPageBreak/>
        <w:t>千萬</w:t>
      </w:r>
      <w:proofErr w:type="gramEnd"/>
      <w:r w:rsidRPr="00130392">
        <w:rPr>
          <w:rFonts w:hint="eastAsia"/>
        </w:rPr>
        <w:t>，學產地租金第3年調增5%，對辦學產生極大壓力，另</w:t>
      </w:r>
      <w:proofErr w:type="gramStart"/>
      <w:r w:rsidRPr="00130392">
        <w:rPr>
          <w:rFonts w:hint="eastAsia"/>
        </w:rPr>
        <w:t>約滿後地上</w:t>
      </w:r>
      <w:proofErr w:type="gramEnd"/>
      <w:r w:rsidRPr="00130392">
        <w:rPr>
          <w:rFonts w:hint="eastAsia"/>
        </w:rPr>
        <w:t>物歸屬教育部</w:t>
      </w:r>
      <w:r w:rsidR="008D4333" w:rsidRPr="00130392">
        <w:rPr>
          <w:rFonts w:hint="eastAsia"/>
        </w:rPr>
        <w:t>，</w:t>
      </w:r>
      <w:r w:rsidRPr="00130392">
        <w:rPr>
          <w:rFonts w:hint="eastAsia"/>
        </w:rPr>
        <w:t>且</w:t>
      </w:r>
      <w:r w:rsidR="008D4333" w:rsidRPr="00130392">
        <w:rPr>
          <w:rFonts w:hint="eastAsia"/>
        </w:rPr>
        <w:t>該機構</w:t>
      </w:r>
      <w:r w:rsidRPr="00130392">
        <w:rPr>
          <w:rFonts w:hint="eastAsia"/>
        </w:rPr>
        <w:t>沒有優先承租權。</w:t>
      </w:r>
    </w:p>
    <w:p w:rsidR="00F363D6" w:rsidRPr="00130392" w:rsidRDefault="00F363D6" w:rsidP="00020972">
      <w:pPr>
        <w:pStyle w:val="4"/>
        <w:numPr>
          <w:ilvl w:val="3"/>
          <w:numId w:val="147"/>
        </w:numPr>
        <w:jc w:val="left"/>
      </w:pPr>
      <w:r w:rsidRPr="00130392">
        <w:rPr>
          <w:rFonts w:hint="eastAsia"/>
        </w:rPr>
        <w:t>花蓮縣政府：曾有教育團體向該</w:t>
      </w:r>
      <w:r w:rsidR="001816DF" w:rsidRPr="00130392">
        <w:rPr>
          <w:rFonts w:hint="eastAsia"/>
        </w:rPr>
        <w:t>府</w:t>
      </w:r>
      <w:r w:rsidRPr="00130392">
        <w:rPr>
          <w:rFonts w:hint="eastAsia"/>
        </w:rPr>
        <w:t>反映有轉型為公辦民營模式之需求，但目前尚</w:t>
      </w:r>
      <w:r w:rsidR="001816DF" w:rsidRPr="00130392">
        <w:rPr>
          <w:rFonts w:hint="eastAsia"/>
        </w:rPr>
        <w:t>無</w:t>
      </w:r>
      <w:r w:rsidRPr="00130392">
        <w:rPr>
          <w:rFonts w:hint="eastAsia"/>
        </w:rPr>
        <w:t>學校可以處理。非學校型態實驗教育機構部分，有家長具申請意願，但財力、空間等方面還有困難，故目前沒有辦法做到。該縣</w:t>
      </w:r>
      <w:r w:rsidR="004D57FC" w:rsidRPr="00130392">
        <w:rPr>
          <w:rFonts w:hint="eastAsia"/>
        </w:rPr>
        <w:t>終止實驗教育個案的原因，包括</w:t>
      </w:r>
      <w:r w:rsidRPr="00130392">
        <w:rPr>
          <w:rFonts w:hint="eastAsia"/>
        </w:rPr>
        <w:t>實驗教育團體</w:t>
      </w:r>
      <w:r w:rsidR="004D57FC" w:rsidRPr="00130392">
        <w:rPr>
          <w:rFonts w:hint="eastAsia"/>
        </w:rPr>
        <w:t>及家長</w:t>
      </w:r>
      <w:r w:rsidRPr="00130392">
        <w:rPr>
          <w:rFonts w:hint="eastAsia"/>
        </w:rPr>
        <w:t>對實驗教育的立場不一致，</w:t>
      </w:r>
      <w:r w:rsidR="004D57FC" w:rsidRPr="00130392">
        <w:rPr>
          <w:rFonts w:hint="eastAsia"/>
        </w:rPr>
        <w:t>而衍生</w:t>
      </w:r>
      <w:r w:rsidRPr="00130392">
        <w:rPr>
          <w:rFonts w:hint="eastAsia"/>
        </w:rPr>
        <w:t>退出實驗教育的情形。</w:t>
      </w:r>
    </w:p>
    <w:p w:rsidR="004D57FC" w:rsidRPr="00130392" w:rsidRDefault="004D57FC" w:rsidP="00020972">
      <w:pPr>
        <w:pStyle w:val="4"/>
        <w:numPr>
          <w:ilvl w:val="3"/>
          <w:numId w:val="147"/>
        </w:numPr>
        <w:jc w:val="left"/>
      </w:pPr>
      <w:r w:rsidRPr="00130392">
        <w:rPr>
          <w:rFonts w:hint="eastAsia"/>
        </w:rPr>
        <w:t>宜蘭縣立慈心華德福教育實驗高級中等學校</w:t>
      </w:r>
      <w:r w:rsidR="00354F17" w:rsidRPr="00130392">
        <w:rPr>
          <w:rFonts w:hint="eastAsia"/>
        </w:rPr>
        <w:t>家長代表</w:t>
      </w:r>
      <w:r w:rsidRPr="00130392">
        <w:rPr>
          <w:rFonts w:hint="eastAsia"/>
        </w:rPr>
        <w:t>：</w:t>
      </w:r>
      <w:r w:rsidR="00B852A8" w:rsidRPr="00130392">
        <w:rPr>
          <w:rFonts w:hint="eastAsia"/>
        </w:rPr>
        <w:t>由於</w:t>
      </w:r>
      <w:r w:rsidRPr="00130392">
        <w:rPr>
          <w:rFonts w:hint="eastAsia"/>
        </w:rPr>
        <w:t>該校</w:t>
      </w:r>
      <w:r w:rsidR="00B852A8" w:rsidRPr="00130392">
        <w:rPr>
          <w:rFonts w:hint="eastAsia"/>
        </w:rPr>
        <w:t>辦學成效斐然，學生人數日益增加，</w:t>
      </w:r>
      <w:r w:rsidRPr="00130392">
        <w:rPr>
          <w:rFonts w:hint="eastAsia"/>
        </w:rPr>
        <w:t>學生學習環境不符國民中小學設備基準，每位學生分配之平均校地與預算分配不合理，為全宜蘭縣實驗學校最低。</w:t>
      </w:r>
    </w:p>
    <w:p w:rsidR="001003D7" w:rsidRPr="00130392" w:rsidRDefault="001003D7" w:rsidP="00020972">
      <w:pPr>
        <w:pStyle w:val="4"/>
        <w:numPr>
          <w:ilvl w:val="3"/>
          <w:numId w:val="147"/>
        </w:numPr>
      </w:pPr>
      <w:r w:rsidRPr="00130392">
        <w:rPr>
          <w:rFonts w:hint="eastAsia"/>
        </w:rPr>
        <w:t>臺北市影音實驗教育機構：現有師資培育體系無法培養有實驗教育</w:t>
      </w:r>
      <w:proofErr w:type="gramStart"/>
      <w:r w:rsidRPr="00130392">
        <w:rPr>
          <w:rFonts w:hint="eastAsia"/>
        </w:rPr>
        <w:t>理念及知能</w:t>
      </w:r>
      <w:proofErr w:type="gramEnd"/>
      <w:r w:rsidRPr="00130392">
        <w:rPr>
          <w:rFonts w:hint="eastAsia"/>
        </w:rPr>
        <w:t>的教師，有志於實驗教育的教師缺乏研習培育管道。</w:t>
      </w:r>
    </w:p>
    <w:p w:rsidR="00354F17" w:rsidRPr="00130392" w:rsidRDefault="00180D4B" w:rsidP="00020972">
      <w:pPr>
        <w:pStyle w:val="4"/>
        <w:numPr>
          <w:ilvl w:val="3"/>
          <w:numId w:val="147"/>
        </w:numPr>
        <w:autoSpaceDE w:val="0"/>
        <w:autoSpaceDN w:val="0"/>
        <w:adjustRightInd w:val="0"/>
        <w:jc w:val="left"/>
        <w:rPr>
          <w:rFonts w:eastAsia="新細明體" w:hAnsi="標楷體" w:cs="標楷體"/>
          <w:kern w:val="0"/>
          <w:sz w:val="24"/>
          <w:szCs w:val="24"/>
        </w:rPr>
      </w:pPr>
      <w:r w:rsidRPr="00130392">
        <w:rPr>
          <w:rFonts w:hint="eastAsia"/>
        </w:rPr>
        <w:t>高雄市私立南海月光實驗學校</w:t>
      </w:r>
      <w:r w:rsidR="00354F17" w:rsidRPr="00130392">
        <w:rPr>
          <w:rFonts w:hint="eastAsia"/>
        </w:rPr>
        <w:t>：目前</w:t>
      </w:r>
      <w:r w:rsidRPr="00130392">
        <w:rPr>
          <w:rFonts w:hint="eastAsia"/>
        </w:rPr>
        <w:t>各</w:t>
      </w:r>
      <w:proofErr w:type="gramStart"/>
      <w:r w:rsidRPr="00130392">
        <w:rPr>
          <w:rFonts w:hint="eastAsia"/>
        </w:rPr>
        <w:t>單位均以私立</w:t>
      </w:r>
      <w:proofErr w:type="gramEnd"/>
      <w:r w:rsidRPr="00130392">
        <w:rPr>
          <w:rFonts w:hint="eastAsia"/>
        </w:rPr>
        <w:t>學校的標準來要求學校，包括編制、經費等面向，但學校僅為人民團體的協會，所以成立實驗教育學校是很困難的。</w:t>
      </w:r>
    </w:p>
    <w:p w:rsidR="00354F17" w:rsidRPr="00130392" w:rsidRDefault="00354F17" w:rsidP="00020972">
      <w:pPr>
        <w:pStyle w:val="4"/>
        <w:numPr>
          <w:ilvl w:val="3"/>
          <w:numId w:val="147"/>
        </w:numPr>
        <w:jc w:val="left"/>
      </w:pPr>
      <w:proofErr w:type="gramStart"/>
      <w:r w:rsidRPr="00130392">
        <w:rPr>
          <w:rFonts w:hint="eastAsia"/>
        </w:rPr>
        <w:t>臺</w:t>
      </w:r>
      <w:proofErr w:type="gramEnd"/>
      <w:r w:rsidRPr="00130392">
        <w:rPr>
          <w:rFonts w:hint="eastAsia"/>
        </w:rPr>
        <w:t>中市和平</w:t>
      </w:r>
      <w:proofErr w:type="gramStart"/>
      <w:r w:rsidRPr="00130392">
        <w:rPr>
          <w:rFonts w:hint="eastAsia"/>
        </w:rPr>
        <w:t>區博屋瑪</w:t>
      </w:r>
      <w:proofErr w:type="gramEnd"/>
      <w:r w:rsidRPr="00130392">
        <w:rPr>
          <w:rFonts w:hint="eastAsia"/>
        </w:rPr>
        <w:t>國小：辦學最困難的是人，包括教師、家長、社區及部落等，但只要達成共識，實驗教育將會順利推動。</w:t>
      </w:r>
    </w:p>
    <w:p w:rsidR="00354F17" w:rsidRPr="00130392" w:rsidRDefault="00354F17" w:rsidP="00020972">
      <w:pPr>
        <w:pStyle w:val="4"/>
        <w:numPr>
          <w:ilvl w:val="3"/>
          <w:numId w:val="147"/>
        </w:numPr>
        <w:jc w:val="left"/>
      </w:pPr>
      <w:r w:rsidRPr="00130392">
        <w:rPr>
          <w:rFonts w:hint="eastAsia"/>
        </w:rPr>
        <w:t>臺灣實驗教育聯盟：請政府盤點公家資源及釋放餘裕空間，讓民間辦理實驗教育，並提高實質補助。</w:t>
      </w:r>
    </w:p>
    <w:p w:rsidR="00233433" w:rsidRPr="00130392" w:rsidRDefault="00C1530D" w:rsidP="00020972">
      <w:pPr>
        <w:pStyle w:val="4"/>
        <w:numPr>
          <w:ilvl w:val="3"/>
          <w:numId w:val="147"/>
        </w:numPr>
        <w:jc w:val="left"/>
      </w:pPr>
      <w:r w:rsidRPr="00130392">
        <w:rPr>
          <w:rFonts w:hint="eastAsia"/>
        </w:rPr>
        <w:t>屏東縣大路關國中小：100學年度起因社區</w:t>
      </w:r>
      <w:proofErr w:type="gramStart"/>
      <w:r w:rsidRPr="00130392">
        <w:rPr>
          <w:rFonts w:hint="eastAsia"/>
        </w:rPr>
        <w:t>人口少子化</w:t>
      </w:r>
      <w:proofErr w:type="gramEnd"/>
      <w:r w:rsidRPr="00130392">
        <w:rPr>
          <w:rFonts w:hint="eastAsia"/>
        </w:rPr>
        <w:t>及公共資源都會化等內外不利因素影響，</w:t>
      </w:r>
      <w:r w:rsidRPr="00130392">
        <w:rPr>
          <w:rFonts w:hint="eastAsia"/>
        </w:rPr>
        <w:lastRenderedPageBreak/>
        <w:t>導致學生數以每年減少約20%數量急遽流失，作為社區文化傳承與學習中心的學校，面臨生存危機。</w:t>
      </w:r>
    </w:p>
    <w:p w:rsidR="00BF1986" w:rsidRPr="00130392" w:rsidRDefault="00BF1986" w:rsidP="00020972">
      <w:pPr>
        <w:pStyle w:val="4"/>
        <w:numPr>
          <w:ilvl w:val="3"/>
          <w:numId w:val="147"/>
        </w:numPr>
      </w:pPr>
      <w:r w:rsidRPr="00130392">
        <w:rPr>
          <w:rFonts w:hint="eastAsia"/>
        </w:rPr>
        <w:t>樂仁蒙特梭利小學實驗團體</w:t>
      </w:r>
      <w:r w:rsidR="001003D7" w:rsidRPr="00130392">
        <w:rPr>
          <w:rFonts w:hint="eastAsia"/>
        </w:rPr>
        <w:t>：建議</w:t>
      </w:r>
      <w:r w:rsidRPr="00130392">
        <w:rPr>
          <w:rFonts w:hint="eastAsia"/>
        </w:rPr>
        <w:t>應擴大設立實驗團體之政府直接專責單位，直接統籌辦理實驗團體/機構之學生例行性事務。</w:t>
      </w:r>
    </w:p>
    <w:p w:rsidR="00403172" w:rsidRPr="00130392" w:rsidRDefault="00403172" w:rsidP="00020972">
      <w:pPr>
        <w:pStyle w:val="4"/>
        <w:numPr>
          <w:ilvl w:val="3"/>
          <w:numId w:val="147"/>
        </w:numPr>
      </w:pPr>
      <w:r w:rsidRPr="00130392">
        <w:rPr>
          <w:rFonts w:hint="eastAsia"/>
        </w:rPr>
        <w:t>國立政治大學</w:t>
      </w:r>
      <w:r w:rsidR="007D20C4" w:rsidRPr="00130392">
        <w:rPr>
          <w:rFonts w:hint="eastAsia"/>
        </w:rPr>
        <w:t>教育學院</w:t>
      </w:r>
      <w:r w:rsidRPr="00130392">
        <w:rPr>
          <w:rFonts w:hint="eastAsia"/>
        </w:rPr>
        <w:t>鄭</w:t>
      </w:r>
      <w:r w:rsidR="007D20C4" w:rsidRPr="00130392">
        <w:rPr>
          <w:rFonts w:hint="eastAsia"/>
        </w:rPr>
        <w:t>副</w:t>
      </w:r>
      <w:r w:rsidRPr="00130392">
        <w:rPr>
          <w:rFonts w:hint="eastAsia"/>
        </w:rPr>
        <w:t>教授於本案提供建言：部分公辦民營學校係因學生流失或辦學困難，學校或主管機關</w:t>
      </w:r>
      <w:r w:rsidR="00B62869" w:rsidRPr="00130392">
        <w:rPr>
          <w:rFonts w:hint="eastAsia"/>
        </w:rPr>
        <w:t>引導</w:t>
      </w:r>
      <w:r w:rsidRPr="00130392">
        <w:rPr>
          <w:rFonts w:hint="eastAsia"/>
        </w:rPr>
        <w:t>學校轉型發展，採取委託民間團體辦學</w:t>
      </w:r>
      <w:r w:rsidR="00B62869" w:rsidRPr="00130392">
        <w:rPr>
          <w:rFonts w:hint="eastAsia"/>
        </w:rPr>
        <w:t>的</w:t>
      </w:r>
      <w:r w:rsidRPr="00130392">
        <w:rPr>
          <w:rFonts w:hint="eastAsia"/>
        </w:rPr>
        <w:t>模式。很多</w:t>
      </w:r>
      <w:r w:rsidR="004E537F" w:rsidRPr="00130392">
        <w:rPr>
          <w:rFonts w:hint="eastAsia"/>
        </w:rPr>
        <w:t>一般家庭進不了實驗教育，也反映實驗教育收費高的問題，但實驗教育令</w:t>
      </w:r>
      <w:r w:rsidRPr="00130392">
        <w:rPr>
          <w:rFonts w:hint="eastAsia"/>
        </w:rPr>
        <w:t>家庭負擔高的原因，在於政府一毛錢都沒有補助，成本轉嫁到家庭，家長當然需要自付。在此情況下，一般家長即使不</w:t>
      </w:r>
      <w:proofErr w:type="gramStart"/>
      <w:r w:rsidRPr="00130392">
        <w:rPr>
          <w:rFonts w:hint="eastAsia"/>
        </w:rPr>
        <w:t>滿意公立學校</w:t>
      </w:r>
      <w:proofErr w:type="gramEnd"/>
      <w:r w:rsidRPr="00130392">
        <w:rPr>
          <w:rFonts w:hint="eastAsia"/>
        </w:rPr>
        <w:t>的普通教育，還是只能繼續將孩子送到一般學校。課程改革是極為困難的事，要改變教師的教育觀念，還要天天落實，談何容易，加上長期以來，學校體制中的課程內容，還是被學科零碎切割，公立學校一般教育中的教師，經常感覺到，即使只是想要做一點教學改變，但由於學校體制其他結構沒有變，教師個人教學方面的改變，幾乎還是寸步難移，但不可否認，如果再不改變，我們在教育現場看到很多學生從小學開始，就被教育成沒有學習動力、沒有創意的樣子。</w:t>
      </w:r>
    </w:p>
    <w:p w:rsidR="006F45B6" w:rsidRPr="00130392" w:rsidRDefault="00403172" w:rsidP="00020972">
      <w:pPr>
        <w:pStyle w:val="4"/>
        <w:numPr>
          <w:ilvl w:val="3"/>
          <w:numId w:val="147"/>
        </w:numPr>
      </w:pPr>
      <w:r w:rsidRPr="00130392">
        <w:rPr>
          <w:rFonts w:hint="eastAsia"/>
        </w:rPr>
        <w:t>張沛儀（2016）</w:t>
      </w:r>
      <w:r w:rsidR="00B62869" w:rsidRPr="00130392">
        <w:rPr>
          <w:rFonts w:hint="eastAsia"/>
        </w:rPr>
        <w:t>在</w:t>
      </w:r>
      <w:r w:rsidR="004E537F" w:rsidRPr="00130392">
        <w:rPr>
          <w:rFonts w:hint="eastAsia"/>
        </w:rPr>
        <w:t>「</w:t>
      </w:r>
      <w:r w:rsidRPr="00130392">
        <w:rPr>
          <w:rFonts w:hint="eastAsia"/>
        </w:rPr>
        <w:t>臺北市國民小學非學校型態實驗教育之研究</w:t>
      </w:r>
      <w:r w:rsidR="004E537F" w:rsidRPr="00130392">
        <w:rPr>
          <w:rFonts w:hint="eastAsia"/>
        </w:rPr>
        <w:t>」</w:t>
      </w:r>
      <w:r w:rsidR="006E130A" w:rsidRPr="00130392">
        <w:rPr>
          <w:rFonts w:hint="eastAsia"/>
          <w:bCs/>
        </w:rPr>
        <w:t>指出：「</w:t>
      </w:r>
      <w:r w:rsidR="000E3620" w:rsidRPr="00130392">
        <w:rPr>
          <w:rFonts w:hint="eastAsia"/>
          <w:bCs/>
        </w:rPr>
        <w:t>…</w:t>
      </w:r>
      <w:proofErr w:type="gramStart"/>
      <w:r w:rsidR="000E3620" w:rsidRPr="00130392">
        <w:rPr>
          <w:rFonts w:hint="eastAsia"/>
          <w:bCs/>
        </w:rPr>
        <w:t>…</w:t>
      </w:r>
      <w:proofErr w:type="gramEnd"/>
      <w:r w:rsidR="000E3620" w:rsidRPr="00130392">
        <w:rPr>
          <w:rFonts w:hint="eastAsia"/>
          <w:bCs/>
        </w:rPr>
        <w:t>於申請及實施非學校型態實驗教育計畫</w:t>
      </w:r>
      <w:proofErr w:type="gramStart"/>
      <w:r w:rsidR="000E3620" w:rsidRPr="00130392">
        <w:rPr>
          <w:rFonts w:hint="eastAsia"/>
          <w:bCs/>
        </w:rPr>
        <w:t>期間，</w:t>
      </w:r>
      <w:proofErr w:type="gramEnd"/>
      <w:r w:rsidR="000E3620" w:rsidRPr="00130392">
        <w:rPr>
          <w:rFonts w:hint="eastAsia"/>
          <w:bCs/>
        </w:rPr>
        <w:t>家長</w:t>
      </w:r>
      <w:r w:rsidR="000E3620" w:rsidRPr="00130392">
        <w:rPr>
          <w:rFonts w:hint="eastAsia"/>
        </w:rPr>
        <w:t>曾遭遇或面臨：申請計畫內容及流程過於繁瑣、教學空間場地不足、師資難覓、設籍學校之行政、文化、支持度、協助度各異致問題磨合費時…</w:t>
      </w:r>
      <w:proofErr w:type="gramStart"/>
      <w:r w:rsidR="000E3620" w:rsidRPr="00130392">
        <w:rPr>
          <w:rFonts w:hint="eastAsia"/>
        </w:rPr>
        <w:t>…</w:t>
      </w:r>
      <w:proofErr w:type="gramEnd"/>
      <w:r w:rsidR="006E130A" w:rsidRPr="00130392">
        <w:rPr>
          <w:rFonts w:hint="eastAsia"/>
          <w:bCs/>
        </w:rPr>
        <w:t>」</w:t>
      </w:r>
      <w:r w:rsidR="001B39E1" w:rsidRPr="00130392">
        <w:rPr>
          <w:rFonts w:hint="eastAsia"/>
        </w:rPr>
        <w:t>。</w:t>
      </w:r>
    </w:p>
    <w:p w:rsidR="00F524A2" w:rsidRPr="00130392" w:rsidRDefault="00F524A2" w:rsidP="00FE6664">
      <w:pPr>
        <w:pStyle w:val="3"/>
      </w:pPr>
      <w:r w:rsidRPr="00130392">
        <w:rPr>
          <w:rFonts w:hint="eastAsia"/>
        </w:rPr>
        <w:lastRenderedPageBreak/>
        <w:t>由本案各界反映實驗教育之</w:t>
      </w:r>
      <w:r w:rsidRPr="00130392">
        <w:rPr>
          <w:rFonts w:hint="eastAsia"/>
          <w:bCs w:val="0"/>
          <w:kern w:val="2"/>
        </w:rPr>
        <w:t>經費、校地、銜接</w:t>
      </w:r>
      <w:r w:rsidR="007A0059" w:rsidRPr="00130392">
        <w:rPr>
          <w:rFonts w:hint="eastAsia"/>
        </w:rPr>
        <w:t>、體制等</w:t>
      </w:r>
      <w:r w:rsidRPr="00130392">
        <w:rPr>
          <w:rFonts w:hint="eastAsia"/>
        </w:rPr>
        <w:t>瓶頸觀之，</w:t>
      </w:r>
      <w:r w:rsidR="00B7744D" w:rsidRPr="00130392">
        <w:rPr>
          <w:rFonts w:hint="eastAsia"/>
        </w:rPr>
        <w:t>歸納</w:t>
      </w:r>
      <w:r w:rsidRPr="00130392">
        <w:rPr>
          <w:rFonts w:hint="eastAsia"/>
        </w:rPr>
        <w:t>下列實務問題</w:t>
      </w:r>
      <w:r w:rsidR="00B7744D" w:rsidRPr="00130392">
        <w:rPr>
          <w:rFonts w:hint="eastAsia"/>
        </w:rPr>
        <w:t>有</w:t>
      </w:r>
      <w:r w:rsidRPr="00130392">
        <w:rPr>
          <w:rFonts w:hint="eastAsia"/>
        </w:rPr>
        <w:t>待</w:t>
      </w:r>
      <w:r w:rsidR="00B7744D" w:rsidRPr="00130392">
        <w:rPr>
          <w:rFonts w:hint="eastAsia"/>
        </w:rPr>
        <w:t>主管機關</w:t>
      </w:r>
      <w:proofErr w:type="gramStart"/>
      <w:r w:rsidRPr="00130392">
        <w:rPr>
          <w:rFonts w:hint="eastAsia"/>
        </w:rPr>
        <w:t>研</w:t>
      </w:r>
      <w:proofErr w:type="gramEnd"/>
      <w:r w:rsidRPr="00130392">
        <w:rPr>
          <w:rFonts w:hint="eastAsia"/>
        </w:rPr>
        <w:t>議解決：</w:t>
      </w:r>
    </w:p>
    <w:p w:rsidR="00F524A2" w:rsidRPr="00130392" w:rsidRDefault="000264CF" w:rsidP="00020972">
      <w:pPr>
        <w:pStyle w:val="4"/>
        <w:numPr>
          <w:ilvl w:val="3"/>
          <w:numId w:val="148"/>
        </w:numPr>
        <w:jc w:val="left"/>
      </w:pPr>
      <w:r w:rsidRPr="00130392">
        <w:rPr>
          <w:rFonts w:hint="eastAsia"/>
        </w:rPr>
        <w:t>學校型態及公辦民營實驗教育</w:t>
      </w:r>
      <w:r w:rsidR="00CC6078" w:rsidRPr="00130392">
        <w:rPr>
          <w:rFonts w:hint="eastAsia"/>
        </w:rPr>
        <w:t>使用學校</w:t>
      </w:r>
      <w:proofErr w:type="gramStart"/>
      <w:r w:rsidR="00CC6078" w:rsidRPr="00130392">
        <w:rPr>
          <w:rFonts w:hint="eastAsia"/>
        </w:rPr>
        <w:t>校</w:t>
      </w:r>
      <w:proofErr w:type="gramEnd"/>
      <w:r w:rsidR="00CC6078" w:rsidRPr="00130392">
        <w:rPr>
          <w:rFonts w:hint="eastAsia"/>
        </w:rPr>
        <w:t>地與設施設備</w:t>
      </w:r>
      <w:r w:rsidR="00355861" w:rsidRPr="00130392">
        <w:rPr>
          <w:rFonts w:hint="eastAsia"/>
        </w:rPr>
        <w:t>，</w:t>
      </w:r>
      <w:r w:rsidR="00CC6078" w:rsidRPr="00130392">
        <w:rPr>
          <w:rFonts w:hint="eastAsia"/>
        </w:rPr>
        <w:t>且學生學習收費比照公立學校標準</w:t>
      </w:r>
      <w:r w:rsidR="005033DA" w:rsidRPr="00130392">
        <w:rPr>
          <w:rFonts w:hint="eastAsia"/>
        </w:rPr>
        <w:t>，與非學校型態實驗教育相較，獲政府資源</w:t>
      </w:r>
      <w:proofErr w:type="gramStart"/>
      <w:r w:rsidR="005033DA" w:rsidRPr="00130392">
        <w:rPr>
          <w:rFonts w:hint="eastAsia"/>
        </w:rPr>
        <w:t>挹</w:t>
      </w:r>
      <w:proofErr w:type="gramEnd"/>
      <w:r w:rsidR="005033DA" w:rsidRPr="00130392">
        <w:rPr>
          <w:rFonts w:hint="eastAsia"/>
        </w:rPr>
        <w:t>注相對較多；</w:t>
      </w:r>
      <w:proofErr w:type="gramStart"/>
      <w:r w:rsidR="005033DA" w:rsidRPr="00130392">
        <w:rPr>
          <w:rFonts w:hint="eastAsia"/>
        </w:rPr>
        <w:t>反之，</w:t>
      </w:r>
      <w:proofErr w:type="gramEnd"/>
      <w:r w:rsidR="005033DA" w:rsidRPr="00130392">
        <w:rPr>
          <w:rFonts w:hint="eastAsia"/>
        </w:rPr>
        <w:t>非學校型態實驗教育團體及機構因未獲政府補助，辦學成本均反映在學生收費上，其教育經費供應相對未盡充裕，致學生受教權保障不足，待遇與學校型態及公辦民營實驗教育學生有別</w:t>
      </w:r>
      <w:r w:rsidR="005033DA" w:rsidRPr="00130392">
        <w:rPr>
          <w:rStyle w:val="aff8"/>
        </w:rPr>
        <w:footnoteReference w:id="9"/>
      </w:r>
      <w:r w:rsidR="005033DA" w:rsidRPr="00130392">
        <w:rPr>
          <w:rFonts w:hint="eastAsia"/>
        </w:rPr>
        <w:t>。</w:t>
      </w:r>
    </w:p>
    <w:p w:rsidR="00F524A2" w:rsidRPr="00130392" w:rsidRDefault="00F524A2" w:rsidP="00020972">
      <w:pPr>
        <w:pStyle w:val="4"/>
        <w:numPr>
          <w:ilvl w:val="3"/>
          <w:numId w:val="148"/>
        </w:numPr>
        <w:jc w:val="left"/>
      </w:pPr>
      <w:r w:rsidRPr="00130392">
        <w:rPr>
          <w:rFonts w:hint="eastAsia"/>
        </w:rPr>
        <w:t>各縣市辦理實驗教育情形多元且編列額度不一，惟中央主管機關</w:t>
      </w:r>
      <w:r w:rsidR="008D6C88" w:rsidRPr="00130392">
        <w:rPr>
          <w:rFonts w:hint="eastAsia"/>
        </w:rPr>
        <w:t>並未積極整合各縣市之實驗教育資源，</w:t>
      </w:r>
      <w:r w:rsidRPr="00130392">
        <w:rPr>
          <w:rFonts w:hint="eastAsia"/>
        </w:rPr>
        <w:t>對於業務之統籌督導及辦學成效之檢視仍有加強空間</w:t>
      </w:r>
      <w:r w:rsidR="000264CF" w:rsidRPr="00130392">
        <w:rPr>
          <w:rFonts w:hint="eastAsia"/>
        </w:rPr>
        <w:t>，教育部及各地方政府應善盡政策引導及資源分配之責</w:t>
      </w:r>
      <w:r w:rsidR="008D6C88" w:rsidRPr="00130392">
        <w:rPr>
          <w:rFonts w:hint="eastAsia"/>
        </w:rPr>
        <w:t>。</w:t>
      </w:r>
    </w:p>
    <w:p w:rsidR="000264CF" w:rsidRPr="00130392" w:rsidRDefault="000264CF" w:rsidP="00020972">
      <w:pPr>
        <w:pStyle w:val="4"/>
        <w:numPr>
          <w:ilvl w:val="3"/>
          <w:numId w:val="148"/>
        </w:numPr>
        <w:jc w:val="left"/>
      </w:pPr>
      <w:r w:rsidRPr="00130392">
        <w:rPr>
          <w:rFonts w:hint="eastAsia"/>
        </w:rPr>
        <w:t>部分公辦民營學校反映有教育活動空間不足之問題，非學校型態實驗教育機構則表示校地無優先承租權，無法滿足基本辦學需求，亟待解決。</w:t>
      </w:r>
    </w:p>
    <w:p w:rsidR="008D6C88" w:rsidRPr="00130392" w:rsidRDefault="008D6C88" w:rsidP="00020972">
      <w:pPr>
        <w:pStyle w:val="4"/>
        <w:numPr>
          <w:ilvl w:val="3"/>
          <w:numId w:val="148"/>
        </w:numPr>
        <w:jc w:val="left"/>
      </w:pPr>
      <w:r w:rsidRPr="00130392">
        <w:rPr>
          <w:rFonts w:hint="eastAsia"/>
        </w:rPr>
        <w:t>實驗教育學生畢業面臨升學銜接問題，</w:t>
      </w:r>
      <w:proofErr w:type="gramStart"/>
      <w:r w:rsidRPr="00130392">
        <w:rPr>
          <w:rFonts w:hint="eastAsia"/>
        </w:rPr>
        <w:t>在少子化</w:t>
      </w:r>
      <w:proofErr w:type="gramEnd"/>
      <w:r w:rsidRPr="00130392">
        <w:rPr>
          <w:rFonts w:hint="eastAsia"/>
        </w:rPr>
        <w:t>之條件下增設學校亦無充分理由，而由現有學校轉型亦無法與校內教師形成共識，</w:t>
      </w:r>
      <w:r w:rsidR="00B7744D" w:rsidRPr="00130392">
        <w:rPr>
          <w:rFonts w:hint="eastAsia"/>
        </w:rPr>
        <w:t>有</w:t>
      </w:r>
      <w:r w:rsidR="000264CF" w:rsidRPr="00130392">
        <w:rPr>
          <w:rFonts w:hint="eastAsia"/>
        </w:rPr>
        <w:t>待主管機關商議並提出對策。</w:t>
      </w:r>
    </w:p>
    <w:p w:rsidR="00DA21D4" w:rsidRPr="00130392" w:rsidRDefault="000264CF" w:rsidP="00020972">
      <w:pPr>
        <w:pStyle w:val="4"/>
        <w:numPr>
          <w:ilvl w:val="3"/>
          <w:numId w:val="148"/>
        </w:numPr>
        <w:jc w:val="left"/>
      </w:pPr>
      <w:r w:rsidRPr="00130392">
        <w:rPr>
          <w:rFonts w:hint="eastAsia"/>
        </w:rPr>
        <w:t>辦理實驗教育需要</w:t>
      </w:r>
      <w:r w:rsidR="00DA21D4" w:rsidRPr="00130392">
        <w:rPr>
          <w:rFonts w:hint="eastAsia"/>
        </w:rPr>
        <w:t>教師、家長、學生對理念的共識，惟教育行政主管機關以私立學校的標準要求實驗教育學校辦學，體制結構無法符合</w:t>
      </w:r>
      <w:r w:rsidR="007A0059" w:rsidRPr="00130392">
        <w:rPr>
          <w:rFonts w:hint="eastAsia"/>
        </w:rPr>
        <w:t>教育需要。</w:t>
      </w:r>
    </w:p>
    <w:p w:rsidR="006A754F" w:rsidRPr="00130392" w:rsidRDefault="007A0059" w:rsidP="00FE6664">
      <w:pPr>
        <w:pStyle w:val="3"/>
      </w:pPr>
      <w:r w:rsidRPr="00130392">
        <w:rPr>
          <w:rFonts w:hint="eastAsia"/>
        </w:rPr>
        <w:lastRenderedPageBreak/>
        <w:t>另有關部分實驗教育學校論述辦學緣由係</w:t>
      </w:r>
      <w:proofErr w:type="gramStart"/>
      <w:r w:rsidRPr="00130392">
        <w:rPr>
          <w:rFonts w:hint="eastAsia"/>
        </w:rPr>
        <w:t>以少子化為</w:t>
      </w:r>
      <w:proofErr w:type="gramEnd"/>
      <w:r w:rsidRPr="00130392">
        <w:rPr>
          <w:rFonts w:hint="eastAsia"/>
        </w:rPr>
        <w:t>辦學依據，似與實驗教育「</w:t>
      </w:r>
      <w:r w:rsidRPr="00130392">
        <w:rPr>
          <w:rFonts w:hint="eastAsia"/>
          <w:bCs w:val="0"/>
          <w:kern w:val="2"/>
        </w:rPr>
        <w:t>依據</w:t>
      </w:r>
      <w:r w:rsidRPr="00130392">
        <w:rPr>
          <w:rFonts w:hint="eastAsia"/>
        </w:rPr>
        <w:t>特定</w:t>
      </w:r>
      <w:r w:rsidRPr="00130392">
        <w:rPr>
          <w:rFonts w:hint="eastAsia"/>
          <w:bCs w:val="0"/>
          <w:kern w:val="2"/>
        </w:rPr>
        <w:t>教育理念，以學校為範圍，從事教育理念之實踐</w:t>
      </w:r>
      <w:r w:rsidRPr="00130392">
        <w:rPr>
          <w:rFonts w:hint="eastAsia"/>
        </w:rPr>
        <w:t>」</w:t>
      </w:r>
      <w:r w:rsidR="00C0397F" w:rsidRPr="00130392">
        <w:rPr>
          <w:rFonts w:hint="eastAsia"/>
        </w:rPr>
        <w:t>等意旨未盡相符，例如屏東縣立大路關國民中小學即以「本校原為廣興國民小學</w:t>
      </w:r>
      <w:r w:rsidR="001816DF" w:rsidRPr="00130392">
        <w:rPr>
          <w:rFonts w:hint="eastAsia"/>
        </w:rPr>
        <w:t>（</w:t>
      </w:r>
      <w:r w:rsidR="00C0397F" w:rsidRPr="00130392">
        <w:rPr>
          <w:rFonts w:hint="eastAsia"/>
        </w:rPr>
        <w:t>含關福分校</w:t>
      </w:r>
      <w:r w:rsidR="001816DF" w:rsidRPr="00130392">
        <w:rPr>
          <w:rFonts w:hint="eastAsia"/>
        </w:rPr>
        <w:t>）</w:t>
      </w:r>
      <w:r w:rsidR="00C0397F" w:rsidRPr="00130392">
        <w:rPr>
          <w:rFonts w:hint="eastAsia"/>
        </w:rPr>
        <w:t>，100 學年度起因社區</w:t>
      </w:r>
      <w:proofErr w:type="gramStart"/>
      <w:r w:rsidR="00C0397F" w:rsidRPr="00130392">
        <w:rPr>
          <w:rFonts w:hint="eastAsia"/>
        </w:rPr>
        <w:t>人口少子化</w:t>
      </w:r>
      <w:proofErr w:type="gramEnd"/>
      <w:r w:rsidR="00C0397F" w:rsidRPr="00130392">
        <w:rPr>
          <w:rFonts w:hint="eastAsia"/>
        </w:rPr>
        <w:t>及公共資源都會化等內外不利因素影響，導致學生數以每年減少約20%數量急遽流失，作為社區文化傳承與學習中心的學校正面臨生存危機。」等理由，作為實驗教育之申請緣起</w:t>
      </w:r>
      <w:r w:rsidR="00C0397F" w:rsidRPr="00130392">
        <w:rPr>
          <w:rStyle w:val="aff8"/>
        </w:rPr>
        <w:footnoteReference w:id="10"/>
      </w:r>
      <w:r w:rsidR="00C0397F" w:rsidRPr="00130392">
        <w:rPr>
          <w:rFonts w:hint="eastAsia"/>
        </w:rPr>
        <w:t>。</w:t>
      </w:r>
    </w:p>
    <w:p w:rsidR="007A0059" w:rsidRPr="00130392" w:rsidRDefault="006A754F" w:rsidP="00FE6664">
      <w:pPr>
        <w:pStyle w:val="3"/>
        <w:spacing w:line="440" w:lineRule="exact"/>
      </w:pPr>
      <w:r w:rsidRPr="00130392">
        <w:rPr>
          <w:rFonts w:hint="eastAsia"/>
        </w:rPr>
        <w:t>據教育部查復說明</w:t>
      </w:r>
      <w:r w:rsidRPr="00130392">
        <w:rPr>
          <w:rStyle w:val="aff8"/>
        </w:rPr>
        <w:footnoteReference w:id="11"/>
      </w:r>
      <w:r w:rsidRPr="00130392">
        <w:rPr>
          <w:rFonts w:hint="eastAsia"/>
        </w:rPr>
        <w:t>，「學校型態實驗教育實施條例」及「公立高級中等以下學校委託私人辦理實驗教育條例」立法意旨為落實教育基本法第13條規定：「政府及民間得視需要進行教育實驗，並應加強教育研究及評鑑工作，以提昇教育品質，促進教育發展。」惟實驗教育並非解決少子女化現象之策略，前開二條例自103年公布後，亦有少數學校因故終止實驗教育計畫。</w:t>
      </w:r>
      <w:r w:rsidR="00DF4FF9" w:rsidRPr="00130392">
        <w:rPr>
          <w:rFonts w:hint="eastAsia"/>
        </w:rPr>
        <w:t>而教育部國民及學前教育署彭</w:t>
      </w:r>
      <w:r w:rsidR="008D4333" w:rsidRPr="00130392">
        <w:rPr>
          <w:rFonts w:hint="eastAsia"/>
        </w:rPr>
        <w:t>富源</w:t>
      </w:r>
      <w:r w:rsidR="00DF4FF9" w:rsidRPr="00130392">
        <w:rPr>
          <w:rFonts w:hint="eastAsia"/>
        </w:rPr>
        <w:t>署長到院座談時亦表示</w:t>
      </w:r>
      <w:r w:rsidR="00DF4FF9" w:rsidRPr="00130392">
        <w:rPr>
          <w:rStyle w:val="aff8"/>
        </w:rPr>
        <w:footnoteReference w:id="12"/>
      </w:r>
      <w:r w:rsidR="00DF4FF9" w:rsidRPr="00130392">
        <w:rPr>
          <w:rFonts w:hint="eastAsia"/>
        </w:rPr>
        <w:t>：「目前約有60所學校，是</w:t>
      </w:r>
      <w:proofErr w:type="gramStart"/>
      <w:r w:rsidR="00DF4FF9" w:rsidRPr="00130392">
        <w:rPr>
          <w:rFonts w:hint="eastAsia"/>
        </w:rPr>
        <w:t>因少子化</w:t>
      </w:r>
      <w:proofErr w:type="gramEnd"/>
      <w:r w:rsidR="00DF4FF9" w:rsidRPr="00130392">
        <w:rPr>
          <w:rFonts w:hint="eastAsia"/>
        </w:rPr>
        <w:t>辦理實驗教育，剛好都是小校，是在溝通的過程的說法」。</w:t>
      </w:r>
      <w:r w:rsidR="00A423B5" w:rsidRPr="00130392">
        <w:rPr>
          <w:rFonts w:hAnsi="標楷體" w:hint="eastAsia"/>
          <w:szCs w:val="32"/>
        </w:rPr>
        <w:t>而本案調查研究委員亦於座談建議，</w:t>
      </w:r>
      <w:r w:rsidR="00A423B5" w:rsidRPr="00130392">
        <w:rPr>
          <w:rFonts w:hAnsi="標楷體" w:hint="eastAsia"/>
          <w:bCs w:val="0"/>
          <w:kern w:val="2"/>
          <w:szCs w:val="32"/>
        </w:rPr>
        <w:t>實驗教育三法要有政策決定、推動的評量或研究，實施後滾動式瞭解，使申請者易於</w:t>
      </w:r>
      <w:proofErr w:type="gramStart"/>
      <w:r w:rsidR="00A423B5" w:rsidRPr="00130392">
        <w:rPr>
          <w:rFonts w:hAnsi="標楷體" w:hint="eastAsia"/>
          <w:bCs w:val="0"/>
          <w:kern w:val="2"/>
          <w:szCs w:val="32"/>
        </w:rPr>
        <w:t>釐</w:t>
      </w:r>
      <w:proofErr w:type="gramEnd"/>
      <w:r w:rsidR="00A423B5" w:rsidRPr="00130392">
        <w:rPr>
          <w:rFonts w:hAnsi="標楷體" w:hint="eastAsia"/>
          <w:bCs w:val="0"/>
          <w:kern w:val="2"/>
          <w:szCs w:val="32"/>
        </w:rPr>
        <w:t>清瞭解辦學方向及需克服的困難，實驗教育三</w:t>
      </w:r>
      <w:proofErr w:type="gramStart"/>
      <w:r w:rsidR="00A423B5" w:rsidRPr="00130392">
        <w:rPr>
          <w:rFonts w:hAnsi="標楷體" w:hint="eastAsia"/>
          <w:bCs w:val="0"/>
          <w:kern w:val="2"/>
          <w:szCs w:val="32"/>
        </w:rPr>
        <w:t>法容有</w:t>
      </w:r>
      <w:proofErr w:type="gramEnd"/>
      <w:r w:rsidR="00A423B5" w:rsidRPr="00130392">
        <w:rPr>
          <w:rFonts w:hAnsi="標楷體" w:hint="eastAsia"/>
          <w:bCs w:val="0"/>
          <w:kern w:val="2"/>
          <w:szCs w:val="32"/>
        </w:rPr>
        <w:t>修正空間。</w:t>
      </w:r>
      <w:r w:rsidR="00A423B5" w:rsidRPr="00130392">
        <w:rPr>
          <w:rFonts w:hint="eastAsia"/>
        </w:rPr>
        <w:t>因此，</w:t>
      </w:r>
      <w:proofErr w:type="gramStart"/>
      <w:r w:rsidR="00A423B5" w:rsidRPr="00130392">
        <w:rPr>
          <w:rFonts w:hint="eastAsia"/>
        </w:rPr>
        <w:t>少子化</w:t>
      </w:r>
      <w:proofErr w:type="gramEnd"/>
      <w:r w:rsidR="00A423B5" w:rsidRPr="00130392">
        <w:rPr>
          <w:rFonts w:hint="eastAsia"/>
        </w:rPr>
        <w:t>並非實驗教育辦學之理由與依據，教育部於政策宣導及各縣市政府辦理</w:t>
      </w:r>
      <w:proofErr w:type="gramStart"/>
      <w:r w:rsidR="00A423B5" w:rsidRPr="00130392">
        <w:rPr>
          <w:rFonts w:hint="eastAsia"/>
        </w:rPr>
        <w:t>審查允</w:t>
      </w:r>
      <w:proofErr w:type="gramEnd"/>
      <w:r w:rsidR="00A423B5" w:rsidRPr="00130392">
        <w:rPr>
          <w:rFonts w:hint="eastAsia"/>
        </w:rPr>
        <w:t>應正視</w:t>
      </w:r>
      <w:proofErr w:type="gramStart"/>
      <w:r w:rsidR="00A423B5" w:rsidRPr="00130392">
        <w:rPr>
          <w:rFonts w:hint="eastAsia"/>
        </w:rPr>
        <w:t>研</w:t>
      </w:r>
      <w:proofErr w:type="gramEnd"/>
      <w:r w:rsidR="00A423B5" w:rsidRPr="00130392">
        <w:rPr>
          <w:rFonts w:hint="eastAsia"/>
        </w:rPr>
        <w:t>處</w:t>
      </w:r>
      <w:proofErr w:type="gramStart"/>
      <w:r w:rsidR="00A423B5" w:rsidRPr="00130392">
        <w:rPr>
          <w:rFonts w:hint="eastAsia"/>
        </w:rPr>
        <w:t>釐</w:t>
      </w:r>
      <w:proofErr w:type="gramEnd"/>
      <w:r w:rsidR="00A423B5" w:rsidRPr="00130392">
        <w:rPr>
          <w:rFonts w:hint="eastAsia"/>
        </w:rPr>
        <w:t>清，以明確實驗教育辦學之理念與核心價值。</w:t>
      </w:r>
    </w:p>
    <w:p w:rsidR="008234E6" w:rsidRPr="00130392" w:rsidRDefault="008234E6" w:rsidP="00FE6664">
      <w:pPr>
        <w:pStyle w:val="3"/>
        <w:spacing w:line="440" w:lineRule="exact"/>
      </w:pPr>
      <w:r w:rsidRPr="00130392">
        <w:rPr>
          <w:rFonts w:hint="eastAsia"/>
        </w:rPr>
        <w:t>另本案檢視我國教育法令建制，</w:t>
      </w:r>
      <w:r w:rsidR="009501BF" w:rsidRPr="00130392">
        <w:rPr>
          <w:rFonts w:hint="eastAsia"/>
        </w:rPr>
        <w:t>查</w:t>
      </w:r>
      <w:r w:rsidRPr="00130392">
        <w:rPr>
          <w:rFonts w:hAnsi="標楷體" w:hint="eastAsia"/>
          <w:szCs w:val="32"/>
        </w:rPr>
        <w:t>「高級中等教育法」第12條規定，主管機關得指定或核准公私立高</w:t>
      </w:r>
      <w:r w:rsidRPr="00130392">
        <w:rPr>
          <w:rFonts w:hAnsi="標楷體" w:hint="eastAsia"/>
          <w:szCs w:val="32"/>
        </w:rPr>
        <w:lastRenderedPageBreak/>
        <w:t>級中等學校辦理「全部或部分班級之實驗教育」、</w:t>
      </w:r>
      <w:r w:rsidRPr="00130392">
        <w:rPr>
          <w:rFonts w:hAnsi="標楷體" w:hint="eastAsia"/>
          <w:bCs w:val="0"/>
          <w:szCs w:val="32"/>
        </w:rPr>
        <w:t>「科學園區設置管理條例」第10條第1項規定：「主管機關為園區發展所需，且達一定規模時，應商請各級目的事業主管機關，設立實驗中小學、雙</w:t>
      </w:r>
      <w:proofErr w:type="gramStart"/>
      <w:r w:rsidRPr="00130392">
        <w:rPr>
          <w:rFonts w:hAnsi="標楷體" w:hint="eastAsia"/>
          <w:bCs w:val="0"/>
          <w:szCs w:val="32"/>
        </w:rPr>
        <w:t>語部或雙</w:t>
      </w:r>
      <w:proofErr w:type="gramEnd"/>
      <w:r w:rsidRPr="00130392">
        <w:rPr>
          <w:rFonts w:hAnsi="標楷體" w:hint="eastAsia"/>
          <w:bCs w:val="0"/>
          <w:szCs w:val="32"/>
        </w:rPr>
        <w:t>語學校及幼兒園、托嬰中心。」</w:t>
      </w:r>
      <w:r w:rsidR="00286ECD" w:rsidRPr="00130392">
        <w:rPr>
          <w:rFonts w:hAnsi="標楷體" w:hint="eastAsia"/>
          <w:bCs w:val="0"/>
          <w:szCs w:val="32"/>
        </w:rPr>
        <w:t>並依據教育部統計，107</w:t>
      </w:r>
      <w:proofErr w:type="gramStart"/>
      <w:r w:rsidR="00286ECD" w:rsidRPr="00130392">
        <w:rPr>
          <w:rFonts w:hAnsi="標楷體" w:hint="eastAsia"/>
          <w:bCs w:val="0"/>
          <w:szCs w:val="32"/>
        </w:rPr>
        <w:t>學年度據前</w:t>
      </w:r>
      <w:proofErr w:type="gramEnd"/>
      <w:r w:rsidR="00286ECD" w:rsidRPr="00130392">
        <w:rPr>
          <w:rFonts w:hAnsi="標楷體" w:hint="eastAsia"/>
          <w:bCs w:val="0"/>
          <w:szCs w:val="32"/>
        </w:rPr>
        <w:t>開法律辦理實驗教育，計有72所公立高中、3所私立高中(概況如下表)，實驗班級</w:t>
      </w:r>
      <w:proofErr w:type="gramStart"/>
      <w:r w:rsidR="00286ECD" w:rsidRPr="00130392">
        <w:rPr>
          <w:rFonts w:hAnsi="標楷體" w:hint="eastAsia"/>
          <w:bCs w:val="0"/>
          <w:szCs w:val="32"/>
        </w:rPr>
        <w:t>內容略如數理</w:t>
      </w:r>
      <w:proofErr w:type="gramEnd"/>
      <w:r w:rsidR="00286ECD" w:rsidRPr="00130392">
        <w:rPr>
          <w:rFonts w:hAnsi="標楷體" w:hint="eastAsia"/>
          <w:bCs w:val="0"/>
          <w:szCs w:val="32"/>
        </w:rPr>
        <w:t>實驗班、語文實驗班、原住民實驗教育班、華德福實驗教育班…</w:t>
      </w:r>
      <w:proofErr w:type="gramStart"/>
      <w:r w:rsidR="00286ECD" w:rsidRPr="00130392">
        <w:rPr>
          <w:rFonts w:hAnsi="標楷體" w:hint="eastAsia"/>
          <w:bCs w:val="0"/>
          <w:szCs w:val="32"/>
        </w:rPr>
        <w:t>…</w:t>
      </w:r>
      <w:proofErr w:type="gramEnd"/>
      <w:r w:rsidR="00286ECD" w:rsidRPr="00130392">
        <w:rPr>
          <w:rFonts w:hAnsi="標楷體" w:hint="eastAsia"/>
          <w:bCs w:val="0"/>
          <w:szCs w:val="32"/>
        </w:rPr>
        <w:t>等。</w:t>
      </w:r>
      <w:r w:rsidR="00D56B25" w:rsidRPr="00130392">
        <w:rPr>
          <w:rFonts w:hAnsi="標楷體" w:hint="eastAsia"/>
          <w:bCs w:val="0"/>
          <w:szCs w:val="32"/>
        </w:rPr>
        <w:t>教育部對此</w:t>
      </w:r>
      <w:r w:rsidR="00B878E8" w:rsidRPr="00130392">
        <w:rPr>
          <w:rFonts w:hAnsi="標楷體" w:hint="eastAsia"/>
          <w:szCs w:val="32"/>
        </w:rPr>
        <w:t>說明，此類實驗教育性質及定義不同，</w:t>
      </w:r>
      <w:proofErr w:type="gramStart"/>
      <w:r w:rsidR="00B878E8" w:rsidRPr="00130392">
        <w:rPr>
          <w:rFonts w:hAnsi="標楷體" w:hint="eastAsia"/>
          <w:szCs w:val="32"/>
        </w:rPr>
        <w:t>爰</w:t>
      </w:r>
      <w:proofErr w:type="gramEnd"/>
      <w:r w:rsidR="00D56B25" w:rsidRPr="00130392">
        <w:rPr>
          <w:rFonts w:hAnsi="標楷體" w:hint="eastAsia"/>
          <w:szCs w:val="32"/>
        </w:rPr>
        <w:t>本案啟動之初，</w:t>
      </w:r>
      <w:proofErr w:type="gramStart"/>
      <w:r w:rsidR="00D56B25" w:rsidRPr="00130392">
        <w:rPr>
          <w:rFonts w:hAnsi="標楷體" w:hint="eastAsia"/>
          <w:szCs w:val="32"/>
        </w:rPr>
        <w:t>該部</w:t>
      </w:r>
      <w:r w:rsidR="009501BF" w:rsidRPr="00130392">
        <w:rPr>
          <w:rFonts w:hAnsi="標楷體" w:hint="eastAsia"/>
          <w:szCs w:val="32"/>
        </w:rPr>
        <w:t>查</w:t>
      </w:r>
      <w:r w:rsidR="00D56B25" w:rsidRPr="00130392">
        <w:rPr>
          <w:rFonts w:hAnsi="標楷體" w:hint="eastAsia"/>
          <w:szCs w:val="32"/>
        </w:rPr>
        <w:t>復</w:t>
      </w:r>
      <w:proofErr w:type="gramEnd"/>
      <w:r w:rsidR="00D56B25" w:rsidRPr="00130392">
        <w:rPr>
          <w:rFonts w:hAnsi="標楷體" w:hint="eastAsia"/>
          <w:szCs w:val="32"/>
        </w:rPr>
        <w:t>之資料</w:t>
      </w:r>
      <w:r w:rsidR="00B878E8" w:rsidRPr="00130392">
        <w:rPr>
          <w:rFonts w:hAnsi="標楷體" w:hint="eastAsia"/>
          <w:szCs w:val="32"/>
        </w:rPr>
        <w:t>不包含</w:t>
      </w:r>
      <w:r w:rsidR="00D56B25" w:rsidRPr="00130392">
        <w:rPr>
          <w:rFonts w:hAnsi="標楷體" w:hint="eastAsia"/>
          <w:szCs w:val="32"/>
        </w:rPr>
        <w:t>相關統計</w:t>
      </w:r>
      <w:r w:rsidR="00B878E8" w:rsidRPr="00130392">
        <w:rPr>
          <w:rFonts w:hAnsi="標楷體" w:hint="eastAsia"/>
          <w:szCs w:val="32"/>
        </w:rPr>
        <w:t>；且該部表示「</w:t>
      </w:r>
      <w:r w:rsidR="00B878E8" w:rsidRPr="00130392">
        <w:rPr>
          <w:rFonts w:hAnsi="標楷體"/>
          <w:szCs w:val="32"/>
        </w:rPr>
        <w:t>…</w:t>
      </w:r>
      <w:proofErr w:type="gramStart"/>
      <w:r w:rsidR="00B878E8" w:rsidRPr="00130392">
        <w:rPr>
          <w:rFonts w:hAnsi="標楷體"/>
          <w:szCs w:val="32"/>
        </w:rPr>
        <w:t>…</w:t>
      </w:r>
      <w:proofErr w:type="gramEnd"/>
      <w:r w:rsidR="00B878E8" w:rsidRPr="00130392">
        <w:rPr>
          <w:rFonts w:hAnsi="標楷體"/>
          <w:szCs w:val="32"/>
        </w:rPr>
        <w:t>為促進教育多元發展，賦予高級中等學校得</w:t>
      </w:r>
      <w:proofErr w:type="gramStart"/>
      <w:r w:rsidR="00B878E8" w:rsidRPr="00130392">
        <w:rPr>
          <w:rFonts w:hAnsi="標楷體"/>
          <w:szCs w:val="32"/>
        </w:rPr>
        <w:t>採</w:t>
      </w:r>
      <w:proofErr w:type="gramEnd"/>
      <w:r w:rsidR="00B878E8" w:rsidRPr="00130392">
        <w:rPr>
          <w:rFonts w:hAnsi="標楷體" w:hint="eastAsia"/>
          <w:szCs w:val="32"/>
        </w:rPr>
        <w:t>『</w:t>
      </w:r>
      <w:r w:rsidR="00B878E8" w:rsidRPr="00130392">
        <w:rPr>
          <w:rFonts w:hAnsi="標楷體"/>
          <w:szCs w:val="32"/>
        </w:rPr>
        <w:t>大規模、小彈性</w:t>
      </w:r>
      <w:r w:rsidR="00B878E8" w:rsidRPr="00130392">
        <w:rPr>
          <w:rFonts w:hAnsi="標楷體" w:hint="eastAsia"/>
          <w:szCs w:val="32"/>
        </w:rPr>
        <w:t>』</w:t>
      </w:r>
      <w:r w:rsidR="00B878E8" w:rsidRPr="00130392">
        <w:rPr>
          <w:rFonts w:hAnsi="標楷體"/>
          <w:szCs w:val="32"/>
        </w:rPr>
        <w:t>進行實驗，並亦得就單一班別進行實驗，提供不同潛能或興趣之學生更多元學習管道；</w:t>
      </w:r>
      <w:r w:rsidR="00B878E8" w:rsidRPr="00130392">
        <w:rPr>
          <w:rFonts w:hAnsi="標楷體" w:hint="eastAsia"/>
          <w:szCs w:val="32"/>
        </w:rPr>
        <w:t>相關</w:t>
      </w:r>
      <w:r w:rsidR="00B878E8" w:rsidRPr="00130392">
        <w:rPr>
          <w:rFonts w:hAnsi="標楷體"/>
          <w:szCs w:val="32"/>
        </w:rPr>
        <w:t>辦法於108年5月31日修正發布，明定高級中等學校得就下列事項之全部或部分，辦理實驗教育，另無需依據特定教育理念亦得提出申請：</w:t>
      </w:r>
      <w:r w:rsidR="00B878E8" w:rsidRPr="00130392">
        <w:rPr>
          <w:rFonts w:hAnsi="標楷體" w:hint="eastAsia"/>
          <w:szCs w:val="32"/>
        </w:rPr>
        <w:t>1.</w:t>
      </w:r>
      <w:r w:rsidR="00B878E8" w:rsidRPr="00130392">
        <w:rPr>
          <w:rFonts w:hAnsi="標楷體"/>
          <w:szCs w:val="32"/>
        </w:rPr>
        <w:t>課程</w:t>
      </w:r>
      <w:r w:rsidR="00B878E8" w:rsidRPr="00130392">
        <w:rPr>
          <w:rFonts w:hAnsi="標楷體" w:hint="eastAsia"/>
          <w:szCs w:val="32"/>
        </w:rPr>
        <w:t>教學</w:t>
      </w:r>
      <w:r w:rsidR="00B878E8" w:rsidRPr="00130392">
        <w:rPr>
          <w:rFonts w:hAnsi="標楷體"/>
          <w:szCs w:val="32"/>
        </w:rPr>
        <w:t>。</w:t>
      </w:r>
      <w:r w:rsidR="00B878E8" w:rsidRPr="00130392">
        <w:rPr>
          <w:rFonts w:hAnsi="標楷體" w:hint="eastAsia"/>
          <w:szCs w:val="32"/>
        </w:rPr>
        <w:t>2.</w:t>
      </w:r>
      <w:r w:rsidR="00B878E8" w:rsidRPr="00130392">
        <w:rPr>
          <w:rFonts w:hAnsi="標楷體"/>
          <w:szCs w:val="32"/>
        </w:rPr>
        <w:t>學生學習評量。</w:t>
      </w:r>
      <w:r w:rsidR="00B878E8" w:rsidRPr="00130392">
        <w:rPr>
          <w:rFonts w:hAnsi="標楷體" w:hint="eastAsia"/>
          <w:szCs w:val="32"/>
        </w:rPr>
        <w:t>3.</w:t>
      </w:r>
      <w:r w:rsidR="00B878E8" w:rsidRPr="00130392">
        <w:rPr>
          <w:rFonts w:hAnsi="標楷體"/>
          <w:szCs w:val="32"/>
        </w:rPr>
        <w:t>區域及國際合作。</w:t>
      </w:r>
      <w:r w:rsidR="00B878E8" w:rsidRPr="00130392">
        <w:rPr>
          <w:rFonts w:hAnsi="標楷體" w:hint="eastAsia"/>
          <w:szCs w:val="32"/>
        </w:rPr>
        <w:t>4.</w:t>
      </w:r>
      <w:r w:rsidR="00B878E8" w:rsidRPr="00130392">
        <w:rPr>
          <w:rFonts w:hAnsi="標楷體"/>
          <w:szCs w:val="32"/>
        </w:rPr>
        <w:t>雙語課程。</w:t>
      </w:r>
      <w:r w:rsidR="00B878E8" w:rsidRPr="00130392">
        <w:rPr>
          <w:rFonts w:hAnsi="標楷體" w:hint="eastAsia"/>
          <w:szCs w:val="32"/>
        </w:rPr>
        <w:t>5.</w:t>
      </w:r>
      <w:r w:rsidR="00B878E8" w:rsidRPr="00130392">
        <w:rPr>
          <w:rFonts w:hAnsi="標楷體"/>
          <w:szCs w:val="32"/>
        </w:rPr>
        <w:t>其他各該主管機關核准促進教育優質之實驗事項</w:t>
      </w:r>
      <w:r w:rsidR="00B878E8" w:rsidRPr="00130392">
        <w:rPr>
          <w:rFonts w:hAnsi="標楷體" w:hint="eastAsia"/>
          <w:szCs w:val="32"/>
        </w:rPr>
        <w:t>」等語。</w:t>
      </w:r>
      <w:r w:rsidR="00D56B25" w:rsidRPr="00130392">
        <w:rPr>
          <w:rFonts w:hAnsi="標楷體" w:hint="eastAsia"/>
          <w:szCs w:val="32"/>
        </w:rPr>
        <w:t>然而，</w:t>
      </w:r>
      <w:r w:rsidR="002C08E8" w:rsidRPr="00130392">
        <w:rPr>
          <w:rFonts w:hAnsi="標楷體" w:hint="eastAsia"/>
          <w:szCs w:val="32"/>
        </w:rPr>
        <w:t>實驗教育三法除外之法律內容，亦明文「實驗教育」一詞，</w:t>
      </w:r>
      <w:r w:rsidR="00177A97" w:rsidRPr="00130392">
        <w:rPr>
          <w:rFonts w:hAnsi="標楷體" w:hint="eastAsia"/>
          <w:szCs w:val="32"/>
        </w:rPr>
        <w:t>難免與「實驗教育三法」互生混淆，</w:t>
      </w:r>
      <w:r w:rsidR="002C08E8" w:rsidRPr="00130392">
        <w:rPr>
          <w:rFonts w:hAnsi="標楷體" w:hint="eastAsia"/>
          <w:szCs w:val="32"/>
        </w:rPr>
        <w:t>且審視相關學校辦理之班級課程內容，不乏「原住民實驗教育」、「華德福實驗教育」等，顯與實驗教育三法範圍中所執之常見特定教育理念重疊，亦難謂教育部管轄之實驗教育政策與法制配套明確</w:t>
      </w:r>
      <w:proofErr w:type="gramStart"/>
      <w:r w:rsidR="002C08E8" w:rsidRPr="00130392">
        <w:rPr>
          <w:rFonts w:hAnsi="標楷體" w:hint="eastAsia"/>
          <w:szCs w:val="32"/>
        </w:rPr>
        <w:t>清晰，故同</w:t>
      </w:r>
      <w:proofErr w:type="gramEnd"/>
      <w:r w:rsidR="002C08E8" w:rsidRPr="00130392">
        <w:rPr>
          <w:rFonts w:hAnsi="標楷體" w:hint="eastAsia"/>
          <w:szCs w:val="32"/>
        </w:rPr>
        <w:t>有正視</w:t>
      </w:r>
      <w:proofErr w:type="gramStart"/>
      <w:r w:rsidR="002C08E8" w:rsidRPr="00130392">
        <w:rPr>
          <w:rFonts w:hAnsi="標楷體" w:hint="eastAsia"/>
          <w:szCs w:val="32"/>
        </w:rPr>
        <w:t>研</w:t>
      </w:r>
      <w:proofErr w:type="gramEnd"/>
      <w:r w:rsidR="002C08E8" w:rsidRPr="00130392">
        <w:rPr>
          <w:rFonts w:hAnsi="標楷體" w:hint="eastAsia"/>
          <w:szCs w:val="32"/>
        </w:rPr>
        <w:t>處</w:t>
      </w:r>
      <w:proofErr w:type="gramStart"/>
      <w:r w:rsidR="002C08E8" w:rsidRPr="00130392">
        <w:rPr>
          <w:rFonts w:hAnsi="標楷體" w:hint="eastAsia"/>
          <w:szCs w:val="32"/>
        </w:rPr>
        <w:t>釐</w:t>
      </w:r>
      <w:proofErr w:type="gramEnd"/>
      <w:r w:rsidR="002C08E8" w:rsidRPr="00130392">
        <w:rPr>
          <w:rFonts w:hAnsi="標楷體" w:hint="eastAsia"/>
          <w:szCs w:val="32"/>
        </w:rPr>
        <w:t>清之必要。</w:t>
      </w:r>
    </w:p>
    <w:p w:rsidR="00286ECD" w:rsidRPr="00130392" w:rsidRDefault="00286ECD" w:rsidP="00286ECD">
      <w:pPr>
        <w:pStyle w:val="a4"/>
      </w:pPr>
      <w:r w:rsidRPr="00130392">
        <w:rPr>
          <w:rFonts w:hint="eastAsia"/>
        </w:rPr>
        <w:t>高中</w:t>
      </w:r>
      <w:r w:rsidRPr="00130392">
        <w:rPr>
          <w:rFonts w:hAnsi="標楷體" w:hint="eastAsia"/>
          <w:kern w:val="0"/>
          <w:szCs w:val="32"/>
        </w:rPr>
        <w:t>辦理「全部或部分班級之實驗教育」統計</w:t>
      </w:r>
    </w:p>
    <w:tbl>
      <w:tblPr>
        <w:tblStyle w:val="aff5"/>
        <w:tblW w:w="0" w:type="auto"/>
        <w:jc w:val="center"/>
        <w:tblLook w:val="04A0" w:firstRow="1" w:lastRow="0" w:firstColumn="1" w:lastColumn="0" w:noHBand="0" w:noVBand="1"/>
      </w:tblPr>
      <w:tblGrid>
        <w:gridCol w:w="2512"/>
        <w:gridCol w:w="1131"/>
        <w:gridCol w:w="1383"/>
        <w:gridCol w:w="1406"/>
        <w:gridCol w:w="1108"/>
      </w:tblGrid>
      <w:tr w:rsidR="00D97FF5" w:rsidRPr="00130392" w:rsidTr="00485C23">
        <w:trPr>
          <w:trHeight w:val="652"/>
          <w:jc w:val="center"/>
        </w:trPr>
        <w:tc>
          <w:tcPr>
            <w:tcW w:w="2512" w:type="dxa"/>
            <w:vMerge w:val="restart"/>
            <w:vAlign w:val="center"/>
          </w:tcPr>
          <w:p w:rsidR="00286ECD" w:rsidRPr="00130392" w:rsidRDefault="00286ECD" w:rsidP="00485C23">
            <w:pPr>
              <w:pStyle w:val="3"/>
              <w:numPr>
                <w:ilvl w:val="0"/>
                <w:numId w:val="0"/>
              </w:numPr>
              <w:kinsoku/>
              <w:spacing w:line="360" w:lineRule="exact"/>
              <w:jc w:val="center"/>
              <w:rPr>
                <w:rFonts w:hAnsi="標楷體"/>
                <w:b/>
                <w:bCs w:val="0"/>
                <w:spacing w:val="2"/>
                <w:kern w:val="32"/>
                <w:sz w:val="28"/>
                <w:szCs w:val="28"/>
              </w:rPr>
            </w:pPr>
            <w:r w:rsidRPr="00130392">
              <w:rPr>
                <w:rFonts w:hAnsi="標楷體" w:hint="eastAsia"/>
                <w:b/>
                <w:bCs w:val="0"/>
                <w:spacing w:val="2"/>
                <w:kern w:val="32"/>
                <w:sz w:val="28"/>
                <w:szCs w:val="28"/>
              </w:rPr>
              <w:t>主管機關</w:t>
            </w:r>
          </w:p>
        </w:tc>
        <w:tc>
          <w:tcPr>
            <w:tcW w:w="2514" w:type="dxa"/>
            <w:gridSpan w:val="2"/>
            <w:vAlign w:val="center"/>
          </w:tcPr>
          <w:p w:rsidR="00CB2E2D" w:rsidRPr="00130392" w:rsidRDefault="00286ECD" w:rsidP="00485C23">
            <w:pPr>
              <w:pStyle w:val="3"/>
              <w:numPr>
                <w:ilvl w:val="0"/>
                <w:numId w:val="0"/>
              </w:numPr>
              <w:kinsoku/>
              <w:spacing w:line="360" w:lineRule="exact"/>
              <w:jc w:val="center"/>
              <w:rPr>
                <w:rFonts w:hAnsi="標楷體"/>
                <w:b/>
                <w:bCs w:val="0"/>
                <w:spacing w:val="2"/>
                <w:kern w:val="32"/>
                <w:sz w:val="28"/>
                <w:szCs w:val="28"/>
              </w:rPr>
            </w:pPr>
            <w:r w:rsidRPr="00130392">
              <w:rPr>
                <w:rFonts w:hAnsi="標楷體" w:hint="eastAsia"/>
                <w:b/>
                <w:bCs w:val="0"/>
                <w:spacing w:val="2"/>
                <w:kern w:val="32"/>
                <w:sz w:val="28"/>
                <w:szCs w:val="28"/>
              </w:rPr>
              <w:t>部分班級</w:t>
            </w:r>
          </w:p>
          <w:p w:rsidR="00286ECD" w:rsidRPr="00130392" w:rsidRDefault="00286ECD" w:rsidP="00485C23">
            <w:pPr>
              <w:pStyle w:val="3"/>
              <w:numPr>
                <w:ilvl w:val="0"/>
                <w:numId w:val="0"/>
              </w:numPr>
              <w:kinsoku/>
              <w:spacing w:line="360" w:lineRule="exact"/>
              <w:jc w:val="center"/>
              <w:rPr>
                <w:rFonts w:hAnsi="標楷體"/>
                <w:b/>
                <w:bCs w:val="0"/>
                <w:spacing w:val="2"/>
                <w:kern w:val="32"/>
                <w:sz w:val="28"/>
                <w:szCs w:val="28"/>
              </w:rPr>
            </w:pPr>
            <w:r w:rsidRPr="00130392">
              <w:rPr>
                <w:rFonts w:hAnsi="標楷體" w:hint="eastAsia"/>
                <w:b/>
                <w:bCs w:val="0"/>
                <w:spacing w:val="2"/>
                <w:kern w:val="32"/>
                <w:sz w:val="28"/>
                <w:szCs w:val="28"/>
              </w:rPr>
              <w:t>實驗教育學校數</w:t>
            </w:r>
          </w:p>
        </w:tc>
        <w:tc>
          <w:tcPr>
            <w:tcW w:w="2514" w:type="dxa"/>
            <w:gridSpan w:val="2"/>
            <w:vAlign w:val="center"/>
          </w:tcPr>
          <w:p w:rsidR="00CB2E2D" w:rsidRPr="00130392" w:rsidRDefault="00286ECD" w:rsidP="00485C23">
            <w:pPr>
              <w:pStyle w:val="3"/>
              <w:numPr>
                <w:ilvl w:val="0"/>
                <w:numId w:val="0"/>
              </w:numPr>
              <w:kinsoku/>
              <w:spacing w:line="360" w:lineRule="exact"/>
              <w:jc w:val="center"/>
              <w:rPr>
                <w:rFonts w:hAnsi="標楷體"/>
                <w:b/>
                <w:bCs w:val="0"/>
                <w:spacing w:val="2"/>
                <w:kern w:val="32"/>
                <w:sz w:val="28"/>
                <w:szCs w:val="28"/>
              </w:rPr>
            </w:pPr>
            <w:r w:rsidRPr="00130392">
              <w:rPr>
                <w:rFonts w:hAnsi="標楷體" w:hint="eastAsia"/>
                <w:b/>
                <w:bCs w:val="0"/>
                <w:spacing w:val="2"/>
                <w:kern w:val="32"/>
                <w:sz w:val="28"/>
                <w:szCs w:val="28"/>
              </w:rPr>
              <w:t>全部班級</w:t>
            </w:r>
          </w:p>
          <w:p w:rsidR="00286ECD" w:rsidRPr="00130392" w:rsidRDefault="00286ECD" w:rsidP="00485C23">
            <w:pPr>
              <w:pStyle w:val="3"/>
              <w:numPr>
                <w:ilvl w:val="0"/>
                <w:numId w:val="0"/>
              </w:numPr>
              <w:kinsoku/>
              <w:spacing w:line="360" w:lineRule="exact"/>
              <w:jc w:val="center"/>
              <w:rPr>
                <w:rFonts w:hAnsi="標楷體"/>
                <w:b/>
                <w:bCs w:val="0"/>
                <w:spacing w:val="2"/>
                <w:kern w:val="32"/>
                <w:sz w:val="28"/>
                <w:szCs w:val="28"/>
              </w:rPr>
            </w:pPr>
            <w:r w:rsidRPr="00130392">
              <w:rPr>
                <w:rFonts w:hAnsi="標楷體" w:hint="eastAsia"/>
                <w:b/>
                <w:bCs w:val="0"/>
                <w:spacing w:val="2"/>
                <w:kern w:val="32"/>
                <w:sz w:val="28"/>
                <w:szCs w:val="28"/>
              </w:rPr>
              <w:t>實驗教育學校數</w:t>
            </w:r>
          </w:p>
        </w:tc>
      </w:tr>
      <w:tr w:rsidR="00D97FF5" w:rsidRPr="00130392" w:rsidTr="00485C23">
        <w:trPr>
          <w:trHeight w:val="171"/>
          <w:jc w:val="center"/>
        </w:trPr>
        <w:tc>
          <w:tcPr>
            <w:tcW w:w="2512" w:type="dxa"/>
            <w:vMerge/>
            <w:vAlign w:val="center"/>
          </w:tcPr>
          <w:p w:rsidR="00286ECD" w:rsidRPr="00130392" w:rsidRDefault="00286ECD" w:rsidP="00485C23">
            <w:pPr>
              <w:pStyle w:val="3"/>
              <w:numPr>
                <w:ilvl w:val="0"/>
                <w:numId w:val="0"/>
              </w:numPr>
              <w:kinsoku/>
              <w:spacing w:line="360" w:lineRule="exact"/>
              <w:jc w:val="center"/>
              <w:rPr>
                <w:rFonts w:hAnsi="標楷體"/>
                <w:b/>
                <w:bCs w:val="0"/>
                <w:spacing w:val="2"/>
                <w:kern w:val="32"/>
                <w:sz w:val="28"/>
                <w:szCs w:val="28"/>
              </w:rPr>
            </w:pPr>
          </w:p>
        </w:tc>
        <w:tc>
          <w:tcPr>
            <w:tcW w:w="1131" w:type="dxa"/>
            <w:vAlign w:val="center"/>
          </w:tcPr>
          <w:p w:rsidR="00286ECD" w:rsidRPr="00130392" w:rsidRDefault="00286ECD" w:rsidP="00485C23">
            <w:pPr>
              <w:spacing w:line="360" w:lineRule="exact"/>
              <w:jc w:val="center"/>
              <w:rPr>
                <w:b/>
                <w:sz w:val="28"/>
                <w:szCs w:val="28"/>
              </w:rPr>
            </w:pPr>
            <w:r w:rsidRPr="00130392">
              <w:rPr>
                <w:rFonts w:hint="eastAsia"/>
                <w:b/>
                <w:sz w:val="28"/>
                <w:szCs w:val="28"/>
              </w:rPr>
              <w:t>公立</w:t>
            </w:r>
          </w:p>
        </w:tc>
        <w:tc>
          <w:tcPr>
            <w:tcW w:w="1383" w:type="dxa"/>
            <w:vAlign w:val="center"/>
          </w:tcPr>
          <w:p w:rsidR="00286ECD" w:rsidRPr="00130392" w:rsidRDefault="00286ECD" w:rsidP="00485C23">
            <w:pPr>
              <w:spacing w:line="360" w:lineRule="exact"/>
              <w:jc w:val="center"/>
              <w:rPr>
                <w:b/>
                <w:sz w:val="28"/>
                <w:szCs w:val="28"/>
              </w:rPr>
            </w:pPr>
            <w:r w:rsidRPr="00130392">
              <w:rPr>
                <w:rFonts w:hint="eastAsia"/>
                <w:b/>
                <w:sz w:val="28"/>
                <w:szCs w:val="28"/>
              </w:rPr>
              <w:t>私立</w:t>
            </w:r>
          </w:p>
        </w:tc>
        <w:tc>
          <w:tcPr>
            <w:tcW w:w="1406" w:type="dxa"/>
            <w:vAlign w:val="center"/>
          </w:tcPr>
          <w:p w:rsidR="00286ECD" w:rsidRPr="00130392" w:rsidRDefault="00286ECD" w:rsidP="00485C23">
            <w:pPr>
              <w:spacing w:line="360" w:lineRule="exact"/>
              <w:jc w:val="center"/>
              <w:rPr>
                <w:b/>
                <w:sz w:val="28"/>
                <w:szCs w:val="28"/>
              </w:rPr>
            </w:pPr>
            <w:r w:rsidRPr="00130392">
              <w:rPr>
                <w:rFonts w:hint="eastAsia"/>
                <w:b/>
                <w:sz w:val="28"/>
                <w:szCs w:val="28"/>
              </w:rPr>
              <w:t>公立</w:t>
            </w:r>
          </w:p>
        </w:tc>
        <w:tc>
          <w:tcPr>
            <w:tcW w:w="1108" w:type="dxa"/>
            <w:vAlign w:val="center"/>
          </w:tcPr>
          <w:p w:rsidR="00286ECD" w:rsidRPr="00130392" w:rsidRDefault="00286ECD" w:rsidP="00485C23">
            <w:pPr>
              <w:spacing w:line="360" w:lineRule="exact"/>
              <w:jc w:val="center"/>
              <w:rPr>
                <w:b/>
                <w:sz w:val="28"/>
                <w:szCs w:val="28"/>
              </w:rPr>
            </w:pPr>
            <w:r w:rsidRPr="00130392">
              <w:rPr>
                <w:rFonts w:hint="eastAsia"/>
                <w:b/>
                <w:sz w:val="28"/>
                <w:szCs w:val="28"/>
              </w:rPr>
              <w:t>私立</w:t>
            </w:r>
          </w:p>
        </w:tc>
      </w:tr>
      <w:tr w:rsidR="00D97FF5" w:rsidRPr="00130392" w:rsidTr="00485C23">
        <w:trPr>
          <w:jc w:val="center"/>
        </w:trPr>
        <w:tc>
          <w:tcPr>
            <w:tcW w:w="2512" w:type="dxa"/>
            <w:vAlign w:val="center"/>
          </w:tcPr>
          <w:p w:rsidR="00286ECD" w:rsidRPr="00130392" w:rsidRDefault="00286ECD" w:rsidP="00485C23">
            <w:pPr>
              <w:pStyle w:val="3"/>
              <w:numPr>
                <w:ilvl w:val="0"/>
                <w:numId w:val="0"/>
              </w:numPr>
              <w:kinsoku/>
              <w:spacing w:line="360" w:lineRule="exact"/>
              <w:jc w:val="center"/>
              <w:rPr>
                <w:rFonts w:hAnsi="標楷體"/>
                <w:b/>
                <w:bCs w:val="0"/>
                <w:spacing w:val="2"/>
                <w:kern w:val="32"/>
                <w:sz w:val="28"/>
                <w:szCs w:val="28"/>
              </w:rPr>
            </w:pPr>
            <w:r w:rsidRPr="00130392">
              <w:rPr>
                <w:rFonts w:hAnsi="標楷體" w:hint="eastAsia"/>
                <w:b/>
                <w:bCs w:val="0"/>
                <w:spacing w:val="2"/>
                <w:kern w:val="32"/>
                <w:sz w:val="28"/>
                <w:szCs w:val="28"/>
              </w:rPr>
              <w:t>臺北市政府</w:t>
            </w:r>
          </w:p>
        </w:tc>
        <w:tc>
          <w:tcPr>
            <w:tcW w:w="1131" w:type="dxa"/>
            <w:vAlign w:val="center"/>
          </w:tcPr>
          <w:p w:rsidR="00286ECD" w:rsidRPr="00130392" w:rsidRDefault="00286ECD" w:rsidP="00485C23">
            <w:pPr>
              <w:spacing w:line="360" w:lineRule="exact"/>
              <w:jc w:val="center"/>
              <w:rPr>
                <w:sz w:val="28"/>
                <w:szCs w:val="28"/>
              </w:rPr>
            </w:pPr>
            <w:r w:rsidRPr="00130392">
              <w:rPr>
                <w:rFonts w:hint="eastAsia"/>
                <w:sz w:val="28"/>
                <w:szCs w:val="28"/>
              </w:rPr>
              <w:t>11</w:t>
            </w:r>
          </w:p>
        </w:tc>
        <w:tc>
          <w:tcPr>
            <w:tcW w:w="1383" w:type="dxa"/>
            <w:vAlign w:val="center"/>
          </w:tcPr>
          <w:p w:rsidR="00286ECD" w:rsidRPr="00130392" w:rsidRDefault="00286ECD" w:rsidP="00485C23">
            <w:pPr>
              <w:spacing w:line="360" w:lineRule="exact"/>
              <w:jc w:val="center"/>
              <w:rPr>
                <w:sz w:val="28"/>
                <w:szCs w:val="28"/>
              </w:rPr>
            </w:pPr>
            <w:r w:rsidRPr="00130392">
              <w:rPr>
                <w:rFonts w:hint="eastAsia"/>
                <w:sz w:val="28"/>
                <w:szCs w:val="28"/>
              </w:rPr>
              <w:t>3</w:t>
            </w:r>
          </w:p>
        </w:tc>
        <w:tc>
          <w:tcPr>
            <w:tcW w:w="1406" w:type="dxa"/>
            <w:vAlign w:val="center"/>
          </w:tcPr>
          <w:p w:rsidR="00286ECD" w:rsidRPr="00130392" w:rsidRDefault="00286ECD" w:rsidP="00485C23">
            <w:pPr>
              <w:spacing w:line="360" w:lineRule="exact"/>
              <w:jc w:val="center"/>
              <w:rPr>
                <w:sz w:val="28"/>
                <w:szCs w:val="28"/>
              </w:rPr>
            </w:pPr>
            <w:r w:rsidRPr="00130392">
              <w:rPr>
                <w:rFonts w:hint="eastAsia"/>
                <w:sz w:val="28"/>
                <w:szCs w:val="28"/>
              </w:rPr>
              <w:t>0</w:t>
            </w:r>
          </w:p>
        </w:tc>
        <w:tc>
          <w:tcPr>
            <w:tcW w:w="1108" w:type="dxa"/>
            <w:vAlign w:val="center"/>
          </w:tcPr>
          <w:p w:rsidR="00286ECD" w:rsidRPr="00130392" w:rsidRDefault="00286ECD" w:rsidP="00485C23">
            <w:pPr>
              <w:spacing w:line="360" w:lineRule="exact"/>
              <w:jc w:val="center"/>
              <w:rPr>
                <w:sz w:val="28"/>
                <w:szCs w:val="28"/>
                <w:vertAlign w:val="superscript"/>
              </w:rPr>
            </w:pPr>
            <w:r w:rsidRPr="00130392">
              <w:rPr>
                <w:rFonts w:hint="eastAsia"/>
                <w:sz w:val="28"/>
                <w:szCs w:val="28"/>
              </w:rPr>
              <w:t>1</w:t>
            </w:r>
            <w:r w:rsidRPr="00130392">
              <w:rPr>
                <w:rFonts w:hint="eastAsia"/>
                <w:sz w:val="28"/>
                <w:szCs w:val="28"/>
                <w:vertAlign w:val="superscript"/>
              </w:rPr>
              <w:t>a</w:t>
            </w:r>
          </w:p>
        </w:tc>
      </w:tr>
      <w:tr w:rsidR="00D97FF5" w:rsidRPr="00130392" w:rsidTr="00485C23">
        <w:trPr>
          <w:jc w:val="center"/>
        </w:trPr>
        <w:tc>
          <w:tcPr>
            <w:tcW w:w="2512" w:type="dxa"/>
            <w:vAlign w:val="center"/>
          </w:tcPr>
          <w:p w:rsidR="00286ECD" w:rsidRPr="00130392" w:rsidRDefault="00286ECD" w:rsidP="00485C23">
            <w:pPr>
              <w:pStyle w:val="3"/>
              <w:numPr>
                <w:ilvl w:val="0"/>
                <w:numId w:val="0"/>
              </w:numPr>
              <w:kinsoku/>
              <w:spacing w:line="360" w:lineRule="exact"/>
              <w:jc w:val="center"/>
              <w:rPr>
                <w:rFonts w:hAnsi="標楷體"/>
                <w:b/>
                <w:bCs w:val="0"/>
                <w:spacing w:val="2"/>
                <w:kern w:val="32"/>
                <w:sz w:val="28"/>
                <w:szCs w:val="28"/>
              </w:rPr>
            </w:pPr>
            <w:r w:rsidRPr="00130392">
              <w:rPr>
                <w:rFonts w:hAnsi="標楷體" w:hint="eastAsia"/>
                <w:b/>
                <w:bCs w:val="0"/>
                <w:spacing w:val="2"/>
                <w:kern w:val="32"/>
                <w:sz w:val="28"/>
                <w:szCs w:val="28"/>
              </w:rPr>
              <w:t>新北市政府</w:t>
            </w:r>
          </w:p>
        </w:tc>
        <w:tc>
          <w:tcPr>
            <w:tcW w:w="1131" w:type="dxa"/>
            <w:vAlign w:val="center"/>
          </w:tcPr>
          <w:p w:rsidR="00286ECD" w:rsidRPr="00130392" w:rsidRDefault="00286ECD" w:rsidP="00485C23">
            <w:pPr>
              <w:spacing w:line="360" w:lineRule="exact"/>
              <w:jc w:val="center"/>
              <w:rPr>
                <w:sz w:val="28"/>
                <w:szCs w:val="28"/>
              </w:rPr>
            </w:pPr>
            <w:r w:rsidRPr="00130392">
              <w:rPr>
                <w:rFonts w:hint="eastAsia"/>
                <w:sz w:val="28"/>
                <w:szCs w:val="28"/>
              </w:rPr>
              <w:t>13</w:t>
            </w:r>
          </w:p>
        </w:tc>
        <w:tc>
          <w:tcPr>
            <w:tcW w:w="1383" w:type="dxa"/>
            <w:vAlign w:val="center"/>
          </w:tcPr>
          <w:p w:rsidR="00286ECD" w:rsidRPr="00130392" w:rsidRDefault="00286ECD" w:rsidP="00485C23">
            <w:pPr>
              <w:spacing w:line="360" w:lineRule="exact"/>
              <w:jc w:val="center"/>
              <w:rPr>
                <w:sz w:val="28"/>
                <w:szCs w:val="28"/>
              </w:rPr>
            </w:pPr>
            <w:r w:rsidRPr="00130392">
              <w:rPr>
                <w:rFonts w:hint="eastAsia"/>
                <w:sz w:val="28"/>
                <w:szCs w:val="28"/>
              </w:rPr>
              <w:t>4</w:t>
            </w:r>
          </w:p>
        </w:tc>
        <w:tc>
          <w:tcPr>
            <w:tcW w:w="1406" w:type="dxa"/>
            <w:vAlign w:val="center"/>
          </w:tcPr>
          <w:p w:rsidR="00286ECD" w:rsidRPr="00130392" w:rsidRDefault="00286ECD" w:rsidP="00485C23">
            <w:pPr>
              <w:spacing w:line="360" w:lineRule="exact"/>
              <w:jc w:val="center"/>
              <w:rPr>
                <w:sz w:val="28"/>
                <w:szCs w:val="28"/>
              </w:rPr>
            </w:pPr>
            <w:r w:rsidRPr="00130392">
              <w:rPr>
                <w:rFonts w:hint="eastAsia"/>
                <w:sz w:val="28"/>
                <w:szCs w:val="28"/>
              </w:rPr>
              <w:t>0</w:t>
            </w:r>
          </w:p>
        </w:tc>
        <w:tc>
          <w:tcPr>
            <w:tcW w:w="1108" w:type="dxa"/>
            <w:vAlign w:val="center"/>
          </w:tcPr>
          <w:p w:rsidR="00286ECD" w:rsidRPr="00130392" w:rsidRDefault="00286ECD" w:rsidP="00485C23">
            <w:pPr>
              <w:spacing w:line="360" w:lineRule="exact"/>
              <w:jc w:val="center"/>
              <w:rPr>
                <w:sz w:val="28"/>
                <w:szCs w:val="28"/>
              </w:rPr>
            </w:pPr>
            <w:r w:rsidRPr="00130392">
              <w:rPr>
                <w:rFonts w:hint="eastAsia"/>
                <w:sz w:val="28"/>
                <w:szCs w:val="28"/>
              </w:rPr>
              <w:t>0</w:t>
            </w:r>
          </w:p>
        </w:tc>
      </w:tr>
      <w:tr w:rsidR="00D97FF5" w:rsidRPr="00130392" w:rsidTr="00485C23">
        <w:trPr>
          <w:jc w:val="center"/>
        </w:trPr>
        <w:tc>
          <w:tcPr>
            <w:tcW w:w="2512" w:type="dxa"/>
            <w:vAlign w:val="center"/>
          </w:tcPr>
          <w:p w:rsidR="00286ECD" w:rsidRPr="00130392" w:rsidRDefault="00286ECD" w:rsidP="00485C23">
            <w:pPr>
              <w:pStyle w:val="3"/>
              <w:numPr>
                <w:ilvl w:val="0"/>
                <w:numId w:val="0"/>
              </w:numPr>
              <w:kinsoku/>
              <w:spacing w:line="360" w:lineRule="exact"/>
              <w:jc w:val="center"/>
              <w:rPr>
                <w:rFonts w:hAnsi="標楷體"/>
                <w:b/>
                <w:bCs w:val="0"/>
                <w:spacing w:val="2"/>
                <w:kern w:val="32"/>
                <w:sz w:val="28"/>
                <w:szCs w:val="28"/>
              </w:rPr>
            </w:pPr>
            <w:r w:rsidRPr="00130392">
              <w:rPr>
                <w:rFonts w:hAnsi="標楷體" w:hint="eastAsia"/>
                <w:b/>
                <w:bCs w:val="0"/>
                <w:spacing w:val="2"/>
                <w:kern w:val="32"/>
                <w:sz w:val="28"/>
                <w:szCs w:val="28"/>
              </w:rPr>
              <w:lastRenderedPageBreak/>
              <w:t>桃園市政府</w:t>
            </w:r>
          </w:p>
        </w:tc>
        <w:tc>
          <w:tcPr>
            <w:tcW w:w="1131" w:type="dxa"/>
            <w:vAlign w:val="center"/>
          </w:tcPr>
          <w:p w:rsidR="00286ECD" w:rsidRPr="00130392" w:rsidRDefault="00286ECD" w:rsidP="00485C23">
            <w:pPr>
              <w:spacing w:line="360" w:lineRule="exact"/>
              <w:jc w:val="center"/>
              <w:rPr>
                <w:sz w:val="28"/>
                <w:szCs w:val="28"/>
              </w:rPr>
            </w:pPr>
            <w:r w:rsidRPr="00130392">
              <w:rPr>
                <w:rFonts w:hint="eastAsia"/>
                <w:sz w:val="28"/>
                <w:szCs w:val="28"/>
              </w:rPr>
              <w:t>2</w:t>
            </w:r>
          </w:p>
        </w:tc>
        <w:tc>
          <w:tcPr>
            <w:tcW w:w="1383" w:type="dxa"/>
            <w:vAlign w:val="center"/>
          </w:tcPr>
          <w:p w:rsidR="00286ECD" w:rsidRPr="00130392" w:rsidRDefault="00286ECD" w:rsidP="00485C23">
            <w:pPr>
              <w:spacing w:line="360" w:lineRule="exact"/>
              <w:jc w:val="center"/>
              <w:rPr>
                <w:sz w:val="28"/>
                <w:szCs w:val="28"/>
              </w:rPr>
            </w:pPr>
            <w:r w:rsidRPr="00130392">
              <w:rPr>
                <w:rFonts w:hint="eastAsia"/>
                <w:sz w:val="28"/>
                <w:szCs w:val="28"/>
              </w:rPr>
              <w:t>0</w:t>
            </w:r>
          </w:p>
        </w:tc>
        <w:tc>
          <w:tcPr>
            <w:tcW w:w="1406" w:type="dxa"/>
            <w:vAlign w:val="center"/>
          </w:tcPr>
          <w:p w:rsidR="00286ECD" w:rsidRPr="00130392" w:rsidRDefault="00286ECD" w:rsidP="00485C23">
            <w:pPr>
              <w:spacing w:line="360" w:lineRule="exact"/>
              <w:jc w:val="center"/>
              <w:rPr>
                <w:sz w:val="28"/>
                <w:szCs w:val="28"/>
              </w:rPr>
            </w:pPr>
            <w:r w:rsidRPr="00130392">
              <w:rPr>
                <w:rFonts w:hint="eastAsia"/>
                <w:sz w:val="28"/>
                <w:szCs w:val="28"/>
              </w:rPr>
              <w:t>0</w:t>
            </w:r>
          </w:p>
        </w:tc>
        <w:tc>
          <w:tcPr>
            <w:tcW w:w="1108" w:type="dxa"/>
            <w:vAlign w:val="center"/>
          </w:tcPr>
          <w:p w:rsidR="00286ECD" w:rsidRPr="00130392" w:rsidRDefault="00286ECD" w:rsidP="00485C23">
            <w:pPr>
              <w:spacing w:line="360" w:lineRule="exact"/>
              <w:jc w:val="center"/>
              <w:rPr>
                <w:sz w:val="28"/>
                <w:szCs w:val="28"/>
              </w:rPr>
            </w:pPr>
            <w:r w:rsidRPr="00130392">
              <w:rPr>
                <w:rFonts w:hint="eastAsia"/>
                <w:sz w:val="28"/>
                <w:szCs w:val="28"/>
              </w:rPr>
              <w:t>0</w:t>
            </w:r>
          </w:p>
        </w:tc>
      </w:tr>
      <w:tr w:rsidR="00D97FF5" w:rsidRPr="00130392" w:rsidTr="00485C23">
        <w:trPr>
          <w:jc w:val="center"/>
        </w:trPr>
        <w:tc>
          <w:tcPr>
            <w:tcW w:w="2512" w:type="dxa"/>
            <w:vAlign w:val="center"/>
          </w:tcPr>
          <w:p w:rsidR="00286ECD" w:rsidRPr="00130392" w:rsidRDefault="00286ECD" w:rsidP="00485C23">
            <w:pPr>
              <w:pStyle w:val="3"/>
              <w:numPr>
                <w:ilvl w:val="0"/>
                <w:numId w:val="0"/>
              </w:numPr>
              <w:kinsoku/>
              <w:spacing w:line="360" w:lineRule="exact"/>
              <w:jc w:val="center"/>
              <w:rPr>
                <w:rFonts w:hAnsi="標楷體"/>
                <w:b/>
                <w:bCs w:val="0"/>
                <w:spacing w:val="2"/>
                <w:kern w:val="32"/>
                <w:sz w:val="28"/>
                <w:szCs w:val="28"/>
              </w:rPr>
            </w:pPr>
            <w:proofErr w:type="gramStart"/>
            <w:r w:rsidRPr="00130392">
              <w:rPr>
                <w:rFonts w:hAnsi="標楷體" w:hint="eastAsia"/>
                <w:b/>
                <w:bCs w:val="0"/>
                <w:spacing w:val="2"/>
                <w:kern w:val="32"/>
                <w:sz w:val="28"/>
                <w:szCs w:val="28"/>
              </w:rPr>
              <w:t>臺</w:t>
            </w:r>
            <w:proofErr w:type="gramEnd"/>
            <w:r w:rsidRPr="00130392">
              <w:rPr>
                <w:rFonts w:hAnsi="標楷體" w:hint="eastAsia"/>
                <w:b/>
                <w:bCs w:val="0"/>
                <w:spacing w:val="2"/>
                <w:kern w:val="32"/>
                <w:sz w:val="28"/>
                <w:szCs w:val="28"/>
              </w:rPr>
              <w:t>中市政府</w:t>
            </w:r>
          </w:p>
        </w:tc>
        <w:tc>
          <w:tcPr>
            <w:tcW w:w="1131" w:type="dxa"/>
            <w:vAlign w:val="center"/>
          </w:tcPr>
          <w:p w:rsidR="00286ECD" w:rsidRPr="00130392" w:rsidRDefault="00286ECD" w:rsidP="00485C23">
            <w:pPr>
              <w:spacing w:line="360" w:lineRule="exact"/>
              <w:jc w:val="center"/>
              <w:rPr>
                <w:sz w:val="28"/>
                <w:szCs w:val="28"/>
              </w:rPr>
            </w:pPr>
            <w:r w:rsidRPr="00130392">
              <w:rPr>
                <w:rFonts w:hint="eastAsia"/>
                <w:sz w:val="28"/>
                <w:szCs w:val="28"/>
              </w:rPr>
              <w:t>2</w:t>
            </w:r>
          </w:p>
        </w:tc>
        <w:tc>
          <w:tcPr>
            <w:tcW w:w="1383" w:type="dxa"/>
            <w:vAlign w:val="center"/>
          </w:tcPr>
          <w:p w:rsidR="00286ECD" w:rsidRPr="00130392" w:rsidRDefault="00286ECD" w:rsidP="00485C23">
            <w:pPr>
              <w:spacing w:line="360" w:lineRule="exact"/>
              <w:jc w:val="center"/>
              <w:rPr>
                <w:sz w:val="28"/>
                <w:szCs w:val="28"/>
              </w:rPr>
            </w:pPr>
            <w:r w:rsidRPr="00130392">
              <w:rPr>
                <w:rFonts w:hint="eastAsia"/>
                <w:sz w:val="28"/>
                <w:szCs w:val="28"/>
              </w:rPr>
              <w:t>2</w:t>
            </w:r>
          </w:p>
        </w:tc>
        <w:tc>
          <w:tcPr>
            <w:tcW w:w="1406" w:type="dxa"/>
            <w:vAlign w:val="center"/>
          </w:tcPr>
          <w:p w:rsidR="00286ECD" w:rsidRPr="00130392" w:rsidRDefault="00286ECD" w:rsidP="00485C23">
            <w:pPr>
              <w:spacing w:line="360" w:lineRule="exact"/>
              <w:jc w:val="center"/>
              <w:rPr>
                <w:sz w:val="28"/>
                <w:szCs w:val="28"/>
              </w:rPr>
            </w:pPr>
            <w:r w:rsidRPr="00130392">
              <w:rPr>
                <w:rFonts w:hint="eastAsia"/>
                <w:sz w:val="28"/>
                <w:szCs w:val="28"/>
              </w:rPr>
              <w:t>0</w:t>
            </w:r>
          </w:p>
        </w:tc>
        <w:tc>
          <w:tcPr>
            <w:tcW w:w="1108" w:type="dxa"/>
            <w:vAlign w:val="center"/>
          </w:tcPr>
          <w:p w:rsidR="00286ECD" w:rsidRPr="00130392" w:rsidRDefault="00286ECD" w:rsidP="00485C23">
            <w:pPr>
              <w:spacing w:line="360" w:lineRule="exact"/>
              <w:jc w:val="center"/>
              <w:rPr>
                <w:sz w:val="28"/>
                <w:szCs w:val="28"/>
              </w:rPr>
            </w:pPr>
            <w:r w:rsidRPr="00130392">
              <w:rPr>
                <w:rFonts w:hint="eastAsia"/>
                <w:sz w:val="28"/>
                <w:szCs w:val="28"/>
              </w:rPr>
              <w:t>0</w:t>
            </w:r>
          </w:p>
        </w:tc>
      </w:tr>
      <w:tr w:rsidR="00D97FF5" w:rsidRPr="00130392" w:rsidTr="00485C23">
        <w:trPr>
          <w:jc w:val="center"/>
        </w:trPr>
        <w:tc>
          <w:tcPr>
            <w:tcW w:w="2512" w:type="dxa"/>
            <w:vAlign w:val="center"/>
          </w:tcPr>
          <w:p w:rsidR="00286ECD" w:rsidRPr="00130392" w:rsidRDefault="00286ECD" w:rsidP="00485C23">
            <w:pPr>
              <w:pStyle w:val="3"/>
              <w:numPr>
                <w:ilvl w:val="0"/>
                <w:numId w:val="0"/>
              </w:numPr>
              <w:kinsoku/>
              <w:spacing w:line="360" w:lineRule="exact"/>
              <w:jc w:val="center"/>
              <w:rPr>
                <w:rFonts w:hAnsi="標楷體"/>
                <w:b/>
                <w:bCs w:val="0"/>
                <w:spacing w:val="2"/>
                <w:kern w:val="32"/>
                <w:sz w:val="28"/>
                <w:szCs w:val="28"/>
              </w:rPr>
            </w:pPr>
            <w:r w:rsidRPr="00130392">
              <w:rPr>
                <w:rFonts w:hAnsi="標楷體" w:hint="eastAsia"/>
                <w:b/>
                <w:bCs w:val="0"/>
                <w:spacing w:val="2"/>
                <w:kern w:val="32"/>
                <w:sz w:val="28"/>
                <w:szCs w:val="28"/>
              </w:rPr>
              <w:t>彰化縣政府</w:t>
            </w:r>
          </w:p>
        </w:tc>
        <w:tc>
          <w:tcPr>
            <w:tcW w:w="1131" w:type="dxa"/>
            <w:vAlign w:val="center"/>
          </w:tcPr>
          <w:p w:rsidR="00286ECD" w:rsidRPr="00130392" w:rsidRDefault="00286ECD" w:rsidP="00485C23">
            <w:pPr>
              <w:spacing w:line="360" w:lineRule="exact"/>
              <w:jc w:val="center"/>
              <w:rPr>
                <w:sz w:val="28"/>
                <w:szCs w:val="28"/>
              </w:rPr>
            </w:pPr>
            <w:r w:rsidRPr="00130392">
              <w:rPr>
                <w:rFonts w:hint="eastAsia"/>
                <w:sz w:val="28"/>
                <w:szCs w:val="28"/>
              </w:rPr>
              <w:t>3</w:t>
            </w:r>
          </w:p>
        </w:tc>
        <w:tc>
          <w:tcPr>
            <w:tcW w:w="1383" w:type="dxa"/>
            <w:vAlign w:val="center"/>
          </w:tcPr>
          <w:p w:rsidR="00286ECD" w:rsidRPr="00130392" w:rsidRDefault="00286ECD" w:rsidP="00485C23">
            <w:pPr>
              <w:spacing w:line="360" w:lineRule="exact"/>
              <w:jc w:val="center"/>
              <w:rPr>
                <w:sz w:val="28"/>
                <w:szCs w:val="28"/>
              </w:rPr>
            </w:pPr>
            <w:r w:rsidRPr="00130392">
              <w:rPr>
                <w:rFonts w:hint="eastAsia"/>
                <w:sz w:val="28"/>
                <w:szCs w:val="28"/>
              </w:rPr>
              <w:t>0</w:t>
            </w:r>
          </w:p>
        </w:tc>
        <w:tc>
          <w:tcPr>
            <w:tcW w:w="1406" w:type="dxa"/>
            <w:vAlign w:val="center"/>
          </w:tcPr>
          <w:p w:rsidR="00286ECD" w:rsidRPr="00130392" w:rsidRDefault="00286ECD" w:rsidP="00485C23">
            <w:pPr>
              <w:spacing w:line="360" w:lineRule="exact"/>
              <w:jc w:val="center"/>
              <w:rPr>
                <w:sz w:val="28"/>
                <w:szCs w:val="28"/>
              </w:rPr>
            </w:pPr>
            <w:r w:rsidRPr="00130392">
              <w:rPr>
                <w:rFonts w:hint="eastAsia"/>
                <w:sz w:val="28"/>
                <w:szCs w:val="28"/>
              </w:rPr>
              <w:t>0</w:t>
            </w:r>
          </w:p>
        </w:tc>
        <w:tc>
          <w:tcPr>
            <w:tcW w:w="1108" w:type="dxa"/>
            <w:vAlign w:val="center"/>
          </w:tcPr>
          <w:p w:rsidR="00286ECD" w:rsidRPr="00130392" w:rsidRDefault="00286ECD" w:rsidP="00485C23">
            <w:pPr>
              <w:spacing w:line="360" w:lineRule="exact"/>
              <w:jc w:val="center"/>
              <w:rPr>
                <w:sz w:val="28"/>
                <w:szCs w:val="28"/>
              </w:rPr>
            </w:pPr>
            <w:r w:rsidRPr="00130392">
              <w:rPr>
                <w:rFonts w:hint="eastAsia"/>
                <w:sz w:val="28"/>
                <w:szCs w:val="28"/>
              </w:rPr>
              <w:t>0</w:t>
            </w:r>
          </w:p>
        </w:tc>
      </w:tr>
      <w:tr w:rsidR="00D97FF5" w:rsidRPr="00130392" w:rsidTr="00485C23">
        <w:trPr>
          <w:jc w:val="center"/>
        </w:trPr>
        <w:tc>
          <w:tcPr>
            <w:tcW w:w="2512" w:type="dxa"/>
            <w:vAlign w:val="center"/>
          </w:tcPr>
          <w:p w:rsidR="00286ECD" w:rsidRPr="00130392" w:rsidRDefault="00286ECD" w:rsidP="00485C23">
            <w:pPr>
              <w:pStyle w:val="3"/>
              <w:numPr>
                <w:ilvl w:val="0"/>
                <w:numId w:val="0"/>
              </w:numPr>
              <w:kinsoku/>
              <w:spacing w:line="360" w:lineRule="exact"/>
              <w:jc w:val="center"/>
              <w:rPr>
                <w:rFonts w:hAnsi="標楷體"/>
                <w:b/>
                <w:bCs w:val="0"/>
                <w:spacing w:val="2"/>
                <w:kern w:val="32"/>
                <w:sz w:val="28"/>
                <w:szCs w:val="28"/>
              </w:rPr>
            </w:pPr>
            <w:r w:rsidRPr="00130392">
              <w:rPr>
                <w:rFonts w:hAnsi="標楷體" w:hint="eastAsia"/>
                <w:b/>
                <w:bCs w:val="0"/>
                <w:spacing w:val="2"/>
                <w:kern w:val="32"/>
                <w:sz w:val="28"/>
                <w:szCs w:val="28"/>
              </w:rPr>
              <w:t>雲林縣政府</w:t>
            </w:r>
          </w:p>
        </w:tc>
        <w:tc>
          <w:tcPr>
            <w:tcW w:w="1131" w:type="dxa"/>
            <w:vAlign w:val="center"/>
          </w:tcPr>
          <w:p w:rsidR="00286ECD" w:rsidRPr="00130392" w:rsidRDefault="00286ECD" w:rsidP="00485C23">
            <w:pPr>
              <w:spacing w:line="360" w:lineRule="exact"/>
              <w:jc w:val="center"/>
              <w:rPr>
                <w:sz w:val="28"/>
                <w:szCs w:val="28"/>
              </w:rPr>
            </w:pPr>
            <w:r w:rsidRPr="00130392">
              <w:rPr>
                <w:rFonts w:hint="eastAsia"/>
                <w:sz w:val="28"/>
                <w:szCs w:val="28"/>
              </w:rPr>
              <w:t>1</w:t>
            </w:r>
          </w:p>
        </w:tc>
        <w:tc>
          <w:tcPr>
            <w:tcW w:w="1383" w:type="dxa"/>
            <w:vAlign w:val="center"/>
          </w:tcPr>
          <w:p w:rsidR="00286ECD" w:rsidRPr="00130392" w:rsidRDefault="00286ECD" w:rsidP="00485C23">
            <w:pPr>
              <w:spacing w:line="360" w:lineRule="exact"/>
              <w:jc w:val="center"/>
              <w:rPr>
                <w:sz w:val="28"/>
                <w:szCs w:val="28"/>
              </w:rPr>
            </w:pPr>
            <w:r w:rsidRPr="00130392">
              <w:rPr>
                <w:rFonts w:hint="eastAsia"/>
                <w:sz w:val="28"/>
                <w:szCs w:val="28"/>
              </w:rPr>
              <w:t>0</w:t>
            </w:r>
          </w:p>
        </w:tc>
        <w:tc>
          <w:tcPr>
            <w:tcW w:w="1406" w:type="dxa"/>
            <w:vAlign w:val="center"/>
          </w:tcPr>
          <w:p w:rsidR="00286ECD" w:rsidRPr="00130392" w:rsidRDefault="00286ECD" w:rsidP="00485C23">
            <w:pPr>
              <w:spacing w:line="360" w:lineRule="exact"/>
              <w:jc w:val="center"/>
              <w:rPr>
                <w:sz w:val="28"/>
                <w:szCs w:val="28"/>
              </w:rPr>
            </w:pPr>
            <w:r w:rsidRPr="00130392">
              <w:rPr>
                <w:rFonts w:hint="eastAsia"/>
                <w:sz w:val="28"/>
                <w:szCs w:val="28"/>
              </w:rPr>
              <w:t>0</w:t>
            </w:r>
          </w:p>
        </w:tc>
        <w:tc>
          <w:tcPr>
            <w:tcW w:w="1108" w:type="dxa"/>
            <w:vAlign w:val="center"/>
          </w:tcPr>
          <w:p w:rsidR="00286ECD" w:rsidRPr="00130392" w:rsidRDefault="00286ECD" w:rsidP="00485C23">
            <w:pPr>
              <w:spacing w:line="360" w:lineRule="exact"/>
              <w:jc w:val="center"/>
              <w:rPr>
                <w:sz w:val="28"/>
                <w:szCs w:val="28"/>
              </w:rPr>
            </w:pPr>
            <w:r w:rsidRPr="00130392">
              <w:rPr>
                <w:rFonts w:hint="eastAsia"/>
                <w:sz w:val="28"/>
                <w:szCs w:val="28"/>
              </w:rPr>
              <w:t>0</w:t>
            </w:r>
          </w:p>
        </w:tc>
      </w:tr>
      <w:tr w:rsidR="00D97FF5" w:rsidRPr="00130392" w:rsidTr="00485C23">
        <w:trPr>
          <w:jc w:val="center"/>
        </w:trPr>
        <w:tc>
          <w:tcPr>
            <w:tcW w:w="2512" w:type="dxa"/>
            <w:vAlign w:val="center"/>
          </w:tcPr>
          <w:p w:rsidR="00286ECD" w:rsidRPr="00130392" w:rsidRDefault="00286ECD" w:rsidP="00485C23">
            <w:pPr>
              <w:pStyle w:val="3"/>
              <w:numPr>
                <w:ilvl w:val="0"/>
                <w:numId w:val="0"/>
              </w:numPr>
              <w:kinsoku/>
              <w:spacing w:line="360" w:lineRule="exact"/>
              <w:jc w:val="center"/>
              <w:rPr>
                <w:rFonts w:hAnsi="標楷體"/>
                <w:b/>
                <w:bCs w:val="0"/>
                <w:spacing w:val="2"/>
                <w:kern w:val="32"/>
                <w:sz w:val="28"/>
                <w:szCs w:val="28"/>
              </w:rPr>
            </w:pPr>
            <w:r w:rsidRPr="00130392">
              <w:rPr>
                <w:rFonts w:hAnsi="標楷體" w:hint="eastAsia"/>
                <w:b/>
                <w:bCs w:val="0"/>
                <w:spacing w:val="2"/>
                <w:kern w:val="32"/>
                <w:sz w:val="28"/>
                <w:szCs w:val="28"/>
              </w:rPr>
              <w:t>嘉義縣政府</w:t>
            </w:r>
          </w:p>
        </w:tc>
        <w:tc>
          <w:tcPr>
            <w:tcW w:w="1131" w:type="dxa"/>
            <w:vAlign w:val="center"/>
          </w:tcPr>
          <w:p w:rsidR="00286ECD" w:rsidRPr="00130392" w:rsidRDefault="00286ECD" w:rsidP="00485C23">
            <w:pPr>
              <w:spacing w:line="360" w:lineRule="exact"/>
              <w:jc w:val="center"/>
              <w:rPr>
                <w:sz w:val="28"/>
                <w:szCs w:val="28"/>
              </w:rPr>
            </w:pPr>
            <w:r w:rsidRPr="00130392">
              <w:rPr>
                <w:rFonts w:hint="eastAsia"/>
                <w:sz w:val="28"/>
                <w:szCs w:val="28"/>
              </w:rPr>
              <w:t>1</w:t>
            </w:r>
          </w:p>
        </w:tc>
        <w:tc>
          <w:tcPr>
            <w:tcW w:w="1383" w:type="dxa"/>
            <w:vAlign w:val="center"/>
          </w:tcPr>
          <w:p w:rsidR="00286ECD" w:rsidRPr="00130392" w:rsidRDefault="00286ECD" w:rsidP="00485C23">
            <w:pPr>
              <w:spacing w:line="360" w:lineRule="exact"/>
              <w:jc w:val="center"/>
              <w:rPr>
                <w:sz w:val="28"/>
                <w:szCs w:val="28"/>
              </w:rPr>
            </w:pPr>
            <w:r w:rsidRPr="00130392">
              <w:rPr>
                <w:rFonts w:hint="eastAsia"/>
                <w:sz w:val="28"/>
                <w:szCs w:val="28"/>
              </w:rPr>
              <w:t>0</w:t>
            </w:r>
          </w:p>
        </w:tc>
        <w:tc>
          <w:tcPr>
            <w:tcW w:w="1406" w:type="dxa"/>
            <w:vAlign w:val="center"/>
          </w:tcPr>
          <w:p w:rsidR="00286ECD" w:rsidRPr="00130392" w:rsidRDefault="00286ECD" w:rsidP="00485C23">
            <w:pPr>
              <w:spacing w:line="360" w:lineRule="exact"/>
              <w:jc w:val="center"/>
              <w:rPr>
                <w:sz w:val="28"/>
                <w:szCs w:val="28"/>
              </w:rPr>
            </w:pPr>
            <w:r w:rsidRPr="00130392">
              <w:rPr>
                <w:rFonts w:hint="eastAsia"/>
                <w:sz w:val="28"/>
                <w:szCs w:val="28"/>
              </w:rPr>
              <w:t>0</w:t>
            </w:r>
          </w:p>
        </w:tc>
        <w:tc>
          <w:tcPr>
            <w:tcW w:w="1108" w:type="dxa"/>
            <w:vAlign w:val="center"/>
          </w:tcPr>
          <w:p w:rsidR="00286ECD" w:rsidRPr="00130392" w:rsidRDefault="00286ECD" w:rsidP="00485C23">
            <w:pPr>
              <w:spacing w:line="360" w:lineRule="exact"/>
              <w:jc w:val="center"/>
              <w:rPr>
                <w:sz w:val="28"/>
                <w:szCs w:val="28"/>
              </w:rPr>
            </w:pPr>
            <w:r w:rsidRPr="00130392">
              <w:rPr>
                <w:rFonts w:hint="eastAsia"/>
                <w:sz w:val="28"/>
                <w:szCs w:val="28"/>
              </w:rPr>
              <w:t>0</w:t>
            </w:r>
          </w:p>
        </w:tc>
      </w:tr>
      <w:tr w:rsidR="00D97FF5" w:rsidRPr="00130392" w:rsidTr="00485C23">
        <w:trPr>
          <w:jc w:val="center"/>
        </w:trPr>
        <w:tc>
          <w:tcPr>
            <w:tcW w:w="2512" w:type="dxa"/>
            <w:vAlign w:val="center"/>
          </w:tcPr>
          <w:p w:rsidR="00286ECD" w:rsidRPr="00130392" w:rsidRDefault="00286ECD" w:rsidP="00485C23">
            <w:pPr>
              <w:pStyle w:val="3"/>
              <w:numPr>
                <w:ilvl w:val="0"/>
                <w:numId w:val="0"/>
              </w:numPr>
              <w:kinsoku/>
              <w:spacing w:line="360" w:lineRule="exact"/>
              <w:jc w:val="center"/>
              <w:rPr>
                <w:rFonts w:hAnsi="標楷體"/>
                <w:b/>
                <w:bCs w:val="0"/>
                <w:spacing w:val="2"/>
                <w:kern w:val="32"/>
                <w:sz w:val="28"/>
                <w:szCs w:val="28"/>
              </w:rPr>
            </w:pPr>
            <w:r w:rsidRPr="00130392">
              <w:rPr>
                <w:rFonts w:hAnsi="標楷體" w:hint="eastAsia"/>
                <w:b/>
                <w:bCs w:val="0"/>
                <w:spacing w:val="2"/>
                <w:kern w:val="32"/>
                <w:sz w:val="28"/>
                <w:szCs w:val="28"/>
              </w:rPr>
              <w:t>高雄市政府</w:t>
            </w:r>
          </w:p>
        </w:tc>
        <w:tc>
          <w:tcPr>
            <w:tcW w:w="1131" w:type="dxa"/>
            <w:vAlign w:val="center"/>
          </w:tcPr>
          <w:p w:rsidR="00286ECD" w:rsidRPr="00130392" w:rsidRDefault="00286ECD" w:rsidP="00485C23">
            <w:pPr>
              <w:spacing w:line="360" w:lineRule="exact"/>
              <w:jc w:val="center"/>
              <w:rPr>
                <w:sz w:val="28"/>
                <w:szCs w:val="28"/>
              </w:rPr>
            </w:pPr>
            <w:r w:rsidRPr="00130392">
              <w:rPr>
                <w:rFonts w:hint="eastAsia"/>
                <w:sz w:val="28"/>
                <w:szCs w:val="28"/>
              </w:rPr>
              <w:t>1</w:t>
            </w:r>
          </w:p>
        </w:tc>
        <w:tc>
          <w:tcPr>
            <w:tcW w:w="1383" w:type="dxa"/>
            <w:vAlign w:val="center"/>
          </w:tcPr>
          <w:p w:rsidR="00286ECD" w:rsidRPr="00130392" w:rsidRDefault="00286ECD" w:rsidP="00485C23">
            <w:pPr>
              <w:spacing w:line="360" w:lineRule="exact"/>
              <w:jc w:val="center"/>
              <w:rPr>
                <w:sz w:val="28"/>
                <w:szCs w:val="28"/>
              </w:rPr>
            </w:pPr>
            <w:r w:rsidRPr="00130392">
              <w:rPr>
                <w:rFonts w:hint="eastAsia"/>
                <w:sz w:val="28"/>
                <w:szCs w:val="28"/>
              </w:rPr>
              <w:t>0</w:t>
            </w:r>
          </w:p>
        </w:tc>
        <w:tc>
          <w:tcPr>
            <w:tcW w:w="1406" w:type="dxa"/>
            <w:vAlign w:val="center"/>
          </w:tcPr>
          <w:p w:rsidR="00286ECD" w:rsidRPr="00130392" w:rsidRDefault="00286ECD" w:rsidP="00485C23">
            <w:pPr>
              <w:spacing w:line="360" w:lineRule="exact"/>
              <w:jc w:val="center"/>
              <w:rPr>
                <w:sz w:val="28"/>
                <w:szCs w:val="28"/>
              </w:rPr>
            </w:pPr>
            <w:r w:rsidRPr="00130392">
              <w:rPr>
                <w:rFonts w:hint="eastAsia"/>
                <w:sz w:val="28"/>
                <w:szCs w:val="28"/>
              </w:rPr>
              <w:t>0</w:t>
            </w:r>
          </w:p>
        </w:tc>
        <w:tc>
          <w:tcPr>
            <w:tcW w:w="1108" w:type="dxa"/>
            <w:vAlign w:val="center"/>
          </w:tcPr>
          <w:p w:rsidR="00286ECD" w:rsidRPr="00130392" w:rsidRDefault="00286ECD" w:rsidP="00485C23">
            <w:pPr>
              <w:spacing w:line="360" w:lineRule="exact"/>
              <w:jc w:val="center"/>
              <w:rPr>
                <w:sz w:val="28"/>
                <w:szCs w:val="28"/>
              </w:rPr>
            </w:pPr>
            <w:r w:rsidRPr="00130392">
              <w:rPr>
                <w:rFonts w:hint="eastAsia"/>
                <w:sz w:val="28"/>
                <w:szCs w:val="28"/>
              </w:rPr>
              <w:t>0</w:t>
            </w:r>
          </w:p>
        </w:tc>
      </w:tr>
      <w:tr w:rsidR="00D97FF5" w:rsidRPr="00130392" w:rsidTr="00485C23">
        <w:trPr>
          <w:jc w:val="center"/>
        </w:trPr>
        <w:tc>
          <w:tcPr>
            <w:tcW w:w="2512" w:type="dxa"/>
            <w:vAlign w:val="center"/>
          </w:tcPr>
          <w:p w:rsidR="00286ECD" w:rsidRPr="00130392" w:rsidRDefault="00286ECD" w:rsidP="00485C23">
            <w:pPr>
              <w:pStyle w:val="3"/>
              <w:numPr>
                <w:ilvl w:val="0"/>
                <w:numId w:val="0"/>
              </w:numPr>
              <w:kinsoku/>
              <w:spacing w:line="360" w:lineRule="exact"/>
              <w:jc w:val="center"/>
              <w:rPr>
                <w:rFonts w:hAnsi="標楷體"/>
                <w:b/>
                <w:bCs w:val="0"/>
                <w:spacing w:val="2"/>
                <w:kern w:val="32"/>
                <w:sz w:val="28"/>
                <w:szCs w:val="28"/>
              </w:rPr>
            </w:pPr>
            <w:r w:rsidRPr="00130392">
              <w:rPr>
                <w:rFonts w:hAnsi="標楷體" w:hint="eastAsia"/>
                <w:b/>
                <w:bCs w:val="0"/>
                <w:spacing w:val="2"/>
                <w:kern w:val="32"/>
                <w:sz w:val="28"/>
                <w:szCs w:val="28"/>
              </w:rPr>
              <w:t>屏東縣政府</w:t>
            </w:r>
          </w:p>
        </w:tc>
        <w:tc>
          <w:tcPr>
            <w:tcW w:w="1131" w:type="dxa"/>
            <w:vAlign w:val="center"/>
          </w:tcPr>
          <w:p w:rsidR="00286ECD" w:rsidRPr="00130392" w:rsidRDefault="00286ECD" w:rsidP="00485C23">
            <w:pPr>
              <w:spacing w:line="360" w:lineRule="exact"/>
              <w:jc w:val="center"/>
              <w:rPr>
                <w:sz w:val="28"/>
                <w:szCs w:val="28"/>
              </w:rPr>
            </w:pPr>
            <w:r w:rsidRPr="00130392">
              <w:rPr>
                <w:rFonts w:hint="eastAsia"/>
                <w:sz w:val="28"/>
                <w:szCs w:val="28"/>
              </w:rPr>
              <w:t>2</w:t>
            </w:r>
          </w:p>
        </w:tc>
        <w:tc>
          <w:tcPr>
            <w:tcW w:w="1383" w:type="dxa"/>
            <w:vAlign w:val="center"/>
          </w:tcPr>
          <w:p w:rsidR="00286ECD" w:rsidRPr="00130392" w:rsidRDefault="00286ECD" w:rsidP="00485C23">
            <w:pPr>
              <w:spacing w:line="360" w:lineRule="exact"/>
              <w:jc w:val="center"/>
              <w:rPr>
                <w:sz w:val="28"/>
                <w:szCs w:val="28"/>
              </w:rPr>
            </w:pPr>
            <w:r w:rsidRPr="00130392">
              <w:rPr>
                <w:rFonts w:hint="eastAsia"/>
                <w:sz w:val="28"/>
                <w:szCs w:val="28"/>
              </w:rPr>
              <w:t>0</w:t>
            </w:r>
          </w:p>
        </w:tc>
        <w:tc>
          <w:tcPr>
            <w:tcW w:w="1406" w:type="dxa"/>
            <w:vAlign w:val="center"/>
          </w:tcPr>
          <w:p w:rsidR="00286ECD" w:rsidRPr="00130392" w:rsidRDefault="00286ECD" w:rsidP="00485C23">
            <w:pPr>
              <w:spacing w:line="360" w:lineRule="exact"/>
              <w:jc w:val="center"/>
              <w:rPr>
                <w:sz w:val="28"/>
                <w:szCs w:val="28"/>
              </w:rPr>
            </w:pPr>
            <w:r w:rsidRPr="00130392">
              <w:rPr>
                <w:rFonts w:hint="eastAsia"/>
                <w:sz w:val="28"/>
                <w:szCs w:val="28"/>
              </w:rPr>
              <w:t>0</w:t>
            </w:r>
          </w:p>
        </w:tc>
        <w:tc>
          <w:tcPr>
            <w:tcW w:w="1108" w:type="dxa"/>
            <w:vAlign w:val="center"/>
          </w:tcPr>
          <w:p w:rsidR="00286ECD" w:rsidRPr="00130392" w:rsidRDefault="00286ECD" w:rsidP="00485C23">
            <w:pPr>
              <w:spacing w:line="360" w:lineRule="exact"/>
              <w:jc w:val="center"/>
              <w:rPr>
                <w:sz w:val="28"/>
                <w:szCs w:val="28"/>
              </w:rPr>
            </w:pPr>
            <w:r w:rsidRPr="00130392">
              <w:rPr>
                <w:rFonts w:hint="eastAsia"/>
                <w:sz w:val="28"/>
                <w:szCs w:val="28"/>
              </w:rPr>
              <w:t>0</w:t>
            </w:r>
          </w:p>
        </w:tc>
      </w:tr>
      <w:tr w:rsidR="00D97FF5" w:rsidRPr="00130392" w:rsidTr="00485C23">
        <w:trPr>
          <w:jc w:val="center"/>
        </w:trPr>
        <w:tc>
          <w:tcPr>
            <w:tcW w:w="2512" w:type="dxa"/>
            <w:vAlign w:val="center"/>
          </w:tcPr>
          <w:p w:rsidR="00286ECD" w:rsidRPr="00130392" w:rsidRDefault="00286ECD" w:rsidP="00485C23">
            <w:pPr>
              <w:pStyle w:val="3"/>
              <w:numPr>
                <w:ilvl w:val="0"/>
                <w:numId w:val="0"/>
              </w:numPr>
              <w:kinsoku/>
              <w:spacing w:line="360" w:lineRule="exact"/>
              <w:jc w:val="center"/>
              <w:rPr>
                <w:rFonts w:hAnsi="標楷體"/>
                <w:b/>
                <w:bCs w:val="0"/>
                <w:spacing w:val="2"/>
                <w:kern w:val="32"/>
                <w:sz w:val="28"/>
                <w:szCs w:val="28"/>
              </w:rPr>
            </w:pPr>
            <w:r w:rsidRPr="00130392">
              <w:rPr>
                <w:rFonts w:hAnsi="標楷體" w:hint="eastAsia"/>
                <w:b/>
                <w:bCs w:val="0"/>
                <w:spacing w:val="2"/>
                <w:kern w:val="32"/>
                <w:sz w:val="28"/>
                <w:szCs w:val="28"/>
              </w:rPr>
              <w:t>宜蘭縣政府</w:t>
            </w:r>
          </w:p>
        </w:tc>
        <w:tc>
          <w:tcPr>
            <w:tcW w:w="1131" w:type="dxa"/>
            <w:vAlign w:val="center"/>
          </w:tcPr>
          <w:p w:rsidR="00286ECD" w:rsidRPr="00130392" w:rsidRDefault="00286ECD" w:rsidP="00485C23">
            <w:pPr>
              <w:spacing w:line="360" w:lineRule="exact"/>
              <w:jc w:val="center"/>
              <w:rPr>
                <w:sz w:val="28"/>
                <w:szCs w:val="28"/>
              </w:rPr>
            </w:pPr>
            <w:r w:rsidRPr="00130392">
              <w:rPr>
                <w:rFonts w:hint="eastAsia"/>
                <w:sz w:val="28"/>
                <w:szCs w:val="28"/>
              </w:rPr>
              <w:t>1</w:t>
            </w:r>
          </w:p>
        </w:tc>
        <w:tc>
          <w:tcPr>
            <w:tcW w:w="1383" w:type="dxa"/>
            <w:vAlign w:val="center"/>
          </w:tcPr>
          <w:p w:rsidR="00286ECD" w:rsidRPr="00130392" w:rsidRDefault="00286ECD" w:rsidP="00485C23">
            <w:pPr>
              <w:spacing w:line="360" w:lineRule="exact"/>
              <w:jc w:val="center"/>
              <w:rPr>
                <w:sz w:val="28"/>
                <w:szCs w:val="28"/>
              </w:rPr>
            </w:pPr>
            <w:r w:rsidRPr="00130392">
              <w:rPr>
                <w:rFonts w:hint="eastAsia"/>
                <w:sz w:val="28"/>
                <w:szCs w:val="28"/>
              </w:rPr>
              <w:t>0</w:t>
            </w:r>
          </w:p>
        </w:tc>
        <w:tc>
          <w:tcPr>
            <w:tcW w:w="1406" w:type="dxa"/>
            <w:vAlign w:val="center"/>
          </w:tcPr>
          <w:p w:rsidR="00286ECD" w:rsidRPr="00130392" w:rsidRDefault="00286ECD" w:rsidP="00485C23">
            <w:pPr>
              <w:spacing w:line="360" w:lineRule="exact"/>
              <w:jc w:val="center"/>
              <w:rPr>
                <w:sz w:val="28"/>
                <w:szCs w:val="28"/>
              </w:rPr>
            </w:pPr>
            <w:r w:rsidRPr="00130392">
              <w:rPr>
                <w:rFonts w:hint="eastAsia"/>
                <w:sz w:val="28"/>
                <w:szCs w:val="28"/>
              </w:rPr>
              <w:t>0</w:t>
            </w:r>
          </w:p>
        </w:tc>
        <w:tc>
          <w:tcPr>
            <w:tcW w:w="1108" w:type="dxa"/>
            <w:vAlign w:val="center"/>
          </w:tcPr>
          <w:p w:rsidR="00286ECD" w:rsidRPr="00130392" w:rsidRDefault="00286ECD" w:rsidP="00485C23">
            <w:pPr>
              <w:spacing w:line="360" w:lineRule="exact"/>
              <w:jc w:val="center"/>
              <w:rPr>
                <w:sz w:val="28"/>
                <w:szCs w:val="28"/>
              </w:rPr>
            </w:pPr>
            <w:r w:rsidRPr="00130392">
              <w:rPr>
                <w:rFonts w:hint="eastAsia"/>
                <w:sz w:val="28"/>
                <w:szCs w:val="28"/>
              </w:rPr>
              <w:t>0</w:t>
            </w:r>
          </w:p>
        </w:tc>
      </w:tr>
      <w:tr w:rsidR="00D97FF5" w:rsidRPr="00130392" w:rsidTr="00485C23">
        <w:trPr>
          <w:jc w:val="center"/>
        </w:trPr>
        <w:tc>
          <w:tcPr>
            <w:tcW w:w="2512" w:type="dxa"/>
            <w:vAlign w:val="center"/>
          </w:tcPr>
          <w:p w:rsidR="00286ECD" w:rsidRPr="00130392" w:rsidRDefault="00286ECD" w:rsidP="00485C23">
            <w:pPr>
              <w:pStyle w:val="3"/>
              <w:numPr>
                <w:ilvl w:val="0"/>
                <w:numId w:val="0"/>
              </w:numPr>
              <w:kinsoku/>
              <w:spacing w:line="360" w:lineRule="exact"/>
              <w:jc w:val="center"/>
              <w:rPr>
                <w:rFonts w:hAnsi="標楷體"/>
                <w:b/>
                <w:bCs w:val="0"/>
                <w:spacing w:val="2"/>
                <w:kern w:val="32"/>
                <w:sz w:val="28"/>
                <w:szCs w:val="28"/>
              </w:rPr>
            </w:pPr>
            <w:r w:rsidRPr="00130392">
              <w:rPr>
                <w:rFonts w:hAnsi="標楷體" w:hint="eastAsia"/>
                <w:b/>
                <w:bCs w:val="0"/>
                <w:spacing w:val="2"/>
                <w:kern w:val="32"/>
                <w:sz w:val="28"/>
                <w:szCs w:val="28"/>
              </w:rPr>
              <w:t>教育部</w:t>
            </w:r>
          </w:p>
        </w:tc>
        <w:tc>
          <w:tcPr>
            <w:tcW w:w="1131" w:type="dxa"/>
            <w:vAlign w:val="center"/>
          </w:tcPr>
          <w:p w:rsidR="00286ECD" w:rsidRPr="00130392" w:rsidRDefault="00286ECD" w:rsidP="00485C23">
            <w:pPr>
              <w:spacing w:line="360" w:lineRule="exact"/>
              <w:jc w:val="center"/>
              <w:rPr>
                <w:sz w:val="28"/>
                <w:szCs w:val="28"/>
              </w:rPr>
            </w:pPr>
            <w:r w:rsidRPr="00130392">
              <w:rPr>
                <w:rFonts w:hint="eastAsia"/>
                <w:sz w:val="28"/>
                <w:szCs w:val="28"/>
              </w:rPr>
              <w:t>17</w:t>
            </w:r>
          </w:p>
        </w:tc>
        <w:tc>
          <w:tcPr>
            <w:tcW w:w="1383" w:type="dxa"/>
            <w:vAlign w:val="center"/>
          </w:tcPr>
          <w:p w:rsidR="00286ECD" w:rsidRPr="00130392" w:rsidRDefault="00286ECD" w:rsidP="00485C23">
            <w:pPr>
              <w:spacing w:line="360" w:lineRule="exact"/>
              <w:jc w:val="center"/>
              <w:rPr>
                <w:sz w:val="28"/>
                <w:szCs w:val="28"/>
              </w:rPr>
            </w:pPr>
            <w:r w:rsidRPr="00130392">
              <w:rPr>
                <w:rFonts w:hint="eastAsia"/>
                <w:sz w:val="28"/>
                <w:szCs w:val="28"/>
              </w:rPr>
              <w:t>9</w:t>
            </w:r>
          </w:p>
        </w:tc>
        <w:tc>
          <w:tcPr>
            <w:tcW w:w="1406" w:type="dxa"/>
            <w:vAlign w:val="center"/>
          </w:tcPr>
          <w:p w:rsidR="00286ECD" w:rsidRPr="00130392" w:rsidRDefault="00286ECD" w:rsidP="00485C23">
            <w:pPr>
              <w:spacing w:line="360" w:lineRule="exact"/>
              <w:jc w:val="center"/>
              <w:rPr>
                <w:sz w:val="28"/>
                <w:szCs w:val="28"/>
              </w:rPr>
            </w:pPr>
            <w:r w:rsidRPr="00130392">
              <w:rPr>
                <w:rFonts w:hint="eastAsia"/>
                <w:sz w:val="28"/>
                <w:szCs w:val="28"/>
              </w:rPr>
              <w:t>0</w:t>
            </w:r>
          </w:p>
        </w:tc>
        <w:tc>
          <w:tcPr>
            <w:tcW w:w="1108" w:type="dxa"/>
            <w:vAlign w:val="center"/>
          </w:tcPr>
          <w:p w:rsidR="00286ECD" w:rsidRPr="00130392" w:rsidRDefault="00286ECD" w:rsidP="00485C23">
            <w:pPr>
              <w:spacing w:line="360" w:lineRule="exact"/>
              <w:jc w:val="center"/>
              <w:rPr>
                <w:sz w:val="28"/>
                <w:szCs w:val="28"/>
                <w:vertAlign w:val="superscript"/>
              </w:rPr>
            </w:pPr>
            <w:r w:rsidRPr="00130392">
              <w:rPr>
                <w:rFonts w:hint="eastAsia"/>
                <w:sz w:val="28"/>
                <w:szCs w:val="28"/>
              </w:rPr>
              <w:t>2</w:t>
            </w:r>
            <w:r w:rsidRPr="00130392">
              <w:rPr>
                <w:rFonts w:hint="eastAsia"/>
                <w:sz w:val="28"/>
                <w:szCs w:val="28"/>
                <w:vertAlign w:val="superscript"/>
              </w:rPr>
              <w:t>b</w:t>
            </w:r>
          </w:p>
        </w:tc>
      </w:tr>
      <w:tr w:rsidR="00D97FF5" w:rsidRPr="00130392" w:rsidTr="00485C23">
        <w:trPr>
          <w:jc w:val="center"/>
        </w:trPr>
        <w:tc>
          <w:tcPr>
            <w:tcW w:w="2512" w:type="dxa"/>
            <w:vAlign w:val="center"/>
          </w:tcPr>
          <w:p w:rsidR="00286ECD" w:rsidRPr="00130392" w:rsidRDefault="00286ECD" w:rsidP="00485C23">
            <w:pPr>
              <w:pStyle w:val="3"/>
              <w:numPr>
                <w:ilvl w:val="0"/>
                <w:numId w:val="0"/>
              </w:numPr>
              <w:kinsoku/>
              <w:spacing w:line="360" w:lineRule="exact"/>
              <w:jc w:val="center"/>
              <w:rPr>
                <w:rFonts w:hAnsi="標楷體"/>
                <w:b/>
                <w:bCs w:val="0"/>
                <w:spacing w:val="2"/>
                <w:kern w:val="32"/>
                <w:sz w:val="28"/>
                <w:szCs w:val="28"/>
              </w:rPr>
            </w:pPr>
            <w:r w:rsidRPr="00130392">
              <w:rPr>
                <w:rFonts w:hAnsi="標楷體" w:hint="eastAsia"/>
                <w:b/>
                <w:bCs w:val="0"/>
                <w:spacing w:val="2"/>
                <w:kern w:val="32"/>
                <w:sz w:val="28"/>
                <w:szCs w:val="28"/>
              </w:rPr>
              <w:t>合計</w:t>
            </w:r>
          </w:p>
        </w:tc>
        <w:tc>
          <w:tcPr>
            <w:tcW w:w="1131" w:type="dxa"/>
            <w:vAlign w:val="center"/>
          </w:tcPr>
          <w:p w:rsidR="00286ECD" w:rsidRPr="00130392" w:rsidRDefault="00286ECD" w:rsidP="00485C23">
            <w:pPr>
              <w:spacing w:line="360" w:lineRule="exact"/>
              <w:jc w:val="center"/>
              <w:rPr>
                <w:sz w:val="28"/>
                <w:szCs w:val="28"/>
              </w:rPr>
            </w:pPr>
            <w:r w:rsidRPr="00130392">
              <w:rPr>
                <w:rFonts w:hint="eastAsia"/>
                <w:sz w:val="28"/>
                <w:szCs w:val="28"/>
              </w:rPr>
              <w:t>54</w:t>
            </w:r>
          </w:p>
        </w:tc>
        <w:tc>
          <w:tcPr>
            <w:tcW w:w="1383" w:type="dxa"/>
            <w:vAlign w:val="center"/>
          </w:tcPr>
          <w:p w:rsidR="00286ECD" w:rsidRPr="00130392" w:rsidRDefault="00286ECD" w:rsidP="00485C23">
            <w:pPr>
              <w:spacing w:line="360" w:lineRule="exact"/>
              <w:jc w:val="center"/>
              <w:rPr>
                <w:sz w:val="28"/>
                <w:szCs w:val="28"/>
              </w:rPr>
            </w:pPr>
            <w:r w:rsidRPr="00130392">
              <w:rPr>
                <w:rFonts w:hint="eastAsia"/>
                <w:sz w:val="28"/>
                <w:szCs w:val="28"/>
              </w:rPr>
              <w:t>18</w:t>
            </w:r>
          </w:p>
        </w:tc>
        <w:tc>
          <w:tcPr>
            <w:tcW w:w="1406" w:type="dxa"/>
            <w:vAlign w:val="center"/>
          </w:tcPr>
          <w:p w:rsidR="00286ECD" w:rsidRPr="00130392" w:rsidRDefault="00286ECD" w:rsidP="00485C23">
            <w:pPr>
              <w:spacing w:line="360" w:lineRule="exact"/>
              <w:jc w:val="center"/>
              <w:rPr>
                <w:sz w:val="28"/>
                <w:szCs w:val="28"/>
              </w:rPr>
            </w:pPr>
            <w:r w:rsidRPr="00130392">
              <w:rPr>
                <w:rFonts w:hint="eastAsia"/>
                <w:sz w:val="28"/>
                <w:szCs w:val="28"/>
              </w:rPr>
              <w:t>0</w:t>
            </w:r>
          </w:p>
        </w:tc>
        <w:tc>
          <w:tcPr>
            <w:tcW w:w="1108" w:type="dxa"/>
            <w:vAlign w:val="center"/>
          </w:tcPr>
          <w:p w:rsidR="00286ECD" w:rsidRPr="00130392" w:rsidRDefault="00286ECD" w:rsidP="00485C23">
            <w:pPr>
              <w:spacing w:line="360" w:lineRule="exact"/>
              <w:jc w:val="center"/>
              <w:rPr>
                <w:sz w:val="28"/>
                <w:szCs w:val="28"/>
              </w:rPr>
            </w:pPr>
            <w:r w:rsidRPr="00130392">
              <w:rPr>
                <w:rFonts w:hint="eastAsia"/>
                <w:sz w:val="28"/>
                <w:szCs w:val="28"/>
              </w:rPr>
              <w:t>3</w:t>
            </w:r>
          </w:p>
        </w:tc>
      </w:tr>
    </w:tbl>
    <w:p w:rsidR="00286ECD" w:rsidRPr="00130392" w:rsidRDefault="00286ECD" w:rsidP="00286ECD">
      <w:pPr>
        <w:pStyle w:val="3"/>
        <w:numPr>
          <w:ilvl w:val="0"/>
          <w:numId w:val="0"/>
        </w:numPr>
        <w:kinsoku/>
        <w:spacing w:line="240" w:lineRule="exact"/>
        <w:ind w:left="1" w:firstLineChars="268" w:firstLine="708"/>
        <w:rPr>
          <w:rFonts w:hAnsi="標楷體"/>
          <w:bCs w:val="0"/>
          <w:spacing w:val="2"/>
          <w:kern w:val="32"/>
          <w:sz w:val="24"/>
          <w:szCs w:val="24"/>
        </w:rPr>
      </w:pPr>
      <w:proofErr w:type="gramStart"/>
      <w:r w:rsidRPr="00130392">
        <w:rPr>
          <w:rFonts w:hAnsi="標楷體" w:hint="eastAsia"/>
          <w:bCs w:val="0"/>
          <w:spacing w:val="2"/>
          <w:kern w:val="32"/>
          <w:sz w:val="24"/>
          <w:szCs w:val="24"/>
        </w:rPr>
        <w:t>註</w:t>
      </w:r>
      <w:proofErr w:type="gramEnd"/>
      <w:r w:rsidRPr="00130392">
        <w:rPr>
          <w:rFonts w:hAnsi="標楷體" w:hint="eastAsia"/>
          <w:bCs w:val="0"/>
          <w:spacing w:val="2"/>
          <w:kern w:val="32"/>
          <w:sz w:val="24"/>
          <w:szCs w:val="24"/>
        </w:rPr>
        <w:t>：</w:t>
      </w:r>
    </w:p>
    <w:p w:rsidR="00286ECD" w:rsidRPr="00130392" w:rsidRDefault="00286ECD" w:rsidP="00CB2E2D">
      <w:pPr>
        <w:pStyle w:val="3"/>
        <w:numPr>
          <w:ilvl w:val="0"/>
          <w:numId w:val="186"/>
        </w:numPr>
        <w:kinsoku/>
        <w:spacing w:line="240" w:lineRule="exact"/>
        <w:rPr>
          <w:rFonts w:hAnsi="標楷體"/>
          <w:bCs w:val="0"/>
          <w:spacing w:val="2"/>
          <w:kern w:val="32"/>
          <w:sz w:val="24"/>
          <w:szCs w:val="24"/>
        </w:rPr>
      </w:pPr>
      <w:r w:rsidRPr="00130392">
        <w:rPr>
          <w:rFonts w:hAnsi="標楷體" w:hint="eastAsia"/>
          <w:bCs w:val="0"/>
          <w:spacing w:val="2"/>
          <w:kern w:val="32"/>
          <w:sz w:val="24"/>
          <w:szCs w:val="24"/>
        </w:rPr>
        <w:t>即「</w:t>
      </w:r>
      <w:proofErr w:type="gramStart"/>
      <w:r w:rsidRPr="00130392">
        <w:rPr>
          <w:rFonts w:hAnsi="標楷體" w:hint="eastAsia"/>
          <w:bCs w:val="0"/>
          <w:spacing w:val="2"/>
          <w:kern w:val="32"/>
          <w:sz w:val="24"/>
          <w:szCs w:val="24"/>
        </w:rPr>
        <w:t>奎</w:t>
      </w:r>
      <w:proofErr w:type="gramEnd"/>
      <w:r w:rsidRPr="00130392">
        <w:rPr>
          <w:rFonts w:hAnsi="標楷體" w:hint="eastAsia"/>
          <w:bCs w:val="0"/>
          <w:spacing w:val="2"/>
          <w:kern w:val="32"/>
          <w:sz w:val="24"/>
          <w:szCs w:val="24"/>
        </w:rPr>
        <w:t>山學校財團法人臺北市</w:t>
      </w:r>
      <w:proofErr w:type="gramStart"/>
      <w:r w:rsidRPr="00130392">
        <w:rPr>
          <w:rFonts w:hAnsi="標楷體" w:hint="eastAsia"/>
          <w:bCs w:val="0"/>
          <w:spacing w:val="2"/>
          <w:kern w:val="32"/>
          <w:sz w:val="24"/>
          <w:szCs w:val="24"/>
        </w:rPr>
        <w:t>奎</w:t>
      </w:r>
      <w:proofErr w:type="gramEnd"/>
      <w:r w:rsidRPr="00130392">
        <w:rPr>
          <w:rFonts w:hAnsi="標楷體" w:hint="eastAsia"/>
          <w:bCs w:val="0"/>
          <w:spacing w:val="2"/>
          <w:kern w:val="32"/>
          <w:sz w:val="24"/>
          <w:szCs w:val="24"/>
        </w:rPr>
        <w:t>山實驗高級中等學校」。</w:t>
      </w:r>
    </w:p>
    <w:p w:rsidR="00286ECD" w:rsidRPr="00130392" w:rsidRDefault="00286ECD" w:rsidP="00CB2E2D">
      <w:pPr>
        <w:pStyle w:val="3"/>
        <w:numPr>
          <w:ilvl w:val="0"/>
          <w:numId w:val="186"/>
        </w:numPr>
        <w:kinsoku/>
        <w:spacing w:line="240" w:lineRule="exact"/>
        <w:ind w:left="1" w:firstLineChars="268" w:firstLine="708"/>
        <w:rPr>
          <w:rFonts w:hAnsi="標楷體"/>
          <w:bCs w:val="0"/>
          <w:spacing w:val="2"/>
          <w:kern w:val="32"/>
          <w:sz w:val="24"/>
          <w:szCs w:val="24"/>
        </w:rPr>
      </w:pPr>
      <w:r w:rsidRPr="00130392">
        <w:rPr>
          <w:rFonts w:hAnsi="標楷體" w:hint="eastAsia"/>
          <w:bCs w:val="0"/>
          <w:spacing w:val="2"/>
          <w:kern w:val="32"/>
          <w:sz w:val="24"/>
          <w:szCs w:val="24"/>
        </w:rPr>
        <w:t>即「均一學校財團法人</w:t>
      </w:r>
      <w:proofErr w:type="gramStart"/>
      <w:r w:rsidRPr="00130392">
        <w:rPr>
          <w:rFonts w:hAnsi="標楷體" w:hint="eastAsia"/>
          <w:bCs w:val="0"/>
          <w:spacing w:val="2"/>
          <w:kern w:val="32"/>
          <w:sz w:val="24"/>
          <w:szCs w:val="24"/>
        </w:rPr>
        <w:t>臺</w:t>
      </w:r>
      <w:proofErr w:type="gramEnd"/>
      <w:r w:rsidRPr="00130392">
        <w:rPr>
          <w:rFonts w:hAnsi="標楷體" w:hint="eastAsia"/>
          <w:bCs w:val="0"/>
          <w:spacing w:val="2"/>
          <w:kern w:val="32"/>
          <w:sz w:val="24"/>
          <w:szCs w:val="24"/>
        </w:rPr>
        <w:t>東縣均一實驗高級中學」與「南投縣私立</w:t>
      </w:r>
      <w:proofErr w:type="gramStart"/>
      <w:r w:rsidRPr="00130392">
        <w:rPr>
          <w:rFonts w:hAnsi="標楷體" w:hint="eastAsia"/>
          <w:bCs w:val="0"/>
          <w:spacing w:val="2"/>
          <w:kern w:val="32"/>
          <w:sz w:val="24"/>
          <w:szCs w:val="24"/>
        </w:rPr>
        <w:t>弘</w:t>
      </w:r>
      <w:proofErr w:type="gramEnd"/>
    </w:p>
    <w:p w:rsidR="00286ECD" w:rsidRPr="00130392" w:rsidRDefault="00286ECD" w:rsidP="00286ECD">
      <w:pPr>
        <w:pStyle w:val="3"/>
        <w:numPr>
          <w:ilvl w:val="0"/>
          <w:numId w:val="0"/>
        </w:numPr>
        <w:kinsoku/>
        <w:spacing w:line="240" w:lineRule="exact"/>
        <w:ind w:left="709"/>
        <w:rPr>
          <w:rFonts w:hAnsi="標楷體"/>
          <w:bCs w:val="0"/>
          <w:spacing w:val="2"/>
          <w:kern w:val="32"/>
          <w:sz w:val="24"/>
          <w:szCs w:val="24"/>
        </w:rPr>
      </w:pPr>
      <w:r w:rsidRPr="00130392">
        <w:rPr>
          <w:rFonts w:hAnsi="標楷體" w:hint="eastAsia"/>
          <w:bCs w:val="0"/>
          <w:spacing w:val="2"/>
          <w:kern w:val="32"/>
          <w:sz w:val="24"/>
          <w:szCs w:val="24"/>
        </w:rPr>
        <w:t xml:space="preserve">  明實驗高級中學」。</w:t>
      </w:r>
    </w:p>
    <w:p w:rsidR="00CB2E2D" w:rsidRPr="00130392" w:rsidRDefault="00CB2E2D" w:rsidP="00286ECD">
      <w:pPr>
        <w:pStyle w:val="3"/>
        <w:numPr>
          <w:ilvl w:val="0"/>
          <w:numId w:val="0"/>
        </w:numPr>
        <w:kinsoku/>
        <w:spacing w:line="240" w:lineRule="exact"/>
        <w:ind w:left="709"/>
        <w:rPr>
          <w:rFonts w:hAnsi="標楷體"/>
          <w:bCs w:val="0"/>
          <w:spacing w:val="2"/>
          <w:kern w:val="32"/>
          <w:sz w:val="24"/>
          <w:szCs w:val="24"/>
        </w:rPr>
      </w:pPr>
      <w:r w:rsidRPr="00130392">
        <w:rPr>
          <w:rFonts w:hAnsi="標楷體" w:hint="eastAsia"/>
          <w:bCs w:val="0"/>
          <w:spacing w:val="2"/>
          <w:kern w:val="32"/>
          <w:sz w:val="24"/>
          <w:szCs w:val="24"/>
        </w:rPr>
        <w:t>資料來源：本調查研究案彙整自教育部調卷資料。</w:t>
      </w:r>
    </w:p>
    <w:p w:rsidR="00286ECD" w:rsidRPr="00130392" w:rsidRDefault="00286ECD" w:rsidP="00286ECD">
      <w:pPr>
        <w:pStyle w:val="3"/>
        <w:numPr>
          <w:ilvl w:val="0"/>
          <w:numId w:val="0"/>
        </w:numPr>
        <w:kinsoku/>
        <w:spacing w:line="240" w:lineRule="exact"/>
        <w:ind w:left="1" w:firstLineChars="268" w:firstLine="708"/>
        <w:rPr>
          <w:rFonts w:hAnsi="標楷體"/>
          <w:bCs w:val="0"/>
          <w:spacing w:val="2"/>
          <w:kern w:val="32"/>
          <w:sz w:val="24"/>
          <w:szCs w:val="24"/>
        </w:rPr>
      </w:pPr>
    </w:p>
    <w:p w:rsidR="002C08E8" w:rsidRPr="00130392" w:rsidRDefault="002C08E8" w:rsidP="00177A97">
      <w:pPr>
        <w:pStyle w:val="3"/>
      </w:pPr>
      <w:proofErr w:type="gramStart"/>
      <w:r w:rsidRPr="00130392">
        <w:rPr>
          <w:rFonts w:hint="eastAsia"/>
        </w:rPr>
        <w:t>本案</w:t>
      </w:r>
      <w:r w:rsidR="00CD1ADF" w:rsidRPr="00130392">
        <w:rPr>
          <w:rFonts w:hint="eastAsia"/>
        </w:rPr>
        <w:t>赴臺灣</w:t>
      </w:r>
      <w:proofErr w:type="gramEnd"/>
      <w:r w:rsidRPr="00130392">
        <w:rPr>
          <w:rFonts w:hint="eastAsia"/>
        </w:rPr>
        <w:t>東</w:t>
      </w:r>
      <w:r w:rsidR="00CD1ADF" w:rsidRPr="00130392">
        <w:rPr>
          <w:rFonts w:hint="eastAsia"/>
        </w:rPr>
        <w:t>部</w:t>
      </w:r>
      <w:r w:rsidR="004D5913" w:rsidRPr="00130392">
        <w:rPr>
          <w:rFonts w:hint="eastAsia"/>
        </w:rPr>
        <w:t>實地</w:t>
      </w:r>
      <w:r w:rsidR="00505C7D" w:rsidRPr="00130392">
        <w:rPr>
          <w:rFonts w:hint="eastAsia"/>
        </w:rPr>
        <w:t>訪查</w:t>
      </w:r>
      <w:r w:rsidRPr="00130392">
        <w:rPr>
          <w:rFonts w:hint="eastAsia"/>
        </w:rPr>
        <w:t>時，</w:t>
      </w:r>
      <w:r w:rsidR="00CD1ADF" w:rsidRPr="00130392">
        <w:rPr>
          <w:rFonts w:hint="eastAsia"/>
        </w:rPr>
        <w:t>擇</w:t>
      </w:r>
      <w:proofErr w:type="gramStart"/>
      <w:r w:rsidRPr="00130392">
        <w:rPr>
          <w:rFonts w:hint="eastAsia"/>
        </w:rPr>
        <w:t>臺</w:t>
      </w:r>
      <w:proofErr w:type="gramEnd"/>
      <w:r w:rsidRPr="00130392">
        <w:rPr>
          <w:rFonts w:hint="eastAsia"/>
        </w:rPr>
        <w:t>東均一實驗教育高中</w:t>
      </w:r>
      <w:r w:rsidR="00CD1ADF" w:rsidRPr="00130392">
        <w:rPr>
          <w:rStyle w:val="aff8"/>
          <w:rFonts w:hAnsi="標楷體"/>
          <w:szCs w:val="32"/>
        </w:rPr>
        <w:footnoteReference w:id="13"/>
      </w:r>
      <w:r w:rsidRPr="00130392">
        <w:rPr>
          <w:rFonts w:hint="eastAsia"/>
        </w:rPr>
        <w:t>瞭解其辦理全部班級實驗教育情形，發現該校</w:t>
      </w:r>
      <w:proofErr w:type="gramStart"/>
      <w:r w:rsidRPr="00130392">
        <w:rPr>
          <w:rFonts w:hint="eastAsia"/>
        </w:rPr>
        <w:t>採</w:t>
      </w:r>
      <w:proofErr w:type="gramEnd"/>
      <w:r w:rsidRPr="00130392">
        <w:rPr>
          <w:rFonts w:hint="eastAsia"/>
        </w:rPr>
        <w:t>多元實用之教學及教育內容，協助學生生涯</w:t>
      </w:r>
      <w:proofErr w:type="gramStart"/>
      <w:r w:rsidRPr="00130392">
        <w:rPr>
          <w:rFonts w:hint="eastAsia"/>
        </w:rPr>
        <w:t>定錨並</w:t>
      </w:r>
      <w:proofErr w:type="gramEnd"/>
      <w:r w:rsidRPr="00130392">
        <w:rPr>
          <w:rFonts w:hint="eastAsia"/>
        </w:rPr>
        <w:t>升學符合職志之國內、外大學科系，辦學成效頗獲家長學生肯定，其教學實質</w:t>
      </w:r>
      <w:proofErr w:type="gramStart"/>
      <w:r w:rsidRPr="00130392">
        <w:rPr>
          <w:rFonts w:hint="eastAsia"/>
        </w:rPr>
        <w:t>內涵堪認具有</w:t>
      </w:r>
      <w:proofErr w:type="gramEnd"/>
      <w:r w:rsidRPr="00130392">
        <w:rPr>
          <w:rFonts w:hint="eastAsia"/>
        </w:rPr>
        <w:t>實驗</w:t>
      </w:r>
      <w:r w:rsidR="00177A97" w:rsidRPr="00130392">
        <w:rPr>
          <w:rFonts w:hint="eastAsia"/>
        </w:rPr>
        <w:t>理念與目的</w:t>
      </w:r>
      <w:r w:rsidRPr="00130392">
        <w:rPr>
          <w:rFonts w:hint="eastAsia"/>
        </w:rPr>
        <w:t>，</w:t>
      </w:r>
      <w:proofErr w:type="gramStart"/>
      <w:r w:rsidR="00177A97" w:rsidRPr="00130392">
        <w:rPr>
          <w:rFonts w:hint="eastAsia"/>
        </w:rPr>
        <w:t>亦具推展</w:t>
      </w:r>
      <w:proofErr w:type="gramEnd"/>
      <w:r w:rsidR="00177A97" w:rsidRPr="00130392">
        <w:rPr>
          <w:rFonts w:hint="eastAsia"/>
        </w:rPr>
        <w:t>實驗教育之參考價值，更</w:t>
      </w:r>
      <w:proofErr w:type="gramStart"/>
      <w:r w:rsidR="00177A97" w:rsidRPr="00130392">
        <w:rPr>
          <w:rFonts w:hint="eastAsia"/>
        </w:rPr>
        <w:t>凸</w:t>
      </w:r>
      <w:proofErr w:type="gramEnd"/>
      <w:r w:rsidR="00177A97" w:rsidRPr="00130392">
        <w:rPr>
          <w:rFonts w:hint="eastAsia"/>
        </w:rPr>
        <w:t>顯實驗教育之理念、實務作法與其據以辦理之法律</w:t>
      </w:r>
      <w:proofErr w:type="gramStart"/>
      <w:r w:rsidR="00177A97" w:rsidRPr="00130392">
        <w:rPr>
          <w:rFonts w:hint="eastAsia"/>
        </w:rPr>
        <w:t>之間，容待</w:t>
      </w:r>
      <w:proofErr w:type="gramEnd"/>
      <w:r w:rsidR="00177A97" w:rsidRPr="00130392">
        <w:rPr>
          <w:rFonts w:hint="eastAsia"/>
        </w:rPr>
        <w:t>教育部通盤瞭解調整，</w:t>
      </w:r>
      <w:proofErr w:type="gramStart"/>
      <w:r w:rsidR="00177A97" w:rsidRPr="00130392">
        <w:rPr>
          <w:rFonts w:hint="eastAsia"/>
        </w:rPr>
        <w:t>俾</w:t>
      </w:r>
      <w:proofErr w:type="gramEnd"/>
      <w:r w:rsidR="00177A97" w:rsidRPr="00130392">
        <w:rPr>
          <w:rFonts w:hint="eastAsia"/>
        </w:rPr>
        <w:t>我國實驗教育整體品質更符合學理精神與立法宗旨。</w:t>
      </w:r>
    </w:p>
    <w:p w:rsidR="00403172" w:rsidRPr="00130392" w:rsidRDefault="00F524A2" w:rsidP="00FE6664">
      <w:pPr>
        <w:pStyle w:val="3"/>
        <w:spacing w:line="440" w:lineRule="exact"/>
      </w:pPr>
      <w:r w:rsidRPr="00130392">
        <w:rPr>
          <w:rFonts w:hAnsi="標楷體" w:hint="eastAsia"/>
          <w:szCs w:val="32"/>
        </w:rPr>
        <w:t>綜上，學校型態及公辦民營實驗教育獲政府資源</w:t>
      </w:r>
      <w:proofErr w:type="gramStart"/>
      <w:r w:rsidRPr="00130392">
        <w:rPr>
          <w:rFonts w:hAnsi="標楷體" w:hint="eastAsia"/>
          <w:szCs w:val="32"/>
        </w:rPr>
        <w:t>挹</w:t>
      </w:r>
      <w:proofErr w:type="gramEnd"/>
      <w:r w:rsidRPr="00130392">
        <w:rPr>
          <w:rFonts w:hAnsi="標楷體" w:hint="eastAsia"/>
          <w:szCs w:val="32"/>
        </w:rPr>
        <w:t>注相對較多</w:t>
      </w:r>
      <w:r w:rsidR="0098547C" w:rsidRPr="00130392">
        <w:rPr>
          <w:rFonts w:hAnsi="標楷體" w:hint="eastAsia"/>
          <w:szCs w:val="32"/>
        </w:rPr>
        <w:t>，例如</w:t>
      </w:r>
      <w:proofErr w:type="gramStart"/>
      <w:r w:rsidR="0098547C" w:rsidRPr="00130392">
        <w:rPr>
          <w:rFonts w:hAnsi="標楷體" w:hint="eastAsia"/>
          <w:szCs w:val="32"/>
        </w:rPr>
        <w:t>臺</w:t>
      </w:r>
      <w:proofErr w:type="gramEnd"/>
      <w:r w:rsidR="0098547C" w:rsidRPr="00130392">
        <w:rPr>
          <w:rFonts w:hAnsi="標楷體" w:hint="eastAsia"/>
          <w:szCs w:val="32"/>
        </w:rPr>
        <w:t>南市虎山國小、</w:t>
      </w:r>
      <w:proofErr w:type="gramStart"/>
      <w:r w:rsidR="0098547C" w:rsidRPr="00130392">
        <w:rPr>
          <w:rFonts w:hAnsi="標楷體" w:hint="eastAsia"/>
          <w:szCs w:val="32"/>
        </w:rPr>
        <w:t>臺</w:t>
      </w:r>
      <w:proofErr w:type="gramEnd"/>
      <w:r w:rsidR="0098547C" w:rsidRPr="00130392">
        <w:rPr>
          <w:rFonts w:hAnsi="標楷體" w:hint="eastAsia"/>
          <w:szCs w:val="32"/>
        </w:rPr>
        <w:t>中市和平</w:t>
      </w:r>
      <w:proofErr w:type="gramStart"/>
      <w:r w:rsidR="0098547C" w:rsidRPr="00130392">
        <w:rPr>
          <w:rFonts w:hAnsi="標楷體" w:hint="eastAsia"/>
          <w:szCs w:val="32"/>
        </w:rPr>
        <w:t>區博屋瑪</w:t>
      </w:r>
      <w:proofErr w:type="gramEnd"/>
      <w:r w:rsidR="0098547C" w:rsidRPr="00130392">
        <w:rPr>
          <w:rFonts w:hAnsi="標楷體" w:hint="eastAsia"/>
          <w:szCs w:val="32"/>
        </w:rPr>
        <w:t>國小、屏東縣大路關國中小等校發展特色成效</w:t>
      </w:r>
      <w:r w:rsidR="00A46B4F" w:rsidRPr="00130392">
        <w:rPr>
          <w:rFonts w:hAnsi="標楷體" w:hint="eastAsia"/>
          <w:szCs w:val="32"/>
        </w:rPr>
        <w:t>俱佳</w:t>
      </w:r>
      <w:r w:rsidR="0098547C" w:rsidRPr="00130392">
        <w:rPr>
          <w:rFonts w:hAnsi="標楷體" w:hint="eastAsia"/>
          <w:szCs w:val="32"/>
        </w:rPr>
        <w:t>，</w:t>
      </w:r>
      <w:r w:rsidRPr="00130392">
        <w:rPr>
          <w:rFonts w:hint="eastAsia"/>
        </w:rPr>
        <w:t>教育部</w:t>
      </w:r>
      <w:r w:rsidRPr="00130392">
        <w:rPr>
          <w:rFonts w:hAnsi="標楷體" w:hint="eastAsia"/>
          <w:szCs w:val="32"/>
        </w:rPr>
        <w:t>及各地方政府應善盡政策引導及資源分配之責，對於</w:t>
      </w:r>
      <w:r w:rsidR="000264CF" w:rsidRPr="00130392">
        <w:rPr>
          <w:rFonts w:hint="eastAsia"/>
        </w:rPr>
        <w:t>經費、校地</w:t>
      </w:r>
      <w:r w:rsidR="001003D7" w:rsidRPr="00130392">
        <w:rPr>
          <w:rFonts w:hint="eastAsia"/>
        </w:rPr>
        <w:t>、師資</w:t>
      </w:r>
      <w:r w:rsidR="000264CF" w:rsidRPr="00130392">
        <w:rPr>
          <w:rFonts w:hint="eastAsia"/>
        </w:rPr>
        <w:t>、銜接</w:t>
      </w:r>
      <w:r w:rsidR="007A0059" w:rsidRPr="00130392">
        <w:rPr>
          <w:rFonts w:hint="eastAsia"/>
        </w:rPr>
        <w:t>、體制</w:t>
      </w:r>
      <w:r w:rsidRPr="00130392">
        <w:rPr>
          <w:rFonts w:hAnsi="標楷體" w:hint="eastAsia"/>
          <w:szCs w:val="32"/>
        </w:rPr>
        <w:t>等實務上之困境與爭議，應即審慎評估處理；</w:t>
      </w:r>
      <w:r w:rsidR="00D139C3" w:rsidRPr="00130392">
        <w:rPr>
          <w:rFonts w:hAnsi="標楷體" w:hint="eastAsia"/>
          <w:szCs w:val="32"/>
        </w:rPr>
        <w:t>對於</w:t>
      </w:r>
      <w:proofErr w:type="gramStart"/>
      <w:r w:rsidR="00D139C3" w:rsidRPr="00130392">
        <w:rPr>
          <w:rFonts w:hAnsi="標楷體" w:hint="eastAsia"/>
          <w:szCs w:val="32"/>
        </w:rPr>
        <w:t>因少子化</w:t>
      </w:r>
      <w:proofErr w:type="gramEnd"/>
      <w:r w:rsidR="00D139C3" w:rsidRPr="00130392">
        <w:rPr>
          <w:rFonts w:hAnsi="標楷體" w:hint="eastAsia"/>
          <w:szCs w:val="32"/>
        </w:rPr>
        <w:t>以實驗教育轉型學校之辦學理由，以及現制賦予高中</w:t>
      </w:r>
      <w:r w:rsidR="00D139C3" w:rsidRPr="00130392">
        <w:rPr>
          <w:rFonts w:hAnsi="標楷體"/>
          <w:szCs w:val="32"/>
        </w:rPr>
        <w:t>無需依據特定教育理念</w:t>
      </w:r>
      <w:r w:rsidR="00D139C3" w:rsidRPr="00130392">
        <w:rPr>
          <w:rFonts w:hAnsi="標楷體" w:hint="eastAsia"/>
          <w:szCs w:val="32"/>
        </w:rPr>
        <w:t>而辦理部分或全部班級實驗</w:t>
      </w:r>
      <w:r w:rsidR="00D139C3" w:rsidRPr="00130392">
        <w:rPr>
          <w:rFonts w:hAnsi="標楷體" w:hint="eastAsia"/>
          <w:szCs w:val="32"/>
        </w:rPr>
        <w:lastRenderedPageBreak/>
        <w:t>教育之理念與目的，亦應正視</w:t>
      </w:r>
      <w:proofErr w:type="gramStart"/>
      <w:r w:rsidR="00D139C3" w:rsidRPr="00130392">
        <w:rPr>
          <w:rFonts w:hAnsi="標楷體" w:hint="eastAsia"/>
          <w:szCs w:val="32"/>
        </w:rPr>
        <w:t>研</w:t>
      </w:r>
      <w:proofErr w:type="gramEnd"/>
      <w:r w:rsidR="00D139C3" w:rsidRPr="00130392">
        <w:rPr>
          <w:rFonts w:hAnsi="標楷體" w:hint="eastAsia"/>
          <w:szCs w:val="32"/>
        </w:rPr>
        <w:t>處</w:t>
      </w:r>
      <w:proofErr w:type="gramStart"/>
      <w:r w:rsidR="00D139C3" w:rsidRPr="00130392">
        <w:rPr>
          <w:rFonts w:hAnsi="標楷體" w:hint="eastAsia"/>
          <w:szCs w:val="32"/>
        </w:rPr>
        <w:t>釐</w:t>
      </w:r>
      <w:proofErr w:type="gramEnd"/>
      <w:r w:rsidR="00D139C3" w:rsidRPr="00130392">
        <w:rPr>
          <w:rFonts w:hAnsi="標楷體" w:hint="eastAsia"/>
          <w:szCs w:val="32"/>
        </w:rPr>
        <w:t>清。以本案實地訪查</w:t>
      </w:r>
      <w:proofErr w:type="gramStart"/>
      <w:r w:rsidR="00D139C3" w:rsidRPr="00130392">
        <w:rPr>
          <w:rFonts w:hAnsi="標楷體" w:hint="eastAsia"/>
          <w:szCs w:val="32"/>
        </w:rPr>
        <w:t>臺</w:t>
      </w:r>
      <w:proofErr w:type="gramEnd"/>
      <w:r w:rsidR="00D139C3" w:rsidRPr="00130392">
        <w:rPr>
          <w:rFonts w:hAnsi="標楷體" w:hint="eastAsia"/>
          <w:szCs w:val="32"/>
        </w:rPr>
        <w:t>東均一實驗教育高中為例，該校104至107學年度</w:t>
      </w:r>
      <w:proofErr w:type="gramStart"/>
      <w:r w:rsidR="00D139C3" w:rsidRPr="00130392">
        <w:rPr>
          <w:rFonts w:hAnsi="標楷體" w:hint="eastAsia"/>
          <w:szCs w:val="32"/>
        </w:rPr>
        <w:t>期間，非據</w:t>
      </w:r>
      <w:proofErr w:type="gramEnd"/>
      <w:r w:rsidR="00D139C3" w:rsidRPr="00130392">
        <w:rPr>
          <w:rFonts w:hAnsi="標楷體" w:hint="eastAsia"/>
          <w:szCs w:val="32"/>
        </w:rPr>
        <w:t>實驗教育三法辦學，然其</w:t>
      </w:r>
      <w:proofErr w:type="gramStart"/>
      <w:r w:rsidR="00D139C3" w:rsidRPr="00130392">
        <w:rPr>
          <w:rFonts w:hAnsi="標楷體" w:hint="eastAsia"/>
          <w:szCs w:val="32"/>
        </w:rPr>
        <w:t>採</w:t>
      </w:r>
      <w:proofErr w:type="gramEnd"/>
      <w:r w:rsidR="00D139C3" w:rsidRPr="00130392">
        <w:rPr>
          <w:rFonts w:hAnsi="標楷體" w:hint="eastAsia"/>
          <w:szCs w:val="32"/>
        </w:rPr>
        <w:t>多元實用之教學及教育內容，實質教育內涵具有實驗理念與目的，更</w:t>
      </w:r>
      <w:proofErr w:type="gramStart"/>
      <w:r w:rsidR="00D139C3" w:rsidRPr="00130392">
        <w:rPr>
          <w:rFonts w:hAnsi="標楷體" w:hint="eastAsia"/>
          <w:szCs w:val="32"/>
        </w:rPr>
        <w:t>凸</w:t>
      </w:r>
      <w:proofErr w:type="gramEnd"/>
      <w:r w:rsidR="00D139C3" w:rsidRPr="00130392">
        <w:rPr>
          <w:rFonts w:hAnsi="標楷體" w:hint="eastAsia"/>
          <w:szCs w:val="32"/>
        </w:rPr>
        <w:t>顯實驗教育之理念、實務作法與其據以辦理之法律</w:t>
      </w:r>
      <w:proofErr w:type="gramStart"/>
      <w:r w:rsidR="00D139C3" w:rsidRPr="00130392">
        <w:rPr>
          <w:rFonts w:hAnsi="標楷體" w:hint="eastAsia"/>
          <w:szCs w:val="32"/>
        </w:rPr>
        <w:t>之間，容待</w:t>
      </w:r>
      <w:proofErr w:type="gramEnd"/>
      <w:r w:rsidR="00D139C3" w:rsidRPr="00130392">
        <w:rPr>
          <w:rFonts w:hAnsi="標楷體" w:hint="eastAsia"/>
          <w:szCs w:val="32"/>
        </w:rPr>
        <w:t>教育部通盤瞭解調整，並思考後續如何正向移轉實驗教育成功經驗至普通教育學校中。</w:t>
      </w:r>
    </w:p>
    <w:p w:rsidR="00F83860" w:rsidRPr="00130392" w:rsidRDefault="00F83860" w:rsidP="00521A4C">
      <w:pPr>
        <w:spacing w:line="440" w:lineRule="exact"/>
      </w:pPr>
    </w:p>
    <w:p w:rsidR="00871087" w:rsidRPr="00130392" w:rsidRDefault="00871087" w:rsidP="00521A4C">
      <w:pPr>
        <w:pStyle w:val="2"/>
        <w:kinsoku/>
        <w:spacing w:line="440" w:lineRule="exact"/>
        <w:ind w:left="993" w:hanging="709"/>
        <w:rPr>
          <w:rFonts w:hAnsi="標楷體"/>
          <w:szCs w:val="32"/>
        </w:rPr>
      </w:pPr>
      <w:bookmarkStart w:id="36" w:name="_Toc26196218"/>
      <w:r w:rsidRPr="00130392">
        <w:rPr>
          <w:rFonts w:hAnsi="標楷體" w:hint="eastAsia"/>
          <w:b/>
          <w:szCs w:val="32"/>
        </w:rPr>
        <w:t>實驗教育成功之最大因素為學生的展能與創新，另本案發現紮實學理基礎、教師專業素養、</w:t>
      </w:r>
      <w:r w:rsidR="006829F9" w:rsidRPr="00130392">
        <w:rPr>
          <w:rFonts w:hAnsi="標楷體" w:hint="eastAsia"/>
          <w:b/>
          <w:szCs w:val="32"/>
        </w:rPr>
        <w:t>特色課程</w:t>
      </w:r>
      <w:r w:rsidR="00B9743B" w:rsidRPr="00130392">
        <w:rPr>
          <w:rFonts w:hAnsi="標楷體" w:hint="eastAsia"/>
          <w:b/>
          <w:szCs w:val="32"/>
        </w:rPr>
        <w:t>研發</w:t>
      </w:r>
      <w:r w:rsidRPr="00130392">
        <w:rPr>
          <w:rFonts w:hAnsi="標楷體" w:hint="eastAsia"/>
          <w:b/>
          <w:szCs w:val="32"/>
        </w:rPr>
        <w:t>及資源</w:t>
      </w:r>
      <w:r w:rsidR="006829F9" w:rsidRPr="00130392">
        <w:rPr>
          <w:rFonts w:hAnsi="標楷體" w:hint="eastAsia"/>
          <w:b/>
          <w:szCs w:val="32"/>
        </w:rPr>
        <w:t>統整</w:t>
      </w:r>
      <w:r w:rsidRPr="00130392">
        <w:rPr>
          <w:rFonts w:hAnsi="標楷體" w:hint="eastAsia"/>
          <w:b/>
          <w:szCs w:val="32"/>
        </w:rPr>
        <w:t>運用等亦為重要的影響因素，教育部</w:t>
      </w:r>
      <w:r w:rsidR="008F54E3" w:rsidRPr="00130392">
        <w:rPr>
          <w:rFonts w:hAnsi="標楷體" w:hint="eastAsia"/>
          <w:b/>
          <w:szCs w:val="32"/>
        </w:rPr>
        <w:t>允</w:t>
      </w:r>
      <w:r w:rsidRPr="00130392">
        <w:rPr>
          <w:rFonts w:hAnsi="標楷體" w:hint="eastAsia"/>
          <w:b/>
          <w:szCs w:val="32"/>
        </w:rPr>
        <w:t>應參酌</w:t>
      </w:r>
      <w:r w:rsidR="008F54E3" w:rsidRPr="00130392">
        <w:rPr>
          <w:rFonts w:hAnsi="標楷體" w:hint="eastAsia"/>
          <w:b/>
          <w:szCs w:val="32"/>
        </w:rPr>
        <w:t>實驗教育成功要素</w:t>
      </w:r>
      <w:r w:rsidRPr="00130392">
        <w:rPr>
          <w:rFonts w:hAnsi="標楷體" w:hint="eastAsia"/>
          <w:b/>
          <w:szCs w:val="32"/>
        </w:rPr>
        <w:t>，針對整體實驗教育學生成果展示、</w:t>
      </w:r>
      <w:r w:rsidR="008F54E3" w:rsidRPr="00130392">
        <w:rPr>
          <w:rFonts w:hAnsi="標楷體" w:hint="eastAsia"/>
          <w:b/>
          <w:szCs w:val="32"/>
        </w:rPr>
        <w:t>充實學理基礎、強化</w:t>
      </w:r>
      <w:r w:rsidRPr="00130392">
        <w:rPr>
          <w:rFonts w:hAnsi="標楷體" w:hint="eastAsia"/>
          <w:b/>
          <w:szCs w:val="32"/>
        </w:rPr>
        <w:t>師資培育政策、</w:t>
      </w:r>
      <w:r w:rsidR="008F54E3" w:rsidRPr="00130392">
        <w:rPr>
          <w:rFonts w:hAnsi="標楷體" w:hint="eastAsia"/>
          <w:b/>
          <w:szCs w:val="32"/>
        </w:rPr>
        <w:t>提升教師專業</w:t>
      </w:r>
      <w:proofErr w:type="gramStart"/>
      <w:r w:rsidR="007244BC" w:rsidRPr="00130392">
        <w:rPr>
          <w:rFonts w:hAnsi="標楷體" w:hint="eastAsia"/>
          <w:b/>
          <w:szCs w:val="32"/>
        </w:rPr>
        <w:t>及跨域能力</w:t>
      </w:r>
      <w:proofErr w:type="gramEnd"/>
      <w:r w:rsidR="008F54E3" w:rsidRPr="00130392">
        <w:rPr>
          <w:rFonts w:hint="eastAsia"/>
        </w:rPr>
        <w:t>、</w:t>
      </w:r>
      <w:r w:rsidR="008F54E3" w:rsidRPr="00130392">
        <w:rPr>
          <w:rFonts w:hAnsi="標楷體" w:hint="eastAsia"/>
          <w:b/>
          <w:szCs w:val="32"/>
        </w:rPr>
        <w:t>發展</w:t>
      </w:r>
      <w:r w:rsidRPr="00130392">
        <w:rPr>
          <w:rFonts w:hAnsi="標楷體" w:hint="eastAsia"/>
          <w:b/>
          <w:szCs w:val="32"/>
        </w:rPr>
        <w:t>校長</w:t>
      </w:r>
      <w:r w:rsidR="007244BC" w:rsidRPr="00130392">
        <w:rPr>
          <w:rFonts w:hAnsi="標楷體" w:hint="eastAsia"/>
          <w:b/>
          <w:szCs w:val="32"/>
        </w:rPr>
        <w:t>多元領導知能</w:t>
      </w:r>
      <w:r w:rsidRPr="00130392">
        <w:rPr>
          <w:rFonts w:hAnsi="標楷體" w:hint="eastAsia"/>
          <w:b/>
          <w:szCs w:val="32"/>
        </w:rPr>
        <w:t>、</w:t>
      </w:r>
      <w:proofErr w:type="gramStart"/>
      <w:r w:rsidR="008F54E3" w:rsidRPr="00130392">
        <w:rPr>
          <w:rFonts w:hAnsi="標楷體" w:hint="eastAsia"/>
          <w:b/>
          <w:szCs w:val="32"/>
        </w:rPr>
        <w:t>創化</w:t>
      </w:r>
      <w:r w:rsidRPr="00130392">
        <w:rPr>
          <w:rFonts w:hAnsi="標楷體" w:hint="eastAsia"/>
          <w:b/>
          <w:szCs w:val="32"/>
        </w:rPr>
        <w:t>學校</w:t>
      </w:r>
      <w:proofErr w:type="gramEnd"/>
      <w:r w:rsidR="008F54E3" w:rsidRPr="00130392">
        <w:rPr>
          <w:rFonts w:hAnsi="標楷體" w:hint="eastAsia"/>
          <w:b/>
          <w:szCs w:val="32"/>
        </w:rPr>
        <w:t>經營特色</w:t>
      </w:r>
      <w:r w:rsidRPr="00130392">
        <w:rPr>
          <w:rFonts w:hAnsi="標楷體" w:hint="eastAsia"/>
          <w:b/>
          <w:szCs w:val="32"/>
        </w:rPr>
        <w:t>及</w:t>
      </w:r>
      <w:r w:rsidR="008F54E3" w:rsidRPr="00130392">
        <w:rPr>
          <w:rFonts w:hAnsi="標楷體" w:hint="eastAsia"/>
          <w:b/>
          <w:szCs w:val="32"/>
        </w:rPr>
        <w:t>整合</w:t>
      </w:r>
      <w:r w:rsidRPr="00130392">
        <w:rPr>
          <w:rFonts w:hAnsi="標楷體" w:hint="eastAsia"/>
          <w:b/>
          <w:szCs w:val="32"/>
        </w:rPr>
        <w:t>資源</w:t>
      </w:r>
      <w:r w:rsidR="005E5796" w:rsidRPr="00130392">
        <w:rPr>
          <w:rFonts w:hAnsi="標楷體" w:hint="eastAsia"/>
          <w:b/>
          <w:szCs w:val="32"/>
        </w:rPr>
        <w:t>運用</w:t>
      </w:r>
      <w:r w:rsidR="00BA7F5E" w:rsidRPr="00130392">
        <w:rPr>
          <w:rFonts w:hAnsi="標楷體" w:hint="eastAsia"/>
          <w:b/>
          <w:szCs w:val="32"/>
        </w:rPr>
        <w:t>等面向，妥適規劃實驗教育政策</w:t>
      </w:r>
      <w:bookmarkEnd w:id="36"/>
    </w:p>
    <w:p w:rsidR="00AA744B" w:rsidRPr="00130392" w:rsidRDefault="00AA744B" w:rsidP="00020972">
      <w:pPr>
        <w:pStyle w:val="3"/>
        <w:numPr>
          <w:ilvl w:val="0"/>
          <w:numId w:val="149"/>
        </w:numPr>
        <w:spacing w:line="440" w:lineRule="exact"/>
        <w:rPr>
          <w:rFonts w:hAnsi="標楷體"/>
          <w:szCs w:val="32"/>
        </w:rPr>
      </w:pPr>
      <w:r w:rsidRPr="00130392">
        <w:rPr>
          <w:rFonts w:hAnsi="標楷體" w:hint="eastAsia"/>
          <w:szCs w:val="32"/>
        </w:rPr>
        <w:t>學校型態實驗教育實施條例第3條第1項規定：「本條例所稱學校型態實驗教育，指依據特定教育理念，以學校為範圍，從事教育理念之實踐，並就學校制度、行政運作、組織型態、設備設施、校長資格與產生方式、教職員工之資格與進用方式、課程教學、學生入學、學習成就評量、學生事務及輔導、社區及家長參與等事項，進行整合性實驗之教育。」</w:t>
      </w:r>
      <w:r w:rsidR="00CB5D26" w:rsidRPr="00130392">
        <w:rPr>
          <w:rFonts w:hAnsi="標楷體" w:hint="eastAsia"/>
          <w:szCs w:val="32"/>
        </w:rPr>
        <w:t>同條例第3條第2項規定：「特定教育理念之實踐，應以學生為中心，尊重學生之多元文化、信仰及多元智能，課程、教學、教材、教法或評量之規劃，並以引導學生適性學習及促進多元教育發展為目標」。</w:t>
      </w:r>
    </w:p>
    <w:p w:rsidR="00754B88" w:rsidRPr="00130392" w:rsidRDefault="00AA744B" w:rsidP="00020972">
      <w:pPr>
        <w:pStyle w:val="3"/>
        <w:numPr>
          <w:ilvl w:val="0"/>
          <w:numId w:val="149"/>
        </w:numPr>
      </w:pPr>
      <w:r w:rsidRPr="00130392">
        <w:rPr>
          <w:rFonts w:hAnsi="標楷體" w:hint="eastAsia"/>
          <w:szCs w:val="32"/>
        </w:rPr>
        <w:t>有關教師的專業素養，據教育部查復</w:t>
      </w:r>
      <w:r w:rsidR="00754B88" w:rsidRPr="00130392">
        <w:rPr>
          <w:rStyle w:val="aff8"/>
          <w:rFonts w:hAnsi="標楷體"/>
          <w:szCs w:val="32"/>
        </w:rPr>
        <w:footnoteReference w:id="14"/>
      </w:r>
      <w:r w:rsidRPr="00130392">
        <w:rPr>
          <w:rFonts w:hAnsi="標楷體" w:hint="eastAsia"/>
          <w:szCs w:val="32"/>
        </w:rPr>
        <w:t>「各類型實</w:t>
      </w:r>
      <w:r w:rsidRPr="00130392">
        <w:rPr>
          <w:rFonts w:hAnsi="標楷體" w:hint="eastAsia"/>
          <w:szCs w:val="32"/>
        </w:rPr>
        <w:lastRenderedPageBreak/>
        <w:t>驗教育中之教師甄選機制、教師相關資格、條件與體制內學校有無不同</w:t>
      </w:r>
      <w:r w:rsidRPr="00130392">
        <w:rPr>
          <w:rFonts w:hint="eastAsia"/>
        </w:rPr>
        <w:t>要求」一節</w:t>
      </w:r>
      <w:r w:rsidR="00754B88" w:rsidRPr="00130392">
        <w:rPr>
          <w:rFonts w:hint="eastAsia"/>
        </w:rPr>
        <w:t>：</w:t>
      </w:r>
    </w:p>
    <w:p w:rsidR="00AA744B" w:rsidRPr="00130392" w:rsidRDefault="00AA744B" w:rsidP="00020972">
      <w:pPr>
        <w:pStyle w:val="4"/>
        <w:numPr>
          <w:ilvl w:val="3"/>
          <w:numId w:val="151"/>
        </w:numPr>
        <w:rPr>
          <w:bCs/>
          <w:kern w:val="0"/>
        </w:rPr>
      </w:pPr>
      <w:r w:rsidRPr="00130392">
        <w:rPr>
          <w:rFonts w:hint="eastAsia"/>
          <w:bCs/>
          <w:kern w:val="0"/>
        </w:rPr>
        <w:t>學校型態實驗教育學校包括公立學校及私立學校，公立實驗教育學校所進用之教師，其資格、條件及進用方式與一般公立學校相同，惟公立實驗教育學校得依相關法</w:t>
      </w:r>
      <w:r w:rsidR="00754B88" w:rsidRPr="00130392">
        <w:rPr>
          <w:rFonts w:hint="eastAsia"/>
          <w:bCs/>
          <w:kern w:val="0"/>
        </w:rPr>
        <w:t>規規定以契約方式進用編制外之教師，</w:t>
      </w:r>
      <w:r w:rsidRPr="00130392">
        <w:rPr>
          <w:rFonts w:hint="eastAsia"/>
          <w:bCs/>
          <w:kern w:val="0"/>
        </w:rPr>
        <w:t>私立實驗教育學校所進用之教師，其資格、條件及進用方式與一般私立學校相同，惟私立實驗教育學校應於實驗教育計畫載明教師資格及進用方式，經各該主管機關送實驗教育審議會審議通過後，由各該主管機關許可。</w:t>
      </w:r>
    </w:p>
    <w:p w:rsidR="00754B88" w:rsidRPr="00130392" w:rsidRDefault="00CB2E2D" w:rsidP="00020972">
      <w:pPr>
        <w:pStyle w:val="4"/>
        <w:numPr>
          <w:ilvl w:val="3"/>
          <w:numId w:val="151"/>
        </w:numPr>
        <w:rPr>
          <w:bCs/>
          <w:kern w:val="0"/>
        </w:rPr>
      </w:pPr>
      <w:r w:rsidRPr="00130392">
        <w:rPr>
          <w:rFonts w:hint="eastAsia"/>
          <w:bCs/>
          <w:kern w:val="0"/>
        </w:rPr>
        <w:t>公辦民營</w:t>
      </w:r>
      <w:r w:rsidR="00754B88" w:rsidRPr="00130392">
        <w:rPr>
          <w:rFonts w:hint="eastAsia"/>
          <w:bCs/>
          <w:kern w:val="0"/>
        </w:rPr>
        <w:t>實驗教育的師資進用資格方面，受託人得依校務發展及辦學特色需要，聘請具特定領域專長人員擔任校長及教學人員，並依其是否具教育人員任用條例所定資格賦予相關權利與義務；教學人員包括編制內及編制外人員，編制內專任教師應具有教師證書，而編制外專任教師則無需以具教師證書者為限。</w:t>
      </w:r>
    </w:p>
    <w:p w:rsidR="00754B88" w:rsidRPr="00130392" w:rsidRDefault="00754B88" w:rsidP="00020972">
      <w:pPr>
        <w:pStyle w:val="4"/>
        <w:numPr>
          <w:ilvl w:val="3"/>
          <w:numId w:val="151"/>
        </w:numPr>
      </w:pPr>
      <w:r w:rsidRPr="00130392">
        <w:rPr>
          <w:rFonts w:hint="eastAsia"/>
          <w:bCs/>
          <w:kern w:val="0"/>
        </w:rPr>
        <w:t>非學校型態實驗教育的師資進用資格方面，實驗教育之教學，應由實質具有與教學內容相關專長者擔任，是</w:t>
      </w:r>
      <w:proofErr w:type="gramStart"/>
      <w:r w:rsidRPr="00130392">
        <w:rPr>
          <w:rFonts w:hint="eastAsia"/>
          <w:bCs/>
          <w:kern w:val="0"/>
        </w:rPr>
        <w:t>以</w:t>
      </w:r>
      <w:proofErr w:type="gramEnd"/>
      <w:r w:rsidRPr="00130392">
        <w:rPr>
          <w:rFonts w:hint="eastAsia"/>
          <w:bCs/>
          <w:kern w:val="0"/>
        </w:rPr>
        <w:t>，凡具備執</w:t>
      </w:r>
      <w:r w:rsidRPr="00130392">
        <w:rPr>
          <w:rFonts w:hint="eastAsia"/>
        </w:rPr>
        <w:t>行實驗教育計畫能力者，</w:t>
      </w:r>
      <w:proofErr w:type="gramStart"/>
      <w:r w:rsidRPr="00130392">
        <w:rPr>
          <w:rFonts w:hint="eastAsia"/>
        </w:rPr>
        <w:t>均能擔任</w:t>
      </w:r>
      <w:proofErr w:type="gramEnd"/>
      <w:r w:rsidRPr="00130392">
        <w:rPr>
          <w:rFonts w:hint="eastAsia"/>
        </w:rPr>
        <w:t>非學校型態實驗教育之教師，並不以具有教師資格者為限。</w:t>
      </w:r>
    </w:p>
    <w:p w:rsidR="006A4DFC" w:rsidRPr="00130392" w:rsidRDefault="00754B88" w:rsidP="00020972">
      <w:pPr>
        <w:pStyle w:val="3"/>
        <w:numPr>
          <w:ilvl w:val="0"/>
          <w:numId w:val="149"/>
        </w:numPr>
      </w:pPr>
      <w:r w:rsidRPr="00130392">
        <w:rPr>
          <w:rFonts w:hint="eastAsia"/>
        </w:rPr>
        <w:t>據本案座談教育部查復資料</w:t>
      </w:r>
      <w:r w:rsidR="006A4DFC" w:rsidRPr="00130392">
        <w:rPr>
          <w:rStyle w:val="aff8"/>
        </w:rPr>
        <w:footnoteReference w:id="15"/>
      </w:r>
      <w:r w:rsidRPr="00130392">
        <w:rPr>
          <w:rFonts w:hint="eastAsia"/>
        </w:rPr>
        <w:t>，實驗教育得排除適用十二年國教課</w:t>
      </w:r>
      <w:proofErr w:type="gramStart"/>
      <w:r w:rsidRPr="00130392">
        <w:rPr>
          <w:rFonts w:hint="eastAsia"/>
        </w:rPr>
        <w:t>綱</w:t>
      </w:r>
      <w:proofErr w:type="gramEnd"/>
      <w:r w:rsidRPr="00130392">
        <w:rPr>
          <w:rFonts w:hint="eastAsia"/>
        </w:rPr>
        <w:t>規定，並依其特殊教育理念擬定替代方案予以實施教育。是</w:t>
      </w:r>
      <w:proofErr w:type="gramStart"/>
      <w:r w:rsidRPr="00130392">
        <w:rPr>
          <w:rFonts w:hint="eastAsia"/>
        </w:rPr>
        <w:t>以</w:t>
      </w:r>
      <w:proofErr w:type="gramEnd"/>
      <w:r w:rsidRPr="00130392">
        <w:rPr>
          <w:rFonts w:hint="eastAsia"/>
        </w:rPr>
        <w:t>，特色學校之辦學成果必屬十二年國民基本教育課程綱要範圍之內，而實驗教育學校之辦學成果，則視其實驗教育理念及計畫內容</w:t>
      </w:r>
      <w:r w:rsidRPr="00130392">
        <w:rPr>
          <w:rFonts w:hint="eastAsia"/>
        </w:rPr>
        <w:lastRenderedPageBreak/>
        <w:t>而定。實驗教育之推動需奠基於學校、教師、家長、學生及社區等相關人員之共識，即使借用外來之教學體系或特殊教育理念，教育現場亦將融合其所在區域之地理環境、歷史脈絡及文化等元素，轉化為具我國特色之實驗教育；觀諸我國現行多所華德福實驗教育學校，其雖</w:t>
      </w:r>
      <w:proofErr w:type="gramStart"/>
      <w:r w:rsidRPr="00130392">
        <w:rPr>
          <w:rFonts w:hint="eastAsia"/>
        </w:rPr>
        <w:t>均依人智</w:t>
      </w:r>
      <w:proofErr w:type="gramEnd"/>
      <w:r w:rsidRPr="00130392">
        <w:rPr>
          <w:rFonts w:hint="eastAsia"/>
        </w:rPr>
        <w:t>學教育理論實施教育，惟各</w:t>
      </w:r>
      <w:r w:rsidR="0075617D" w:rsidRPr="00130392">
        <w:rPr>
          <w:rFonts w:hint="eastAsia"/>
        </w:rPr>
        <w:t>校課程設計需與所在社區及區域特色相結合，進而發展出多元教育樣態</w:t>
      </w:r>
      <w:r w:rsidR="006A4DFC" w:rsidRPr="00130392">
        <w:rPr>
          <w:rFonts w:hint="eastAsia"/>
        </w:rPr>
        <w:t>。</w:t>
      </w:r>
    </w:p>
    <w:p w:rsidR="00590263" w:rsidRPr="00130392" w:rsidRDefault="000400F5" w:rsidP="00020972">
      <w:pPr>
        <w:pStyle w:val="3"/>
        <w:numPr>
          <w:ilvl w:val="0"/>
          <w:numId w:val="149"/>
        </w:numPr>
        <w:rPr>
          <w:rFonts w:hAnsi="標楷體"/>
          <w:szCs w:val="32"/>
        </w:rPr>
      </w:pPr>
      <w:r w:rsidRPr="00130392">
        <w:rPr>
          <w:rFonts w:hAnsi="標楷體" w:hint="eastAsia"/>
          <w:szCs w:val="32"/>
        </w:rPr>
        <w:t>張志翔（2019）</w:t>
      </w:r>
      <w:r w:rsidRPr="00130392">
        <w:rPr>
          <w:rFonts w:hAnsi="標楷體" w:hint="eastAsia"/>
          <w:szCs w:val="32"/>
        </w:rPr>
        <w:tab/>
        <w:t>以層級分析法（</w:t>
      </w:r>
      <w:r w:rsidR="00A81A71" w:rsidRPr="00130392">
        <w:rPr>
          <w:rFonts w:hAnsi="標楷體"/>
          <w:szCs w:val="32"/>
        </w:rPr>
        <w:t xml:space="preserve">Analytic Hierarchy </w:t>
      </w:r>
      <w:proofErr w:type="spellStart"/>
      <w:r w:rsidR="00A81A71" w:rsidRPr="00130392">
        <w:rPr>
          <w:rFonts w:hAnsi="標楷體"/>
          <w:szCs w:val="32"/>
        </w:rPr>
        <w:t>Process,</w:t>
      </w:r>
      <w:r w:rsidRPr="00130392">
        <w:rPr>
          <w:rFonts w:hAnsi="標楷體"/>
          <w:szCs w:val="32"/>
        </w:rPr>
        <w:t>AHP</w:t>
      </w:r>
      <w:proofErr w:type="spellEnd"/>
      <w:r w:rsidRPr="00130392">
        <w:rPr>
          <w:rFonts w:hAnsi="標楷體" w:hint="eastAsia"/>
          <w:szCs w:val="32"/>
        </w:rPr>
        <w:t>）探討公辦民營國民小學學校型態實驗教育的成功因素，編製「國民小學學校型態實驗教育關鍵成功因素調查問卷」進行調查，研究結果顯示，實驗教育關鍵的成功因素，以「學生展能創新」構面重要性認同度最高；關鍵成功因素各層面相對權重大小依序為「教師專業素養」、「校長領導行為」、「組織管理創新」、「資源整合運用」，代表學生展能創新為學校教育最重要的因素，</w:t>
      </w:r>
      <w:r w:rsidR="00B9743B" w:rsidRPr="00130392">
        <w:rPr>
          <w:rFonts w:hAnsi="標楷體" w:hint="eastAsia"/>
          <w:szCs w:val="32"/>
        </w:rPr>
        <w:t>相對</w:t>
      </w:r>
      <w:proofErr w:type="gramStart"/>
      <w:r w:rsidR="00B9743B" w:rsidRPr="00130392">
        <w:rPr>
          <w:rFonts w:hAnsi="標楷體" w:hint="eastAsia"/>
          <w:szCs w:val="32"/>
        </w:rPr>
        <w:t>權</w:t>
      </w:r>
      <w:r w:rsidR="00CB5C76" w:rsidRPr="00130392">
        <w:rPr>
          <w:rFonts w:hAnsi="標楷體" w:hint="eastAsia"/>
          <w:szCs w:val="32"/>
        </w:rPr>
        <w:t>重較高</w:t>
      </w:r>
      <w:proofErr w:type="gramEnd"/>
      <w:r w:rsidR="00CB5C76" w:rsidRPr="00130392">
        <w:rPr>
          <w:rFonts w:hAnsi="標楷體" w:hint="eastAsia"/>
          <w:szCs w:val="32"/>
        </w:rPr>
        <w:t>者則包括「專業態度」、「合作行為」、「專業實踐」、「創造行為」、「特色理念創新」、「專業知能」等。</w:t>
      </w:r>
    </w:p>
    <w:p w:rsidR="00CB5C76" w:rsidRPr="00130392" w:rsidRDefault="00CB5C76" w:rsidP="00020972">
      <w:pPr>
        <w:pStyle w:val="3"/>
        <w:numPr>
          <w:ilvl w:val="0"/>
          <w:numId w:val="149"/>
        </w:numPr>
        <w:rPr>
          <w:rFonts w:hAnsi="標楷體"/>
          <w:szCs w:val="32"/>
        </w:rPr>
      </w:pPr>
      <w:proofErr w:type="gramStart"/>
      <w:r w:rsidRPr="00130392">
        <w:rPr>
          <w:rFonts w:hAnsi="標楷體" w:hint="eastAsia"/>
          <w:szCs w:val="32"/>
        </w:rPr>
        <w:t>本案赴各</w:t>
      </w:r>
      <w:proofErr w:type="gramEnd"/>
      <w:r w:rsidRPr="00130392">
        <w:rPr>
          <w:rFonts w:hAnsi="標楷體" w:hint="eastAsia"/>
          <w:szCs w:val="32"/>
        </w:rPr>
        <w:t>校辦理座談</w:t>
      </w:r>
      <w:r w:rsidR="00613F07" w:rsidRPr="00130392">
        <w:rPr>
          <w:rFonts w:hAnsi="標楷體" w:hint="eastAsia"/>
          <w:szCs w:val="32"/>
        </w:rPr>
        <w:t>後歸納</w:t>
      </w:r>
      <w:r w:rsidR="006829F9" w:rsidRPr="00130392">
        <w:rPr>
          <w:rFonts w:hAnsi="標楷體" w:hint="eastAsia"/>
          <w:szCs w:val="32"/>
        </w:rPr>
        <w:t>影響</w:t>
      </w:r>
      <w:r w:rsidR="00613F07" w:rsidRPr="00130392">
        <w:rPr>
          <w:rFonts w:hAnsi="標楷體" w:hint="eastAsia"/>
          <w:szCs w:val="32"/>
        </w:rPr>
        <w:t>實驗教育的</w:t>
      </w:r>
      <w:r w:rsidR="006829F9" w:rsidRPr="00130392">
        <w:rPr>
          <w:rFonts w:hAnsi="標楷體" w:hint="eastAsia"/>
          <w:szCs w:val="32"/>
        </w:rPr>
        <w:t>重要</w:t>
      </w:r>
      <w:r w:rsidR="00613F07" w:rsidRPr="00130392">
        <w:rPr>
          <w:rFonts w:hAnsi="標楷體" w:hint="eastAsia"/>
          <w:szCs w:val="32"/>
        </w:rPr>
        <w:t>因素如下</w:t>
      </w:r>
      <w:r w:rsidRPr="00130392">
        <w:rPr>
          <w:rFonts w:hAnsi="標楷體" w:hint="eastAsia"/>
          <w:szCs w:val="32"/>
        </w:rPr>
        <w:t>：</w:t>
      </w:r>
    </w:p>
    <w:p w:rsidR="00613F07" w:rsidRPr="00130392" w:rsidRDefault="006A4DFC" w:rsidP="00020972">
      <w:pPr>
        <w:pStyle w:val="4"/>
        <w:numPr>
          <w:ilvl w:val="3"/>
          <w:numId w:val="150"/>
        </w:numPr>
      </w:pPr>
      <w:r w:rsidRPr="00130392">
        <w:rPr>
          <w:rFonts w:hint="eastAsia"/>
        </w:rPr>
        <w:t>紮實</w:t>
      </w:r>
      <w:r w:rsidR="006829F9" w:rsidRPr="00130392">
        <w:rPr>
          <w:rFonts w:hint="eastAsia"/>
        </w:rPr>
        <w:t>學理基礎方面</w:t>
      </w:r>
    </w:p>
    <w:p w:rsidR="006829F9" w:rsidRPr="00130392" w:rsidRDefault="006829F9" w:rsidP="006829F9">
      <w:pPr>
        <w:pStyle w:val="5"/>
      </w:pPr>
      <w:r w:rsidRPr="00130392">
        <w:rPr>
          <w:rFonts w:hint="eastAsia"/>
        </w:rPr>
        <w:t>新北市籌設森林小學期前教學研究實驗教育機構則重視教學的設計與師資對人本教育理念的認同，並須完成森林小學師資培訓課程。</w:t>
      </w:r>
    </w:p>
    <w:p w:rsidR="006829F9" w:rsidRPr="00130392" w:rsidRDefault="006829F9" w:rsidP="006829F9">
      <w:pPr>
        <w:pStyle w:val="5"/>
      </w:pPr>
      <w:proofErr w:type="gramStart"/>
      <w:r w:rsidRPr="00130392">
        <w:rPr>
          <w:rFonts w:hint="eastAsia"/>
        </w:rPr>
        <w:t>臺</w:t>
      </w:r>
      <w:proofErr w:type="gramEnd"/>
      <w:r w:rsidRPr="00130392">
        <w:rPr>
          <w:rFonts w:hint="eastAsia"/>
        </w:rPr>
        <w:t>東縣立初鹿夢想家實驗國民中學的教育理念為：成就每一位孩子，培養學生科技素養與多元展能。並講究教學創新與績效、課程評鑑及學生問題解決等面向。</w:t>
      </w:r>
    </w:p>
    <w:p w:rsidR="006829F9" w:rsidRPr="00130392" w:rsidRDefault="006829F9" w:rsidP="006829F9">
      <w:pPr>
        <w:pStyle w:val="5"/>
      </w:pPr>
      <w:proofErr w:type="gramStart"/>
      <w:r w:rsidRPr="00130392">
        <w:rPr>
          <w:rFonts w:hint="eastAsia"/>
        </w:rPr>
        <w:lastRenderedPageBreak/>
        <w:t>臺</w:t>
      </w:r>
      <w:proofErr w:type="gramEnd"/>
      <w:r w:rsidRPr="00130392">
        <w:rPr>
          <w:rFonts w:hint="eastAsia"/>
        </w:rPr>
        <w:t>東縣桃源國小（委託誠致教育基金會辦理）則提出了辦學的五大支柱，以提高期待、選擇承諾、時間投入、教學領導、成果聚焦等面向，論述學生追求個人的生命價值，並提出學生成功品格的養成策略。</w:t>
      </w:r>
    </w:p>
    <w:p w:rsidR="00613F07" w:rsidRPr="00130392" w:rsidRDefault="009C4E3F" w:rsidP="009C4E3F">
      <w:pPr>
        <w:pStyle w:val="5"/>
      </w:pPr>
      <w:proofErr w:type="gramStart"/>
      <w:r w:rsidRPr="00130392">
        <w:rPr>
          <w:rFonts w:hint="eastAsia"/>
        </w:rPr>
        <w:t>臺中市道禾實驗</w:t>
      </w:r>
      <w:proofErr w:type="gramEnd"/>
      <w:r w:rsidRPr="00130392">
        <w:rPr>
          <w:rFonts w:hint="eastAsia"/>
        </w:rPr>
        <w:t>教育機構以「修己立人」為核心，以「道法自然」、「知行合一」、「直心中觀」為基礎，論述該校的教與理念與路徑，並延伸至各年級與領域的課程教學。</w:t>
      </w:r>
    </w:p>
    <w:p w:rsidR="00613F07" w:rsidRPr="00130392" w:rsidRDefault="006829F9" w:rsidP="00613F07">
      <w:pPr>
        <w:pStyle w:val="4"/>
      </w:pPr>
      <w:r w:rsidRPr="00130392">
        <w:rPr>
          <w:rFonts w:hint="eastAsia"/>
        </w:rPr>
        <w:t>教師專業素養方面</w:t>
      </w:r>
    </w:p>
    <w:p w:rsidR="006829F9" w:rsidRPr="00130392" w:rsidRDefault="006829F9" w:rsidP="006829F9">
      <w:pPr>
        <w:pStyle w:val="5"/>
      </w:pPr>
      <w:proofErr w:type="gramStart"/>
      <w:r w:rsidRPr="00130392">
        <w:rPr>
          <w:rFonts w:hint="eastAsia"/>
        </w:rPr>
        <w:t>臺</w:t>
      </w:r>
      <w:proofErr w:type="gramEnd"/>
      <w:r w:rsidRPr="00130392">
        <w:rPr>
          <w:rFonts w:hint="eastAsia"/>
        </w:rPr>
        <w:t>東縣私立均一實驗高級中學則建議，基於偏鄉辦學不易及實驗教育的特性，放寬實驗學校教師晉用方式，而非完全排除教育人員任用條例。讓本校取得華德福教育師資培育及實驗學校教師證書或具特殊需求之教師，視同合格教師。鼓勵具熱忱的教師留在偏鄉服務。</w:t>
      </w:r>
    </w:p>
    <w:p w:rsidR="006829F9" w:rsidRPr="00130392" w:rsidRDefault="006829F9" w:rsidP="006829F9">
      <w:pPr>
        <w:pStyle w:val="5"/>
      </w:pPr>
      <w:r w:rsidRPr="00130392">
        <w:rPr>
          <w:rFonts w:hint="eastAsia"/>
        </w:rPr>
        <w:t>臺北市影音實驗教育機構則建議主管機關應建立有志於實驗教育教師的研習培育管道，以滿足現有師資培育體系無法培養有實驗教育</w:t>
      </w:r>
      <w:proofErr w:type="gramStart"/>
      <w:r w:rsidRPr="00130392">
        <w:rPr>
          <w:rFonts w:hint="eastAsia"/>
        </w:rPr>
        <w:t>理念及知能</w:t>
      </w:r>
      <w:proofErr w:type="gramEnd"/>
      <w:r w:rsidRPr="00130392">
        <w:rPr>
          <w:rFonts w:hint="eastAsia"/>
        </w:rPr>
        <w:t>教師的現況。</w:t>
      </w:r>
    </w:p>
    <w:p w:rsidR="009C4E3F" w:rsidRPr="00130392" w:rsidRDefault="009C4E3F" w:rsidP="009C4E3F">
      <w:pPr>
        <w:pStyle w:val="5"/>
        <w:rPr>
          <w:rFonts w:hAnsi="標楷體"/>
          <w:szCs w:val="32"/>
        </w:rPr>
      </w:pPr>
      <w:proofErr w:type="gramStart"/>
      <w:r w:rsidRPr="00130392">
        <w:rPr>
          <w:rFonts w:hint="eastAsia"/>
        </w:rPr>
        <w:t>臺</w:t>
      </w:r>
      <w:proofErr w:type="gramEnd"/>
      <w:r w:rsidRPr="00130392">
        <w:rPr>
          <w:rFonts w:hint="eastAsia"/>
        </w:rPr>
        <w:t>東縣富山國際教育實驗小學則重視教師的教學，要以教學精進及專業昇華為目標，</w:t>
      </w:r>
      <w:r w:rsidRPr="00130392">
        <w:rPr>
          <w:rFonts w:hint="eastAsia"/>
          <w:bCs w:val="0"/>
        </w:rPr>
        <w:t>創造更利學生學習的課程與環境。</w:t>
      </w:r>
    </w:p>
    <w:p w:rsidR="009C4E3F" w:rsidRPr="00130392" w:rsidRDefault="009C4E3F" w:rsidP="009C4E3F">
      <w:pPr>
        <w:pStyle w:val="5"/>
      </w:pPr>
      <w:r w:rsidRPr="00130392">
        <w:rPr>
          <w:rFonts w:hint="eastAsia"/>
        </w:rPr>
        <w:t>國際心教育非學校型態實驗教育則重視親師互動與家長參與，重視教師研習機會，建立學生的安全感、成就感與價值感。</w:t>
      </w:r>
    </w:p>
    <w:p w:rsidR="00613F07" w:rsidRPr="00130392" w:rsidRDefault="00B9743B" w:rsidP="00613F07">
      <w:pPr>
        <w:pStyle w:val="4"/>
      </w:pPr>
      <w:r w:rsidRPr="00130392">
        <w:rPr>
          <w:rFonts w:hAnsi="標楷體" w:hint="eastAsia"/>
          <w:szCs w:val="32"/>
        </w:rPr>
        <w:t>特色課程研發</w:t>
      </w:r>
      <w:r w:rsidR="006829F9" w:rsidRPr="00130392">
        <w:rPr>
          <w:rFonts w:hint="eastAsia"/>
        </w:rPr>
        <w:t>方面</w:t>
      </w:r>
    </w:p>
    <w:p w:rsidR="006829F9" w:rsidRPr="00130392" w:rsidRDefault="006829F9" w:rsidP="006829F9">
      <w:pPr>
        <w:pStyle w:val="5"/>
      </w:pPr>
      <w:proofErr w:type="gramStart"/>
      <w:r w:rsidRPr="00130392">
        <w:rPr>
          <w:rFonts w:hint="eastAsia"/>
        </w:rPr>
        <w:t>臺</w:t>
      </w:r>
      <w:proofErr w:type="gramEnd"/>
      <w:r w:rsidRPr="00130392">
        <w:rPr>
          <w:rFonts w:hint="eastAsia"/>
        </w:rPr>
        <w:t>東縣南王花環實驗小學以文化深耕、學力紮根、語言</w:t>
      </w:r>
      <w:proofErr w:type="gramStart"/>
      <w:r w:rsidRPr="00130392">
        <w:rPr>
          <w:rFonts w:hint="eastAsia"/>
        </w:rPr>
        <w:t>復振為</w:t>
      </w:r>
      <w:proofErr w:type="gramEnd"/>
      <w:r w:rsidRPr="00130392">
        <w:rPr>
          <w:rFonts w:hint="eastAsia"/>
        </w:rPr>
        <w:t>教育理念，以多元的卑南族文化特色課程進行部落合作，將課程發展與部落</w:t>
      </w:r>
      <w:r w:rsidRPr="00130392">
        <w:rPr>
          <w:rFonts w:hint="eastAsia"/>
        </w:rPr>
        <w:lastRenderedPageBreak/>
        <w:t>場域結合，並引進社區資源參與。</w:t>
      </w:r>
    </w:p>
    <w:p w:rsidR="009C4E3F" w:rsidRPr="00130392" w:rsidRDefault="006829F9" w:rsidP="009C4E3F">
      <w:pPr>
        <w:pStyle w:val="5"/>
      </w:pPr>
      <w:proofErr w:type="gramStart"/>
      <w:r w:rsidRPr="00130392">
        <w:rPr>
          <w:rFonts w:hint="eastAsia"/>
        </w:rPr>
        <w:t>臺</w:t>
      </w:r>
      <w:proofErr w:type="gramEnd"/>
      <w:r w:rsidRPr="00130392">
        <w:rPr>
          <w:rFonts w:hint="eastAsia"/>
        </w:rPr>
        <w:t>南市虎山實驗小學則開創多元的特色課程，兼顧教師團隊的領導及學生展能的舞台，重視學生的體驗與發現、探索與深究及創新與分享等能力。</w:t>
      </w:r>
    </w:p>
    <w:p w:rsidR="009C4E3F" w:rsidRPr="00130392" w:rsidRDefault="009C4E3F" w:rsidP="009C4E3F">
      <w:pPr>
        <w:pStyle w:val="5"/>
      </w:pPr>
      <w:r w:rsidRPr="00130392">
        <w:rPr>
          <w:rFonts w:hint="eastAsia"/>
        </w:rPr>
        <w:t>樂仁蒙特梭利小學實驗團體則重視學生的學習內涵，主張教師是橋梁的課程實施，包含核心課程、延伸課程、生活課程與特色課程等。</w:t>
      </w:r>
    </w:p>
    <w:p w:rsidR="009C4E3F" w:rsidRPr="00130392" w:rsidRDefault="009C4E3F" w:rsidP="009C4E3F">
      <w:pPr>
        <w:pStyle w:val="5"/>
      </w:pPr>
      <w:proofErr w:type="gramStart"/>
      <w:r w:rsidRPr="00130392">
        <w:rPr>
          <w:rFonts w:hint="eastAsia"/>
        </w:rPr>
        <w:t>臺</w:t>
      </w:r>
      <w:proofErr w:type="gramEnd"/>
      <w:r w:rsidRPr="00130392">
        <w:rPr>
          <w:rFonts w:hint="eastAsia"/>
        </w:rPr>
        <w:t>中市博屋</w:t>
      </w:r>
      <w:proofErr w:type="gramStart"/>
      <w:r w:rsidRPr="00130392">
        <w:rPr>
          <w:rFonts w:hint="eastAsia"/>
        </w:rPr>
        <w:t>瑪</w:t>
      </w:r>
      <w:proofErr w:type="gramEnd"/>
      <w:r w:rsidRPr="00130392">
        <w:rPr>
          <w:rFonts w:hint="eastAsia"/>
        </w:rPr>
        <w:t>小學則指出老師的族群及能力將影響學校的競爭力，以在地素材設計泰雅族的文化特色課程。</w:t>
      </w:r>
    </w:p>
    <w:p w:rsidR="006829F9" w:rsidRPr="00130392" w:rsidRDefault="005E5796" w:rsidP="006829F9">
      <w:pPr>
        <w:pStyle w:val="4"/>
      </w:pPr>
      <w:r w:rsidRPr="00130392">
        <w:rPr>
          <w:rFonts w:hint="eastAsia"/>
        </w:rPr>
        <w:t>資源整合</w:t>
      </w:r>
      <w:r w:rsidR="006829F9" w:rsidRPr="00130392">
        <w:rPr>
          <w:rFonts w:hint="eastAsia"/>
        </w:rPr>
        <w:t>運用</w:t>
      </w:r>
      <w:r w:rsidR="009C4E3F" w:rsidRPr="00130392">
        <w:rPr>
          <w:rFonts w:hint="eastAsia"/>
        </w:rPr>
        <w:t>方面</w:t>
      </w:r>
    </w:p>
    <w:p w:rsidR="00CA5FA2" w:rsidRPr="00130392" w:rsidRDefault="00CA5FA2" w:rsidP="006829F9">
      <w:pPr>
        <w:pStyle w:val="5"/>
      </w:pPr>
      <w:proofErr w:type="gramStart"/>
      <w:r w:rsidRPr="00130392">
        <w:rPr>
          <w:rFonts w:hint="eastAsia"/>
        </w:rPr>
        <w:t>臺</w:t>
      </w:r>
      <w:proofErr w:type="gramEnd"/>
      <w:r w:rsidRPr="00130392">
        <w:rPr>
          <w:rFonts w:hint="eastAsia"/>
        </w:rPr>
        <w:t>東縣政府辦理非學校型態實驗教育之成功經驗上，以「課程生活化」與「提高社會參與」。</w:t>
      </w:r>
    </w:p>
    <w:p w:rsidR="00BF1986" w:rsidRPr="00130392" w:rsidRDefault="00BF1986" w:rsidP="006829F9">
      <w:pPr>
        <w:pStyle w:val="5"/>
      </w:pPr>
      <w:r w:rsidRPr="00130392">
        <w:rPr>
          <w:rFonts w:hint="eastAsia"/>
        </w:rPr>
        <w:t>花蓮縣五味屋非學校形態實驗教育則係以資源共享的機制進行教育機構的特色經營，以整合資源與串聯的方式，開創新型態的照顧工作，轉換救濟模式，理解支持系統的建立</w:t>
      </w:r>
      <w:r w:rsidR="006829F9" w:rsidRPr="00130392">
        <w:rPr>
          <w:rFonts w:hint="eastAsia"/>
        </w:rPr>
        <w:t>，是師資培育者，也是專家</w:t>
      </w:r>
      <w:r w:rsidRPr="00130392">
        <w:rPr>
          <w:rFonts w:hint="eastAsia"/>
        </w:rPr>
        <w:t>。</w:t>
      </w:r>
    </w:p>
    <w:p w:rsidR="00FD155E" w:rsidRPr="00130392" w:rsidRDefault="00FD155E" w:rsidP="006829F9">
      <w:pPr>
        <w:pStyle w:val="5"/>
      </w:pPr>
      <w:r w:rsidRPr="00130392">
        <w:rPr>
          <w:rFonts w:hint="eastAsia"/>
        </w:rPr>
        <w:t>臺北市政府教育局則以師資培力、組織再造、實驗園區、共享平</w:t>
      </w:r>
      <w:proofErr w:type="gramStart"/>
      <w:r w:rsidR="002F122B" w:rsidRPr="00130392">
        <w:rPr>
          <w:rFonts w:hint="eastAsia"/>
        </w:rPr>
        <w:t>臺</w:t>
      </w:r>
      <w:proofErr w:type="gramEnd"/>
      <w:r w:rsidRPr="00130392">
        <w:rPr>
          <w:rFonts w:hint="eastAsia"/>
        </w:rPr>
        <w:t>等策略，推展實驗教育的業務。</w:t>
      </w:r>
    </w:p>
    <w:p w:rsidR="003962C2" w:rsidRPr="00130392" w:rsidRDefault="002D3E53" w:rsidP="006829F9">
      <w:pPr>
        <w:pStyle w:val="5"/>
      </w:pPr>
      <w:r w:rsidRPr="00130392">
        <w:rPr>
          <w:rFonts w:hint="eastAsia"/>
        </w:rPr>
        <w:t>宜蘭縣不</w:t>
      </w:r>
      <w:r w:rsidR="003962C2" w:rsidRPr="00130392">
        <w:rPr>
          <w:rFonts w:hint="eastAsia"/>
        </w:rPr>
        <w:t>老</w:t>
      </w:r>
      <w:proofErr w:type="gramStart"/>
      <w:r w:rsidR="003962C2" w:rsidRPr="00130392">
        <w:rPr>
          <w:rFonts w:hint="eastAsia"/>
        </w:rPr>
        <w:t>部落原根職校</w:t>
      </w:r>
      <w:proofErr w:type="gramEnd"/>
      <w:r w:rsidR="003962C2" w:rsidRPr="00130392">
        <w:rPr>
          <w:rFonts w:hint="eastAsia"/>
        </w:rPr>
        <w:t>則重視學生技藝的培育與成果的展示，整合在地資源進行學校特色經營。</w:t>
      </w:r>
    </w:p>
    <w:p w:rsidR="00590263" w:rsidRPr="00130392" w:rsidRDefault="00590263" w:rsidP="00020972">
      <w:pPr>
        <w:pStyle w:val="4"/>
        <w:numPr>
          <w:ilvl w:val="0"/>
          <w:numId w:val="149"/>
        </w:numPr>
        <w:rPr>
          <w:rFonts w:hAnsi="標楷體"/>
          <w:szCs w:val="32"/>
        </w:rPr>
      </w:pPr>
      <w:r w:rsidRPr="00130392">
        <w:rPr>
          <w:rFonts w:hAnsi="標楷體" w:hint="eastAsia"/>
          <w:szCs w:val="32"/>
        </w:rPr>
        <w:t>為解決公立學校無法滿足學生需求之情形，美國教育部於2002年將另類學校定義為「以在一般公立學校中無法獲得成功的學生需求為中心，並提供非傳統教育的公立學校」因此，是類學校提供高風險學生另</w:t>
      </w:r>
      <w:r w:rsidRPr="00130392">
        <w:rPr>
          <w:rFonts w:hAnsi="標楷體" w:hint="eastAsia"/>
          <w:szCs w:val="32"/>
        </w:rPr>
        <w:lastRenderedPageBreak/>
        <w:t>一種教育選擇，而非提供特殊教育、職業教育或是資優教育的學校（磁石學校）</w:t>
      </w:r>
      <w:r w:rsidR="00CB5C76" w:rsidRPr="00130392">
        <w:rPr>
          <w:rFonts w:hint="eastAsia"/>
        </w:rPr>
        <w:t>（Lehr、Lanners &amp; Lange，2003）</w:t>
      </w:r>
      <w:r w:rsidR="009F6908" w:rsidRPr="00130392">
        <w:rPr>
          <w:rFonts w:hAnsi="標楷體" w:hint="eastAsia"/>
          <w:szCs w:val="32"/>
        </w:rPr>
        <w:t>。</w:t>
      </w:r>
      <w:r w:rsidRPr="00130392">
        <w:rPr>
          <w:rFonts w:hAnsi="標楷體" w:hint="eastAsia"/>
          <w:szCs w:val="32"/>
        </w:rPr>
        <w:t>換言之，美國另類學校係屬</w:t>
      </w:r>
      <w:r w:rsidR="00B62869" w:rsidRPr="00130392">
        <w:rPr>
          <w:rFonts w:hAnsi="標楷體" w:hint="eastAsia"/>
          <w:szCs w:val="32"/>
        </w:rPr>
        <w:t>在</w:t>
      </w:r>
      <w:r w:rsidRPr="00130392">
        <w:rPr>
          <w:rFonts w:hAnsi="標楷體" w:hint="eastAsia"/>
          <w:szCs w:val="32"/>
        </w:rPr>
        <w:t>國家</w:t>
      </w:r>
      <w:proofErr w:type="gramStart"/>
      <w:r w:rsidRPr="00130392">
        <w:rPr>
          <w:rFonts w:hAnsi="標楷體" w:hint="eastAsia"/>
          <w:szCs w:val="32"/>
        </w:rPr>
        <w:t>課綱之</w:t>
      </w:r>
      <w:r w:rsidR="00B62869" w:rsidRPr="00130392">
        <w:rPr>
          <w:rFonts w:hAnsi="標楷體" w:hint="eastAsia"/>
          <w:szCs w:val="32"/>
        </w:rPr>
        <w:t>外</w:t>
      </w:r>
      <w:proofErr w:type="gramEnd"/>
      <w:r w:rsidR="00B62869" w:rsidRPr="00130392">
        <w:rPr>
          <w:rFonts w:hAnsi="標楷體" w:hint="eastAsia"/>
          <w:szCs w:val="32"/>
        </w:rPr>
        <w:t>實施教育</w:t>
      </w:r>
      <w:r w:rsidRPr="00130392">
        <w:rPr>
          <w:rFonts w:hAnsi="標楷體" w:hint="eastAsia"/>
          <w:szCs w:val="32"/>
        </w:rPr>
        <w:t>的公辦公營學校</w:t>
      </w:r>
      <w:r w:rsidR="00CB5C76" w:rsidRPr="00130392">
        <w:rPr>
          <w:rFonts w:hAnsi="標楷體" w:hint="eastAsia"/>
          <w:szCs w:val="32"/>
        </w:rPr>
        <w:t>，與我國實驗教育彈性的教育實施有相似之處</w:t>
      </w:r>
      <w:r w:rsidR="009F6908" w:rsidRPr="00130392">
        <w:rPr>
          <w:rFonts w:hAnsi="標楷體" w:hint="eastAsia"/>
          <w:szCs w:val="32"/>
        </w:rPr>
        <w:t>，</w:t>
      </w:r>
      <w:r w:rsidRPr="00130392">
        <w:rPr>
          <w:rFonts w:hAnsi="標楷體" w:hint="eastAsia"/>
          <w:szCs w:val="32"/>
        </w:rPr>
        <w:t>近似於非學校型態實驗教育</w:t>
      </w:r>
      <w:r w:rsidR="00CB5C76" w:rsidRPr="00130392">
        <w:rPr>
          <w:rFonts w:hAnsi="標楷體" w:hint="eastAsia"/>
          <w:szCs w:val="32"/>
        </w:rPr>
        <w:t>，</w:t>
      </w:r>
      <w:r w:rsidRPr="00130392">
        <w:rPr>
          <w:rFonts w:hAnsi="標楷體" w:hint="eastAsia"/>
          <w:szCs w:val="32"/>
        </w:rPr>
        <w:t>實驗教育三法通過</w:t>
      </w:r>
      <w:r w:rsidR="00CB5C76" w:rsidRPr="00130392">
        <w:rPr>
          <w:rFonts w:hAnsi="標楷體" w:hint="eastAsia"/>
          <w:szCs w:val="32"/>
        </w:rPr>
        <w:t>後</w:t>
      </w:r>
      <w:r w:rsidRPr="00130392">
        <w:rPr>
          <w:rFonts w:hAnsi="標楷體" w:hint="eastAsia"/>
          <w:szCs w:val="32"/>
        </w:rPr>
        <w:t>，實驗教育</w:t>
      </w:r>
      <w:proofErr w:type="gramStart"/>
      <w:r w:rsidR="00CB5C76" w:rsidRPr="00130392">
        <w:rPr>
          <w:rFonts w:hAnsi="標楷體" w:hint="eastAsia"/>
          <w:szCs w:val="32"/>
        </w:rPr>
        <w:t>一</w:t>
      </w:r>
      <w:proofErr w:type="gramEnd"/>
      <w:r w:rsidR="00CB5C76" w:rsidRPr="00130392">
        <w:rPr>
          <w:rFonts w:hAnsi="標楷體" w:hint="eastAsia"/>
          <w:szCs w:val="32"/>
        </w:rPr>
        <w:t>詞法制上</w:t>
      </w:r>
      <w:r w:rsidRPr="00130392">
        <w:rPr>
          <w:rFonts w:hAnsi="標楷體" w:hint="eastAsia"/>
          <w:szCs w:val="32"/>
        </w:rPr>
        <w:t>已</w:t>
      </w:r>
      <w:r w:rsidR="00CB5C76" w:rsidRPr="00130392">
        <w:rPr>
          <w:rFonts w:hAnsi="標楷體" w:hint="eastAsia"/>
          <w:szCs w:val="32"/>
        </w:rPr>
        <w:t>有明確解釋與歸類，以教育實務的現況觀察，另類教育亦包含於廣義的實驗教育內</w:t>
      </w:r>
      <w:r w:rsidRPr="00130392">
        <w:rPr>
          <w:rFonts w:hAnsi="標楷體" w:hint="eastAsia"/>
          <w:szCs w:val="32"/>
        </w:rPr>
        <w:t>，</w:t>
      </w:r>
      <w:r w:rsidR="00CB5C76" w:rsidRPr="00130392">
        <w:rPr>
          <w:rFonts w:hAnsi="標楷體" w:hint="eastAsia"/>
          <w:szCs w:val="32"/>
        </w:rPr>
        <w:t>因此，</w:t>
      </w:r>
      <w:r w:rsidRPr="00130392">
        <w:rPr>
          <w:rFonts w:hAnsi="標楷體" w:hint="eastAsia"/>
          <w:szCs w:val="32"/>
        </w:rPr>
        <w:t>另類教育的實施方式及成功經驗，</w:t>
      </w:r>
      <w:r w:rsidR="00CB5C76" w:rsidRPr="00130392">
        <w:rPr>
          <w:rFonts w:hAnsi="標楷體" w:hint="eastAsia"/>
          <w:szCs w:val="32"/>
        </w:rPr>
        <w:t>亦能</w:t>
      </w:r>
      <w:r w:rsidRPr="00130392">
        <w:rPr>
          <w:rFonts w:hAnsi="標楷體" w:hint="eastAsia"/>
          <w:szCs w:val="32"/>
        </w:rPr>
        <w:t>提供非學校型態實驗教育機構實施的參考。</w:t>
      </w:r>
    </w:p>
    <w:p w:rsidR="000017A3" w:rsidRPr="00130392" w:rsidRDefault="006A4DFC" w:rsidP="00020972">
      <w:pPr>
        <w:pStyle w:val="3"/>
        <w:numPr>
          <w:ilvl w:val="0"/>
          <w:numId w:val="149"/>
        </w:numPr>
      </w:pPr>
      <w:r w:rsidRPr="00130392">
        <w:rPr>
          <w:rFonts w:hAnsi="標楷體" w:hint="eastAsia"/>
          <w:szCs w:val="32"/>
        </w:rPr>
        <w:t>基此，影響實驗教育成功的因素多元，</w:t>
      </w:r>
      <w:r w:rsidR="00444063" w:rsidRPr="00130392">
        <w:rPr>
          <w:rFonts w:hAnsi="標楷體" w:hint="eastAsia"/>
          <w:szCs w:val="32"/>
        </w:rPr>
        <w:t>有相關研究顯示學生的學習與表現為重要的因素之一，惟學生的學習與表現是實驗教育成功的結果，經</w:t>
      </w:r>
      <w:r w:rsidR="004D5913" w:rsidRPr="00130392">
        <w:rPr>
          <w:rFonts w:hint="eastAsia"/>
        </w:rPr>
        <w:t>實地</w:t>
      </w:r>
      <w:r w:rsidR="00505C7D" w:rsidRPr="00130392">
        <w:rPr>
          <w:rFonts w:hAnsi="標楷體" w:hint="eastAsia"/>
          <w:szCs w:val="32"/>
        </w:rPr>
        <w:t>訪查</w:t>
      </w:r>
      <w:r w:rsidR="00444063" w:rsidRPr="00130392">
        <w:rPr>
          <w:rFonts w:hAnsi="標楷體" w:hint="eastAsia"/>
          <w:szCs w:val="32"/>
        </w:rPr>
        <w:t>發現，</w:t>
      </w:r>
      <w:r w:rsidR="007D69EC" w:rsidRPr="00130392">
        <w:rPr>
          <w:rFonts w:hAnsi="標楷體" w:hint="eastAsia"/>
          <w:bCs w:val="0"/>
          <w:kern w:val="2"/>
          <w:szCs w:val="32"/>
        </w:rPr>
        <w:t>紮</w:t>
      </w:r>
      <w:r w:rsidR="00444063" w:rsidRPr="00130392">
        <w:rPr>
          <w:rFonts w:hAnsi="標楷體" w:hint="eastAsia"/>
          <w:bCs w:val="0"/>
          <w:kern w:val="2"/>
          <w:szCs w:val="32"/>
        </w:rPr>
        <w:t>實的學理基礎、教師的專業素養、特色的課程統整及資源的統整運用，</w:t>
      </w:r>
      <w:r w:rsidR="007D69EC" w:rsidRPr="00130392">
        <w:rPr>
          <w:rFonts w:hAnsi="標楷體" w:hint="eastAsia"/>
          <w:bCs w:val="0"/>
          <w:kern w:val="2"/>
          <w:szCs w:val="32"/>
        </w:rPr>
        <w:t>也</w:t>
      </w:r>
      <w:r w:rsidR="00444063" w:rsidRPr="00130392">
        <w:rPr>
          <w:rFonts w:hAnsi="標楷體" w:hint="eastAsia"/>
          <w:bCs w:val="0"/>
          <w:kern w:val="2"/>
          <w:szCs w:val="32"/>
        </w:rPr>
        <w:t>是</w:t>
      </w:r>
      <w:r w:rsidR="007D69EC" w:rsidRPr="00130392">
        <w:rPr>
          <w:rFonts w:hAnsi="標楷體" w:hint="eastAsia"/>
          <w:bCs w:val="0"/>
          <w:kern w:val="2"/>
          <w:szCs w:val="32"/>
        </w:rPr>
        <w:t>影響</w:t>
      </w:r>
      <w:r w:rsidR="00444063" w:rsidRPr="00130392">
        <w:rPr>
          <w:rFonts w:hAnsi="標楷體" w:hint="eastAsia"/>
          <w:bCs w:val="0"/>
          <w:kern w:val="2"/>
          <w:szCs w:val="32"/>
        </w:rPr>
        <w:t>實驗教育學校、機構</w:t>
      </w:r>
      <w:r w:rsidR="007D69EC" w:rsidRPr="00130392">
        <w:rPr>
          <w:rFonts w:hAnsi="標楷體" w:hint="eastAsia"/>
          <w:bCs w:val="0"/>
          <w:kern w:val="2"/>
          <w:szCs w:val="32"/>
        </w:rPr>
        <w:t>教育成效的因素。有明確的辦學信念與基礎，經由教師專業素養搭建的橋樑，持續研發具有特色的實驗教育課程，同時配合校內外社區家長相關資源的應用，是當前實驗教育現場的辦學取向，教育部允宜參酌該等趨勢，深入探究影響實驗教育的因素，以謀提升實驗教育品質及學生學力。</w:t>
      </w:r>
    </w:p>
    <w:p w:rsidR="00871087" w:rsidRPr="00130392" w:rsidRDefault="00CB5D26" w:rsidP="00020972">
      <w:pPr>
        <w:pStyle w:val="3"/>
        <w:numPr>
          <w:ilvl w:val="0"/>
          <w:numId w:val="149"/>
        </w:numPr>
        <w:kinsoku/>
        <w:ind w:left="1162" w:hanging="482"/>
        <w:rPr>
          <w:rFonts w:hAnsi="標楷體"/>
          <w:szCs w:val="32"/>
        </w:rPr>
      </w:pPr>
      <w:r w:rsidRPr="00130392">
        <w:rPr>
          <w:rFonts w:hAnsi="標楷體" w:hint="eastAsia"/>
          <w:szCs w:val="32"/>
        </w:rPr>
        <w:t>綜上，</w:t>
      </w:r>
      <w:r w:rsidR="005E5796" w:rsidRPr="00130392">
        <w:rPr>
          <w:rFonts w:hAnsi="標楷體" w:hint="eastAsia"/>
          <w:bCs w:val="0"/>
          <w:kern w:val="2"/>
          <w:szCs w:val="32"/>
        </w:rPr>
        <w:t>實驗教育成功之最大因素為學生的展能與創新，另本案發現紮實學理基礎、教師專業素養、特色課程</w:t>
      </w:r>
      <w:r w:rsidR="00B9743B" w:rsidRPr="00130392">
        <w:rPr>
          <w:rFonts w:hAnsi="標楷體" w:hint="eastAsia"/>
          <w:szCs w:val="32"/>
        </w:rPr>
        <w:t>研發</w:t>
      </w:r>
      <w:r w:rsidR="005E5796" w:rsidRPr="00130392">
        <w:rPr>
          <w:rFonts w:hAnsi="標楷體" w:hint="eastAsia"/>
          <w:bCs w:val="0"/>
          <w:kern w:val="2"/>
          <w:szCs w:val="32"/>
        </w:rPr>
        <w:t>及資源統整運用等亦為重要的影響因素，</w:t>
      </w:r>
      <w:r w:rsidR="00CA6AA3" w:rsidRPr="00130392">
        <w:rPr>
          <w:rFonts w:hAnsi="標楷體" w:hint="eastAsia"/>
          <w:szCs w:val="32"/>
        </w:rPr>
        <w:t>教育部允應參酌實驗教育成功要素，針對整體實驗教育學生成果展示、充實學理基礎、強化師資培育政策、提升教師專業</w:t>
      </w:r>
      <w:proofErr w:type="gramStart"/>
      <w:r w:rsidR="00B14902" w:rsidRPr="00130392">
        <w:rPr>
          <w:rFonts w:hAnsi="標楷體" w:hint="eastAsia"/>
          <w:szCs w:val="32"/>
        </w:rPr>
        <w:t>與跨域能力</w:t>
      </w:r>
      <w:proofErr w:type="gramEnd"/>
      <w:r w:rsidR="00CA6AA3" w:rsidRPr="00130392">
        <w:rPr>
          <w:rFonts w:hint="eastAsia"/>
        </w:rPr>
        <w:t>、</w:t>
      </w:r>
      <w:r w:rsidR="00CA6AA3" w:rsidRPr="00130392">
        <w:rPr>
          <w:rFonts w:hAnsi="標楷體" w:hint="eastAsia"/>
          <w:szCs w:val="32"/>
        </w:rPr>
        <w:t>發展校長</w:t>
      </w:r>
      <w:r w:rsidR="00B14902" w:rsidRPr="00130392">
        <w:rPr>
          <w:rFonts w:hAnsi="標楷體" w:hint="eastAsia"/>
          <w:szCs w:val="32"/>
        </w:rPr>
        <w:t>多元領導知能</w:t>
      </w:r>
      <w:r w:rsidR="00CA6AA3" w:rsidRPr="00130392">
        <w:rPr>
          <w:rFonts w:hAnsi="標楷體" w:hint="eastAsia"/>
          <w:szCs w:val="32"/>
        </w:rPr>
        <w:t>、</w:t>
      </w:r>
      <w:proofErr w:type="gramStart"/>
      <w:r w:rsidR="00CA6AA3" w:rsidRPr="00130392">
        <w:rPr>
          <w:rFonts w:hAnsi="標楷體" w:hint="eastAsia"/>
          <w:szCs w:val="32"/>
        </w:rPr>
        <w:t>創化學校</w:t>
      </w:r>
      <w:proofErr w:type="gramEnd"/>
      <w:r w:rsidR="00CA6AA3" w:rsidRPr="00130392">
        <w:rPr>
          <w:rFonts w:hAnsi="標楷體" w:hint="eastAsia"/>
          <w:szCs w:val="32"/>
        </w:rPr>
        <w:t>經營特色及整合資源運用等面向，妥適規劃實驗教育政策</w:t>
      </w:r>
      <w:r w:rsidR="005E5796" w:rsidRPr="00130392">
        <w:rPr>
          <w:rFonts w:hAnsi="標楷體" w:hint="eastAsia"/>
          <w:bCs w:val="0"/>
          <w:kern w:val="2"/>
          <w:szCs w:val="32"/>
        </w:rPr>
        <w:t>。</w:t>
      </w:r>
    </w:p>
    <w:p w:rsidR="005E5796" w:rsidRPr="00130392" w:rsidRDefault="005E5796" w:rsidP="00EE045D"/>
    <w:p w:rsidR="00871087" w:rsidRPr="00130392" w:rsidRDefault="00871087" w:rsidP="00EE045D">
      <w:pPr>
        <w:pStyle w:val="2"/>
        <w:kinsoku/>
        <w:ind w:left="993" w:hanging="709"/>
        <w:rPr>
          <w:rFonts w:hAnsi="標楷體"/>
          <w:b/>
          <w:szCs w:val="32"/>
        </w:rPr>
      </w:pPr>
      <w:bookmarkStart w:id="37" w:name="_Toc26196219"/>
      <w:r w:rsidRPr="00130392">
        <w:rPr>
          <w:rFonts w:hAnsi="標楷體" w:hint="eastAsia"/>
          <w:b/>
          <w:szCs w:val="32"/>
        </w:rPr>
        <w:lastRenderedPageBreak/>
        <w:t>實驗教育學生畢業後之升學銜接問題已陸續浮現，教育部及各地方政府</w:t>
      </w:r>
      <w:proofErr w:type="gramStart"/>
      <w:r w:rsidRPr="00130392">
        <w:rPr>
          <w:rFonts w:hAnsi="標楷體" w:hint="eastAsia"/>
          <w:b/>
          <w:szCs w:val="32"/>
        </w:rPr>
        <w:t>允應衡酌</w:t>
      </w:r>
      <w:proofErr w:type="gramEnd"/>
      <w:r w:rsidR="00BA2D70" w:rsidRPr="00130392">
        <w:rPr>
          <w:rFonts w:hAnsi="標楷體" w:hint="eastAsia"/>
          <w:b/>
          <w:szCs w:val="32"/>
        </w:rPr>
        <w:t>實驗</w:t>
      </w:r>
      <w:r w:rsidRPr="00130392">
        <w:rPr>
          <w:rFonts w:hAnsi="標楷體" w:hint="eastAsia"/>
          <w:b/>
          <w:szCs w:val="32"/>
        </w:rPr>
        <w:t>教育</w:t>
      </w:r>
      <w:r w:rsidR="00BA2D70" w:rsidRPr="00130392">
        <w:rPr>
          <w:rFonts w:hAnsi="標楷體" w:hint="eastAsia"/>
          <w:b/>
          <w:szCs w:val="32"/>
        </w:rPr>
        <w:t>宗旨、需求、申請旨意、</w:t>
      </w:r>
      <w:r w:rsidRPr="00130392">
        <w:rPr>
          <w:rFonts w:hAnsi="標楷體" w:hint="eastAsia"/>
          <w:b/>
          <w:szCs w:val="32"/>
        </w:rPr>
        <w:t>學生學</w:t>
      </w:r>
      <w:proofErr w:type="gramStart"/>
      <w:r w:rsidRPr="00130392">
        <w:rPr>
          <w:rFonts w:hAnsi="標楷體" w:hint="eastAsia"/>
          <w:b/>
          <w:szCs w:val="32"/>
        </w:rPr>
        <w:t>涯</w:t>
      </w:r>
      <w:proofErr w:type="gramEnd"/>
      <w:r w:rsidRPr="00130392">
        <w:rPr>
          <w:rFonts w:hAnsi="標楷體" w:hint="eastAsia"/>
          <w:b/>
          <w:szCs w:val="32"/>
        </w:rPr>
        <w:t>進展</w:t>
      </w:r>
      <w:r w:rsidR="00BA2D70" w:rsidRPr="00130392">
        <w:rPr>
          <w:rFonts w:hAnsi="標楷體" w:hint="eastAsia"/>
          <w:b/>
          <w:szCs w:val="32"/>
        </w:rPr>
        <w:t>及轉銜，以及實驗教育延伸目的等</w:t>
      </w:r>
      <w:r w:rsidRPr="00130392">
        <w:rPr>
          <w:rFonts w:hAnsi="標楷體" w:hint="eastAsia"/>
          <w:b/>
          <w:szCs w:val="32"/>
        </w:rPr>
        <w:t>，謹慎</w:t>
      </w:r>
      <w:r w:rsidRPr="00130392">
        <w:rPr>
          <w:rFonts w:hint="eastAsia"/>
          <w:b/>
        </w:rPr>
        <w:t>評估</w:t>
      </w:r>
      <w:r w:rsidRPr="00130392">
        <w:rPr>
          <w:rFonts w:hAnsi="標楷體" w:hint="eastAsia"/>
          <w:b/>
          <w:szCs w:val="32"/>
        </w:rPr>
        <w:t>整體國民教育政策發展趨勢及資源總量，確保實驗教育之擴充或延伸</w:t>
      </w:r>
      <w:proofErr w:type="gramStart"/>
      <w:r w:rsidRPr="00130392">
        <w:rPr>
          <w:rFonts w:hAnsi="標楷體" w:hint="eastAsia"/>
          <w:b/>
          <w:szCs w:val="32"/>
        </w:rPr>
        <w:t>妥</w:t>
      </w:r>
      <w:proofErr w:type="gramEnd"/>
      <w:r w:rsidRPr="00130392">
        <w:rPr>
          <w:rFonts w:hAnsi="標楷體" w:hint="eastAsia"/>
          <w:b/>
          <w:szCs w:val="32"/>
        </w:rPr>
        <w:t>適合理，協助學生升學轉銜適應，且應強化溝通</w:t>
      </w:r>
      <w:r w:rsidR="00F85B54" w:rsidRPr="00130392">
        <w:rPr>
          <w:rFonts w:hAnsi="標楷體" w:hint="eastAsia"/>
          <w:b/>
          <w:szCs w:val="32"/>
        </w:rPr>
        <w:t>使社會大眾瞭解實驗教育擴充與延伸之妥適性</w:t>
      </w:r>
      <w:bookmarkEnd w:id="37"/>
    </w:p>
    <w:p w:rsidR="00180D4B" w:rsidRPr="00130392" w:rsidRDefault="006C31EC" w:rsidP="00020972">
      <w:pPr>
        <w:pStyle w:val="3"/>
        <w:numPr>
          <w:ilvl w:val="0"/>
          <w:numId w:val="152"/>
        </w:numPr>
        <w:rPr>
          <w:rFonts w:hAnsi="標楷體"/>
          <w:szCs w:val="32"/>
        </w:rPr>
      </w:pPr>
      <w:r w:rsidRPr="00130392">
        <w:rPr>
          <w:rFonts w:hAnsi="標楷體" w:hint="eastAsia"/>
          <w:szCs w:val="32"/>
        </w:rPr>
        <w:t>實驗教育學生升學轉銜相關法令</w:t>
      </w:r>
    </w:p>
    <w:p w:rsidR="006C31EC" w:rsidRPr="00130392" w:rsidRDefault="006C31EC" w:rsidP="00020972">
      <w:pPr>
        <w:pStyle w:val="4"/>
        <w:numPr>
          <w:ilvl w:val="3"/>
          <w:numId w:val="153"/>
        </w:numPr>
      </w:pPr>
      <w:r w:rsidRPr="00130392">
        <w:rPr>
          <w:rFonts w:hint="eastAsia"/>
        </w:rPr>
        <w:t>學校型態實驗教育實施條例第6條第1項第3款規定：「學生不適應實驗教育，並提出轉學需求時，學校應予以協助」，同條例第6條第2項規定：「學校接受前項第3款高級中等以上實驗教育學生轉入時，應考量其特殊性，就原於實驗教育修習之學分，依相關規定從寬予以</w:t>
      </w:r>
      <w:proofErr w:type="gramStart"/>
      <w:r w:rsidRPr="00130392">
        <w:rPr>
          <w:rFonts w:hint="eastAsia"/>
        </w:rPr>
        <w:t>採認抵</w:t>
      </w:r>
      <w:proofErr w:type="gramEnd"/>
      <w:r w:rsidRPr="00130392">
        <w:rPr>
          <w:rFonts w:hint="eastAsia"/>
        </w:rPr>
        <w:t>免。」</w:t>
      </w:r>
    </w:p>
    <w:p w:rsidR="006C31EC" w:rsidRPr="00130392" w:rsidRDefault="006C31EC" w:rsidP="00020972">
      <w:pPr>
        <w:pStyle w:val="4"/>
        <w:numPr>
          <w:ilvl w:val="3"/>
          <w:numId w:val="153"/>
        </w:numPr>
      </w:pPr>
      <w:r w:rsidRPr="00130392">
        <w:rPr>
          <w:rFonts w:hint="eastAsia"/>
        </w:rPr>
        <w:t>公立高級中等以下學校委託私人辦理實驗教育條例第21條第3項規定：「學區學生不願就讀受託學校，直轄市、縣（市）主管機關應協助家長依其意願辦理學生轉入鄰近學校就讀，直轄市、縣（市）主管機關應補助其交通費；轉入學校應視實際需要對學生進行生活及學習輔導，並應考量其特殊性，就原於實驗教育修習之學分，依相關規定從寬予以</w:t>
      </w:r>
      <w:proofErr w:type="gramStart"/>
      <w:r w:rsidRPr="00130392">
        <w:rPr>
          <w:rFonts w:hint="eastAsia"/>
        </w:rPr>
        <w:t>採認抵</w:t>
      </w:r>
      <w:proofErr w:type="gramEnd"/>
      <w:r w:rsidRPr="00130392">
        <w:rPr>
          <w:rFonts w:hint="eastAsia"/>
        </w:rPr>
        <w:t>免。」</w:t>
      </w:r>
    </w:p>
    <w:p w:rsidR="006C31EC" w:rsidRPr="00130392" w:rsidRDefault="006C31EC" w:rsidP="00020972">
      <w:pPr>
        <w:pStyle w:val="4"/>
        <w:numPr>
          <w:ilvl w:val="3"/>
          <w:numId w:val="153"/>
        </w:numPr>
      </w:pPr>
      <w:r w:rsidRPr="00130392">
        <w:rPr>
          <w:rFonts w:hint="eastAsia"/>
        </w:rPr>
        <w:t>非學校型態實驗教育</w:t>
      </w:r>
    </w:p>
    <w:p w:rsidR="006C31EC" w:rsidRPr="00130392" w:rsidRDefault="006C31EC" w:rsidP="006C31EC">
      <w:pPr>
        <w:pStyle w:val="5"/>
      </w:pPr>
      <w:r w:rsidRPr="00130392">
        <w:rPr>
          <w:rFonts w:hint="eastAsia"/>
        </w:rPr>
        <w:tab/>
        <w:t>國民教育階段：「高級中等以下教育階段非學校型態實驗教育實施條例」第15條規定略</w:t>
      </w:r>
      <w:proofErr w:type="gramStart"/>
      <w:r w:rsidRPr="00130392">
        <w:rPr>
          <w:rFonts w:hint="eastAsia"/>
        </w:rPr>
        <w:t>以</w:t>
      </w:r>
      <w:proofErr w:type="gramEnd"/>
      <w:r w:rsidRPr="00130392">
        <w:rPr>
          <w:rFonts w:hint="eastAsia"/>
        </w:rPr>
        <w:t>，因故停止實驗教育之學生，應返回設籍學校、戶籍所在學區學校或其他公、私立學校就讀；實驗教育學生轉出、轉入之規定，由直轄市、縣（市）主管機關定之；實驗教育學生返回學校就讀時，學校應給予必要之協助及輔導。</w:t>
      </w:r>
    </w:p>
    <w:p w:rsidR="006C31EC" w:rsidRPr="00130392" w:rsidRDefault="006C31EC" w:rsidP="006C31EC">
      <w:pPr>
        <w:pStyle w:val="5"/>
      </w:pPr>
      <w:r w:rsidRPr="00130392">
        <w:rPr>
          <w:rFonts w:hint="eastAsia"/>
        </w:rPr>
        <w:lastRenderedPageBreak/>
        <w:t>高級中等教育階段：擬取得高級中等學校學籍者，與一般高級中等學校學生相同，其教育轉銜機制則依「高級中等學校學生學籍管理辦法」辦理。未取得學籍者，依「高級中等教育階段非學校型態實驗教育未取得學籍學生受教權益維護辦法」第4條規定，其得比照上開辦法規定，參與學校辦理之公告招收或學生申請方式，轉入學校就讀；實驗教育學生轉入學校後，學校應考量其修習實驗教育課程之特殊性，依相關規定從寬予以</w:t>
      </w:r>
      <w:proofErr w:type="gramStart"/>
      <w:r w:rsidRPr="00130392">
        <w:rPr>
          <w:rFonts w:hint="eastAsia"/>
        </w:rPr>
        <w:t>採認抵</w:t>
      </w:r>
      <w:proofErr w:type="gramEnd"/>
      <w:r w:rsidRPr="00130392">
        <w:rPr>
          <w:rFonts w:hint="eastAsia"/>
        </w:rPr>
        <w:t>免學分；必要時，並應依申請給予適切之轉銜協助及輔導。</w:t>
      </w:r>
    </w:p>
    <w:p w:rsidR="00940EC1" w:rsidRPr="00130392" w:rsidRDefault="00940EC1" w:rsidP="00940EC1">
      <w:pPr>
        <w:pStyle w:val="3"/>
      </w:pPr>
      <w:r w:rsidRPr="00130392">
        <w:rPr>
          <w:rFonts w:hint="eastAsia"/>
        </w:rPr>
        <w:t>按學校型態實驗教育實施條例第7條第3項第2款規定：「專科以上階段學校型態實驗教育：</w:t>
      </w:r>
      <w:r w:rsidR="00F85B54" w:rsidRPr="00130392">
        <w:rPr>
          <w:rFonts w:hint="eastAsia"/>
        </w:rPr>
        <w:t>4</w:t>
      </w:r>
      <w:r w:rsidRPr="00130392">
        <w:rPr>
          <w:rFonts w:hint="eastAsia"/>
        </w:rPr>
        <w:t>年以上</w:t>
      </w:r>
      <w:r w:rsidR="00F85B54" w:rsidRPr="00130392">
        <w:rPr>
          <w:rFonts w:hint="eastAsia"/>
        </w:rPr>
        <w:t>12</w:t>
      </w:r>
      <w:r w:rsidRPr="00130392">
        <w:rPr>
          <w:rFonts w:hint="eastAsia"/>
        </w:rPr>
        <w:t>年以下，並以辦理專科班、學士班或碩士班為限。但經主管機關許可續辦者，得予延長，每次延長期限為</w:t>
      </w:r>
      <w:r w:rsidR="00F85B54" w:rsidRPr="00130392">
        <w:rPr>
          <w:rFonts w:hint="eastAsia"/>
        </w:rPr>
        <w:t>4</w:t>
      </w:r>
      <w:r w:rsidRPr="00130392">
        <w:rPr>
          <w:rFonts w:hint="eastAsia"/>
        </w:rPr>
        <w:t>年以上</w:t>
      </w:r>
      <w:r w:rsidR="00F85B54" w:rsidRPr="00130392">
        <w:rPr>
          <w:rFonts w:hint="eastAsia"/>
        </w:rPr>
        <w:t>12</w:t>
      </w:r>
      <w:r w:rsidRPr="00130392">
        <w:rPr>
          <w:rFonts w:hint="eastAsia"/>
        </w:rPr>
        <w:t>年以下」。次查教育部108年3月4日</w:t>
      </w:r>
      <w:proofErr w:type="gramStart"/>
      <w:r w:rsidRPr="00130392">
        <w:rPr>
          <w:rFonts w:hint="eastAsia"/>
        </w:rPr>
        <w:t>臺</w:t>
      </w:r>
      <w:proofErr w:type="gramEnd"/>
      <w:r w:rsidRPr="00130392">
        <w:rPr>
          <w:rFonts w:hint="eastAsia"/>
        </w:rPr>
        <w:t>教高</w:t>
      </w:r>
      <w:r w:rsidR="00053BB3" w:rsidRPr="00130392">
        <w:rPr>
          <w:rFonts w:hint="eastAsia"/>
        </w:rPr>
        <w:t>（</w:t>
      </w:r>
      <w:r w:rsidRPr="00130392">
        <w:rPr>
          <w:rFonts w:hint="eastAsia"/>
        </w:rPr>
        <w:t>三</w:t>
      </w:r>
      <w:r w:rsidR="00053BB3" w:rsidRPr="00130392">
        <w:rPr>
          <w:rFonts w:hint="eastAsia"/>
        </w:rPr>
        <w:t>）</w:t>
      </w:r>
      <w:r w:rsidRPr="00130392">
        <w:rPr>
          <w:rFonts w:hint="eastAsia"/>
        </w:rPr>
        <w:t>字第1080021974B號令，公布「專科以上學校型態實驗教育許可與設校及教學品質保證辦法」，辦理專科以上學校型態實驗教育</w:t>
      </w:r>
      <w:r w:rsidR="00CB2E2D" w:rsidRPr="00130392">
        <w:rPr>
          <w:rFonts w:hint="eastAsia"/>
        </w:rPr>
        <w:t>業有法源，惟</w:t>
      </w:r>
      <w:r w:rsidRPr="00130392">
        <w:rPr>
          <w:rFonts w:hint="eastAsia"/>
        </w:rPr>
        <w:t>據教育部108年2月11日</w:t>
      </w:r>
      <w:proofErr w:type="gramStart"/>
      <w:r w:rsidRPr="00130392">
        <w:rPr>
          <w:rFonts w:hint="eastAsia"/>
        </w:rPr>
        <w:t>臺</w:t>
      </w:r>
      <w:proofErr w:type="gramEnd"/>
      <w:r w:rsidRPr="00130392">
        <w:rPr>
          <w:rFonts w:hint="eastAsia"/>
        </w:rPr>
        <w:t>教授國字第1080010901號函</w:t>
      </w:r>
      <w:proofErr w:type="gramStart"/>
      <w:r w:rsidRPr="00130392">
        <w:rPr>
          <w:rFonts w:hint="eastAsia"/>
        </w:rPr>
        <w:t>查復本院</w:t>
      </w:r>
      <w:proofErr w:type="gramEnd"/>
      <w:r w:rsidRPr="00130392">
        <w:rPr>
          <w:rFonts w:hint="eastAsia"/>
        </w:rPr>
        <w:t>「目前我國團體實驗教育、機構實驗教育，以及學校辦理實驗教育之名冊」資料顯示，目前並無專科以上教育階段辦理實驗教育。</w:t>
      </w:r>
    </w:p>
    <w:p w:rsidR="001068EE" w:rsidRPr="00130392" w:rsidRDefault="00816982" w:rsidP="001068EE">
      <w:pPr>
        <w:pStyle w:val="3"/>
        <w:rPr>
          <w:rFonts w:hAnsi="標楷體"/>
          <w:szCs w:val="32"/>
        </w:rPr>
      </w:pPr>
      <w:proofErr w:type="gramStart"/>
      <w:r w:rsidRPr="00130392">
        <w:rPr>
          <w:rFonts w:hint="eastAsia"/>
        </w:rPr>
        <w:t>本案赴各</w:t>
      </w:r>
      <w:proofErr w:type="gramEnd"/>
      <w:r w:rsidRPr="00130392">
        <w:rPr>
          <w:rFonts w:hint="eastAsia"/>
        </w:rPr>
        <w:t>縣市</w:t>
      </w:r>
      <w:r w:rsidR="00505C7D" w:rsidRPr="00130392">
        <w:rPr>
          <w:rFonts w:hint="eastAsia"/>
        </w:rPr>
        <w:t>實地訪查</w:t>
      </w:r>
      <w:r w:rsidRPr="00130392">
        <w:rPr>
          <w:rFonts w:hint="eastAsia"/>
        </w:rPr>
        <w:t>發現，實驗教育之學生展能成果多元，教學方法、課程教材、活動設計</w:t>
      </w:r>
      <w:proofErr w:type="gramStart"/>
      <w:r w:rsidRPr="00130392">
        <w:rPr>
          <w:rFonts w:hint="eastAsia"/>
        </w:rPr>
        <w:t>等均能結合</w:t>
      </w:r>
      <w:proofErr w:type="gramEnd"/>
      <w:r w:rsidRPr="00130392">
        <w:rPr>
          <w:rFonts w:hint="eastAsia"/>
        </w:rPr>
        <w:t>在地資源形成學校特色，據教育部說明</w:t>
      </w:r>
      <w:r w:rsidRPr="00130392">
        <w:rPr>
          <w:rStyle w:val="aff8"/>
        </w:rPr>
        <w:footnoteReference w:id="16"/>
      </w:r>
      <w:r w:rsidRPr="00130392">
        <w:rPr>
          <w:rFonts w:hint="eastAsia"/>
        </w:rPr>
        <w:t>，特色學校若不具特定教育理念，或缺乏環環相扣的系統思維，或未能規劃整合性的實踐方式與過程，則不屬於學</w:t>
      </w:r>
      <w:r w:rsidRPr="00130392">
        <w:rPr>
          <w:rFonts w:hint="eastAsia"/>
        </w:rPr>
        <w:lastRenderedPageBreak/>
        <w:t>校型態實驗教育。特色學校之目的在於深耕校本課程，其課程與教學仍需遵守十二年國民基本教育課程綱要（下稱十二年國教課綱</w:t>
      </w:r>
      <w:r w:rsidR="00053BB3" w:rsidRPr="00130392">
        <w:rPr>
          <w:rFonts w:hint="eastAsia"/>
        </w:rPr>
        <w:t>）</w:t>
      </w:r>
      <w:r w:rsidRPr="00130392">
        <w:rPr>
          <w:rFonts w:hint="eastAsia"/>
        </w:rPr>
        <w:t>相關規定，惟實驗教育得排除適用十二年國教課</w:t>
      </w:r>
      <w:proofErr w:type="gramStart"/>
      <w:r w:rsidRPr="00130392">
        <w:rPr>
          <w:rFonts w:hint="eastAsia"/>
        </w:rPr>
        <w:t>綱</w:t>
      </w:r>
      <w:proofErr w:type="gramEnd"/>
      <w:r w:rsidRPr="00130392">
        <w:rPr>
          <w:rFonts w:hint="eastAsia"/>
        </w:rPr>
        <w:t>規定，並依其特殊教育理念擬定替代方案予以實施教育。是</w:t>
      </w:r>
      <w:proofErr w:type="gramStart"/>
      <w:r w:rsidRPr="00130392">
        <w:rPr>
          <w:rFonts w:hint="eastAsia"/>
        </w:rPr>
        <w:t>以</w:t>
      </w:r>
      <w:proofErr w:type="gramEnd"/>
      <w:r w:rsidRPr="00130392">
        <w:rPr>
          <w:rFonts w:hint="eastAsia"/>
        </w:rPr>
        <w:t>，特色學校之辦學成果必屬</w:t>
      </w:r>
      <w:r w:rsidR="00B62869" w:rsidRPr="00130392">
        <w:rPr>
          <w:rFonts w:hint="eastAsia"/>
        </w:rPr>
        <w:t>十二年國教課</w:t>
      </w:r>
      <w:proofErr w:type="gramStart"/>
      <w:r w:rsidR="00B62869" w:rsidRPr="00130392">
        <w:rPr>
          <w:rFonts w:hint="eastAsia"/>
        </w:rPr>
        <w:t>綱</w:t>
      </w:r>
      <w:proofErr w:type="gramEnd"/>
      <w:r w:rsidRPr="00130392">
        <w:rPr>
          <w:rFonts w:hint="eastAsia"/>
        </w:rPr>
        <w:t>範圍之內，而實驗教育學校之辦學成果，則視其實驗教育理念及計畫內容而定。</w:t>
      </w:r>
      <w:r w:rsidR="00DC09DB" w:rsidRPr="00130392">
        <w:rPr>
          <w:rFonts w:hint="eastAsia"/>
        </w:rPr>
        <w:t>由此可知，特色學校的推動仍基於國教課</w:t>
      </w:r>
      <w:proofErr w:type="gramStart"/>
      <w:r w:rsidR="00DC09DB" w:rsidRPr="00130392">
        <w:rPr>
          <w:rFonts w:hint="eastAsia"/>
        </w:rPr>
        <w:t>綱</w:t>
      </w:r>
      <w:proofErr w:type="gramEnd"/>
      <w:r w:rsidR="00DC09DB" w:rsidRPr="00130392">
        <w:rPr>
          <w:rFonts w:hint="eastAsia"/>
        </w:rPr>
        <w:t>深化校本課程，</w:t>
      </w:r>
      <w:r w:rsidR="00F978CE" w:rsidRPr="00130392">
        <w:rPr>
          <w:rFonts w:hint="eastAsia"/>
        </w:rPr>
        <w:t>而</w:t>
      </w:r>
      <w:r w:rsidR="00DC09DB" w:rsidRPr="00130392">
        <w:rPr>
          <w:rFonts w:hint="eastAsia"/>
        </w:rPr>
        <w:t>發展特色學校的</w:t>
      </w:r>
      <w:r w:rsidR="00F978CE" w:rsidRPr="00130392">
        <w:rPr>
          <w:rFonts w:hint="eastAsia"/>
        </w:rPr>
        <w:t>功能，在於能夠展現學校特色</w:t>
      </w:r>
      <w:r w:rsidR="00DC09DB" w:rsidRPr="00130392">
        <w:rPr>
          <w:rFonts w:hint="eastAsia"/>
        </w:rPr>
        <w:t>，而實驗教育雖得排除適用國教課</w:t>
      </w:r>
      <w:proofErr w:type="gramStart"/>
      <w:r w:rsidR="00DC09DB" w:rsidRPr="00130392">
        <w:rPr>
          <w:rFonts w:hint="eastAsia"/>
        </w:rPr>
        <w:t>綱</w:t>
      </w:r>
      <w:proofErr w:type="gramEnd"/>
      <w:r w:rsidR="00DC09DB" w:rsidRPr="00130392">
        <w:rPr>
          <w:rFonts w:hint="eastAsia"/>
        </w:rPr>
        <w:t>規定，惟教育部並未否定學校特色存在於實驗教育學校</w:t>
      </w:r>
      <w:r w:rsidR="00F978CE" w:rsidRPr="00130392">
        <w:rPr>
          <w:rFonts w:hint="eastAsia"/>
        </w:rPr>
        <w:t>的現象及其</w:t>
      </w:r>
      <w:r w:rsidR="00DC09DB" w:rsidRPr="00130392">
        <w:rPr>
          <w:rFonts w:hint="eastAsia"/>
        </w:rPr>
        <w:t>關聯性。</w:t>
      </w:r>
    </w:p>
    <w:p w:rsidR="001068EE" w:rsidRPr="00130392" w:rsidRDefault="001068EE" w:rsidP="001068EE">
      <w:pPr>
        <w:pStyle w:val="3"/>
        <w:rPr>
          <w:rFonts w:hAnsi="標楷體"/>
          <w:szCs w:val="32"/>
        </w:rPr>
      </w:pPr>
      <w:r w:rsidRPr="00130392">
        <w:rPr>
          <w:rFonts w:hint="eastAsia"/>
        </w:rPr>
        <w:t>而</w:t>
      </w:r>
      <w:r w:rsidRPr="00130392">
        <w:rPr>
          <w:rFonts w:hint="eastAsia"/>
        </w:rPr>
        <w:tab/>
        <w:t>國家推動實驗教育，除彰顯對於家長教育選擇權之尊重，亦有以實驗結果回饋於普通教育之期待，因此針對實驗教育的相關評估、研究與檢討策進，</w:t>
      </w:r>
      <w:proofErr w:type="gramStart"/>
      <w:r w:rsidRPr="00130392">
        <w:rPr>
          <w:rFonts w:hint="eastAsia"/>
        </w:rPr>
        <w:t>教育</w:t>
      </w:r>
      <w:r w:rsidRPr="00130392">
        <w:rPr>
          <w:rFonts w:hAnsi="標楷體" w:hint="eastAsia"/>
          <w:szCs w:val="32"/>
        </w:rPr>
        <w:t>部業委請</w:t>
      </w:r>
      <w:proofErr w:type="gramEnd"/>
      <w:r w:rsidRPr="00130392">
        <w:rPr>
          <w:rFonts w:hAnsi="標楷體" w:hint="eastAsia"/>
          <w:szCs w:val="32"/>
        </w:rPr>
        <w:t>臺灣實驗教育推動中心自106年起辦理協助建立實驗教育研究分析資料庫，透過量化及質化之資料蒐集，比較分析實驗教育學校與一般學校學生、家長及教師之教育態度，並持續追蹤實驗教育學校畢業生升學與生活適應事宜。惟據該部表示</w:t>
      </w:r>
      <w:r w:rsidRPr="00130392">
        <w:rPr>
          <w:rStyle w:val="aff8"/>
          <w:rFonts w:hAnsi="標楷體"/>
          <w:szCs w:val="32"/>
        </w:rPr>
        <w:footnoteReference w:id="17"/>
      </w:r>
      <w:r w:rsidRPr="00130392">
        <w:rPr>
          <w:rFonts w:hAnsi="標楷體" w:hint="eastAsia"/>
          <w:szCs w:val="32"/>
        </w:rPr>
        <w:t>，尚需時間蒐集資料及後續分析，作為未來政策推動之參考。</w:t>
      </w:r>
    </w:p>
    <w:p w:rsidR="001029FC" w:rsidRPr="00130392" w:rsidRDefault="001068EE" w:rsidP="00581B99">
      <w:pPr>
        <w:pStyle w:val="3"/>
        <w:kinsoku/>
        <w:ind w:left="1162" w:hanging="482"/>
      </w:pPr>
      <w:r w:rsidRPr="00130392">
        <w:rPr>
          <w:rFonts w:hint="eastAsia"/>
        </w:rPr>
        <w:t>本案</w:t>
      </w:r>
      <w:r w:rsidR="00505C7D" w:rsidRPr="00130392">
        <w:rPr>
          <w:rFonts w:hint="eastAsia"/>
        </w:rPr>
        <w:t>實地訪查</w:t>
      </w:r>
      <w:r w:rsidRPr="00130392">
        <w:rPr>
          <w:rFonts w:hint="eastAsia"/>
        </w:rPr>
        <w:t>發現實驗教育</w:t>
      </w:r>
      <w:r w:rsidR="001029FC" w:rsidRPr="00130392">
        <w:rPr>
          <w:rFonts w:hint="eastAsia"/>
        </w:rPr>
        <w:t>學生升學的</w:t>
      </w:r>
      <w:r w:rsidRPr="00130392">
        <w:rPr>
          <w:rFonts w:hint="eastAsia"/>
        </w:rPr>
        <w:t>現況與困境</w:t>
      </w:r>
      <w:r w:rsidR="003561B2" w:rsidRPr="00130392">
        <w:rPr>
          <w:rFonts w:hint="eastAsia"/>
        </w:rPr>
        <w:t>，顯示</w:t>
      </w:r>
      <w:r w:rsidR="003561B2" w:rsidRPr="00130392">
        <w:rPr>
          <w:rFonts w:hAnsi="標楷體" w:hint="eastAsia"/>
          <w:szCs w:val="32"/>
        </w:rPr>
        <w:t>實驗教育學生畢業後之升學銜接問題已陸續浮現</w:t>
      </w:r>
      <w:r w:rsidR="001029FC" w:rsidRPr="00130392">
        <w:rPr>
          <w:rFonts w:hint="eastAsia"/>
        </w:rPr>
        <w:t>：</w:t>
      </w:r>
    </w:p>
    <w:p w:rsidR="00EC0133" w:rsidRPr="00130392" w:rsidRDefault="00EC0133" w:rsidP="00020972">
      <w:pPr>
        <w:pStyle w:val="4"/>
        <w:numPr>
          <w:ilvl w:val="3"/>
          <w:numId w:val="154"/>
        </w:numPr>
      </w:pPr>
      <w:r w:rsidRPr="00130392">
        <w:rPr>
          <w:rFonts w:hint="eastAsia"/>
        </w:rPr>
        <w:t>新北市政府說明103至107學年度計有98位非學校型態實驗學生自願終止或轉學其他縣市；臺北市政府說明106至107學年度學校型態實驗教育計有25位學生轉出，22位學生轉入；宜蘭縣</w:t>
      </w:r>
      <w:r w:rsidRPr="00130392">
        <w:rPr>
          <w:rFonts w:hint="eastAsia"/>
        </w:rPr>
        <w:lastRenderedPageBreak/>
        <w:t>政府說明103至107學年度學校型態實驗教育計有370位學生流通轉銜，花蓮縣政府表示校自106學年度轉型迄今，畢業生7位，學生轉出3位、轉入2位；屏東縣政府明103至107學年度計有398位學生自公辦民營、公辦公營及高中實驗班轉入及轉出。</w:t>
      </w:r>
    </w:p>
    <w:p w:rsidR="001029FC" w:rsidRPr="00130392" w:rsidRDefault="001029FC" w:rsidP="007D646B">
      <w:pPr>
        <w:pStyle w:val="4"/>
        <w:numPr>
          <w:ilvl w:val="3"/>
          <w:numId w:val="154"/>
        </w:numPr>
      </w:pPr>
      <w:r w:rsidRPr="00130392">
        <w:rPr>
          <w:rFonts w:hint="eastAsia"/>
        </w:rPr>
        <w:t>108年5月2日</w:t>
      </w:r>
      <w:r w:rsidR="00505C7D" w:rsidRPr="00130392">
        <w:rPr>
          <w:rFonts w:hint="eastAsia"/>
        </w:rPr>
        <w:t>實地訪查</w:t>
      </w:r>
      <w:proofErr w:type="gramStart"/>
      <w:r w:rsidR="00CB2E2D" w:rsidRPr="00130392">
        <w:rPr>
          <w:rFonts w:hint="eastAsia"/>
        </w:rPr>
        <w:t>臺</w:t>
      </w:r>
      <w:proofErr w:type="gramEnd"/>
      <w:r w:rsidR="00CB2E2D" w:rsidRPr="00130392">
        <w:rPr>
          <w:rFonts w:hint="eastAsia"/>
        </w:rPr>
        <w:t>東均一</w:t>
      </w:r>
      <w:r w:rsidR="00D27D26" w:rsidRPr="00130392">
        <w:rPr>
          <w:rFonts w:hint="eastAsia"/>
        </w:rPr>
        <w:t>實驗高級中學</w:t>
      </w:r>
      <w:r w:rsidRPr="00130392">
        <w:rPr>
          <w:rFonts w:hint="eastAsia"/>
        </w:rPr>
        <w:t>，該校表示實驗學校學生升學進路未獲重視，愈來愈多的大學，注意到國內實驗教育的發展，也發現某些實驗教育的辦學方向，符合大學科系的發展，有意針對實驗教育學生進行特殊選才，這對於辦理實驗教育是一大鼓勵，然最後仍受限於基於公平公正原則而遭到否決。</w:t>
      </w:r>
      <w:r w:rsidR="001003D7" w:rsidRPr="00130392">
        <w:rPr>
          <w:rFonts w:hint="eastAsia"/>
        </w:rPr>
        <w:t>在眾多大學入學管道中，特殊</w:t>
      </w:r>
      <w:proofErr w:type="gramStart"/>
      <w:r w:rsidR="001003D7" w:rsidRPr="00130392">
        <w:rPr>
          <w:rFonts w:hint="eastAsia"/>
        </w:rPr>
        <w:t>選才此項</w:t>
      </w:r>
      <w:proofErr w:type="gramEnd"/>
      <w:r w:rsidR="001003D7" w:rsidRPr="00130392">
        <w:rPr>
          <w:rFonts w:hint="eastAsia"/>
        </w:rPr>
        <w:t>升學管道，最符合實驗教育學生的需求。特殊選才不是</w:t>
      </w:r>
      <w:proofErr w:type="gramStart"/>
      <w:r w:rsidR="001003D7" w:rsidRPr="00130392">
        <w:rPr>
          <w:rFonts w:hint="eastAsia"/>
        </w:rPr>
        <w:t>以學測成績</w:t>
      </w:r>
      <w:proofErr w:type="gramEnd"/>
      <w:r w:rsidR="001003D7" w:rsidRPr="00130392">
        <w:rPr>
          <w:rFonts w:hint="eastAsia"/>
        </w:rPr>
        <w:t>做錄取標準，而是要發掘不同領域但具特殊才能或特殊優良行為的學生，提供學生以書面審查、口試等方式進入大學。特殊選才的名額雖然逐年增加但仍非常有限，建請給予大學端更多的選才空間。</w:t>
      </w:r>
    </w:p>
    <w:p w:rsidR="001068EE" w:rsidRPr="00130392" w:rsidRDefault="00EC0133" w:rsidP="00020972">
      <w:pPr>
        <w:pStyle w:val="4"/>
        <w:numPr>
          <w:ilvl w:val="3"/>
          <w:numId w:val="154"/>
        </w:numPr>
      </w:pPr>
      <w:r w:rsidRPr="00130392">
        <w:rPr>
          <w:rFonts w:hint="eastAsia"/>
        </w:rPr>
        <w:t>臺</w:t>
      </w:r>
      <w:r w:rsidR="001068EE" w:rsidRPr="00130392">
        <w:rPr>
          <w:rFonts w:hint="eastAsia"/>
        </w:rPr>
        <w:t>北市學學實驗教育機構表示，實驗教育課程架構與國定課綱</w:t>
      </w:r>
      <w:proofErr w:type="gramStart"/>
      <w:r w:rsidR="001068EE" w:rsidRPr="00130392">
        <w:rPr>
          <w:rFonts w:hint="eastAsia"/>
        </w:rPr>
        <w:t>迥</w:t>
      </w:r>
      <w:proofErr w:type="gramEnd"/>
      <w:r w:rsidR="001068EE" w:rsidRPr="00130392">
        <w:rPr>
          <w:rFonts w:hint="eastAsia"/>
        </w:rPr>
        <w:t>異，國內大學升學不易。</w:t>
      </w:r>
    </w:p>
    <w:p w:rsidR="00901A62" w:rsidRPr="00130392" w:rsidRDefault="00EC0133" w:rsidP="00020972">
      <w:pPr>
        <w:pStyle w:val="4"/>
        <w:numPr>
          <w:ilvl w:val="3"/>
          <w:numId w:val="154"/>
        </w:numPr>
      </w:pPr>
      <w:r w:rsidRPr="00130392">
        <w:rPr>
          <w:rFonts w:hint="eastAsia"/>
        </w:rPr>
        <w:t>宜蘭縣政府針對實驗教育與體制內教育轉銜機制，在學習力銜接問題，由班級導師進行課間補救或校內補救教學輔導機制。學生適應問題方面，由導師進行一級輔導、校</w:t>
      </w:r>
      <w:proofErr w:type="gramStart"/>
      <w:r w:rsidRPr="00130392">
        <w:rPr>
          <w:rFonts w:hint="eastAsia"/>
        </w:rPr>
        <w:t>內專輔教師</w:t>
      </w:r>
      <w:proofErr w:type="gramEnd"/>
      <w:r w:rsidRPr="00130392">
        <w:rPr>
          <w:rFonts w:hint="eastAsia"/>
        </w:rPr>
        <w:t>進行二級輔導、或轉本縣輔導諮商中心進行三級輔導提供協助，並有轉銜學生個案分享紀錄。</w:t>
      </w:r>
    </w:p>
    <w:p w:rsidR="00EC0133" w:rsidRPr="00130392" w:rsidRDefault="00901A62" w:rsidP="00020972">
      <w:pPr>
        <w:pStyle w:val="4"/>
        <w:numPr>
          <w:ilvl w:val="3"/>
          <w:numId w:val="154"/>
        </w:numPr>
      </w:pPr>
      <w:r w:rsidRPr="00130392">
        <w:rPr>
          <w:rFonts w:hint="eastAsia"/>
        </w:rPr>
        <w:t>僅有少數地方政府辦理實驗教育學生升學進路說明會或媒合大學與實驗教育學生，例如</w:t>
      </w:r>
      <w:proofErr w:type="gramStart"/>
      <w:r w:rsidRPr="00130392">
        <w:rPr>
          <w:rFonts w:hint="eastAsia"/>
        </w:rPr>
        <w:t>臺</w:t>
      </w:r>
      <w:proofErr w:type="gramEnd"/>
      <w:r w:rsidRPr="00130392">
        <w:rPr>
          <w:rFonts w:hint="eastAsia"/>
        </w:rPr>
        <w:t>中市政府。</w:t>
      </w:r>
    </w:p>
    <w:p w:rsidR="00816982" w:rsidRPr="00130392" w:rsidRDefault="006A754F" w:rsidP="00816982">
      <w:pPr>
        <w:pStyle w:val="3"/>
      </w:pPr>
      <w:r w:rsidRPr="00130392">
        <w:rPr>
          <w:rFonts w:hint="eastAsia"/>
        </w:rPr>
        <w:lastRenderedPageBreak/>
        <w:t>依據本院國外</w:t>
      </w:r>
      <w:r w:rsidR="00505C7D" w:rsidRPr="00130392">
        <w:rPr>
          <w:rFonts w:hint="eastAsia"/>
        </w:rPr>
        <w:t>實地訪查</w:t>
      </w:r>
      <w:r w:rsidRPr="00130392">
        <w:rPr>
          <w:rFonts w:hint="eastAsia"/>
        </w:rPr>
        <w:t>經驗顯示，日本文部科學省為避免</w:t>
      </w:r>
      <w:r w:rsidR="00592B77" w:rsidRPr="00130392">
        <w:rPr>
          <w:rFonts w:hint="eastAsia"/>
        </w:rPr>
        <w:t>學校教育偏離</w:t>
      </w:r>
      <w:r w:rsidRPr="00130392">
        <w:rPr>
          <w:rFonts w:hint="eastAsia"/>
        </w:rPr>
        <w:t>國家教育主軸，對於</w:t>
      </w:r>
      <w:r w:rsidR="00592B77" w:rsidRPr="00130392">
        <w:rPr>
          <w:rFonts w:hint="eastAsia"/>
        </w:rPr>
        <w:t>國民</w:t>
      </w:r>
      <w:r w:rsidRPr="00130392">
        <w:rPr>
          <w:rFonts w:hint="eastAsia"/>
        </w:rPr>
        <w:t>教育</w:t>
      </w:r>
      <w:r w:rsidR="00592B77" w:rsidRPr="00130392">
        <w:rPr>
          <w:rFonts w:hint="eastAsia"/>
        </w:rPr>
        <w:t>的實施方向</w:t>
      </w:r>
      <w:r w:rsidRPr="00130392">
        <w:rPr>
          <w:rFonts w:hint="eastAsia"/>
        </w:rPr>
        <w:t>仍非常堅持，致日本國內尚無臺灣實驗教育或</w:t>
      </w:r>
      <w:proofErr w:type="gramStart"/>
      <w:r w:rsidRPr="00130392">
        <w:rPr>
          <w:rFonts w:hint="eastAsia"/>
        </w:rPr>
        <w:t>國際間另類</w:t>
      </w:r>
      <w:proofErr w:type="gramEnd"/>
      <w:r w:rsidRPr="00130392">
        <w:rPr>
          <w:rFonts w:hint="eastAsia"/>
        </w:rPr>
        <w:t>教育之風行</w:t>
      </w:r>
      <w:r w:rsidR="00592B77" w:rsidRPr="00130392">
        <w:rPr>
          <w:rFonts w:hint="eastAsia"/>
        </w:rPr>
        <w:t>，觀諸</w:t>
      </w:r>
      <w:r w:rsidRPr="00130392">
        <w:rPr>
          <w:rFonts w:hint="eastAsia"/>
        </w:rPr>
        <w:t>我國</w:t>
      </w:r>
      <w:r w:rsidR="00592B77" w:rsidRPr="00130392">
        <w:rPr>
          <w:rFonts w:hint="eastAsia"/>
        </w:rPr>
        <w:t>實驗</w:t>
      </w:r>
      <w:r w:rsidRPr="00130392">
        <w:rPr>
          <w:rFonts w:hint="eastAsia"/>
        </w:rPr>
        <w:t>教育發展樣貌，確實有特殊之處，日本基於義務教育一致性之堅持，課程與教學內容</w:t>
      </w:r>
      <w:r w:rsidR="00592B77" w:rsidRPr="00130392">
        <w:rPr>
          <w:rFonts w:hint="eastAsia"/>
        </w:rPr>
        <w:t>仍</w:t>
      </w:r>
      <w:r w:rsidRPr="00130392">
        <w:rPr>
          <w:rFonts w:hint="eastAsia"/>
        </w:rPr>
        <w:t>趨向統一</w:t>
      </w:r>
      <w:r w:rsidR="00592B77" w:rsidRPr="00130392">
        <w:rPr>
          <w:rFonts w:hint="eastAsia"/>
        </w:rPr>
        <w:t>，此係不同教育理念</w:t>
      </w:r>
      <w:r w:rsidR="00592B77" w:rsidRPr="00130392">
        <w:rPr>
          <w:rStyle w:val="aff8"/>
          <w:rFonts w:hAnsi="標楷體"/>
          <w:szCs w:val="32"/>
        </w:rPr>
        <w:footnoteReference w:id="18"/>
      </w:r>
      <w:r w:rsidR="00592B77" w:rsidRPr="00130392">
        <w:rPr>
          <w:rFonts w:hint="eastAsia"/>
        </w:rPr>
        <w:t>之體現。</w:t>
      </w:r>
      <w:r w:rsidR="00816982" w:rsidRPr="00130392">
        <w:rPr>
          <w:rFonts w:hint="eastAsia"/>
        </w:rPr>
        <w:t>而在不同哲學思維、理想價值、教育目的、人性觀、學習觀、課程觀、社會觀、</w:t>
      </w:r>
      <w:proofErr w:type="gramStart"/>
      <w:r w:rsidR="00816982" w:rsidRPr="00130392">
        <w:rPr>
          <w:rFonts w:hint="eastAsia"/>
        </w:rPr>
        <w:t>生態觀等內涵</w:t>
      </w:r>
      <w:proofErr w:type="gramEnd"/>
      <w:r w:rsidR="00816982" w:rsidRPr="00130392">
        <w:rPr>
          <w:rFonts w:hint="eastAsia"/>
        </w:rPr>
        <w:t>之基礎下，推動實驗教育或可為實現教育理念的途徑之一，為該等理想價值、人性觀、生態觀之追求，尚非僅能於實驗教育之場域得以實現。</w:t>
      </w:r>
    </w:p>
    <w:p w:rsidR="00816982" w:rsidRPr="00130392" w:rsidRDefault="00FD7981" w:rsidP="00816982">
      <w:pPr>
        <w:pStyle w:val="3"/>
      </w:pPr>
      <w:r w:rsidRPr="00130392">
        <w:rPr>
          <w:rFonts w:hint="eastAsia"/>
        </w:rPr>
        <w:t>另據相關研究</w:t>
      </w:r>
      <w:r w:rsidR="007C751B" w:rsidRPr="00130392">
        <w:rPr>
          <w:rFonts w:hint="eastAsia"/>
        </w:rPr>
        <w:t>指出</w:t>
      </w:r>
      <w:r w:rsidR="007C751B" w:rsidRPr="00130392">
        <w:rPr>
          <w:rStyle w:val="aff8"/>
        </w:rPr>
        <w:footnoteReference w:id="19"/>
      </w:r>
      <w:r w:rsidRPr="00130392">
        <w:rPr>
          <w:rFonts w:hint="eastAsia"/>
        </w:rPr>
        <w:t>，家長基於父母的特殊角色，進而擁有對教育選擇的特殊權利，</w:t>
      </w:r>
      <w:r w:rsidR="007C751B" w:rsidRPr="00130392">
        <w:rPr>
          <w:rFonts w:hint="eastAsia"/>
        </w:rPr>
        <w:t>世界多國的法律規定父母同時享有教育子女的權利與義務，而家長教育權並非是對於決定子女教育權的無限上綱，而具有一定限制性，此與部分人士主張基於親權所衍生之絕對家長教育權有所不同，</w:t>
      </w:r>
      <w:r w:rsidRPr="00130392">
        <w:rPr>
          <w:rFonts w:hint="eastAsia"/>
        </w:rPr>
        <w:t>而家長教育權之行使須以子女福祉為前提，家長教育</w:t>
      </w:r>
      <w:r w:rsidR="007C751B" w:rsidRPr="00130392">
        <w:rPr>
          <w:rFonts w:hint="eastAsia"/>
        </w:rPr>
        <w:t>權僅為親權之從屬權利等兩種主張。可供教育部推動實驗教育政策及學生或家長進行教育選擇實之參考。</w:t>
      </w:r>
      <w:r w:rsidR="00816982" w:rsidRPr="00130392">
        <w:rPr>
          <w:rFonts w:hint="eastAsia"/>
        </w:rPr>
        <w:t>而</w:t>
      </w:r>
      <w:r w:rsidR="00592B77" w:rsidRPr="00130392">
        <w:rPr>
          <w:rFonts w:hint="eastAsia"/>
        </w:rPr>
        <w:t>當前教育部及各地方政府積極推動特色學校認證，例如</w:t>
      </w:r>
      <w:r w:rsidR="00592B77" w:rsidRPr="00130392">
        <w:rPr>
          <w:rFonts w:hAnsi="標楷體" w:hint="eastAsia"/>
          <w:szCs w:val="32"/>
        </w:rPr>
        <w:t>新北之星特色學校</w:t>
      </w:r>
      <w:r w:rsidR="00816982" w:rsidRPr="00130392">
        <w:rPr>
          <w:rFonts w:hAnsi="標楷體" w:hint="eastAsia"/>
          <w:szCs w:val="32"/>
        </w:rPr>
        <w:t>、</w:t>
      </w:r>
      <w:r w:rsidR="00816982" w:rsidRPr="00130392">
        <w:rPr>
          <w:rFonts w:hint="eastAsia"/>
        </w:rPr>
        <w:t>臺北市的「優質學校」、「教育111」標竿學校認證，都是廣義的特色學校認證，已有相當之成果，</w:t>
      </w:r>
      <w:r w:rsidR="007C751B" w:rsidRPr="00130392">
        <w:rPr>
          <w:rFonts w:hint="eastAsia"/>
        </w:rPr>
        <w:t>可作為學生或家長教育選擇的參考選項，亦能實現部分實驗教育主張的教育理念。</w:t>
      </w:r>
    </w:p>
    <w:p w:rsidR="00DC09DB" w:rsidRPr="00130392" w:rsidRDefault="00DC09DB" w:rsidP="00DC09DB">
      <w:pPr>
        <w:pStyle w:val="3"/>
      </w:pPr>
      <w:r w:rsidRPr="00130392">
        <w:rPr>
          <w:rFonts w:hint="eastAsia"/>
        </w:rPr>
        <w:lastRenderedPageBreak/>
        <w:t>據教育部說明，因實驗教育三法自103</w:t>
      </w:r>
      <w:r w:rsidR="00CB2E2D" w:rsidRPr="00130392">
        <w:rPr>
          <w:rFonts w:hint="eastAsia"/>
        </w:rPr>
        <w:t>年</w:t>
      </w:r>
      <w:r w:rsidRPr="00130392">
        <w:rPr>
          <w:rFonts w:hint="eastAsia"/>
        </w:rPr>
        <w:t>公布迄今僅約5年，有關各類型態實驗教育之實驗性質存續</w:t>
      </w:r>
      <w:proofErr w:type="gramStart"/>
      <w:r w:rsidRPr="00130392">
        <w:rPr>
          <w:rFonts w:hint="eastAsia"/>
        </w:rPr>
        <w:t>最</w:t>
      </w:r>
      <w:proofErr w:type="gramEnd"/>
      <w:r w:rsidRPr="00130392">
        <w:rPr>
          <w:rFonts w:hint="eastAsia"/>
        </w:rPr>
        <w:t>適期間</w:t>
      </w:r>
      <w:r w:rsidR="00F978CE" w:rsidRPr="00130392">
        <w:rPr>
          <w:rFonts w:hint="eastAsia"/>
        </w:rPr>
        <w:t>或是否需轉型機制部分，仍需另案研究探討。</w:t>
      </w:r>
      <w:r w:rsidRPr="00130392">
        <w:rPr>
          <w:rFonts w:hint="eastAsia"/>
        </w:rPr>
        <w:t>而基於教育政策的發展影響學生學</w:t>
      </w:r>
      <w:proofErr w:type="gramStart"/>
      <w:r w:rsidRPr="00130392">
        <w:rPr>
          <w:rFonts w:hint="eastAsia"/>
        </w:rPr>
        <w:t>涯</w:t>
      </w:r>
      <w:proofErr w:type="gramEnd"/>
      <w:r w:rsidRPr="00130392">
        <w:rPr>
          <w:rFonts w:hint="eastAsia"/>
        </w:rPr>
        <w:t>進展等相關權益，同時考量教育</w:t>
      </w:r>
      <w:r w:rsidRPr="00130392">
        <w:rPr>
          <w:rFonts w:hAnsi="標楷體" w:hint="eastAsia"/>
          <w:szCs w:val="32"/>
        </w:rPr>
        <w:t>資源總量與分配，</w:t>
      </w:r>
      <w:r w:rsidR="00F978CE" w:rsidRPr="00130392">
        <w:rPr>
          <w:rFonts w:hAnsi="標楷體" w:hint="eastAsia"/>
          <w:szCs w:val="32"/>
        </w:rPr>
        <w:t>教育部對於實驗教育學生的轉銜，考量學生的特殊性，於原實驗教育修習學分之</w:t>
      </w:r>
      <w:proofErr w:type="gramStart"/>
      <w:r w:rsidR="00F978CE" w:rsidRPr="00130392">
        <w:rPr>
          <w:rFonts w:hAnsi="標楷體" w:hint="eastAsia"/>
          <w:szCs w:val="32"/>
        </w:rPr>
        <w:t>採認抵</w:t>
      </w:r>
      <w:proofErr w:type="gramEnd"/>
      <w:r w:rsidR="00F978CE" w:rsidRPr="00130392">
        <w:rPr>
          <w:rFonts w:hAnsi="標楷體" w:hint="eastAsia"/>
          <w:szCs w:val="32"/>
        </w:rPr>
        <w:t>免，仍應依相關規定辦理，另實驗教育學生返回學校就讀</w:t>
      </w:r>
      <w:r w:rsidR="001029FC" w:rsidRPr="00130392">
        <w:rPr>
          <w:rFonts w:hAnsi="標楷體" w:hint="eastAsia"/>
          <w:szCs w:val="32"/>
        </w:rPr>
        <w:t>或申請</w:t>
      </w:r>
      <w:proofErr w:type="gramStart"/>
      <w:r w:rsidR="001029FC" w:rsidRPr="00130392">
        <w:rPr>
          <w:rFonts w:hAnsi="標楷體" w:hint="eastAsia"/>
          <w:szCs w:val="32"/>
        </w:rPr>
        <w:t>轉銜</w:t>
      </w:r>
      <w:r w:rsidR="00F978CE" w:rsidRPr="00130392">
        <w:rPr>
          <w:rFonts w:hAnsi="標楷體" w:hint="eastAsia"/>
          <w:szCs w:val="32"/>
        </w:rPr>
        <w:t>時</w:t>
      </w:r>
      <w:proofErr w:type="gramEnd"/>
      <w:r w:rsidR="00F978CE" w:rsidRPr="00130392">
        <w:rPr>
          <w:rFonts w:hAnsi="標楷體" w:hint="eastAsia"/>
          <w:szCs w:val="32"/>
        </w:rPr>
        <w:t>，各級學校應依規定給予必要之協助及輔導</w:t>
      </w:r>
      <w:r w:rsidR="001029FC" w:rsidRPr="00130392">
        <w:rPr>
          <w:rFonts w:hAnsi="標楷體" w:hint="eastAsia"/>
          <w:szCs w:val="32"/>
        </w:rPr>
        <w:t>，並</w:t>
      </w:r>
      <w:r w:rsidR="00F978CE" w:rsidRPr="00130392">
        <w:rPr>
          <w:rFonts w:hAnsi="標楷體" w:hint="eastAsia"/>
          <w:szCs w:val="32"/>
        </w:rPr>
        <w:t>持續追蹤實驗教育學校畢業生升學與生活適應事宜</w:t>
      </w:r>
      <w:r w:rsidR="001029FC" w:rsidRPr="00130392">
        <w:rPr>
          <w:rFonts w:hAnsi="標楷體" w:hint="eastAsia"/>
          <w:szCs w:val="32"/>
        </w:rPr>
        <w:t>。</w:t>
      </w:r>
      <w:r w:rsidR="00F978CE" w:rsidRPr="00130392">
        <w:rPr>
          <w:rFonts w:hAnsi="標楷體" w:hint="eastAsia"/>
          <w:szCs w:val="32"/>
        </w:rPr>
        <w:t>而基於部分國家對</w:t>
      </w:r>
      <w:r w:rsidR="00F978CE" w:rsidRPr="00130392">
        <w:rPr>
          <w:rFonts w:hint="eastAsia"/>
        </w:rPr>
        <w:t>義務教育一致性之堅持，此係不同教育理念之體現，教育部允應參酌評估多元與一致的教育取向於我國的</w:t>
      </w:r>
      <w:r w:rsidR="00540756" w:rsidRPr="00130392">
        <w:rPr>
          <w:rFonts w:hint="eastAsia"/>
        </w:rPr>
        <w:t>適用性</w:t>
      </w:r>
      <w:r w:rsidR="00F978CE" w:rsidRPr="00130392">
        <w:rPr>
          <w:rFonts w:hAnsi="標楷體" w:hint="eastAsia"/>
          <w:szCs w:val="32"/>
        </w:rPr>
        <w:t>，並積極宣導實驗教育之辦理目的</w:t>
      </w:r>
      <w:r w:rsidR="00F978CE" w:rsidRPr="00130392">
        <w:rPr>
          <w:rFonts w:hint="eastAsia"/>
        </w:rPr>
        <w:t>，</w:t>
      </w:r>
      <w:r w:rsidR="00F978CE" w:rsidRPr="00130392">
        <w:rPr>
          <w:rFonts w:hAnsi="標楷體" w:hint="eastAsia"/>
          <w:szCs w:val="32"/>
        </w:rPr>
        <w:t>以確保實驗教育之擴充或延伸</w:t>
      </w:r>
      <w:proofErr w:type="gramStart"/>
      <w:r w:rsidR="00F978CE" w:rsidRPr="00130392">
        <w:rPr>
          <w:rFonts w:hAnsi="標楷體" w:hint="eastAsia"/>
          <w:szCs w:val="32"/>
        </w:rPr>
        <w:t>妥</w:t>
      </w:r>
      <w:proofErr w:type="gramEnd"/>
      <w:r w:rsidR="00F978CE" w:rsidRPr="00130392">
        <w:rPr>
          <w:rFonts w:hAnsi="標楷體" w:hint="eastAsia"/>
          <w:szCs w:val="32"/>
        </w:rPr>
        <w:t>適合理。</w:t>
      </w:r>
    </w:p>
    <w:p w:rsidR="00592B77" w:rsidRPr="00130392" w:rsidRDefault="00DC09DB" w:rsidP="006A754F">
      <w:pPr>
        <w:pStyle w:val="3"/>
        <w:rPr>
          <w:rFonts w:hAnsi="標楷體"/>
          <w:szCs w:val="32"/>
        </w:rPr>
      </w:pPr>
      <w:r w:rsidRPr="00130392">
        <w:rPr>
          <w:rFonts w:hAnsi="標楷體" w:hint="eastAsia"/>
          <w:szCs w:val="32"/>
        </w:rPr>
        <w:t>綜上，實驗教育學生畢業後之升學銜接問題已陸續浮現，教育部及各地方政府</w:t>
      </w:r>
      <w:proofErr w:type="gramStart"/>
      <w:r w:rsidR="00BA2D70" w:rsidRPr="00130392">
        <w:rPr>
          <w:rFonts w:hAnsi="標楷體" w:hint="eastAsia"/>
          <w:szCs w:val="32"/>
        </w:rPr>
        <w:t>允應衡酌</w:t>
      </w:r>
      <w:proofErr w:type="gramEnd"/>
      <w:r w:rsidR="00BA2D70" w:rsidRPr="00130392">
        <w:rPr>
          <w:rFonts w:hAnsi="標楷體" w:hint="eastAsia"/>
          <w:szCs w:val="32"/>
        </w:rPr>
        <w:t>實驗教育宗旨、需求、申請旨意、學生學</w:t>
      </w:r>
      <w:proofErr w:type="gramStart"/>
      <w:r w:rsidR="00BA2D70" w:rsidRPr="00130392">
        <w:rPr>
          <w:rFonts w:hAnsi="標楷體" w:hint="eastAsia"/>
          <w:szCs w:val="32"/>
        </w:rPr>
        <w:t>涯</w:t>
      </w:r>
      <w:proofErr w:type="gramEnd"/>
      <w:r w:rsidR="00BA2D70" w:rsidRPr="00130392">
        <w:rPr>
          <w:rFonts w:hAnsi="標楷體" w:hint="eastAsia"/>
          <w:szCs w:val="32"/>
        </w:rPr>
        <w:t>進展及轉銜，以及實驗教育延伸目的等</w:t>
      </w:r>
      <w:r w:rsidRPr="00130392">
        <w:rPr>
          <w:rFonts w:hAnsi="標楷體" w:hint="eastAsia"/>
          <w:szCs w:val="32"/>
        </w:rPr>
        <w:t>，謹慎評估整體國民教育政策發展趨勢及資源總量，確保實驗教育之擴充或延伸</w:t>
      </w:r>
      <w:proofErr w:type="gramStart"/>
      <w:r w:rsidRPr="00130392">
        <w:rPr>
          <w:rFonts w:hAnsi="標楷體" w:hint="eastAsia"/>
          <w:szCs w:val="32"/>
        </w:rPr>
        <w:t>妥</w:t>
      </w:r>
      <w:proofErr w:type="gramEnd"/>
      <w:r w:rsidRPr="00130392">
        <w:rPr>
          <w:rFonts w:hAnsi="標楷體" w:hint="eastAsia"/>
          <w:szCs w:val="32"/>
        </w:rPr>
        <w:t>適合理，協助學生升學轉銜適應</w:t>
      </w:r>
      <w:r w:rsidR="00F85B54" w:rsidRPr="00130392">
        <w:rPr>
          <w:rFonts w:hAnsi="標楷體" w:hint="eastAsia"/>
          <w:szCs w:val="32"/>
        </w:rPr>
        <w:t>，且應強化溝通使社會大眾瞭解實驗教育擴充與延伸之妥適性。</w:t>
      </w:r>
    </w:p>
    <w:p w:rsidR="008F7C73" w:rsidRPr="00130392" w:rsidRDefault="008F7C73" w:rsidP="008F7C73"/>
    <w:p w:rsidR="00302C0D" w:rsidRPr="00130392" w:rsidRDefault="00875B58" w:rsidP="00302C0D">
      <w:pPr>
        <w:pStyle w:val="2"/>
        <w:kinsoku/>
        <w:ind w:left="993" w:hanging="709"/>
      </w:pPr>
      <w:bookmarkStart w:id="38" w:name="_Toc26196220"/>
      <w:r w:rsidRPr="00130392">
        <w:rPr>
          <w:rFonts w:hint="eastAsia"/>
          <w:b/>
        </w:rPr>
        <w:t>我國辦理實驗教育之目的，係為鼓勵教育創新與實驗、保障學生學習權及家長教育選擇權，</w:t>
      </w:r>
      <w:r w:rsidRPr="00130392">
        <w:rPr>
          <w:rFonts w:hAnsi="標楷體" w:hint="eastAsia"/>
          <w:b/>
          <w:szCs w:val="32"/>
        </w:rPr>
        <w:t>基於</w:t>
      </w:r>
      <w:r w:rsidR="00A46298" w:rsidRPr="00130392">
        <w:rPr>
          <w:rFonts w:hAnsi="標楷體" w:hint="eastAsia"/>
          <w:b/>
          <w:szCs w:val="32"/>
        </w:rPr>
        <w:t>高級中等以下公共教育之普遍性及政府教育資源有限性等因素，現行各類型實驗教育經費多倚賴私人自行負擔，而各級主管機關對於經費運用、學校發展規模復尚未見評估或建議模式，恐形成資源落差</w:t>
      </w:r>
      <w:r w:rsidR="00AE47A4" w:rsidRPr="00130392">
        <w:rPr>
          <w:rFonts w:hAnsi="標楷體" w:hint="eastAsia"/>
          <w:b/>
          <w:szCs w:val="32"/>
        </w:rPr>
        <w:t>。</w:t>
      </w:r>
      <w:proofErr w:type="gramStart"/>
      <w:r w:rsidR="00AE47A4" w:rsidRPr="00130392">
        <w:rPr>
          <w:rFonts w:hAnsi="標楷體" w:hint="eastAsia"/>
          <w:b/>
          <w:szCs w:val="32"/>
        </w:rPr>
        <w:t>況</w:t>
      </w:r>
      <w:proofErr w:type="gramEnd"/>
      <w:r w:rsidR="00302C0D" w:rsidRPr="00130392">
        <w:rPr>
          <w:rFonts w:hint="eastAsia"/>
          <w:b/>
        </w:rPr>
        <w:t>各類型態實驗教育之學費收費標準不一，考量身心障礙或經濟弱勢學生接受實驗教育之權益保障，教育部應參酌教育經費</w:t>
      </w:r>
      <w:r w:rsidR="00302C0D" w:rsidRPr="00130392">
        <w:rPr>
          <w:rFonts w:hint="eastAsia"/>
          <w:b/>
        </w:rPr>
        <w:lastRenderedPageBreak/>
        <w:t>運用與學校發展規模等總體政策，使接受教育之弱勢學生之待遇均符合「教育基本法」意旨，</w:t>
      </w:r>
      <w:r w:rsidR="00E04371" w:rsidRPr="00130392">
        <w:rPr>
          <w:rFonts w:hint="eastAsia"/>
          <w:b/>
        </w:rPr>
        <w:t>維繫學生之受教權益及提供多元</w:t>
      </w:r>
      <w:proofErr w:type="gramStart"/>
      <w:r w:rsidR="00E04371" w:rsidRPr="00130392">
        <w:rPr>
          <w:rFonts w:hint="eastAsia"/>
          <w:b/>
        </w:rPr>
        <w:t>適</w:t>
      </w:r>
      <w:proofErr w:type="gramEnd"/>
      <w:r w:rsidR="00E04371" w:rsidRPr="00130392">
        <w:rPr>
          <w:rFonts w:hint="eastAsia"/>
          <w:b/>
        </w:rPr>
        <w:t>性教育，</w:t>
      </w:r>
      <w:r w:rsidR="00302C0D" w:rsidRPr="00130392">
        <w:rPr>
          <w:rFonts w:hint="eastAsia"/>
          <w:b/>
        </w:rPr>
        <w:t>實現家長為子女選擇</w:t>
      </w:r>
      <w:r w:rsidR="00341C21" w:rsidRPr="00130392">
        <w:rPr>
          <w:rFonts w:hint="eastAsia"/>
          <w:b/>
        </w:rPr>
        <w:t>符合其</w:t>
      </w:r>
      <w:r w:rsidR="00302C0D" w:rsidRPr="00130392">
        <w:rPr>
          <w:rFonts w:hint="eastAsia"/>
          <w:b/>
        </w:rPr>
        <w:t>最佳福祉</w:t>
      </w:r>
      <w:r w:rsidR="00341C21" w:rsidRPr="00130392">
        <w:rPr>
          <w:rFonts w:hint="eastAsia"/>
          <w:b/>
        </w:rPr>
        <w:t>之</w:t>
      </w:r>
      <w:r w:rsidR="00302C0D" w:rsidRPr="00130392">
        <w:rPr>
          <w:rFonts w:hint="eastAsia"/>
          <w:b/>
        </w:rPr>
        <w:t>教育的權利</w:t>
      </w:r>
      <w:bookmarkEnd w:id="38"/>
    </w:p>
    <w:p w:rsidR="00302C0D" w:rsidRPr="00130392" w:rsidRDefault="00302C0D" w:rsidP="00020972">
      <w:pPr>
        <w:pStyle w:val="3"/>
        <w:numPr>
          <w:ilvl w:val="0"/>
          <w:numId w:val="164"/>
        </w:numPr>
        <w:kinsoku/>
      </w:pPr>
      <w:r w:rsidRPr="00130392">
        <w:rPr>
          <w:rFonts w:hint="eastAsia"/>
        </w:rPr>
        <w:t>按憲法第21條規定教育基本權，而作為共享的具體保障，則規定在第159條</w:t>
      </w:r>
      <w:r w:rsidR="00C61B8F" w:rsidRPr="00130392">
        <w:rPr>
          <w:rFonts w:hint="eastAsia"/>
        </w:rPr>
        <w:t>，國民受教育之機會，一律平等。</w:t>
      </w:r>
      <w:r w:rsidRPr="00130392">
        <w:rPr>
          <w:rFonts w:hint="eastAsia"/>
        </w:rPr>
        <w:t>基此，國家提供機會均等的教育資源或教育公共設施，形成教育基本權的保護網。</w:t>
      </w:r>
      <w:proofErr w:type="gramStart"/>
      <w:r w:rsidRPr="00130392">
        <w:rPr>
          <w:rFonts w:hint="eastAsia"/>
        </w:rPr>
        <w:t>此外，</w:t>
      </w:r>
      <w:proofErr w:type="gramEnd"/>
      <w:r w:rsidRPr="00130392">
        <w:rPr>
          <w:rFonts w:hint="eastAsia"/>
        </w:rPr>
        <w:t>憲法第7條規定</w:t>
      </w:r>
      <w:r w:rsidR="00C61B8F" w:rsidRPr="00130392">
        <w:rPr>
          <w:rFonts w:hint="eastAsia"/>
        </w:rPr>
        <w:t>，</w:t>
      </w:r>
      <w:r w:rsidRPr="00130392">
        <w:rPr>
          <w:rFonts w:hint="eastAsia"/>
        </w:rPr>
        <w:t>中華</w:t>
      </w:r>
      <w:r w:rsidR="00B067C2" w:rsidRPr="00130392">
        <w:rPr>
          <w:rFonts w:hint="eastAsia"/>
        </w:rPr>
        <w:t>民國人民，無分男女、宗教、種族、階級、黨派，在法律上一律平等。</w:t>
      </w:r>
      <w:r w:rsidRPr="00130392">
        <w:rPr>
          <w:rFonts w:hint="eastAsia"/>
        </w:rPr>
        <w:t>係為保障人民在法律上地位之實質平等，並不限制立法機關在此原則下，為增進公共利益，以法律授權主管機關，斟酌具體案件事實上之差異及立法之目的，而為合理之不同處置（司法院釋字第211號參照）。為保障人民學習及受教育之權利特制定教育基本法，依該法第2第1項規定人民為教育權之主體，同法第3條規定，教育之實施，應本有教無類、因材施教之原則，以人文精神及科學方法，尊重人性價值，致力開發個人潛能，培養群性，協助個人追求自我實現。及同法第4條規定</w:t>
      </w:r>
      <w:r w:rsidR="0028122C" w:rsidRPr="00130392">
        <w:rPr>
          <w:rFonts w:hint="eastAsia"/>
        </w:rPr>
        <w:t>，</w:t>
      </w:r>
      <w:r w:rsidRPr="00130392">
        <w:rPr>
          <w:rFonts w:hint="eastAsia"/>
        </w:rPr>
        <w:t>人民無分性別、年齡、能力、地域、族群、宗教信仰、政治理念、社經地位及其他條件，接受教育之機會一律平等。對於原住民、身心障礙者及其他弱勢族群之教育，應考慮其自主性及特殊性，依法令予以特別保障，並扶助其發展。基此，國民教育機會平等，國家實施教育應本有教無類、因材施教原則，特別考慮弱勢族群人民之自主性及特殊性等情形，充分提供相關保障及扶助，以維人民受教育之基本權利，</w:t>
      </w:r>
      <w:proofErr w:type="gramStart"/>
      <w:r w:rsidRPr="00130392">
        <w:rPr>
          <w:rFonts w:hint="eastAsia"/>
        </w:rPr>
        <w:t>洵</w:t>
      </w:r>
      <w:proofErr w:type="gramEnd"/>
      <w:r w:rsidRPr="00130392">
        <w:rPr>
          <w:rFonts w:hint="eastAsia"/>
        </w:rPr>
        <w:t>堪認定。</w:t>
      </w:r>
    </w:p>
    <w:p w:rsidR="00302C0D" w:rsidRPr="00130392" w:rsidRDefault="00302C0D" w:rsidP="00302C0D">
      <w:pPr>
        <w:pStyle w:val="3"/>
        <w:numPr>
          <w:ilvl w:val="0"/>
          <w:numId w:val="29"/>
        </w:numPr>
        <w:kinsoku/>
        <w:ind w:left="1162" w:hanging="482"/>
      </w:pPr>
      <w:r w:rsidRPr="00130392">
        <w:rPr>
          <w:rFonts w:hint="eastAsia"/>
        </w:rPr>
        <w:t>而在家長教育選擇權之保障上</w:t>
      </w:r>
      <w:r w:rsidR="00542650" w:rsidRPr="00130392">
        <w:rPr>
          <w:rFonts w:hint="eastAsia"/>
        </w:rPr>
        <w:t>相關</w:t>
      </w:r>
      <w:r w:rsidR="00112056" w:rsidRPr="00130392">
        <w:rPr>
          <w:rFonts w:hint="eastAsia"/>
        </w:rPr>
        <w:t>法制演變</w:t>
      </w:r>
      <w:r w:rsidR="00542650" w:rsidRPr="00130392">
        <w:rPr>
          <w:rFonts w:hint="eastAsia"/>
        </w:rPr>
        <w:t>如前所述。自</w:t>
      </w:r>
      <w:r w:rsidRPr="00130392">
        <w:rPr>
          <w:rFonts w:hint="eastAsia"/>
        </w:rPr>
        <w:t>88年2月國民教育法增訂第4條第3項規定，</w:t>
      </w:r>
      <w:r w:rsidRPr="00130392">
        <w:rPr>
          <w:rFonts w:hint="eastAsia"/>
        </w:rPr>
        <w:lastRenderedPageBreak/>
        <w:t>前項國民小學及國民中學，得委由私人辦理，其辦法，由直轄市或縣（市）政府定之。同條次第4項規定，為保障學生學習權及家長教育選擇權，國民教育階段得辦理非學校型態實驗教育，其實驗內容、期程、範圍、申請條件與程序及其他相關事項之準則，由教育部會商直轄市、縣（市）政府後定之。</w:t>
      </w:r>
      <w:proofErr w:type="gramStart"/>
      <w:r w:rsidRPr="00130392">
        <w:rPr>
          <w:rFonts w:hint="eastAsia"/>
        </w:rPr>
        <w:t>復按教育</w:t>
      </w:r>
      <w:proofErr w:type="gramEnd"/>
      <w:r w:rsidRPr="00130392">
        <w:rPr>
          <w:rFonts w:hint="eastAsia"/>
        </w:rPr>
        <w:t>基本法第8條規定略</w:t>
      </w:r>
      <w:proofErr w:type="gramStart"/>
      <w:r w:rsidRPr="00130392">
        <w:rPr>
          <w:rFonts w:hint="eastAsia"/>
        </w:rPr>
        <w:t>以</w:t>
      </w:r>
      <w:proofErr w:type="gramEnd"/>
      <w:r w:rsidRPr="00130392">
        <w:rPr>
          <w:rFonts w:hint="eastAsia"/>
        </w:rPr>
        <w:t>，國民教育階段內，家長負有輔導子女之責任，並得為其子女之最佳福祉，</w:t>
      </w:r>
      <w:r w:rsidRPr="00130392">
        <w:rPr>
          <w:rFonts w:hint="eastAsia"/>
          <w:szCs w:val="32"/>
        </w:rPr>
        <w:t>依</w:t>
      </w:r>
      <w:r w:rsidRPr="00130392">
        <w:rPr>
          <w:rFonts w:hint="eastAsia"/>
        </w:rPr>
        <w:t>法律選擇受教育之方式、內容及參與學校教育事務之權利，</w:t>
      </w:r>
      <w:proofErr w:type="gramStart"/>
      <w:r w:rsidRPr="00130392">
        <w:rPr>
          <w:rFonts w:hint="eastAsia"/>
        </w:rPr>
        <w:t>爰</w:t>
      </w:r>
      <w:proofErr w:type="gramEnd"/>
      <w:r w:rsidRPr="00130392">
        <w:rPr>
          <w:rFonts w:hint="eastAsia"/>
        </w:rPr>
        <w:t>家長可依據學童個別情形選擇學校型態以外之教育方式及內容。同法第7條第1項規定，人民有依教育目的興學之自由；政府對於私人及民間團體興辦教育事業，應依法令提供必要之協助或經費補助，並依法進行財務監督。</w:t>
      </w:r>
      <w:proofErr w:type="gramStart"/>
      <w:r w:rsidRPr="00130392">
        <w:rPr>
          <w:rFonts w:hint="eastAsia"/>
        </w:rPr>
        <w:t>其著</w:t>
      </w:r>
      <w:proofErr w:type="gramEnd"/>
      <w:r w:rsidRPr="00130392">
        <w:rPr>
          <w:rFonts w:hint="eastAsia"/>
        </w:rPr>
        <w:t>有貢獻者，應予獎勵。另依教育部高級中等以下教育階段非學校型態實驗教育實施條例第1</w:t>
      </w:r>
      <w:r w:rsidR="00860738" w:rsidRPr="00130392">
        <w:rPr>
          <w:rFonts w:hint="eastAsia"/>
        </w:rPr>
        <w:t>條規</w:t>
      </w:r>
      <w:r w:rsidRPr="00130392">
        <w:rPr>
          <w:rFonts w:hint="eastAsia"/>
        </w:rPr>
        <w:t>，非學校型態實驗教育係為保障學生學習權及家長教育選擇權，提供學校型態以外之其他教育方式及內容。另查</w:t>
      </w:r>
      <w:r w:rsidR="00A30040" w:rsidRPr="00130392">
        <w:rPr>
          <w:rFonts w:hint="eastAsia"/>
        </w:rPr>
        <w:t>，許多</w:t>
      </w:r>
      <w:r w:rsidRPr="00130392">
        <w:rPr>
          <w:rFonts w:hint="eastAsia"/>
        </w:rPr>
        <w:t>參與非學校型態實驗教育之學生家長所通過案件多</w:t>
      </w:r>
      <w:r w:rsidR="00E3222F" w:rsidRPr="00130392">
        <w:rPr>
          <w:rFonts w:hint="eastAsia"/>
        </w:rPr>
        <w:t>能以學生為中心，尊重</w:t>
      </w:r>
      <w:r w:rsidRPr="00130392">
        <w:rPr>
          <w:rFonts w:hint="eastAsia"/>
        </w:rPr>
        <w:t>多元文化、信仰及多元智能，課程、教學、教材、教法或評量之規劃，並以引導學生適性學習為目標，</w:t>
      </w:r>
      <w:proofErr w:type="gramStart"/>
      <w:r w:rsidRPr="00130392">
        <w:rPr>
          <w:rFonts w:hint="eastAsia"/>
        </w:rPr>
        <w:t>爰</w:t>
      </w:r>
      <w:proofErr w:type="gramEnd"/>
      <w:r w:rsidRPr="00130392">
        <w:rPr>
          <w:rFonts w:hint="eastAsia"/>
        </w:rPr>
        <w:t>學童有因不適應或不適合一般學校教育之方式，經其父母或監護人依前開精神有申請之需求，由學童之父母或監護人申請參與非學校型態實驗教育，經學校初評及報送委員會審議並經委員會審議其計畫是否符合非學校型態實驗教育之精神及規範，審議通過後據以辦理。基此，我國教育法制已明定保障家長教育選擇權，尤在國民教育階段，尤應以學生最佳福祉為主。</w:t>
      </w:r>
    </w:p>
    <w:p w:rsidR="00302C0D" w:rsidRPr="00130392" w:rsidRDefault="00302C0D" w:rsidP="00C62456">
      <w:pPr>
        <w:pStyle w:val="3"/>
        <w:numPr>
          <w:ilvl w:val="0"/>
          <w:numId w:val="29"/>
        </w:numPr>
        <w:kinsoku/>
        <w:ind w:left="1162" w:hanging="482"/>
      </w:pPr>
      <w:r w:rsidRPr="00130392">
        <w:rPr>
          <w:rFonts w:hint="eastAsia"/>
        </w:rPr>
        <w:t>有關參與實驗教育之身心障礙學生相關權益維護部分，</w:t>
      </w:r>
      <w:r w:rsidR="001866C1" w:rsidRPr="00130392">
        <w:rPr>
          <w:rFonts w:hint="eastAsia"/>
        </w:rPr>
        <w:t>根據教育部指出，</w:t>
      </w:r>
      <w:r w:rsidRPr="00130392">
        <w:rPr>
          <w:rFonts w:hint="eastAsia"/>
        </w:rPr>
        <w:t>學校型態實驗教育、</w:t>
      </w:r>
      <w:r w:rsidR="00CB2E2D" w:rsidRPr="00130392">
        <w:rPr>
          <w:rFonts w:hint="eastAsia"/>
        </w:rPr>
        <w:t>公辦民營</w:t>
      </w:r>
      <w:r w:rsidRPr="00130392">
        <w:rPr>
          <w:rFonts w:hint="eastAsia"/>
        </w:rPr>
        <w:lastRenderedPageBreak/>
        <w:t>實驗教育依</w:t>
      </w:r>
      <w:r w:rsidR="007D613C" w:rsidRPr="00130392">
        <w:rPr>
          <w:rFonts w:hint="eastAsia"/>
        </w:rPr>
        <w:t>各教育階段身心障礙學生轉銜輔導及服務辦法</w:t>
      </w:r>
      <w:r w:rsidRPr="00130392">
        <w:rPr>
          <w:rFonts w:hint="eastAsia"/>
        </w:rPr>
        <w:t>第2條規定</w:t>
      </w:r>
      <w:r w:rsidR="007D613C" w:rsidRPr="00130392">
        <w:rPr>
          <w:rFonts w:hint="eastAsia"/>
        </w:rPr>
        <w:t>，</w:t>
      </w:r>
      <w:r w:rsidRPr="00130392">
        <w:rPr>
          <w:rFonts w:hint="eastAsia"/>
        </w:rPr>
        <w:t>為使身心障礙學生服務需求得以銜接，各級學校及其他實施特殊教育之場所應評估學生個別能力與轉銜需求，依本辦法規定</w:t>
      </w:r>
      <w:proofErr w:type="gramStart"/>
      <w:r w:rsidRPr="00130392">
        <w:rPr>
          <w:rFonts w:hint="eastAsia"/>
        </w:rPr>
        <w:t>訂定適切</w:t>
      </w:r>
      <w:proofErr w:type="gramEnd"/>
      <w:r w:rsidRPr="00130392">
        <w:rPr>
          <w:rFonts w:hint="eastAsia"/>
        </w:rPr>
        <w:t>之生涯轉銜計畫，並協調社</w:t>
      </w:r>
      <w:r w:rsidR="00C62456" w:rsidRPr="00130392">
        <w:rPr>
          <w:rFonts w:hint="eastAsia"/>
        </w:rPr>
        <w:t>政、勞工及衛生主管機關，提供學生整體性與持續性轉銜輔導及服務。</w:t>
      </w:r>
      <w:r w:rsidRPr="00130392">
        <w:rPr>
          <w:rFonts w:hint="eastAsia"/>
        </w:rPr>
        <w:t>非學校型態實驗教育則依</w:t>
      </w:r>
      <w:r w:rsidR="00C62456" w:rsidRPr="00130392">
        <w:rPr>
          <w:rFonts w:hint="eastAsia"/>
        </w:rPr>
        <w:t>高級中等以下教育階段非學校型態實驗教育實施條例</w:t>
      </w:r>
      <w:r w:rsidRPr="00130392">
        <w:rPr>
          <w:rFonts w:hint="eastAsia"/>
        </w:rPr>
        <w:t>第25條第2項規定</w:t>
      </w:r>
      <w:r w:rsidR="00C62456" w:rsidRPr="00130392">
        <w:rPr>
          <w:rFonts w:hint="eastAsia"/>
        </w:rPr>
        <w:t>，</w:t>
      </w:r>
      <w:r w:rsidRPr="00130392">
        <w:rPr>
          <w:rFonts w:hint="eastAsia"/>
        </w:rPr>
        <w:t>參與團體、機構實驗教育之學生有下列情形之一，依相關法規規定學校有通報義務者，該團體、機構應</w:t>
      </w:r>
      <w:proofErr w:type="gramStart"/>
      <w:r w:rsidRPr="00130392">
        <w:rPr>
          <w:rFonts w:hint="eastAsia"/>
        </w:rPr>
        <w:t>準</w:t>
      </w:r>
      <w:proofErr w:type="gramEnd"/>
      <w:r w:rsidRPr="00130392">
        <w:rPr>
          <w:rFonts w:hint="eastAsia"/>
        </w:rPr>
        <w:t>用學校通報程序之規定協助辦理通報：</w:t>
      </w:r>
      <w:r w:rsidR="00D27D26" w:rsidRPr="00130392">
        <w:rPr>
          <w:rFonts w:hAnsi="標楷體"/>
          <w:szCs w:val="32"/>
        </w:rPr>
        <w:t>…</w:t>
      </w:r>
      <w:proofErr w:type="gramStart"/>
      <w:r w:rsidR="00D27D26" w:rsidRPr="00130392">
        <w:rPr>
          <w:rFonts w:hAnsi="標楷體"/>
          <w:szCs w:val="32"/>
        </w:rPr>
        <w:t>…</w:t>
      </w:r>
      <w:proofErr w:type="gramEnd"/>
      <w:r w:rsidRPr="00130392">
        <w:rPr>
          <w:rFonts w:hint="eastAsia"/>
        </w:rPr>
        <w:t>四、為身心障礙者，有身心障礙者權益保障法第75</w:t>
      </w:r>
      <w:r w:rsidR="00F4669B" w:rsidRPr="00130392">
        <w:rPr>
          <w:rFonts w:hint="eastAsia"/>
        </w:rPr>
        <w:t>條各款規定情形之</w:t>
      </w:r>
      <w:proofErr w:type="gramStart"/>
      <w:r w:rsidR="00F4669B" w:rsidRPr="00130392">
        <w:rPr>
          <w:rFonts w:hint="eastAsia"/>
        </w:rPr>
        <w:t>一</w:t>
      </w:r>
      <w:proofErr w:type="gramEnd"/>
      <w:r w:rsidR="00F4669B" w:rsidRPr="00130392">
        <w:rPr>
          <w:rFonts w:hint="eastAsia"/>
        </w:rPr>
        <w:t>。</w:t>
      </w:r>
      <w:r w:rsidRPr="00130392">
        <w:rPr>
          <w:rFonts w:hint="eastAsia"/>
        </w:rPr>
        <w:t>另第26</w:t>
      </w:r>
      <w:r w:rsidR="00F4669B" w:rsidRPr="00130392">
        <w:rPr>
          <w:rFonts w:hint="eastAsia"/>
        </w:rPr>
        <w:t>條規定：</w:t>
      </w:r>
      <w:r w:rsidRPr="00130392">
        <w:rPr>
          <w:rFonts w:hint="eastAsia"/>
        </w:rPr>
        <w:t>直轄市、縣（市）主管機關與設籍學校對參與實驗</w:t>
      </w:r>
      <w:r w:rsidR="00F4669B" w:rsidRPr="00130392">
        <w:rPr>
          <w:rFonts w:hint="eastAsia"/>
        </w:rPr>
        <w:t>教育之特殊教育、原住民及低收入戶學生，應提供必要之資源及協助。</w:t>
      </w:r>
      <w:r w:rsidRPr="00130392">
        <w:rPr>
          <w:rFonts w:hint="eastAsia"/>
        </w:rPr>
        <w:t>基此，實驗教育團</w:t>
      </w:r>
      <w:r w:rsidR="00F65B00" w:rsidRPr="00130392">
        <w:rPr>
          <w:rFonts w:hint="eastAsia"/>
        </w:rPr>
        <w:t>體、機構應比照學校依上開規定辦理轉銜通報，</w:t>
      </w:r>
      <w:r w:rsidRPr="00130392">
        <w:rPr>
          <w:rFonts w:hint="eastAsia"/>
        </w:rPr>
        <w:t>另各地方政府與設籍學校，亦可提供相關協助予參與非學校型態實驗教育之學生。</w:t>
      </w:r>
    </w:p>
    <w:p w:rsidR="00302C0D" w:rsidRPr="00130392" w:rsidRDefault="00EA7CBB" w:rsidP="00302C0D">
      <w:pPr>
        <w:pStyle w:val="3"/>
        <w:numPr>
          <w:ilvl w:val="0"/>
          <w:numId w:val="29"/>
        </w:numPr>
      </w:pPr>
      <w:r w:rsidRPr="00130392">
        <w:rPr>
          <w:rFonts w:hint="eastAsia"/>
        </w:rPr>
        <w:t>經查，現行我國各類實驗教育</w:t>
      </w:r>
      <w:r w:rsidR="00302C0D" w:rsidRPr="00130392">
        <w:rPr>
          <w:rFonts w:hint="eastAsia"/>
        </w:rPr>
        <w:t>容納身心障礙學生人數為50人至306人不等，殊不論實際需求人數，目前基於學生特殊學習或個別化需求，仍有部分家長學生選擇進入實驗教育機構或學校，相關學習權益仍應予保障。</w:t>
      </w:r>
      <w:proofErr w:type="gramStart"/>
      <w:r w:rsidR="00302C0D" w:rsidRPr="00130392">
        <w:rPr>
          <w:rFonts w:hint="eastAsia"/>
        </w:rPr>
        <w:t>茲列相關</w:t>
      </w:r>
      <w:proofErr w:type="gramEnd"/>
      <w:r w:rsidR="00302C0D" w:rsidRPr="00130392">
        <w:rPr>
          <w:rFonts w:hint="eastAsia"/>
        </w:rPr>
        <w:t>人數統計如下表：</w:t>
      </w:r>
    </w:p>
    <w:p w:rsidR="00302C0D" w:rsidRPr="00130392" w:rsidRDefault="00302C0D" w:rsidP="00302C0D">
      <w:pPr>
        <w:pStyle w:val="a4"/>
        <w:rPr>
          <w:b/>
        </w:rPr>
      </w:pPr>
      <w:r w:rsidRPr="00130392">
        <w:rPr>
          <w:rFonts w:hint="eastAsia"/>
          <w:b/>
        </w:rPr>
        <w:t>107學年度各類型實驗教育身心障礙學生占比</w:t>
      </w:r>
    </w:p>
    <w:tbl>
      <w:tblPr>
        <w:tblStyle w:val="aff5"/>
        <w:tblW w:w="8364" w:type="dxa"/>
        <w:tblInd w:w="360" w:type="dxa"/>
        <w:tblLook w:val="04A0" w:firstRow="1" w:lastRow="0" w:firstColumn="1" w:lastColumn="0" w:noHBand="0" w:noVBand="1"/>
      </w:tblPr>
      <w:tblGrid>
        <w:gridCol w:w="2300"/>
        <w:gridCol w:w="2268"/>
        <w:gridCol w:w="2268"/>
        <w:gridCol w:w="1528"/>
      </w:tblGrid>
      <w:tr w:rsidR="00D97FF5" w:rsidRPr="00130392" w:rsidTr="00655B3F">
        <w:trPr>
          <w:tblHeader/>
        </w:trPr>
        <w:tc>
          <w:tcPr>
            <w:tcW w:w="2300" w:type="dxa"/>
          </w:tcPr>
          <w:p w:rsidR="00302C0D" w:rsidRPr="00130392" w:rsidRDefault="00302C0D" w:rsidP="00655B3F">
            <w:pPr>
              <w:spacing w:line="360" w:lineRule="exact"/>
              <w:rPr>
                <w:sz w:val="28"/>
                <w:szCs w:val="28"/>
              </w:rPr>
            </w:pPr>
          </w:p>
        </w:tc>
        <w:tc>
          <w:tcPr>
            <w:tcW w:w="2268" w:type="dxa"/>
            <w:vAlign w:val="center"/>
          </w:tcPr>
          <w:p w:rsidR="00302C0D" w:rsidRPr="00130392" w:rsidRDefault="00302C0D" w:rsidP="00655B3F">
            <w:pPr>
              <w:spacing w:line="360" w:lineRule="exact"/>
              <w:jc w:val="center"/>
              <w:rPr>
                <w:b/>
                <w:sz w:val="28"/>
                <w:szCs w:val="28"/>
              </w:rPr>
            </w:pPr>
            <w:r w:rsidRPr="00130392">
              <w:rPr>
                <w:rFonts w:hint="eastAsia"/>
                <w:b/>
                <w:sz w:val="28"/>
                <w:szCs w:val="28"/>
              </w:rPr>
              <w:t>身心障礙人數</w:t>
            </w:r>
          </w:p>
        </w:tc>
        <w:tc>
          <w:tcPr>
            <w:tcW w:w="2268" w:type="dxa"/>
            <w:vAlign w:val="center"/>
          </w:tcPr>
          <w:p w:rsidR="00302C0D" w:rsidRPr="00130392" w:rsidRDefault="00302C0D" w:rsidP="00655B3F">
            <w:pPr>
              <w:spacing w:line="360" w:lineRule="exact"/>
              <w:jc w:val="center"/>
              <w:rPr>
                <w:b/>
                <w:sz w:val="28"/>
                <w:szCs w:val="28"/>
              </w:rPr>
            </w:pPr>
            <w:r w:rsidRPr="00130392">
              <w:rPr>
                <w:rFonts w:hint="eastAsia"/>
                <w:b/>
                <w:sz w:val="28"/>
                <w:szCs w:val="28"/>
              </w:rPr>
              <w:t>總學生人數</w:t>
            </w:r>
          </w:p>
        </w:tc>
        <w:tc>
          <w:tcPr>
            <w:tcW w:w="1528" w:type="dxa"/>
            <w:vAlign w:val="center"/>
          </w:tcPr>
          <w:p w:rsidR="00302C0D" w:rsidRPr="00130392" w:rsidRDefault="00302C0D" w:rsidP="00655B3F">
            <w:pPr>
              <w:spacing w:line="360" w:lineRule="exact"/>
              <w:jc w:val="center"/>
              <w:rPr>
                <w:b/>
                <w:sz w:val="28"/>
                <w:szCs w:val="28"/>
              </w:rPr>
            </w:pPr>
            <w:r w:rsidRPr="00130392">
              <w:rPr>
                <w:rFonts w:hint="eastAsia"/>
                <w:b/>
                <w:sz w:val="28"/>
                <w:szCs w:val="28"/>
              </w:rPr>
              <w:t>比率</w:t>
            </w:r>
          </w:p>
        </w:tc>
      </w:tr>
      <w:tr w:rsidR="00D97FF5" w:rsidRPr="00130392" w:rsidTr="00655B3F">
        <w:tc>
          <w:tcPr>
            <w:tcW w:w="2300" w:type="dxa"/>
          </w:tcPr>
          <w:p w:rsidR="00302C0D" w:rsidRPr="00130392" w:rsidRDefault="00302C0D" w:rsidP="00655B3F">
            <w:pPr>
              <w:spacing w:line="360" w:lineRule="exact"/>
              <w:jc w:val="center"/>
              <w:rPr>
                <w:b/>
                <w:sz w:val="28"/>
                <w:szCs w:val="28"/>
              </w:rPr>
            </w:pPr>
            <w:r w:rsidRPr="00130392">
              <w:rPr>
                <w:rFonts w:hint="eastAsia"/>
                <w:b/>
                <w:sz w:val="28"/>
                <w:szCs w:val="28"/>
              </w:rPr>
              <w:t>學校型態</w:t>
            </w:r>
          </w:p>
        </w:tc>
        <w:tc>
          <w:tcPr>
            <w:tcW w:w="2268" w:type="dxa"/>
            <w:vAlign w:val="center"/>
          </w:tcPr>
          <w:p w:rsidR="00302C0D" w:rsidRPr="00130392" w:rsidRDefault="00302C0D" w:rsidP="00655B3F">
            <w:pPr>
              <w:spacing w:line="360" w:lineRule="exact"/>
              <w:jc w:val="center"/>
              <w:rPr>
                <w:spacing w:val="2"/>
                <w:sz w:val="28"/>
                <w:szCs w:val="28"/>
              </w:rPr>
            </w:pPr>
            <w:r w:rsidRPr="00130392">
              <w:rPr>
                <w:rFonts w:hint="eastAsia"/>
                <w:spacing w:val="2"/>
                <w:sz w:val="28"/>
                <w:szCs w:val="28"/>
              </w:rPr>
              <w:t>306</w:t>
            </w:r>
          </w:p>
        </w:tc>
        <w:tc>
          <w:tcPr>
            <w:tcW w:w="2268" w:type="dxa"/>
            <w:vAlign w:val="center"/>
          </w:tcPr>
          <w:p w:rsidR="00302C0D" w:rsidRPr="00130392" w:rsidRDefault="00302C0D" w:rsidP="00655B3F">
            <w:pPr>
              <w:spacing w:line="360" w:lineRule="exact"/>
              <w:jc w:val="center"/>
              <w:rPr>
                <w:spacing w:val="2"/>
                <w:sz w:val="28"/>
                <w:szCs w:val="28"/>
              </w:rPr>
            </w:pPr>
            <w:r w:rsidRPr="00130392">
              <w:rPr>
                <w:rFonts w:hint="eastAsia"/>
                <w:spacing w:val="2"/>
                <w:sz w:val="28"/>
                <w:szCs w:val="28"/>
              </w:rPr>
              <w:t>6,244</w:t>
            </w:r>
          </w:p>
        </w:tc>
        <w:tc>
          <w:tcPr>
            <w:tcW w:w="1528" w:type="dxa"/>
            <w:vAlign w:val="center"/>
          </w:tcPr>
          <w:p w:rsidR="00302C0D" w:rsidRPr="00130392" w:rsidRDefault="00302C0D" w:rsidP="00655B3F">
            <w:pPr>
              <w:spacing w:line="360" w:lineRule="exact"/>
              <w:jc w:val="center"/>
              <w:rPr>
                <w:spacing w:val="2"/>
                <w:sz w:val="28"/>
                <w:szCs w:val="28"/>
              </w:rPr>
            </w:pPr>
            <w:r w:rsidRPr="00130392">
              <w:rPr>
                <w:rFonts w:hint="eastAsia"/>
                <w:spacing w:val="2"/>
                <w:sz w:val="28"/>
                <w:szCs w:val="28"/>
              </w:rPr>
              <w:t>4.9</w:t>
            </w:r>
            <w:r w:rsidR="00D27D26" w:rsidRPr="00130392">
              <w:rPr>
                <w:rFonts w:hint="eastAsia"/>
                <w:spacing w:val="2"/>
                <w:sz w:val="28"/>
                <w:szCs w:val="28"/>
              </w:rPr>
              <w:t>%</w:t>
            </w:r>
          </w:p>
        </w:tc>
      </w:tr>
      <w:tr w:rsidR="00D97FF5" w:rsidRPr="00130392" w:rsidTr="00655B3F">
        <w:tc>
          <w:tcPr>
            <w:tcW w:w="2300" w:type="dxa"/>
          </w:tcPr>
          <w:p w:rsidR="00302C0D" w:rsidRPr="00130392" w:rsidRDefault="00CB2E2D" w:rsidP="00655B3F">
            <w:pPr>
              <w:spacing w:line="360" w:lineRule="exact"/>
              <w:jc w:val="center"/>
              <w:rPr>
                <w:b/>
                <w:sz w:val="28"/>
                <w:szCs w:val="28"/>
              </w:rPr>
            </w:pPr>
            <w:r w:rsidRPr="00130392">
              <w:rPr>
                <w:rFonts w:hint="eastAsia"/>
                <w:b/>
                <w:sz w:val="28"/>
                <w:szCs w:val="28"/>
              </w:rPr>
              <w:t>公辦民營</w:t>
            </w:r>
          </w:p>
        </w:tc>
        <w:tc>
          <w:tcPr>
            <w:tcW w:w="2268" w:type="dxa"/>
            <w:vAlign w:val="center"/>
          </w:tcPr>
          <w:p w:rsidR="00302C0D" w:rsidRPr="00130392" w:rsidRDefault="00302C0D" w:rsidP="00655B3F">
            <w:pPr>
              <w:spacing w:line="360" w:lineRule="exact"/>
              <w:jc w:val="center"/>
              <w:rPr>
                <w:spacing w:val="2"/>
                <w:sz w:val="28"/>
                <w:szCs w:val="28"/>
              </w:rPr>
            </w:pPr>
            <w:r w:rsidRPr="00130392">
              <w:rPr>
                <w:rFonts w:hint="eastAsia"/>
                <w:spacing w:val="2"/>
                <w:sz w:val="28"/>
                <w:szCs w:val="28"/>
              </w:rPr>
              <w:t>50</w:t>
            </w:r>
          </w:p>
        </w:tc>
        <w:tc>
          <w:tcPr>
            <w:tcW w:w="2268" w:type="dxa"/>
            <w:vAlign w:val="center"/>
          </w:tcPr>
          <w:p w:rsidR="00302C0D" w:rsidRPr="00130392" w:rsidRDefault="00302C0D" w:rsidP="00655B3F">
            <w:pPr>
              <w:spacing w:line="360" w:lineRule="exact"/>
              <w:jc w:val="center"/>
              <w:rPr>
                <w:spacing w:val="2"/>
                <w:sz w:val="28"/>
                <w:szCs w:val="28"/>
              </w:rPr>
            </w:pPr>
            <w:r w:rsidRPr="00130392">
              <w:rPr>
                <w:rFonts w:hint="eastAsia"/>
                <w:spacing w:val="2"/>
                <w:sz w:val="28"/>
                <w:szCs w:val="28"/>
              </w:rPr>
              <w:t>1,940</w:t>
            </w:r>
          </w:p>
        </w:tc>
        <w:tc>
          <w:tcPr>
            <w:tcW w:w="1528" w:type="dxa"/>
            <w:vAlign w:val="center"/>
          </w:tcPr>
          <w:p w:rsidR="00302C0D" w:rsidRPr="00130392" w:rsidRDefault="00302C0D" w:rsidP="00655B3F">
            <w:pPr>
              <w:spacing w:line="360" w:lineRule="exact"/>
              <w:jc w:val="center"/>
              <w:rPr>
                <w:spacing w:val="2"/>
                <w:sz w:val="28"/>
                <w:szCs w:val="28"/>
              </w:rPr>
            </w:pPr>
            <w:r w:rsidRPr="00130392">
              <w:rPr>
                <w:rFonts w:hint="eastAsia"/>
                <w:spacing w:val="2"/>
                <w:sz w:val="28"/>
                <w:szCs w:val="28"/>
              </w:rPr>
              <w:t>2.6</w:t>
            </w:r>
            <w:r w:rsidR="00D27D26" w:rsidRPr="00130392">
              <w:rPr>
                <w:rFonts w:hint="eastAsia"/>
                <w:spacing w:val="2"/>
                <w:sz w:val="28"/>
                <w:szCs w:val="28"/>
              </w:rPr>
              <w:t>%</w:t>
            </w:r>
          </w:p>
        </w:tc>
      </w:tr>
      <w:tr w:rsidR="00D97FF5" w:rsidRPr="00130392" w:rsidTr="00655B3F">
        <w:tc>
          <w:tcPr>
            <w:tcW w:w="2300" w:type="dxa"/>
          </w:tcPr>
          <w:p w:rsidR="00302C0D" w:rsidRPr="00130392" w:rsidRDefault="00302C0D" w:rsidP="00655B3F">
            <w:pPr>
              <w:spacing w:line="360" w:lineRule="exact"/>
              <w:jc w:val="center"/>
              <w:rPr>
                <w:b/>
                <w:sz w:val="28"/>
                <w:szCs w:val="28"/>
              </w:rPr>
            </w:pPr>
            <w:r w:rsidRPr="00130392">
              <w:rPr>
                <w:rFonts w:hint="eastAsia"/>
                <w:b/>
                <w:sz w:val="28"/>
                <w:szCs w:val="28"/>
              </w:rPr>
              <w:t>非學校型態</w:t>
            </w:r>
          </w:p>
        </w:tc>
        <w:tc>
          <w:tcPr>
            <w:tcW w:w="2268" w:type="dxa"/>
            <w:vAlign w:val="center"/>
          </w:tcPr>
          <w:p w:rsidR="00302C0D" w:rsidRPr="00130392" w:rsidRDefault="00302C0D" w:rsidP="00655B3F">
            <w:pPr>
              <w:spacing w:line="360" w:lineRule="exact"/>
              <w:jc w:val="center"/>
              <w:rPr>
                <w:spacing w:val="2"/>
                <w:sz w:val="28"/>
                <w:szCs w:val="28"/>
              </w:rPr>
            </w:pPr>
            <w:r w:rsidRPr="00130392">
              <w:rPr>
                <w:rFonts w:hint="eastAsia"/>
                <w:spacing w:val="2"/>
                <w:sz w:val="28"/>
                <w:szCs w:val="28"/>
              </w:rPr>
              <w:t>259</w:t>
            </w:r>
          </w:p>
        </w:tc>
        <w:tc>
          <w:tcPr>
            <w:tcW w:w="2268" w:type="dxa"/>
            <w:vAlign w:val="center"/>
          </w:tcPr>
          <w:p w:rsidR="00302C0D" w:rsidRPr="00130392" w:rsidRDefault="00302C0D" w:rsidP="00655B3F">
            <w:pPr>
              <w:spacing w:line="360" w:lineRule="exact"/>
              <w:jc w:val="center"/>
              <w:rPr>
                <w:spacing w:val="2"/>
                <w:sz w:val="28"/>
                <w:szCs w:val="28"/>
              </w:rPr>
            </w:pPr>
            <w:r w:rsidRPr="00130392">
              <w:rPr>
                <w:rFonts w:hint="eastAsia"/>
                <w:spacing w:val="2"/>
                <w:sz w:val="28"/>
                <w:szCs w:val="28"/>
              </w:rPr>
              <w:t>7,282</w:t>
            </w:r>
          </w:p>
        </w:tc>
        <w:tc>
          <w:tcPr>
            <w:tcW w:w="1528" w:type="dxa"/>
            <w:vAlign w:val="center"/>
          </w:tcPr>
          <w:p w:rsidR="00302C0D" w:rsidRPr="00130392" w:rsidRDefault="00302C0D" w:rsidP="00655B3F">
            <w:pPr>
              <w:spacing w:line="360" w:lineRule="exact"/>
              <w:jc w:val="center"/>
              <w:rPr>
                <w:spacing w:val="2"/>
                <w:sz w:val="28"/>
                <w:szCs w:val="28"/>
              </w:rPr>
            </w:pPr>
            <w:r w:rsidRPr="00130392">
              <w:rPr>
                <w:rFonts w:hint="eastAsia"/>
                <w:spacing w:val="2"/>
                <w:sz w:val="28"/>
                <w:szCs w:val="28"/>
              </w:rPr>
              <w:t>3.6</w:t>
            </w:r>
            <w:r w:rsidR="00D27D26" w:rsidRPr="00130392">
              <w:rPr>
                <w:rFonts w:hint="eastAsia"/>
                <w:spacing w:val="2"/>
                <w:sz w:val="28"/>
                <w:szCs w:val="28"/>
              </w:rPr>
              <w:t>%</w:t>
            </w:r>
          </w:p>
        </w:tc>
      </w:tr>
      <w:tr w:rsidR="00D97FF5" w:rsidRPr="00130392" w:rsidTr="0098793B">
        <w:trPr>
          <w:trHeight w:val="792"/>
        </w:trPr>
        <w:tc>
          <w:tcPr>
            <w:tcW w:w="8364" w:type="dxa"/>
            <w:gridSpan w:val="4"/>
          </w:tcPr>
          <w:p w:rsidR="00302C0D" w:rsidRPr="00130392" w:rsidRDefault="00302C0D" w:rsidP="00655B3F">
            <w:pPr>
              <w:spacing w:line="360" w:lineRule="exact"/>
              <w:rPr>
                <w:sz w:val="28"/>
                <w:szCs w:val="28"/>
              </w:rPr>
            </w:pPr>
            <w:r w:rsidRPr="00130392">
              <w:rPr>
                <w:rFonts w:hint="eastAsia"/>
                <w:sz w:val="28"/>
                <w:szCs w:val="28"/>
              </w:rPr>
              <w:t>備註：</w:t>
            </w:r>
          </w:p>
          <w:p w:rsidR="00302C0D" w:rsidRPr="00130392" w:rsidRDefault="00302C0D" w:rsidP="00655B3F">
            <w:pPr>
              <w:spacing w:line="360" w:lineRule="exact"/>
              <w:rPr>
                <w:sz w:val="28"/>
                <w:szCs w:val="28"/>
              </w:rPr>
            </w:pPr>
            <w:r w:rsidRPr="00130392">
              <w:rPr>
                <w:rFonts w:hint="eastAsia"/>
                <w:sz w:val="28"/>
                <w:szCs w:val="28"/>
              </w:rPr>
              <w:t>依據「身心障礙及資賦優異學生鑑定辦法」第</w:t>
            </w:r>
            <w:r w:rsidRPr="00130392">
              <w:rPr>
                <w:rFonts w:hint="eastAsia"/>
                <w:sz w:val="28"/>
                <w:szCs w:val="28"/>
              </w:rPr>
              <w:t>13</w:t>
            </w:r>
            <w:r w:rsidRPr="00130392">
              <w:rPr>
                <w:rFonts w:hint="eastAsia"/>
                <w:sz w:val="28"/>
                <w:szCs w:val="28"/>
              </w:rPr>
              <w:t>條，發展遲緩係指未滿</w:t>
            </w:r>
            <w:r w:rsidRPr="00130392">
              <w:rPr>
                <w:rFonts w:hint="eastAsia"/>
                <w:sz w:val="28"/>
                <w:szCs w:val="28"/>
              </w:rPr>
              <w:t>6</w:t>
            </w:r>
            <w:r w:rsidRPr="00130392">
              <w:rPr>
                <w:rFonts w:hint="eastAsia"/>
                <w:sz w:val="28"/>
                <w:szCs w:val="28"/>
              </w:rPr>
              <w:t>歲之兒童，非本案調查對象。</w:t>
            </w:r>
          </w:p>
          <w:p w:rsidR="00302C0D" w:rsidRPr="00130392" w:rsidRDefault="00302C0D" w:rsidP="00655B3F">
            <w:pPr>
              <w:spacing w:line="360" w:lineRule="exact"/>
              <w:rPr>
                <w:sz w:val="28"/>
                <w:szCs w:val="28"/>
              </w:rPr>
            </w:pPr>
            <w:r w:rsidRPr="00130392">
              <w:rPr>
                <w:rFonts w:hint="eastAsia"/>
                <w:sz w:val="28"/>
                <w:szCs w:val="28"/>
              </w:rPr>
              <w:lastRenderedPageBreak/>
              <w:t>資料來源：學校型態實驗教育、委託私人辦理實驗教育：教育部特殊教育通報網。非學校型態實驗教育：彙整各地方政府提供資料。</w:t>
            </w:r>
          </w:p>
        </w:tc>
      </w:tr>
    </w:tbl>
    <w:p w:rsidR="00302C0D" w:rsidRPr="00130392" w:rsidRDefault="00302C0D" w:rsidP="00655B3F">
      <w:pPr>
        <w:spacing w:line="240" w:lineRule="exact"/>
        <w:ind w:leftChars="-166" w:hangingChars="214" w:hanging="565"/>
        <w:rPr>
          <w:rFonts w:hAnsi="標楷體"/>
          <w:bCs/>
          <w:spacing w:val="2"/>
          <w:kern w:val="32"/>
          <w:sz w:val="24"/>
          <w:szCs w:val="24"/>
        </w:rPr>
      </w:pPr>
      <w:r w:rsidRPr="00130392">
        <w:rPr>
          <w:rFonts w:hAnsi="標楷體" w:hint="eastAsia"/>
          <w:bCs/>
          <w:spacing w:val="2"/>
          <w:kern w:val="32"/>
          <w:sz w:val="24"/>
          <w:szCs w:val="24"/>
        </w:rPr>
        <w:lastRenderedPageBreak/>
        <w:t xml:space="preserve">　　　資料來源：教育部</w:t>
      </w:r>
      <w:r w:rsidRPr="00130392">
        <w:rPr>
          <w:rFonts w:hAnsi="標楷體" w:hint="eastAsia"/>
          <w:sz w:val="24"/>
          <w:szCs w:val="24"/>
        </w:rPr>
        <w:t>調卷資料</w:t>
      </w:r>
      <w:r w:rsidRPr="00130392">
        <w:rPr>
          <w:rFonts w:hAnsi="標楷體" w:hint="eastAsia"/>
          <w:bCs/>
          <w:spacing w:val="2"/>
          <w:kern w:val="32"/>
          <w:sz w:val="24"/>
          <w:szCs w:val="24"/>
        </w:rPr>
        <w:t>。</w:t>
      </w:r>
    </w:p>
    <w:p w:rsidR="00302C0D" w:rsidRPr="00130392" w:rsidRDefault="00302C0D" w:rsidP="00655B3F">
      <w:pPr>
        <w:spacing w:line="240" w:lineRule="exact"/>
        <w:ind w:left="-166"/>
      </w:pPr>
    </w:p>
    <w:p w:rsidR="00302C0D" w:rsidRPr="00130392" w:rsidRDefault="003161C7" w:rsidP="00302C0D">
      <w:pPr>
        <w:pStyle w:val="3"/>
        <w:numPr>
          <w:ilvl w:val="0"/>
          <w:numId w:val="29"/>
        </w:numPr>
        <w:kinsoku/>
      </w:pPr>
      <w:r w:rsidRPr="00130392">
        <w:rPr>
          <w:rFonts w:hint="eastAsia"/>
        </w:rPr>
        <w:t>其次</w:t>
      </w:r>
      <w:r w:rsidR="00302C0D" w:rsidRPr="00130392">
        <w:rPr>
          <w:rFonts w:hint="eastAsia"/>
        </w:rPr>
        <w:t>，現行</w:t>
      </w:r>
      <w:r w:rsidR="00AD20F8" w:rsidRPr="00130392">
        <w:rPr>
          <w:rFonts w:hint="eastAsia"/>
        </w:rPr>
        <w:t>教育部</w:t>
      </w:r>
      <w:r w:rsidR="00302C0D" w:rsidRPr="00130392">
        <w:rPr>
          <w:rFonts w:hint="eastAsia"/>
        </w:rPr>
        <w:t>針對各類型實驗教育學校各學制</w:t>
      </w:r>
      <w:r w:rsidR="00302C0D" w:rsidRPr="00130392">
        <w:rPr>
          <w:rFonts w:hAnsi="標楷體" w:hint="eastAsia"/>
        </w:rPr>
        <w:t>（</w:t>
      </w:r>
      <w:r w:rsidR="00302C0D" w:rsidRPr="00130392">
        <w:rPr>
          <w:rFonts w:hint="eastAsia"/>
        </w:rPr>
        <w:t>年級）</w:t>
      </w:r>
      <w:r w:rsidR="00AD20F8" w:rsidRPr="00130392">
        <w:rPr>
          <w:rFonts w:hint="eastAsia"/>
        </w:rPr>
        <w:t>之</w:t>
      </w:r>
      <w:r w:rsidR="00302C0D" w:rsidRPr="00130392">
        <w:rPr>
          <w:rFonts w:hint="eastAsia"/>
        </w:rPr>
        <w:t>收費標準</w:t>
      </w:r>
      <w:r w:rsidR="00AD20F8" w:rsidRPr="00130392">
        <w:rPr>
          <w:rFonts w:hint="eastAsia"/>
        </w:rPr>
        <w:t>規定</w:t>
      </w:r>
      <w:r w:rsidR="00302C0D" w:rsidRPr="00130392">
        <w:rPr>
          <w:rFonts w:hint="eastAsia"/>
        </w:rPr>
        <w:t>如下：</w:t>
      </w:r>
    </w:p>
    <w:p w:rsidR="00302C0D" w:rsidRPr="00130392" w:rsidRDefault="00302C0D" w:rsidP="00302C0D">
      <w:pPr>
        <w:pStyle w:val="4"/>
        <w:ind w:left="1741"/>
      </w:pPr>
      <w:r w:rsidRPr="00130392">
        <w:rPr>
          <w:rFonts w:hint="eastAsia"/>
        </w:rPr>
        <w:t>公立學校型態實驗教育學校及</w:t>
      </w:r>
      <w:r w:rsidR="00CB2E2D" w:rsidRPr="00130392">
        <w:rPr>
          <w:rFonts w:hint="eastAsia"/>
        </w:rPr>
        <w:t>公辦民營</w:t>
      </w:r>
      <w:r w:rsidRPr="00130392">
        <w:rPr>
          <w:rFonts w:hint="eastAsia"/>
        </w:rPr>
        <w:t>實驗教育之收費標準與一般公立學校相同，惟部分為實施實驗教育課程，額外收取少量數額之代收代辦費。</w:t>
      </w:r>
    </w:p>
    <w:p w:rsidR="00302C0D" w:rsidRPr="00130392" w:rsidRDefault="00302C0D" w:rsidP="00302C0D">
      <w:pPr>
        <w:pStyle w:val="4"/>
        <w:ind w:left="1741"/>
      </w:pPr>
      <w:r w:rsidRPr="00130392">
        <w:rPr>
          <w:rFonts w:hint="eastAsia"/>
        </w:rPr>
        <w:t>私立實驗教育學校之學費部分，依國民教育法第5條規定，國民中小學學生免納學費；雜費部分則依「公私立國民中小學學雜費暨各項代收代辦費收取基準」及「公私立國民中小學學雜費暨各項代收代辦費收取基準應行注意事項」規定辦理。</w:t>
      </w:r>
    </w:p>
    <w:p w:rsidR="00302C0D" w:rsidRPr="00130392" w:rsidRDefault="00302C0D" w:rsidP="00302C0D">
      <w:pPr>
        <w:pStyle w:val="4"/>
        <w:ind w:left="1741"/>
      </w:pPr>
      <w:r w:rsidRPr="00130392">
        <w:rPr>
          <w:rFonts w:hint="eastAsia"/>
        </w:rPr>
        <w:t>非學校型態實驗教育之收費部分，凡與家長建立共識即得收費，</w:t>
      </w:r>
      <w:proofErr w:type="gramStart"/>
      <w:r w:rsidRPr="00130392">
        <w:rPr>
          <w:rFonts w:hint="eastAsia"/>
        </w:rPr>
        <w:t>爰</w:t>
      </w:r>
      <w:proofErr w:type="gramEnd"/>
      <w:r w:rsidRPr="00130392">
        <w:rPr>
          <w:rFonts w:hint="eastAsia"/>
        </w:rPr>
        <w:t>各團體及機構之收費情形</w:t>
      </w:r>
      <w:proofErr w:type="gramStart"/>
      <w:r w:rsidRPr="00130392">
        <w:rPr>
          <w:rFonts w:hint="eastAsia"/>
        </w:rPr>
        <w:t>迥</w:t>
      </w:r>
      <w:proofErr w:type="gramEnd"/>
      <w:r w:rsidRPr="00130392">
        <w:rPr>
          <w:rFonts w:hint="eastAsia"/>
        </w:rPr>
        <w:t>異。</w:t>
      </w:r>
    </w:p>
    <w:p w:rsidR="00302C0D" w:rsidRPr="00130392" w:rsidRDefault="002B2306" w:rsidP="00302C0D">
      <w:pPr>
        <w:pStyle w:val="3"/>
        <w:numPr>
          <w:ilvl w:val="0"/>
          <w:numId w:val="29"/>
        </w:numPr>
        <w:tabs>
          <w:tab w:val="left" w:pos="1418"/>
        </w:tabs>
      </w:pPr>
      <w:proofErr w:type="gramStart"/>
      <w:r w:rsidRPr="00130392">
        <w:rPr>
          <w:rFonts w:hint="eastAsia"/>
        </w:rPr>
        <w:t>惟</w:t>
      </w:r>
      <w:proofErr w:type="gramEnd"/>
      <w:r w:rsidR="00302C0D" w:rsidRPr="00130392">
        <w:rPr>
          <w:rFonts w:hint="eastAsia"/>
        </w:rPr>
        <w:t>針對實驗教育之相關收費基準及規範，</w:t>
      </w:r>
      <w:proofErr w:type="gramStart"/>
      <w:r w:rsidR="00302C0D" w:rsidRPr="00130392">
        <w:rPr>
          <w:rFonts w:hint="eastAsia"/>
        </w:rPr>
        <w:t>詢</w:t>
      </w:r>
      <w:proofErr w:type="gramEnd"/>
      <w:r w:rsidR="00302C0D" w:rsidRPr="00130392">
        <w:rPr>
          <w:rFonts w:hint="eastAsia"/>
        </w:rPr>
        <w:t>據</w:t>
      </w:r>
      <w:proofErr w:type="gramStart"/>
      <w:r w:rsidR="00302C0D" w:rsidRPr="00130392">
        <w:rPr>
          <w:rFonts w:hint="eastAsia"/>
        </w:rPr>
        <w:t>教育部復稱</w:t>
      </w:r>
      <w:proofErr w:type="gramEnd"/>
      <w:r w:rsidR="00302C0D" w:rsidRPr="00130392">
        <w:rPr>
          <w:rFonts w:hint="eastAsia"/>
        </w:rPr>
        <w:t>，目前實驗教育收費情形，凡與家長建立共識即得收費，</w:t>
      </w:r>
      <w:proofErr w:type="gramStart"/>
      <w:r w:rsidR="00302C0D" w:rsidRPr="00130392">
        <w:rPr>
          <w:rFonts w:hint="eastAsia"/>
        </w:rPr>
        <w:t>爰</w:t>
      </w:r>
      <w:proofErr w:type="gramEnd"/>
      <w:r w:rsidR="00302C0D" w:rsidRPr="00130392">
        <w:rPr>
          <w:rFonts w:hint="eastAsia"/>
        </w:rPr>
        <w:t>各團體及機構之收費情形</w:t>
      </w:r>
      <w:proofErr w:type="gramStart"/>
      <w:r w:rsidR="00302C0D" w:rsidRPr="00130392">
        <w:rPr>
          <w:rFonts w:hint="eastAsia"/>
        </w:rPr>
        <w:t>迥</w:t>
      </w:r>
      <w:proofErr w:type="gramEnd"/>
      <w:r w:rsidR="00302C0D" w:rsidRPr="00130392">
        <w:rPr>
          <w:rFonts w:hint="eastAsia"/>
        </w:rPr>
        <w:t>異。</w:t>
      </w:r>
      <w:r w:rsidR="00972FD6" w:rsidRPr="00130392">
        <w:rPr>
          <w:rFonts w:hint="eastAsia"/>
        </w:rPr>
        <w:t>然對於現行各類實驗教育學校實際收費金額情形，</w:t>
      </w:r>
      <w:r w:rsidR="00302C0D" w:rsidRPr="00130392">
        <w:rPr>
          <w:rFonts w:hint="eastAsia"/>
        </w:rPr>
        <w:t>教育部則稱，各級學校教育之興辦及管理係屬地方政府自治事項，</w:t>
      </w:r>
      <w:proofErr w:type="gramStart"/>
      <w:r w:rsidR="00302C0D" w:rsidRPr="00130392">
        <w:rPr>
          <w:rFonts w:hint="eastAsia"/>
        </w:rPr>
        <w:t>該部尚無</w:t>
      </w:r>
      <w:proofErr w:type="gramEnd"/>
      <w:r w:rsidR="00302C0D" w:rsidRPr="00130392">
        <w:rPr>
          <w:rFonts w:hint="eastAsia"/>
        </w:rPr>
        <w:t>針對已設籍之實驗教育團體、機構進行收費標準及情形之調查</w:t>
      </w:r>
      <w:r w:rsidR="00D27D26" w:rsidRPr="00130392">
        <w:rPr>
          <w:rFonts w:hAnsi="標楷體"/>
          <w:szCs w:val="32"/>
        </w:rPr>
        <w:t>…</w:t>
      </w:r>
      <w:proofErr w:type="gramStart"/>
      <w:r w:rsidR="00D27D26" w:rsidRPr="00130392">
        <w:rPr>
          <w:rFonts w:hAnsi="標楷體"/>
          <w:szCs w:val="32"/>
        </w:rPr>
        <w:t>…</w:t>
      </w:r>
      <w:proofErr w:type="gramEnd"/>
      <w:r w:rsidR="00302C0D" w:rsidRPr="00130392">
        <w:rPr>
          <w:rFonts w:hint="eastAsia"/>
        </w:rPr>
        <w:t>等語</w:t>
      </w:r>
      <w:r w:rsidR="00972FD6" w:rsidRPr="00130392">
        <w:rPr>
          <w:rFonts w:hint="eastAsia"/>
        </w:rPr>
        <w:t>。</w:t>
      </w:r>
      <w:r w:rsidR="00302C0D" w:rsidRPr="00130392">
        <w:rPr>
          <w:rFonts w:hint="eastAsia"/>
        </w:rPr>
        <w:t>顯示目前在實驗教育階段之弱勢學生</w:t>
      </w:r>
      <w:r w:rsidR="00A45377" w:rsidRPr="00130392">
        <w:rPr>
          <w:rFonts w:hint="eastAsia"/>
        </w:rPr>
        <w:t>實質</w:t>
      </w:r>
      <w:r w:rsidR="00302C0D" w:rsidRPr="00130392">
        <w:rPr>
          <w:rFonts w:hint="eastAsia"/>
        </w:rPr>
        <w:t>保障</w:t>
      </w:r>
      <w:r w:rsidR="00A45377" w:rsidRPr="00130392">
        <w:rPr>
          <w:rFonts w:hint="eastAsia"/>
        </w:rPr>
        <w:t>缺口</w:t>
      </w:r>
      <w:r w:rsidR="00302C0D" w:rsidRPr="00130392">
        <w:rPr>
          <w:rFonts w:hint="eastAsia"/>
        </w:rPr>
        <w:t>及</w:t>
      </w:r>
      <w:r w:rsidR="00A45377" w:rsidRPr="00130392">
        <w:rPr>
          <w:rFonts w:hint="eastAsia"/>
        </w:rPr>
        <w:t>實際</w:t>
      </w:r>
      <w:r w:rsidR="00302C0D" w:rsidRPr="00130392">
        <w:rPr>
          <w:rFonts w:hint="eastAsia"/>
        </w:rPr>
        <w:t>需求調查仍為待</w:t>
      </w:r>
      <w:proofErr w:type="gramStart"/>
      <w:r w:rsidR="00302C0D" w:rsidRPr="00130392">
        <w:rPr>
          <w:rFonts w:hint="eastAsia"/>
        </w:rPr>
        <w:t>釐</w:t>
      </w:r>
      <w:proofErr w:type="gramEnd"/>
      <w:r w:rsidR="00302C0D" w:rsidRPr="00130392">
        <w:rPr>
          <w:rFonts w:hint="eastAsia"/>
        </w:rPr>
        <w:t>清</w:t>
      </w:r>
      <w:r w:rsidR="00510E9A" w:rsidRPr="00130392">
        <w:rPr>
          <w:rFonts w:hint="eastAsia"/>
        </w:rPr>
        <w:t>研究之</w:t>
      </w:r>
      <w:r w:rsidR="00302C0D" w:rsidRPr="00130392">
        <w:rPr>
          <w:rFonts w:hint="eastAsia"/>
        </w:rPr>
        <w:t>議題。又本調查研究隨機查詢一所臺北市某私立實驗教育機構108學年度</w:t>
      </w:r>
      <w:r w:rsidR="00D00F1D" w:rsidRPr="00130392">
        <w:rPr>
          <w:rFonts w:hint="eastAsia"/>
        </w:rPr>
        <w:t>公開之</w:t>
      </w:r>
      <w:r w:rsidR="003B6DEE" w:rsidRPr="00130392">
        <w:rPr>
          <w:rFonts w:hint="eastAsia"/>
        </w:rPr>
        <w:t>招生</w:t>
      </w:r>
      <w:r w:rsidR="00B81558" w:rsidRPr="00130392">
        <w:rPr>
          <w:rFonts w:hint="eastAsia"/>
        </w:rPr>
        <w:t>簡章載明，1</w:t>
      </w:r>
      <w:r w:rsidR="00A81A71" w:rsidRPr="00130392">
        <w:rPr>
          <w:rFonts w:hint="eastAsia"/>
        </w:rPr>
        <w:t>學期學費</w:t>
      </w:r>
      <w:r w:rsidR="00302C0D" w:rsidRPr="00130392">
        <w:rPr>
          <w:rFonts w:hint="eastAsia"/>
        </w:rPr>
        <w:t>15萬元，故每學年共30萬元</w:t>
      </w:r>
      <w:r w:rsidR="00053BB3" w:rsidRPr="00130392">
        <w:rPr>
          <w:rFonts w:hint="eastAsia"/>
        </w:rPr>
        <w:t>（</w:t>
      </w:r>
      <w:r w:rsidR="00302C0D" w:rsidRPr="00130392">
        <w:rPr>
          <w:rFonts w:hint="eastAsia"/>
        </w:rPr>
        <w:lastRenderedPageBreak/>
        <w:t>此不含課程教材、作品集材料費、每日食藝課程材料膳食費、外訪課程之車資及展覽門票等費用</w:t>
      </w:r>
      <w:r w:rsidR="00053BB3" w:rsidRPr="00130392">
        <w:rPr>
          <w:rFonts w:hint="eastAsia"/>
        </w:rPr>
        <w:t>）</w:t>
      </w:r>
      <w:r w:rsidR="00302C0D" w:rsidRPr="00130392">
        <w:rPr>
          <w:rFonts w:hint="eastAsia"/>
        </w:rPr>
        <w:t>等。顯與一般國民義務教育階段公校家長負擔費用容有差距，如若因部分家庭弱勢學生於體制內教育因適應問題或學習需求不同亟待尋求實驗教育轉銜，政府如何保障協助？應為教育行政主管機關待思考議題。</w:t>
      </w:r>
      <w:proofErr w:type="gramStart"/>
      <w:r w:rsidR="00302C0D" w:rsidRPr="00130392">
        <w:rPr>
          <w:rFonts w:hint="eastAsia"/>
        </w:rPr>
        <w:t>準</w:t>
      </w:r>
      <w:proofErr w:type="gramEnd"/>
      <w:r w:rsidR="00302C0D" w:rsidRPr="00130392">
        <w:rPr>
          <w:rFonts w:hint="eastAsia"/>
        </w:rPr>
        <w:t>此，基於國民教育階段之義務屬性，如若整體一視同仁，恐難體現針對弱勢學生之積極公平原則，</w:t>
      </w:r>
      <w:proofErr w:type="gramStart"/>
      <w:r w:rsidR="00302C0D" w:rsidRPr="00130392">
        <w:rPr>
          <w:rFonts w:hint="eastAsia"/>
        </w:rPr>
        <w:t>爰</w:t>
      </w:r>
      <w:proofErr w:type="gramEnd"/>
      <w:r w:rsidR="00302C0D" w:rsidRPr="00130392">
        <w:rPr>
          <w:rFonts w:hint="eastAsia"/>
        </w:rPr>
        <w:t>為維繫學生之受教權益及提供多元</w:t>
      </w:r>
      <w:proofErr w:type="gramStart"/>
      <w:r w:rsidR="00302C0D" w:rsidRPr="00130392">
        <w:rPr>
          <w:rFonts w:hint="eastAsia"/>
        </w:rPr>
        <w:t>適</w:t>
      </w:r>
      <w:proofErr w:type="gramEnd"/>
      <w:r w:rsidR="00302C0D" w:rsidRPr="00130392">
        <w:rPr>
          <w:rFonts w:hint="eastAsia"/>
        </w:rPr>
        <w:t>性教育，後續教育部仍宜整體</w:t>
      </w:r>
      <w:proofErr w:type="gramStart"/>
      <w:r w:rsidR="00302C0D" w:rsidRPr="00130392">
        <w:rPr>
          <w:rFonts w:hint="eastAsia"/>
        </w:rPr>
        <w:t>研</w:t>
      </w:r>
      <w:proofErr w:type="gramEnd"/>
      <w:r w:rsidR="00302C0D" w:rsidRPr="00130392">
        <w:rPr>
          <w:rFonts w:hint="eastAsia"/>
        </w:rPr>
        <w:t>議實驗教育在國民教育階段實現積極公平原則，及促進教育資源合理運用。</w:t>
      </w:r>
    </w:p>
    <w:p w:rsidR="00302C0D" w:rsidRPr="00130392" w:rsidRDefault="00302C0D" w:rsidP="00302C0D">
      <w:pPr>
        <w:pStyle w:val="3"/>
        <w:numPr>
          <w:ilvl w:val="0"/>
          <w:numId w:val="29"/>
        </w:numPr>
        <w:kinsoku/>
      </w:pPr>
      <w:r w:rsidRPr="00130392">
        <w:rPr>
          <w:rFonts w:hint="eastAsia"/>
        </w:rPr>
        <w:tab/>
        <w:t>由於非學校型態實驗教育類似私立學校之概念，並無教育部一般性補助款之教育補助經費，家長所支付之費用則用以支應非學校型態實驗教育辦學成本，以致學校型態與非學校型態實驗教育之間產生收費落差。</w:t>
      </w:r>
      <w:r w:rsidR="004D7044" w:rsidRPr="00130392">
        <w:rPr>
          <w:rFonts w:hint="eastAsia"/>
        </w:rPr>
        <w:t>復</w:t>
      </w:r>
      <w:r w:rsidRPr="00130392">
        <w:rPr>
          <w:rFonts w:hint="eastAsia"/>
        </w:rPr>
        <w:t>依本院諮詢專家學者指出，實驗教育最理想的實施狀態應「有些孩子不適合政府目前提供的公共教育，又不是經濟優勢者，也</w:t>
      </w:r>
      <w:r w:rsidRPr="00130392">
        <w:rPr>
          <w:rFonts w:hAnsi="標楷體" w:hint="eastAsia"/>
        </w:rPr>
        <w:t>能有接受政府提供之實驗教育的機會」</w:t>
      </w:r>
      <w:r w:rsidR="00707475" w:rsidRPr="00130392">
        <w:rPr>
          <w:rFonts w:hAnsi="標楷體" w:hint="eastAsia"/>
        </w:rPr>
        <w:t>及</w:t>
      </w:r>
      <w:r w:rsidRPr="00130392">
        <w:rPr>
          <w:rFonts w:hAnsi="標楷體" w:hint="eastAsia"/>
        </w:rPr>
        <w:t>「很多</w:t>
      </w:r>
      <w:r w:rsidR="004E537F" w:rsidRPr="00130392">
        <w:rPr>
          <w:rFonts w:hAnsi="標楷體" w:hint="eastAsia"/>
        </w:rPr>
        <w:t>一般家庭進不了實驗教育，也反映實驗教育收費高的問題，但實驗教育令</w:t>
      </w:r>
      <w:r w:rsidRPr="00130392">
        <w:rPr>
          <w:rFonts w:hAnsi="標楷體" w:hint="eastAsia"/>
        </w:rPr>
        <w:t>家庭負擔高的原因，在於政府一毛錢都沒有補助，成本轉嫁到家庭，家長當然需要自付。在此情況下，一般家長即使不</w:t>
      </w:r>
      <w:proofErr w:type="gramStart"/>
      <w:r w:rsidRPr="00130392">
        <w:rPr>
          <w:rFonts w:hAnsi="標楷體" w:hint="eastAsia"/>
        </w:rPr>
        <w:t>滿意公立學校</w:t>
      </w:r>
      <w:proofErr w:type="gramEnd"/>
      <w:r w:rsidRPr="00130392">
        <w:rPr>
          <w:rFonts w:hAnsi="標楷體" w:hint="eastAsia"/>
        </w:rPr>
        <w:t>的普通教育，還是只能繼續將孩子送到一般學校</w:t>
      </w:r>
      <w:r w:rsidRPr="00130392">
        <w:rPr>
          <w:rFonts w:hAnsi="標楷體"/>
        </w:rPr>
        <w:t>…</w:t>
      </w:r>
      <w:proofErr w:type="gramStart"/>
      <w:r w:rsidRPr="00130392">
        <w:rPr>
          <w:rFonts w:hAnsi="標楷體"/>
        </w:rPr>
        <w:t>…</w:t>
      </w:r>
      <w:proofErr w:type="gramEnd"/>
      <w:r w:rsidRPr="00130392">
        <w:rPr>
          <w:rFonts w:hAnsi="標楷體" w:hint="eastAsia"/>
        </w:rPr>
        <w:t>」</w:t>
      </w:r>
      <w:r w:rsidRPr="00130392">
        <w:rPr>
          <w:rFonts w:hint="eastAsia"/>
        </w:rPr>
        <w:t>等語。</w:t>
      </w:r>
      <w:r w:rsidR="004F0A52" w:rsidRPr="00130392">
        <w:rPr>
          <w:rFonts w:hint="eastAsia"/>
        </w:rPr>
        <w:t>且</w:t>
      </w:r>
      <w:r w:rsidRPr="00130392">
        <w:rPr>
          <w:rFonts w:hint="eastAsia"/>
        </w:rPr>
        <w:t>本案調查研究</w:t>
      </w:r>
      <w:r w:rsidR="00505C7D" w:rsidRPr="00130392">
        <w:rPr>
          <w:rFonts w:hint="eastAsia"/>
        </w:rPr>
        <w:t>實地訪查</w:t>
      </w:r>
      <w:r w:rsidRPr="00130392">
        <w:rPr>
          <w:rFonts w:hint="eastAsia"/>
        </w:rPr>
        <w:t>座談會議中，部分實驗教育機構代表亦提出建議如</w:t>
      </w:r>
      <w:r w:rsidR="0076208B" w:rsidRPr="00130392">
        <w:rPr>
          <w:rFonts w:hAnsi="標楷體" w:hint="eastAsia"/>
        </w:rPr>
        <w:t>：</w:t>
      </w:r>
      <w:r w:rsidRPr="00130392">
        <w:rPr>
          <w:rFonts w:hAnsi="標楷體" w:hint="eastAsia"/>
        </w:rPr>
        <w:t>「</w:t>
      </w:r>
      <w:proofErr w:type="gramStart"/>
      <w:r w:rsidRPr="00130392">
        <w:rPr>
          <w:rFonts w:hint="eastAsia"/>
        </w:rPr>
        <w:t>少眾的</w:t>
      </w:r>
      <w:proofErr w:type="gramEnd"/>
      <w:r w:rsidRPr="00130392">
        <w:rPr>
          <w:rFonts w:hint="eastAsia"/>
        </w:rPr>
        <w:t>實驗教育學生也是為國家培育人才，建議經費補助以裨益教學質量</w:t>
      </w:r>
      <w:r w:rsidRPr="00130392">
        <w:rPr>
          <w:rFonts w:hAnsi="標楷體" w:hint="eastAsia"/>
        </w:rPr>
        <w:t>」</w:t>
      </w:r>
      <w:r w:rsidRPr="00130392">
        <w:rPr>
          <w:rFonts w:hint="eastAsia"/>
        </w:rPr>
        <w:t>、「建議對低收入學生補助」、「國中生應比照高中生給予補助。實驗教育家長負擔沉重，每學期普遍需</w:t>
      </w:r>
      <w:r w:rsidRPr="00130392">
        <w:t>10</w:t>
      </w:r>
      <w:r w:rsidRPr="00130392">
        <w:rPr>
          <w:rFonts w:hint="eastAsia"/>
        </w:rPr>
        <w:t>萬左右」</w:t>
      </w:r>
      <w:r w:rsidR="00185C54" w:rsidRPr="00130392">
        <w:rPr>
          <w:rFonts w:hint="eastAsia"/>
        </w:rPr>
        <w:t>等語</w:t>
      </w:r>
      <w:r w:rsidRPr="00130392">
        <w:rPr>
          <w:rFonts w:hint="eastAsia"/>
        </w:rPr>
        <w:t>，</w:t>
      </w:r>
      <w:proofErr w:type="gramStart"/>
      <w:r w:rsidR="00185C54" w:rsidRPr="00130392">
        <w:rPr>
          <w:rFonts w:hint="eastAsia"/>
        </w:rPr>
        <w:t>均為實務</w:t>
      </w:r>
      <w:proofErr w:type="gramEnd"/>
      <w:r w:rsidR="00185C54" w:rsidRPr="00130392">
        <w:rPr>
          <w:rFonts w:hint="eastAsia"/>
        </w:rPr>
        <w:t>現場</w:t>
      </w:r>
      <w:r w:rsidR="007E275F" w:rsidRPr="00130392">
        <w:rPr>
          <w:rFonts w:hint="eastAsia"/>
        </w:rPr>
        <w:t>所提</w:t>
      </w:r>
      <w:r w:rsidR="00056DB3" w:rsidRPr="00130392">
        <w:rPr>
          <w:rFonts w:hint="eastAsia"/>
        </w:rPr>
        <w:t>強化</w:t>
      </w:r>
      <w:r w:rsidR="00185C54" w:rsidRPr="00130392">
        <w:rPr>
          <w:rFonts w:hint="eastAsia"/>
        </w:rPr>
        <w:t>弱勢學生保障之建言，</w:t>
      </w:r>
      <w:r w:rsidRPr="00130392">
        <w:rPr>
          <w:rFonts w:hint="eastAsia"/>
        </w:rPr>
        <w:t>殊值教育部參酌。</w:t>
      </w:r>
    </w:p>
    <w:p w:rsidR="00302C0D" w:rsidRPr="00130392" w:rsidRDefault="001A1E5E" w:rsidP="00302C0D">
      <w:pPr>
        <w:pStyle w:val="3"/>
        <w:numPr>
          <w:ilvl w:val="0"/>
          <w:numId w:val="29"/>
        </w:numPr>
        <w:kinsoku/>
      </w:pPr>
      <w:r w:rsidRPr="00130392">
        <w:rPr>
          <w:rFonts w:hint="eastAsia"/>
        </w:rPr>
        <w:lastRenderedPageBreak/>
        <w:t>茲</w:t>
      </w:r>
      <w:r w:rsidR="00302C0D" w:rsidRPr="00130392">
        <w:rPr>
          <w:rFonts w:hint="eastAsia"/>
        </w:rPr>
        <w:t>瀏覽國內研究，林慧菁（2019）研究澎湖縣非學校型態實驗教育個案，發現申請家長多為具備大學以上學歷與教育經驗的母親，多因為孩子有特殊情況；例如：身體病弱或學習障礙或認為孩子具備特殊才能，為了給予孩子更適性的教育環境而申請實驗教育。顯示偏鄉地區許多非學校型態實驗教育之發展係基於學生之特殊需求，相</w:t>
      </w:r>
      <w:r w:rsidR="002E727B" w:rsidRPr="00130392">
        <w:rPr>
          <w:rFonts w:hint="eastAsia"/>
        </w:rPr>
        <w:t>關整體狀況仍待主管機關研究。再</w:t>
      </w:r>
      <w:proofErr w:type="gramStart"/>
      <w:r w:rsidR="002E727B" w:rsidRPr="00130392">
        <w:rPr>
          <w:rFonts w:hint="eastAsia"/>
        </w:rPr>
        <w:t>揆諸英</w:t>
      </w:r>
      <w:proofErr w:type="gramEnd"/>
      <w:r w:rsidR="002E727B" w:rsidRPr="00130392">
        <w:rPr>
          <w:rFonts w:hint="eastAsia"/>
        </w:rPr>
        <w:t>美等先進國家實驗教育的收費情形</w:t>
      </w:r>
      <w:r w:rsidR="00302C0D" w:rsidRPr="00130392">
        <w:rPr>
          <w:rFonts w:hint="eastAsia"/>
        </w:rPr>
        <w:t>，</w:t>
      </w:r>
      <w:r w:rsidR="002E727B" w:rsidRPr="00130392">
        <w:rPr>
          <w:rFonts w:hint="eastAsia"/>
        </w:rPr>
        <w:t>經</w:t>
      </w:r>
      <w:r w:rsidR="00302C0D" w:rsidRPr="00130392">
        <w:rPr>
          <w:rFonts w:hint="eastAsia"/>
        </w:rPr>
        <w:t>比較顯示</w:t>
      </w:r>
      <w:r w:rsidR="006D1291" w:rsidRPr="00130392">
        <w:rPr>
          <w:rFonts w:hint="eastAsia"/>
        </w:rPr>
        <w:t>此</w:t>
      </w:r>
      <w:r w:rsidR="00B5489D" w:rsidRPr="00130392">
        <w:rPr>
          <w:rFonts w:hint="eastAsia"/>
        </w:rPr>
        <w:t>仍</w:t>
      </w:r>
      <w:proofErr w:type="gramStart"/>
      <w:r w:rsidR="00B5489D" w:rsidRPr="00130392">
        <w:rPr>
          <w:rFonts w:hint="eastAsia"/>
        </w:rPr>
        <w:t>攸</w:t>
      </w:r>
      <w:proofErr w:type="gramEnd"/>
      <w:r w:rsidR="00B5489D" w:rsidRPr="00130392">
        <w:rPr>
          <w:rFonts w:hint="eastAsia"/>
        </w:rPr>
        <w:t>關</w:t>
      </w:r>
      <w:r w:rsidR="00302C0D" w:rsidRPr="00130392">
        <w:rPr>
          <w:rFonts w:hint="eastAsia"/>
        </w:rPr>
        <w:t>各國整體教育政策及福利制度，</w:t>
      </w:r>
      <w:r w:rsidR="0084359C" w:rsidRPr="00130392">
        <w:rPr>
          <w:rFonts w:hint="eastAsia"/>
        </w:rPr>
        <w:t>惟</w:t>
      </w:r>
      <w:r w:rsidR="003B54BE" w:rsidRPr="00130392">
        <w:rPr>
          <w:rFonts w:hint="eastAsia"/>
        </w:rPr>
        <w:t>就各類</w:t>
      </w:r>
      <w:r w:rsidR="00302C0D" w:rsidRPr="00130392">
        <w:rPr>
          <w:rFonts w:hint="eastAsia"/>
        </w:rPr>
        <w:t>相關教育資源配置之模式及補助基準</w:t>
      </w:r>
      <w:r w:rsidR="00D33F89" w:rsidRPr="00130392">
        <w:rPr>
          <w:rFonts w:hint="eastAsia"/>
        </w:rPr>
        <w:t>，</w:t>
      </w:r>
      <w:r w:rsidR="00302C0D" w:rsidRPr="00130392">
        <w:rPr>
          <w:rFonts w:hint="eastAsia"/>
        </w:rPr>
        <w:t>仍可提供教育主管機關</w:t>
      </w:r>
      <w:r w:rsidR="00811F18" w:rsidRPr="00130392">
        <w:rPr>
          <w:rFonts w:hint="eastAsia"/>
        </w:rPr>
        <w:t>未來</w:t>
      </w:r>
      <w:r w:rsidR="00302C0D" w:rsidRPr="00130392">
        <w:rPr>
          <w:rFonts w:hint="eastAsia"/>
        </w:rPr>
        <w:t>審慎</w:t>
      </w:r>
      <w:r w:rsidR="00811F18" w:rsidRPr="00130392">
        <w:rPr>
          <w:rFonts w:hint="eastAsia"/>
        </w:rPr>
        <w:t>研究</w:t>
      </w:r>
      <w:r w:rsidR="00AC4A22" w:rsidRPr="00130392">
        <w:rPr>
          <w:rFonts w:hint="eastAsia"/>
        </w:rPr>
        <w:t>考量</w:t>
      </w:r>
      <w:r w:rsidR="00302C0D" w:rsidRPr="00130392">
        <w:rPr>
          <w:rFonts w:hint="eastAsia"/>
        </w:rPr>
        <w:t>。</w:t>
      </w:r>
      <w:r w:rsidR="00B427D5" w:rsidRPr="00130392">
        <w:rPr>
          <w:rFonts w:hint="eastAsia"/>
        </w:rPr>
        <w:t>並列</w:t>
      </w:r>
      <w:r w:rsidR="00302C0D" w:rsidRPr="00130392">
        <w:rPr>
          <w:rFonts w:hint="eastAsia"/>
        </w:rPr>
        <w:t>如下表：</w:t>
      </w:r>
    </w:p>
    <w:p w:rsidR="00302C0D" w:rsidRPr="00130392" w:rsidRDefault="00302C0D" w:rsidP="00302C0D">
      <w:pPr>
        <w:pStyle w:val="a4"/>
        <w:rPr>
          <w:b/>
        </w:rPr>
      </w:pPr>
      <w:r w:rsidRPr="00130392">
        <w:rPr>
          <w:rFonts w:hint="eastAsia"/>
          <w:b/>
        </w:rPr>
        <w:t>實驗教育的國際比較收費情形</w:t>
      </w:r>
    </w:p>
    <w:tbl>
      <w:tblPr>
        <w:tblStyle w:val="aff5"/>
        <w:tblW w:w="9331" w:type="dxa"/>
        <w:jc w:val="center"/>
        <w:tblCellMar>
          <w:left w:w="0" w:type="dxa"/>
          <w:right w:w="0" w:type="dxa"/>
        </w:tblCellMar>
        <w:tblLook w:val="04A0" w:firstRow="1" w:lastRow="0" w:firstColumn="1" w:lastColumn="0" w:noHBand="0" w:noVBand="1"/>
      </w:tblPr>
      <w:tblGrid>
        <w:gridCol w:w="1329"/>
        <w:gridCol w:w="1329"/>
        <w:gridCol w:w="988"/>
        <w:gridCol w:w="1640"/>
        <w:gridCol w:w="1195"/>
        <w:gridCol w:w="1418"/>
        <w:gridCol w:w="1432"/>
      </w:tblGrid>
      <w:tr w:rsidR="00D97FF5" w:rsidRPr="00130392" w:rsidTr="0098793B">
        <w:trPr>
          <w:jc w:val="center"/>
        </w:trPr>
        <w:tc>
          <w:tcPr>
            <w:tcW w:w="1329" w:type="dxa"/>
          </w:tcPr>
          <w:p w:rsidR="00302C0D" w:rsidRPr="00130392" w:rsidRDefault="00302C0D" w:rsidP="0098793B">
            <w:pPr>
              <w:jc w:val="center"/>
              <w:rPr>
                <w:b/>
                <w:sz w:val="26"/>
                <w:szCs w:val="26"/>
              </w:rPr>
            </w:pPr>
            <w:r w:rsidRPr="00130392">
              <w:rPr>
                <w:rFonts w:hint="eastAsia"/>
                <w:b/>
                <w:sz w:val="26"/>
                <w:szCs w:val="26"/>
              </w:rPr>
              <w:t>英國</w:t>
            </w:r>
          </w:p>
        </w:tc>
        <w:tc>
          <w:tcPr>
            <w:tcW w:w="1329" w:type="dxa"/>
          </w:tcPr>
          <w:p w:rsidR="00302C0D" w:rsidRPr="00130392" w:rsidRDefault="00302C0D" w:rsidP="0098793B">
            <w:pPr>
              <w:jc w:val="center"/>
              <w:rPr>
                <w:b/>
                <w:sz w:val="26"/>
                <w:szCs w:val="26"/>
              </w:rPr>
            </w:pPr>
            <w:r w:rsidRPr="00130392">
              <w:rPr>
                <w:rFonts w:hint="eastAsia"/>
                <w:b/>
                <w:sz w:val="26"/>
                <w:szCs w:val="26"/>
              </w:rPr>
              <w:t>美國</w:t>
            </w:r>
          </w:p>
        </w:tc>
        <w:tc>
          <w:tcPr>
            <w:tcW w:w="988" w:type="dxa"/>
          </w:tcPr>
          <w:p w:rsidR="00302C0D" w:rsidRPr="00130392" w:rsidRDefault="00302C0D" w:rsidP="0098793B">
            <w:pPr>
              <w:jc w:val="center"/>
              <w:rPr>
                <w:b/>
                <w:sz w:val="26"/>
                <w:szCs w:val="26"/>
              </w:rPr>
            </w:pPr>
            <w:r w:rsidRPr="00130392">
              <w:rPr>
                <w:rFonts w:hint="eastAsia"/>
                <w:b/>
                <w:sz w:val="26"/>
                <w:szCs w:val="26"/>
              </w:rPr>
              <w:t>德國</w:t>
            </w:r>
          </w:p>
        </w:tc>
        <w:tc>
          <w:tcPr>
            <w:tcW w:w="1640" w:type="dxa"/>
          </w:tcPr>
          <w:p w:rsidR="00302C0D" w:rsidRPr="00130392" w:rsidRDefault="00302C0D" w:rsidP="0098793B">
            <w:pPr>
              <w:jc w:val="center"/>
              <w:rPr>
                <w:b/>
                <w:sz w:val="26"/>
                <w:szCs w:val="26"/>
              </w:rPr>
            </w:pPr>
            <w:r w:rsidRPr="00130392">
              <w:rPr>
                <w:rFonts w:hint="eastAsia"/>
                <w:b/>
                <w:sz w:val="26"/>
                <w:szCs w:val="26"/>
              </w:rPr>
              <w:t>奧地利</w:t>
            </w:r>
          </w:p>
        </w:tc>
        <w:tc>
          <w:tcPr>
            <w:tcW w:w="1195" w:type="dxa"/>
          </w:tcPr>
          <w:p w:rsidR="00302C0D" w:rsidRPr="00130392" w:rsidRDefault="00302C0D" w:rsidP="0098793B">
            <w:pPr>
              <w:jc w:val="center"/>
              <w:rPr>
                <w:b/>
                <w:sz w:val="26"/>
                <w:szCs w:val="26"/>
              </w:rPr>
            </w:pPr>
            <w:r w:rsidRPr="00130392">
              <w:rPr>
                <w:rFonts w:hint="eastAsia"/>
                <w:b/>
                <w:sz w:val="26"/>
                <w:szCs w:val="26"/>
              </w:rPr>
              <w:t>芬蘭</w:t>
            </w:r>
          </w:p>
        </w:tc>
        <w:tc>
          <w:tcPr>
            <w:tcW w:w="1418" w:type="dxa"/>
          </w:tcPr>
          <w:p w:rsidR="00302C0D" w:rsidRPr="00130392" w:rsidRDefault="00302C0D" w:rsidP="0098793B">
            <w:pPr>
              <w:jc w:val="center"/>
              <w:rPr>
                <w:b/>
                <w:sz w:val="26"/>
                <w:szCs w:val="26"/>
              </w:rPr>
            </w:pPr>
            <w:r w:rsidRPr="00130392">
              <w:rPr>
                <w:rFonts w:hint="eastAsia"/>
                <w:b/>
                <w:sz w:val="26"/>
                <w:szCs w:val="26"/>
              </w:rPr>
              <w:t>日本</w:t>
            </w:r>
          </w:p>
        </w:tc>
        <w:tc>
          <w:tcPr>
            <w:tcW w:w="1432" w:type="dxa"/>
          </w:tcPr>
          <w:p w:rsidR="00302C0D" w:rsidRPr="00130392" w:rsidRDefault="00302C0D" w:rsidP="0098793B">
            <w:pPr>
              <w:jc w:val="center"/>
              <w:rPr>
                <w:b/>
                <w:sz w:val="26"/>
                <w:szCs w:val="26"/>
              </w:rPr>
            </w:pPr>
            <w:r w:rsidRPr="00130392">
              <w:rPr>
                <w:rFonts w:hint="eastAsia"/>
                <w:b/>
                <w:sz w:val="26"/>
                <w:szCs w:val="26"/>
              </w:rPr>
              <w:t>中國</w:t>
            </w:r>
          </w:p>
        </w:tc>
      </w:tr>
      <w:tr w:rsidR="00D97FF5" w:rsidRPr="00130392" w:rsidTr="0098793B">
        <w:trPr>
          <w:jc w:val="center"/>
        </w:trPr>
        <w:tc>
          <w:tcPr>
            <w:tcW w:w="1329" w:type="dxa"/>
          </w:tcPr>
          <w:p w:rsidR="00302C0D" w:rsidRPr="00130392" w:rsidRDefault="00B81558" w:rsidP="0098793B">
            <w:pPr>
              <w:jc w:val="both"/>
              <w:rPr>
                <w:spacing w:val="-20"/>
                <w:sz w:val="26"/>
                <w:szCs w:val="26"/>
              </w:rPr>
            </w:pPr>
            <w:r w:rsidRPr="00130392">
              <w:rPr>
                <w:rFonts w:hint="eastAsia"/>
                <w:spacing w:val="-20"/>
                <w:sz w:val="26"/>
                <w:szCs w:val="26"/>
              </w:rPr>
              <w:t>各類型學校收費標準不一，華德福學校</w:t>
            </w:r>
            <w:r w:rsidRPr="00130392">
              <w:rPr>
                <w:rFonts w:hint="eastAsia"/>
                <w:spacing w:val="-20"/>
                <w:sz w:val="26"/>
                <w:szCs w:val="26"/>
              </w:rPr>
              <w:t>1</w:t>
            </w:r>
            <w:r w:rsidR="00302C0D" w:rsidRPr="00130392">
              <w:rPr>
                <w:rFonts w:hint="eastAsia"/>
                <w:spacing w:val="-20"/>
                <w:sz w:val="26"/>
                <w:szCs w:val="26"/>
              </w:rPr>
              <w:t>年學費為英鎊</w:t>
            </w:r>
            <w:r w:rsidR="00302C0D" w:rsidRPr="00130392">
              <w:rPr>
                <w:rFonts w:hint="eastAsia"/>
                <w:spacing w:val="-20"/>
                <w:sz w:val="26"/>
                <w:szCs w:val="26"/>
              </w:rPr>
              <w:t>4,500</w:t>
            </w:r>
            <w:r w:rsidRPr="00130392">
              <w:rPr>
                <w:rFonts w:hint="eastAsia"/>
                <w:spacing w:val="-20"/>
                <w:sz w:val="26"/>
                <w:szCs w:val="26"/>
              </w:rPr>
              <w:t>元、公辦學校免收費、</w:t>
            </w:r>
            <w:proofErr w:type="gramStart"/>
            <w:r w:rsidRPr="00130392">
              <w:rPr>
                <w:rFonts w:hint="eastAsia"/>
                <w:spacing w:val="-20"/>
                <w:sz w:val="26"/>
                <w:szCs w:val="26"/>
              </w:rPr>
              <w:t>夏山學校</w:t>
            </w:r>
            <w:proofErr w:type="gramEnd"/>
            <w:r w:rsidRPr="00130392">
              <w:rPr>
                <w:rFonts w:hint="eastAsia"/>
                <w:spacing w:val="-20"/>
                <w:sz w:val="26"/>
                <w:szCs w:val="26"/>
              </w:rPr>
              <w:t>1</w:t>
            </w:r>
            <w:r w:rsidR="00302C0D" w:rsidRPr="00130392">
              <w:rPr>
                <w:rFonts w:hint="eastAsia"/>
                <w:spacing w:val="-20"/>
                <w:sz w:val="26"/>
                <w:szCs w:val="26"/>
              </w:rPr>
              <w:t>年學費約為英鎊</w:t>
            </w:r>
            <w:r w:rsidR="00302C0D" w:rsidRPr="00130392">
              <w:rPr>
                <w:rFonts w:hint="eastAsia"/>
                <w:spacing w:val="-20"/>
                <w:sz w:val="26"/>
                <w:szCs w:val="26"/>
              </w:rPr>
              <w:t>9,000</w:t>
            </w:r>
            <w:r w:rsidR="00302C0D" w:rsidRPr="00130392">
              <w:rPr>
                <w:rFonts w:hint="eastAsia"/>
                <w:spacing w:val="-20"/>
                <w:sz w:val="26"/>
                <w:szCs w:val="26"/>
              </w:rPr>
              <w:t>元。</w:t>
            </w:r>
          </w:p>
        </w:tc>
        <w:tc>
          <w:tcPr>
            <w:tcW w:w="1329" w:type="dxa"/>
          </w:tcPr>
          <w:p w:rsidR="00302C0D" w:rsidRPr="00130392" w:rsidRDefault="00B81558" w:rsidP="0098793B">
            <w:pPr>
              <w:jc w:val="both"/>
              <w:rPr>
                <w:spacing w:val="-20"/>
                <w:sz w:val="26"/>
                <w:szCs w:val="26"/>
              </w:rPr>
            </w:pPr>
            <w:r w:rsidRPr="00130392">
              <w:rPr>
                <w:rFonts w:hint="eastAsia"/>
                <w:spacing w:val="-20"/>
                <w:sz w:val="26"/>
                <w:szCs w:val="26"/>
              </w:rPr>
              <w:t>免學費，由國家提供每位學生</w:t>
            </w:r>
            <w:r w:rsidRPr="00130392">
              <w:rPr>
                <w:rFonts w:hint="eastAsia"/>
                <w:spacing w:val="-20"/>
                <w:sz w:val="26"/>
                <w:szCs w:val="26"/>
              </w:rPr>
              <w:t>1</w:t>
            </w:r>
            <w:r w:rsidR="00302C0D" w:rsidRPr="00130392">
              <w:rPr>
                <w:rFonts w:hint="eastAsia"/>
                <w:spacing w:val="-20"/>
                <w:sz w:val="26"/>
                <w:szCs w:val="26"/>
              </w:rPr>
              <w:t>年美金</w:t>
            </w:r>
            <w:r w:rsidR="00302C0D" w:rsidRPr="00130392">
              <w:rPr>
                <w:rFonts w:hint="eastAsia"/>
                <w:spacing w:val="-20"/>
                <w:sz w:val="26"/>
                <w:szCs w:val="26"/>
              </w:rPr>
              <w:t xml:space="preserve">5,000 </w:t>
            </w:r>
            <w:r w:rsidR="00302C0D" w:rsidRPr="00130392">
              <w:rPr>
                <w:rFonts w:hint="eastAsia"/>
                <w:spacing w:val="-20"/>
                <w:sz w:val="26"/>
                <w:szCs w:val="26"/>
              </w:rPr>
              <w:t>元，不足之處由學校募款。</w:t>
            </w:r>
          </w:p>
        </w:tc>
        <w:tc>
          <w:tcPr>
            <w:tcW w:w="988" w:type="dxa"/>
          </w:tcPr>
          <w:p w:rsidR="00302C0D" w:rsidRPr="00130392" w:rsidRDefault="00302C0D" w:rsidP="0098793B">
            <w:pPr>
              <w:jc w:val="both"/>
              <w:rPr>
                <w:spacing w:val="-20"/>
                <w:sz w:val="26"/>
                <w:szCs w:val="26"/>
              </w:rPr>
            </w:pPr>
            <w:r w:rsidRPr="00130392">
              <w:rPr>
                <w:rFonts w:hint="eastAsia"/>
                <w:spacing w:val="-20"/>
                <w:sz w:val="26"/>
                <w:szCs w:val="26"/>
              </w:rPr>
              <w:t>依據家長收入決定。</w:t>
            </w:r>
          </w:p>
        </w:tc>
        <w:tc>
          <w:tcPr>
            <w:tcW w:w="1640" w:type="dxa"/>
          </w:tcPr>
          <w:p w:rsidR="00302C0D" w:rsidRPr="00130392" w:rsidRDefault="00302C0D" w:rsidP="00B81558">
            <w:pPr>
              <w:jc w:val="both"/>
              <w:rPr>
                <w:spacing w:val="-20"/>
                <w:sz w:val="26"/>
                <w:szCs w:val="26"/>
              </w:rPr>
            </w:pPr>
            <w:r w:rsidRPr="00130392">
              <w:rPr>
                <w:rFonts w:hint="eastAsia"/>
                <w:spacing w:val="-20"/>
                <w:sz w:val="26"/>
                <w:szCs w:val="26"/>
              </w:rPr>
              <w:t>華德福學校學生每月學費約歐元</w:t>
            </w:r>
            <w:r w:rsidRPr="00130392">
              <w:rPr>
                <w:rFonts w:hint="eastAsia"/>
                <w:spacing w:val="-20"/>
                <w:sz w:val="26"/>
                <w:szCs w:val="26"/>
              </w:rPr>
              <w:t>250</w:t>
            </w:r>
            <w:r w:rsidRPr="00130392">
              <w:rPr>
                <w:rFonts w:hint="eastAsia"/>
                <w:spacing w:val="-20"/>
                <w:sz w:val="26"/>
                <w:szCs w:val="26"/>
              </w:rPr>
              <w:t>元至</w:t>
            </w:r>
            <w:r w:rsidRPr="00130392">
              <w:rPr>
                <w:rFonts w:hint="eastAsia"/>
                <w:spacing w:val="-20"/>
                <w:sz w:val="26"/>
                <w:szCs w:val="26"/>
              </w:rPr>
              <w:t>300</w:t>
            </w:r>
            <w:r w:rsidRPr="00130392">
              <w:rPr>
                <w:rFonts w:hint="eastAsia"/>
                <w:spacing w:val="-20"/>
                <w:sz w:val="26"/>
                <w:szCs w:val="26"/>
              </w:rPr>
              <w:t>元，政府補助每位學生</w:t>
            </w:r>
            <w:r w:rsidR="00B81558" w:rsidRPr="00130392">
              <w:rPr>
                <w:rFonts w:hint="eastAsia"/>
                <w:spacing w:val="-20"/>
                <w:sz w:val="26"/>
                <w:szCs w:val="26"/>
              </w:rPr>
              <w:t>1</w:t>
            </w:r>
            <w:r w:rsidRPr="00130392">
              <w:rPr>
                <w:rFonts w:hint="eastAsia"/>
                <w:spacing w:val="-20"/>
                <w:sz w:val="26"/>
                <w:szCs w:val="26"/>
              </w:rPr>
              <w:t>年歐元</w:t>
            </w:r>
            <w:r w:rsidRPr="00130392">
              <w:rPr>
                <w:rFonts w:hint="eastAsia"/>
                <w:spacing w:val="-20"/>
                <w:sz w:val="26"/>
                <w:szCs w:val="26"/>
              </w:rPr>
              <w:t xml:space="preserve">1,000 </w:t>
            </w:r>
            <w:r w:rsidRPr="00130392">
              <w:rPr>
                <w:rFonts w:hint="eastAsia"/>
                <w:spacing w:val="-20"/>
                <w:sz w:val="26"/>
                <w:szCs w:val="26"/>
              </w:rPr>
              <w:t>元。若學生進入職業體系學習，培訓公司將提供學生學費，政府也以減稅方式補助該公司。</w:t>
            </w:r>
          </w:p>
        </w:tc>
        <w:tc>
          <w:tcPr>
            <w:tcW w:w="1195" w:type="dxa"/>
          </w:tcPr>
          <w:p w:rsidR="00302C0D" w:rsidRPr="00130392" w:rsidRDefault="00302C0D" w:rsidP="0098793B">
            <w:pPr>
              <w:jc w:val="both"/>
              <w:rPr>
                <w:spacing w:val="-20"/>
                <w:sz w:val="26"/>
                <w:szCs w:val="26"/>
              </w:rPr>
            </w:pPr>
            <w:r w:rsidRPr="00130392">
              <w:rPr>
                <w:rFonts w:hint="eastAsia"/>
                <w:spacing w:val="-20"/>
                <w:sz w:val="26"/>
                <w:szCs w:val="26"/>
              </w:rPr>
              <w:t>免學費。</w:t>
            </w:r>
          </w:p>
        </w:tc>
        <w:tc>
          <w:tcPr>
            <w:tcW w:w="1418" w:type="dxa"/>
          </w:tcPr>
          <w:p w:rsidR="00302C0D" w:rsidRPr="00130392" w:rsidRDefault="00B81558" w:rsidP="0098793B">
            <w:pPr>
              <w:jc w:val="both"/>
              <w:rPr>
                <w:spacing w:val="-20"/>
                <w:sz w:val="26"/>
                <w:szCs w:val="26"/>
              </w:rPr>
            </w:pPr>
            <w:r w:rsidRPr="00130392">
              <w:rPr>
                <w:rFonts w:hint="eastAsia"/>
                <w:spacing w:val="-20"/>
                <w:sz w:val="26"/>
                <w:szCs w:val="26"/>
              </w:rPr>
              <w:t>1</w:t>
            </w:r>
            <w:r w:rsidR="00302C0D" w:rsidRPr="00130392">
              <w:rPr>
                <w:rFonts w:hint="eastAsia"/>
                <w:spacing w:val="-20"/>
                <w:sz w:val="26"/>
                <w:szCs w:val="26"/>
              </w:rPr>
              <w:t>年收費約日幣</w:t>
            </w:r>
            <w:r w:rsidR="00302C0D" w:rsidRPr="00130392">
              <w:rPr>
                <w:rFonts w:hint="eastAsia"/>
                <w:spacing w:val="-20"/>
                <w:sz w:val="26"/>
                <w:szCs w:val="26"/>
              </w:rPr>
              <w:t xml:space="preserve">400,000 </w:t>
            </w:r>
            <w:r w:rsidR="00302C0D" w:rsidRPr="00130392">
              <w:rPr>
                <w:rFonts w:hint="eastAsia"/>
                <w:spacing w:val="-20"/>
                <w:sz w:val="26"/>
                <w:szCs w:val="26"/>
              </w:rPr>
              <w:t>元。</w:t>
            </w:r>
          </w:p>
        </w:tc>
        <w:tc>
          <w:tcPr>
            <w:tcW w:w="1432" w:type="dxa"/>
          </w:tcPr>
          <w:p w:rsidR="00302C0D" w:rsidRPr="00130392" w:rsidRDefault="00B81558" w:rsidP="0098793B">
            <w:pPr>
              <w:jc w:val="both"/>
              <w:rPr>
                <w:spacing w:val="-20"/>
                <w:sz w:val="26"/>
                <w:szCs w:val="26"/>
              </w:rPr>
            </w:pPr>
            <w:r w:rsidRPr="00130392">
              <w:rPr>
                <w:rFonts w:hint="eastAsia"/>
                <w:spacing w:val="-20"/>
                <w:sz w:val="26"/>
                <w:szCs w:val="26"/>
              </w:rPr>
              <w:t>華德福學校與蒙特梭利學校</w:t>
            </w:r>
            <w:r w:rsidRPr="00130392">
              <w:rPr>
                <w:rFonts w:hint="eastAsia"/>
                <w:spacing w:val="-20"/>
                <w:sz w:val="26"/>
                <w:szCs w:val="26"/>
              </w:rPr>
              <w:t>1</w:t>
            </w:r>
            <w:r w:rsidR="00302C0D" w:rsidRPr="00130392">
              <w:rPr>
                <w:rFonts w:hint="eastAsia"/>
                <w:spacing w:val="-20"/>
                <w:sz w:val="26"/>
                <w:szCs w:val="26"/>
              </w:rPr>
              <w:t>年收費約人民幣</w:t>
            </w:r>
            <w:r w:rsidR="00302C0D" w:rsidRPr="00130392">
              <w:rPr>
                <w:rFonts w:hint="eastAsia"/>
                <w:spacing w:val="-20"/>
                <w:sz w:val="26"/>
                <w:szCs w:val="26"/>
              </w:rPr>
              <w:t>16,000</w:t>
            </w:r>
            <w:r w:rsidR="00302C0D" w:rsidRPr="00130392">
              <w:rPr>
                <w:rFonts w:hint="eastAsia"/>
                <w:spacing w:val="-20"/>
                <w:sz w:val="26"/>
                <w:szCs w:val="26"/>
              </w:rPr>
              <w:t>元至</w:t>
            </w:r>
          </w:p>
          <w:p w:rsidR="00302C0D" w:rsidRPr="00130392" w:rsidRDefault="00302C0D" w:rsidP="0098793B">
            <w:pPr>
              <w:jc w:val="both"/>
              <w:rPr>
                <w:spacing w:val="-20"/>
                <w:sz w:val="26"/>
                <w:szCs w:val="26"/>
              </w:rPr>
            </w:pPr>
            <w:r w:rsidRPr="00130392">
              <w:rPr>
                <w:rFonts w:hint="eastAsia"/>
                <w:spacing w:val="-20"/>
                <w:sz w:val="26"/>
                <w:szCs w:val="26"/>
              </w:rPr>
              <w:t>40,000</w:t>
            </w:r>
            <w:r w:rsidRPr="00130392">
              <w:rPr>
                <w:rFonts w:hint="eastAsia"/>
                <w:spacing w:val="-20"/>
                <w:sz w:val="26"/>
                <w:szCs w:val="26"/>
              </w:rPr>
              <w:t>元。</w:t>
            </w:r>
          </w:p>
        </w:tc>
      </w:tr>
    </w:tbl>
    <w:p w:rsidR="00302C0D" w:rsidRPr="00130392" w:rsidRDefault="00302C0D" w:rsidP="00A81A71">
      <w:pPr>
        <w:spacing w:line="240" w:lineRule="exact"/>
        <w:rPr>
          <w:sz w:val="24"/>
          <w:szCs w:val="24"/>
        </w:rPr>
      </w:pPr>
      <w:r w:rsidRPr="00130392">
        <w:rPr>
          <w:rFonts w:hint="eastAsia"/>
          <w:sz w:val="24"/>
          <w:szCs w:val="24"/>
        </w:rPr>
        <w:t>資料來源：本調查研究彙整自教育部調卷資料。</w:t>
      </w:r>
    </w:p>
    <w:p w:rsidR="00302C0D" w:rsidRPr="00130392" w:rsidRDefault="00302C0D" w:rsidP="00A81A71">
      <w:pPr>
        <w:spacing w:line="240" w:lineRule="exact"/>
      </w:pPr>
    </w:p>
    <w:p w:rsidR="008F7C73" w:rsidRPr="00130392" w:rsidRDefault="00302C0D" w:rsidP="000851F9">
      <w:pPr>
        <w:pStyle w:val="3"/>
        <w:numPr>
          <w:ilvl w:val="0"/>
          <w:numId w:val="29"/>
        </w:numPr>
        <w:kinsoku/>
      </w:pPr>
      <w:r w:rsidRPr="00130392">
        <w:rPr>
          <w:rFonts w:hint="eastAsia"/>
          <w:bCs w:val="0"/>
        </w:rPr>
        <w:t>綜上，</w:t>
      </w:r>
      <w:r w:rsidRPr="00130392">
        <w:rPr>
          <w:rFonts w:hint="eastAsia"/>
        </w:rPr>
        <w:t>我國辦理實驗教育之目的，係為鼓勵教育創新與實驗、保障學生學習權及家長教育選擇權，相關教育法制已明定保障家長教育選擇權，尤在國民教育階段，應以學生最佳福祉為主。</w:t>
      </w:r>
      <w:r w:rsidRPr="00130392">
        <w:rPr>
          <w:rFonts w:hAnsi="標楷體" w:hint="eastAsia"/>
          <w:szCs w:val="32"/>
        </w:rPr>
        <w:t>基於我國高級中等以下公共教育之普遍性及政府教育資源有限性等因素，現行各類型實驗教育經費多倚賴私人自行負擔，而各級主管機關對於經費運用、學校發展規模復尚未見評</w:t>
      </w:r>
      <w:r w:rsidRPr="00130392">
        <w:rPr>
          <w:rFonts w:hAnsi="標楷體" w:hint="eastAsia"/>
          <w:szCs w:val="32"/>
        </w:rPr>
        <w:lastRenderedPageBreak/>
        <w:t>估或建議模式，</w:t>
      </w:r>
      <w:proofErr w:type="gramStart"/>
      <w:r w:rsidRPr="00130392">
        <w:rPr>
          <w:rFonts w:hAnsi="標楷體" w:hint="eastAsia"/>
          <w:szCs w:val="32"/>
        </w:rPr>
        <w:t>況</w:t>
      </w:r>
      <w:proofErr w:type="gramEnd"/>
      <w:r w:rsidRPr="00130392">
        <w:rPr>
          <w:rFonts w:hAnsi="標楷體" w:hint="eastAsia"/>
          <w:szCs w:val="32"/>
        </w:rPr>
        <w:t>僅於學校型實驗教育有所補助，非學校型態實驗教育學生則多仰賴家庭資源</w:t>
      </w:r>
      <w:proofErr w:type="gramStart"/>
      <w:r w:rsidRPr="00130392">
        <w:rPr>
          <w:rFonts w:hAnsi="標楷體" w:hint="eastAsia"/>
          <w:szCs w:val="32"/>
        </w:rPr>
        <w:t>挹</w:t>
      </w:r>
      <w:proofErr w:type="gramEnd"/>
      <w:r w:rsidRPr="00130392">
        <w:rPr>
          <w:rFonts w:hAnsi="標楷體" w:hint="eastAsia"/>
          <w:szCs w:val="32"/>
        </w:rPr>
        <w:t>注，恐形成資源落差。</w:t>
      </w:r>
      <w:r w:rsidRPr="00130392">
        <w:rPr>
          <w:rFonts w:hint="eastAsia"/>
        </w:rPr>
        <w:t>是</w:t>
      </w:r>
      <w:proofErr w:type="gramStart"/>
      <w:r w:rsidRPr="00130392">
        <w:rPr>
          <w:rFonts w:hint="eastAsia"/>
        </w:rPr>
        <w:t>以</w:t>
      </w:r>
      <w:proofErr w:type="gramEnd"/>
      <w:r w:rsidRPr="00130392">
        <w:rPr>
          <w:rFonts w:hint="eastAsia"/>
        </w:rPr>
        <w:t>，</w:t>
      </w:r>
      <w:r w:rsidRPr="00130392">
        <w:rPr>
          <w:rFonts w:hint="eastAsia"/>
          <w:bCs w:val="0"/>
        </w:rPr>
        <w:t>基於法令保障家長教育選擇權之概念，並積極維護弱勢學生獲得公平之受教權及提供多元</w:t>
      </w:r>
      <w:proofErr w:type="gramStart"/>
      <w:r w:rsidRPr="00130392">
        <w:rPr>
          <w:rFonts w:hint="eastAsia"/>
          <w:bCs w:val="0"/>
        </w:rPr>
        <w:t>適</w:t>
      </w:r>
      <w:proofErr w:type="gramEnd"/>
      <w:r w:rsidRPr="00130392">
        <w:rPr>
          <w:rFonts w:hint="eastAsia"/>
          <w:bCs w:val="0"/>
        </w:rPr>
        <w:t>性教育，國民教育階段實驗教育之收費宜予審慎規範。然現行各類型態實驗教育之學費收費標準不一，考量身心障礙或經濟弱勢學生</w:t>
      </w:r>
      <w:r w:rsidRPr="00130392">
        <w:rPr>
          <w:rFonts w:hint="eastAsia"/>
        </w:rPr>
        <w:t>接受</w:t>
      </w:r>
      <w:r w:rsidRPr="00130392">
        <w:rPr>
          <w:rFonts w:hint="eastAsia"/>
          <w:bCs w:val="0"/>
        </w:rPr>
        <w:t>實驗教育之權益保障，教育部應參酌教育經費運用與學校發展規模</w:t>
      </w:r>
      <w:r w:rsidR="006E661E" w:rsidRPr="00130392">
        <w:rPr>
          <w:rFonts w:hint="eastAsia"/>
          <w:bCs w:val="0"/>
        </w:rPr>
        <w:t>等總體政策，使接受教育之弱勢學生之待遇均符合「教育基本法」意旨</w:t>
      </w:r>
      <w:r w:rsidR="006E661E" w:rsidRPr="00130392">
        <w:rPr>
          <w:rFonts w:hint="eastAsia"/>
        </w:rPr>
        <w:t>，維繫學生之受教權益及提供多元</w:t>
      </w:r>
      <w:proofErr w:type="gramStart"/>
      <w:r w:rsidR="006E661E" w:rsidRPr="00130392">
        <w:rPr>
          <w:rFonts w:hint="eastAsia"/>
        </w:rPr>
        <w:t>適</w:t>
      </w:r>
      <w:proofErr w:type="gramEnd"/>
      <w:r w:rsidR="006E661E" w:rsidRPr="00130392">
        <w:rPr>
          <w:rFonts w:hint="eastAsia"/>
        </w:rPr>
        <w:t>性教育，</w:t>
      </w:r>
      <w:r w:rsidRPr="00130392">
        <w:rPr>
          <w:rFonts w:hint="eastAsia"/>
          <w:bCs w:val="0"/>
        </w:rPr>
        <w:t>實現家長為子女選擇最佳福祉教育的權利。</w:t>
      </w:r>
    </w:p>
    <w:p w:rsidR="008F7C73" w:rsidRPr="00130392" w:rsidRDefault="008F7C73" w:rsidP="008F7C73"/>
    <w:p w:rsidR="009303E0" w:rsidRPr="00130392" w:rsidRDefault="00567AC9" w:rsidP="009303E0">
      <w:pPr>
        <w:pStyle w:val="2"/>
        <w:kinsoku/>
        <w:ind w:left="993" w:hanging="709"/>
      </w:pPr>
      <w:bookmarkStart w:id="39" w:name="_Toc26196221"/>
      <w:r w:rsidRPr="00130392">
        <w:rPr>
          <w:rFonts w:hint="eastAsia"/>
          <w:b/>
        </w:rPr>
        <w:t>我國推動十二年國民基本教育</w:t>
      </w:r>
      <w:r w:rsidR="008F2C12" w:rsidRPr="00130392">
        <w:rPr>
          <w:rFonts w:hint="eastAsia"/>
          <w:b/>
        </w:rPr>
        <w:t>之</w:t>
      </w:r>
      <w:r w:rsidRPr="00130392">
        <w:rPr>
          <w:rFonts w:hint="eastAsia"/>
          <w:b/>
        </w:rPr>
        <w:t>總體目標包括「強化國民基本能力，以厚植國家經濟競爭力」</w:t>
      </w:r>
      <w:r w:rsidR="00D87B79" w:rsidRPr="00130392">
        <w:rPr>
          <w:rFonts w:hint="eastAsia"/>
          <w:b/>
        </w:rPr>
        <w:t>等</w:t>
      </w:r>
      <w:r w:rsidRPr="00130392">
        <w:rPr>
          <w:rFonts w:hint="eastAsia"/>
          <w:b/>
        </w:rPr>
        <w:t>，教育政策重點應積極追求教育品質的提升與消弭落差，</w:t>
      </w:r>
      <w:proofErr w:type="gramStart"/>
      <w:r w:rsidRPr="00130392">
        <w:rPr>
          <w:rFonts w:hint="eastAsia"/>
          <w:b/>
        </w:rPr>
        <w:t>容屬各</w:t>
      </w:r>
      <w:proofErr w:type="gramEnd"/>
      <w:r w:rsidRPr="00130392">
        <w:rPr>
          <w:rFonts w:hint="eastAsia"/>
          <w:b/>
        </w:rPr>
        <w:t>級政府責無旁貸之事項。</w:t>
      </w:r>
      <w:r w:rsidR="009303E0" w:rsidRPr="00130392">
        <w:rPr>
          <w:rFonts w:hint="eastAsia"/>
          <w:b/>
        </w:rPr>
        <w:t>按實驗教育三法及相關評鑑辦法規定，各主管機關應負實驗教育訪視或評鑑之責，本案諮詢學者專家亦表示實驗教育之績效成果有待評估，教育部及各縣市政府允宜整體檢視並強化訪評功能，</w:t>
      </w:r>
      <w:proofErr w:type="gramStart"/>
      <w:r w:rsidR="00991E3B" w:rsidRPr="00130392">
        <w:rPr>
          <w:rFonts w:hint="eastAsia"/>
          <w:b/>
        </w:rPr>
        <w:t>俾</w:t>
      </w:r>
      <w:proofErr w:type="gramEnd"/>
      <w:r w:rsidR="00991E3B" w:rsidRPr="00130392">
        <w:rPr>
          <w:rFonts w:hint="eastAsia"/>
          <w:b/>
        </w:rPr>
        <w:t>瞭解學生實際學習情形，提供必要的專業協助與輔導。</w:t>
      </w:r>
      <w:proofErr w:type="gramStart"/>
      <w:r w:rsidR="00A76858" w:rsidRPr="00130392">
        <w:rPr>
          <w:rFonts w:hint="eastAsia"/>
          <w:b/>
        </w:rPr>
        <w:t>惟</w:t>
      </w:r>
      <w:proofErr w:type="gramEnd"/>
      <w:r w:rsidR="003674B6" w:rsidRPr="00130392">
        <w:rPr>
          <w:rFonts w:hint="eastAsia"/>
          <w:b/>
        </w:rPr>
        <w:t>針對</w:t>
      </w:r>
      <w:r w:rsidR="00A76858" w:rsidRPr="00130392">
        <w:rPr>
          <w:rFonts w:hint="eastAsia"/>
          <w:b/>
        </w:rPr>
        <w:t>辦學表現</w:t>
      </w:r>
      <w:r w:rsidR="003674B6" w:rsidRPr="00130392">
        <w:rPr>
          <w:rFonts w:hint="eastAsia"/>
          <w:b/>
        </w:rPr>
        <w:t>績效卓著者，</w:t>
      </w:r>
      <w:r w:rsidR="00491821" w:rsidRPr="00130392">
        <w:rPr>
          <w:rFonts w:hint="eastAsia"/>
          <w:b/>
        </w:rPr>
        <w:t>政府</w:t>
      </w:r>
      <w:proofErr w:type="gramStart"/>
      <w:r w:rsidR="003674B6" w:rsidRPr="00130392">
        <w:rPr>
          <w:rFonts w:hint="eastAsia"/>
          <w:b/>
        </w:rPr>
        <w:t>是否</w:t>
      </w:r>
      <w:r w:rsidR="00491821" w:rsidRPr="00130392">
        <w:rPr>
          <w:rFonts w:hint="eastAsia"/>
          <w:b/>
        </w:rPr>
        <w:t>宜</w:t>
      </w:r>
      <w:r w:rsidR="00A76858" w:rsidRPr="00130392">
        <w:rPr>
          <w:rFonts w:hint="eastAsia"/>
          <w:b/>
        </w:rPr>
        <w:t>酌</w:t>
      </w:r>
      <w:r w:rsidR="003674B6" w:rsidRPr="00130392">
        <w:rPr>
          <w:rFonts w:hint="eastAsia"/>
          <w:b/>
        </w:rPr>
        <w:t>予</w:t>
      </w:r>
      <w:proofErr w:type="gramEnd"/>
      <w:r w:rsidR="003674B6" w:rsidRPr="00130392">
        <w:rPr>
          <w:rFonts w:hint="eastAsia"/>
          <w:b/>
        </w:rPr>
        <w:t>適當</w:t>
      </w:r>
      <w:r w:rsidR="00A76858" w:rsidRPr="00130392">
        <w:rPr>
          <w:rFonts w:hint="eastAsia"/>
          <w:b/>
        </w:rPr>
        <w:t>獎</w:t>
      </w:r>
      <w:r w:rsidR="003674B6" w:rsidRPr="00130392">
        <w:rPr>
          <w:rFonts w:hint="eastAsia"/>
          <w:b/>
        </w:rPr>
        <w:t>補助措施</w:t>
      </w:r>
      <w:r w:rsidR="00A76858" w:rsidRPr="00130392">
        <w:rPr>
          <w:rFonts w:hint="eastAsia"/>
          <w:b/>
        </w:rPr>
        <w:t>或思考發展專案計畫獎助等模式</w:t>
      </w:r>
      <w:r w:rsidR="00BD114A" w:rsidRPr="00130392">
        <w:rPr>
          <w:rFonts w:hAnsi="標楷體" w:hint="eastAsia"/>
          <w:b/>
        </w:rPr>
        <w:t>，</w:t>
      </w:r>
      <w:r w:rsidR="003674B6" w:rsidRPr="00130392">
        <w:rPr>
          <w:rFonts w:hAnsi="標楷體" w:hint="eastAsia"/>
          <w:b/>
        </w:rPr>
        <w:t>教育部後續宜</w:t>
      </w:r>
      <w:r w:rsidR="003D7F30" w:rsidRPr="00130392">
        <w:rPr>
          <w:rFonts w:hAnsi="標楷體" w:hint="eastAsia"/>
          <w:b/>
        </w:rPr>
        <w:t>審慎</w:t>
      </w:r>
      <w:proofErr w:type="gramStart"/>
      <w:r w:rsidR="003674B6" w:rsidRPr="00130392">
        <w:rPr>
          <w:rFonts w:hAnsi="標楷體" w:hint="eastAsia"/>
          <w:b/>
        </w:rPr>
        <w:t>研</w:t>
      </w:r>
      <w:proofErr w:type="gramEnd"/>
      <w:r w:rsidR="003674B6" w:rsidRPr="00130392">
        <w:rPr>
          <w:rFonts w:hAnsi="標楷體" w:hint="eastAsia"/>
          <w:b/>
        </w:rPr>
        <w:t>議考量，</w:t>
      </w:r>
      <w:r w:rsidR="009303E0" w:rsidRPr="00130392">
        <w:rPr>
          <w:rFonts w:hint="eastAsia"/>
          <w:b/>
        </w:rPr>
        <w:t>以合理監督機制協助實驗教育之推展，</w:t>
      </w:r>
      <w:r w:rsidR="0043718C" w:rsidRPr="00130392">
        <w:rPr>
          <w:rFonts w:hint="eastAsia"/>
          <w:b/>
        </w:rPr>
        <w:t>促進學生學習、提升教育品質，</w:t>
      </w:r>
      <w:r w:rsidR="00C65608" w:rsidRPr="00130392">
        <w:rPr>
          <w:rFonts w:hint="eastAsia"/>
          <w:b/>
        </w:rPr>
        <w:t>落實評鑑改善目的，</w:t>
      </w:r>
      <w:r w:rsidR="009303E0" w:rsidRPr="00130392">
        <w:rPr>
          <w:rFonts w:hint="eastAsia"/>
          <w:b/>
        </w:rPr>
        <w:t>保障學生受教權益及基本學力</w:t>
      </w:r>
      <w:bookmarkEnd w:id="39"/>
      <w:r w:rsidR="005E64DA" w:rsidRPr="00130392">
        <w:rPr>
          <w:rFonts w:hint="eastAsia"/>
          <w:b/>
        </w:rPr>
        <w:t xml:space="preserve"> </w:t>
      </w:r>
    </w:p>
    <w:p w:rsidR="009303E0" w:rsidRPr="00130392" w:rsidRDefault="009303E0" w:rsidP="008E5F8D">
      <w:pPr>
        <w:pStyle w:val="3"/>
        <w:numPr>
          <w:ilvl w:val="0"/>
          <w:numId w:val="165"/>
        </w:numPr>
        <w:kinsoku/>
      </w:pPr>
      <w:r w:rsidRPr="00130392">
        <w:rPr>
          <w:rFonts w:hint="eastAsia"/>
        </w:rPr>
        <w:t>基本學力</w:t>
      </w:r>
      <w:r w:rsidRPr="00130392">
        <w:rPr>
          <w:vertAlign w:val="superscript"/>
        </w:rPr>
        <w:footnoteReference w:id="20"/>
      </w:r>
      <w:r w:rsidRPr="00130392">
        <w:rPr>
          <w:rFonts w:hAnsi="標楷體" w:hint="eastAsia"/>
        </w:rPr>
        <w:t>係指所有學生在學習過後必須具備之最基本的成就表現。</w:t>
      </w:r>
      <w:r w:rsidR="00487427" w:rsidRPr="00130392">
        <w:rPr>
          <w:rFonts w:hAnsi="標楷體" w:hint="eastAsia"/>
        </w:rPr>
        <w:t>據</w:t>
      </w:r>
      <w:r w:rsidRPr="00130392">
        <w:rPr>
          <w:rFonts w:hint="eastAsia"/>
        </w:rPr>
        <w:t>研究指出，學力是指某一個教育</w:t>
      </w:r>
      <w:r w:rsidRPr="00130392">
        <w:rPr>
          <w:rFonts w:hint="eastAsia"/>
        </w:rPr>
        <w:lastRenderedPageBreak/>
        <w:t>階段的學生在完成該階段的教育之後，應該具有的知能，而在學力當中，部分知能經實證研究結果是學習其它知能的關鍵，這種關鍵的知能就是基本學力，所以基本能力是最重要、</w:t>
      </w:r>
      <w:proofErr w:type="gramStart"/>
      <w:r w:rsidRPr="00130392">
        <w:rPr>
          <w:rFonts w:hint="eastAsia"/>
        </w:rPr>
        <w:t>最</w:t>
      </w:r>
      <w:proofErr w:type="gramEnd"/>
      <w:r w:rsidRPr="00130392">
        <w:rPr>
          <w:rFonts w:hint="eastAsia"/>
        </w:rPr>
        <w:t>關鍵的少數知能，它包括學習活動中的認知、情意、技能三個部分</w:t>
      </w:r>
      <w:proofErr w:type="gramStart"/>
      <w:r w:rsidR="00053BB3" w:rsidRPr="00130392">
        <w:rPr>
          <w:rFonts w:hint="eastAsia"/>
        </w:rPr>
        <w:t>（</w:t>
      </w:r>
      <w:proofErr w:type="gramEnd"/>
      <w:r w:rsidRPr="00130392">
        <w:rPr>
          <w:rFonts w:hint="eastAsia"/>
        </w:rPr>
        <w:t>林天佑，</w:t>
      </w:r>
      <w:r w:rsidR="008E5F8D" w:rsidRPr="00130392">
        <w:rPr>
          <w:rFonts w:hint="eastAsia"/>
        </w:rPr>
        <w:t>2003</w:t>
      </w:r>
      <w:r w:rsidRPr="00130392">
        <w:rPr>
          <w:rFonts w:hint="eastAsia"/>
        </w:rPr>
        <w:t>；陳伯璋等，</w:t>
      </w:r>
      <w:r w:rsidR="008E5F8D" w:rsidRPr="00130392">
        <w:rPr>
          <w:rFonts w:hint="eastAsia"/>
        </w:rPr>
        <w:t>2009</w:t>
      </w:r>
      <w:proofErr w:type="gramStart"/>
      <w:r w:rsidR="00053BB3" w:rsidRPr="00130392">
        <w:rPr>
          <w:rFonts w:hint="eastAsia"/>
        </w:rPr>
        <w:t>）</w:t>
      </w:r>
      <w:proofErr w:type="gramEnd"/>
      <w:r w:rsidR="00E130D6" w:rsidRPr="00130392">
        <w:rPr>
          <w:rFonts w:hint="eastAsia"/>
        </w:rPr>
        <w:t>。</w:t>
      </w:r>
      <w:r w:rsidRPr="00130392">
        <w:rPr>
          <w:rFonts w:hint="eastAsia"/>
        </w:rPr>
        <w:t>就學習的層級而言，基本意指「基礎的」、「為繼續發展必須具備的」；就學習的範圍而言，基本意指「為生活之各方面所必需具備的」</w:t>
      </w:r>
      <w:r w:rsidR="008E5F8D" w:rsidRPr="00130392">
        <w:rPr>
          <w:rFonts w:hint="eastAsia"/>
        </w:rPr>
        <w:t>（楊思偉，2000）</w:t>
      </w:r>
      <w:r w:rsidRPr="00130392">
        <w:rPr>
          <w:rFonts w:hint="eastAsia"/>
        </w:rPr>
        <w:t>。是</w:t>
      </w:r>
      <w:proofErr w:type="gramStart"/>
      <w:r w:rsidRPr="00130392">
        <w:rPr>
          <w:rFonts w:hint="eastAsia"/>
        </w:rPr>
        <w:t>以</w:t>
      </w:r>
      <w:proofErr w:type="gramEnd"/>
      <w:r w:rsidRPr="00130392">
        <w:rPr>
          <w:rFonts w:hint="eastAsia"/>
        </w:rPr>
        <w:t>，基本學力為學習之關鍵核心知能，作為適應社會生活所必需，銜接下一學習階段之先備能力，於國民教育階段是個人自我實現與未來發展之基石，更是國家發展的希望工程。</w:t>
      </w:r>
    </w:p>
    <w:p w:rsidR="009303E0" w:rsidRPr="00130392" w:rsidRDefault="009303E0" w:rsidP="009303E0">
      <w:pPr>
        <w:pStyle w:val="3"/>
        <w:numPr>
          <w:ilvl w:val="0"/>
          <w:numId w:val="29"/>
        </w:numPr>
        <w:kinsoku/>
      </w:pPr>
      <w:r w:rsidRPr="00130392">
        <w:rPr>
          <w:rFonts w:hint="eastAsia"/>
          <w:bCs w:val="0"/>
        </w:rPr>
        <w:t>按</w:t>
      </w:r>
      <w:r w:rsidR="00CB2E2D" w:rsidRPr="00130392">
        <w:rPr>
          <w:rFonts w:hint="eastAsia"/>
          <w:bCs w:val="0"/>
        </w:rPr>
        <w:t>「</w:t>
      </w:r>
      <w:r w:rsidRPr="00130392">
        <w:rPr>
          <w:rFonts w:hint="eastAsia"/>
          <w:bCs w:val="0"/>
        </w:rPr>
        <w:t>教育基本法</w:t>
      </w:r>
      <w:r w:rsidR="00CB2E2D" w:rsidRPr="00130392">
        <w:rPr>
          <w:rFonts w:hint="eastAsia"/>
          <w:bCs w:val="0"/>
        </w:rPr>
        <w:t>」</w:t>
      </w:r>
      <w:r w:rsidRPr="00130392">
        <w:rPr>
          <w:rFonts w:hint="eastAsia"/>
          <w:bCs w:val="0"/>
        </w:rPr>
        <w:t>第9條規定，中央政府之教育權限</w:t>
      </w:r>
      <w:r w:rsidR="004540BA" w:rsidRPr="00130392">
        <w:rPr>
          <w:rFonts w:hAnsi="標楷體" w:hint="eastAsia"/>
        </w:rPr>
        <w:t>，包括對地方教育事務之適法監督、執行全國性教育事務</w:t>
      </w:r>
      <w:r w:rsidR="004540BA" w:rsidRPr="00130392">
        <w:rPr>
          <w:rFonts w:hAnsi="標楷體"/>
        </w:rPr>
        <w:t>…</w:t>
      </w:r>
      <w:proofErr w:type="gramStart"/>
      <w:r w:rsidR="004540BA" w:rsidRPr="00130392">
        <w:rPr>
          <w:rFonts w:hAnsi="標楷體"/>
        </w:rPr>
        <w:t>…</w:t>
      </w:r>
      <w:proofErr w:type="gramEnd"/>
      <w:r w:rsidR="004540BA" w:rsidRPr="00130392">
        <w:rPr>
          <w:rFonts w:hAnsi="標楷體" w:hint="eastAsia"/>
        </w:rPr>
        <w:t>等。</w:t>
      </w:r>
      <w:r w:rsidRPr="00130392">
        <w:rPr>
          <w:rFonts w:hint="eastAsia"/>
          <w:bCs w:val="0"/>
        </w:rPr>
        <w:t>同法第13條規定，政府及民間得視需要進行教育實驗，並應加強教育研究及評鑑工作，以提昇教育品質，促進教育發展。同法第14條規定，人民享有請求學力鑑定之權利。</w:t>
      </w:r>
      <w:proofErr w:type="gramStart"/>
      <w:r w:rsidRPr="00130392">
        <w:rPr>
          <w:rFonts w:hint="eastAsia"/>
          <w:bCs w:val="0"/>
        </w:rPr>
        <w:t>復按</w:t>
      </w:r>
      <w:proofErr w:type="gramEnd"/>
      <w:r w:rsidR="00CB2E2D" w:rsidRPr="00130392">
        <w:rPr>
          <w:rFonts w:hint="eastAsia"/>
          <w:bCs w:val="0"/>
        </w:rPr>
        <w:t>「</w:t>
      </w:r>
      <w:r w:rsidRPr="00130392">
        <w:rPr>
          <w:rFonts w:hint="eastAsia"/>
          <w:bCs w:val="0"/>
        </w:rPr>
        <w:t>國民教育法</w:t>
      </w:r>
      <w:r w:rsidR="00CB2E2D" w:rsidRPr="00130392">
        <w:rPr>
          <w:rFonts w:hint="eastAsia"/>
          <w:bCs w:val="0"/>
        </w:rPr>
        <w:t>」</w:t>
      </w:r>
      <w:r w:rsidRPr="00130392">
        <w:rPr>
          <w:rFonts w:hint="eastAsia"/>
          <w:bCs w:val="0"/>
        </w:rPr>
        <w:t>第13條第1項規定，學生之成績應予評量，其評量內容、方式、原則、處理及其他相關事項之準則，由教育部定之；直轄市、縣</w:t>
      </w:r>
      <w:r w:rsidR="00053BB3" w:rsidRPr="00130392">
        <w:rPr>
          <w:rFonts w:hint="eastAsia"/>
          <w:bCs w:val="0"/>
        </w:rPr>
        <w:t>（</w:t>
      </w:r>
      <w:r w:rsidRPr="00130392">
        <w:rPr>
          <w:rFonts w:hint="eastAsia"/>
          <w:bCs w:val="0"/>
        </w:rPr>
        <w:t>市</w:t>
      </w:r>
      <w:r w:rsidR="00053BB3" w:rsidRPr="00130392">
        <w:rPr>
          <w:rFonts w:hint="eastAsia"/>
          <w:bCs w:val="0"/>
        </w:rPr>
        <w:t>）</w:t>
      </w:r>
      <w:r w:rsidRPr="00130392">
        <w:rPr>
          <w:rFonts w:hint="eastAsia"/>
          <w:bCs w:val="0"/>
        </w:rPr>
        <w:t>政府應依準則，訂定學生成績評量相關補充規定。</w:t>
      </w:r>
      <w:proofErr w:type="gramStart"/>
      <w:r w:rsidRPr="00130392">
        <w:rPr>
          <w:rFonts w:hint="eastAsia"/>
          <w:bCs w:val="0"/>
        </w:rPr>
        <w:t>爰</w:t>
      </w:r>
      <w:proofErr w:type="gramEnd"/>
      <w:r w:rsidRPr="00130392">
        <w:rPr>
          <w:rFonts w:hint="eastAsia"/>
          <w:bCs w:val="0"/>
        </w:rPr>
        <w:t>教育部國民小學及國民中學學生成績評量準則</w:t>
      </w:r>
      <w:r w:rsidRPr="00130392">
        <w:rPr>
          <w:rFonts w:hAnsi="標楷體" w:hint="eastAsia"/>
          <w:bCs w:val="0"/>
        </w:rPr>
        <w:t>（下稱學生</w:t>
      </w:r>
      <w:r w:rsidRPr="00130392">
        <w:rPr>
          <w:rFonts w:hAnsi="標楷體" w:hint="eastAsia"/>
        </w:rPr>
        <w:t>成績評量準則</w:t>
      </w:r>
      <w:r w:rsidR="00053BB3" w:rsidRPr="00130392">
        <w:rPr>
          <w:rFonts w:hAnsi="標楷體" w:hint="eastAsia"/>
          <w:bCs w:val="0"/>
        </w:rPr>
        <w:t>）</w:t>
      </w:r>
      <w:r w:rsidRPr="00130392">
        <w:rPr>
          <w:rFonts w:hint="eastAsia"/>
          <w:bCs w:val="0"/>
        </w:rPr>
        <w:t>，第14條規定，為瞭解並確保國民中學學生學力品質，應由教育部會同直轄市、縣（市）政府辦理國中教育會考（下稱教育會考）</w:t>
      </w:r>
      <w:r w:rsidR="00661BE1" w:rsidRPr="00130392">
        <w:rPr>
          <w:rFonts w:hAnsi="標楷體"/>
          <w:szCs w:val="32"/>
        </w:rPr>
        <w:t>…</w:t>
      </w:r>
      <w:proofErr w:type="gramStart"/>
      <w:r w:rsidR="00661BE1" w:rsidRPr="00130392">
        <w:rPr>
          <w:rFonts w:hAnsi="標楷體"/>
          <w:szCs w:val="32"/>
        </w:rPr>
        <w:t>…</w:t>
      </w:r>
      <w:proofErr w:type="gramEnd"/>
      <w:r w:rsidRPr="00130392">
        <w:rPr>
          <w:rFonts w:hint="eastAsia"/>
          <w:bCs w:val="0"/>
        </w:rPr>
        <w:t>。</w:t>
      </w:r>
      <w:proofErr w:type="gramStart"/>
      <w:r w:rsidRPr="00130392">
        <w:rPr>
          <w:rFonts w:hint="eastAsia"/>
          <w:bCs w:val="0"/>
        </w:rPr>
        <w:t>準</w:t>
      </w:r>
      <w:proofErr w:type="gramEnd"/>
      <w:r w:rsidRPr="00130392">
        <w:rPr>
          <w:rFonts w:hint="eastAsia"/>
          <w:bCs w:val="0"/>
        </w:rPr>
        <w:t>此，</w:t>
      </w:r>
      <w:r w:rsidRPr="00130392">
        <w:rPr>
          <w:rFonts w:hint="eastAsia"/>
          <w:szCs w:val="24"/>
        </w:rPr>
        <w:t>會考作為我國國民教育階段重要學力檢測指標之一，其目的為瞭解並確保國中學生學力品質，應為教育部與各直轄市、（縣）市政府之共同責任無疑。</w:t>
      </w:r>
    </w:p>
    <w:p w:rsidR="009303E0" w:rsidRPr="00130392" w:rsidRDefault="009303E0" w:rsidP="009303E0">
      <w:pPr>
        <w:pStyle w:val="3"/>
      </w:pPr>
      <w:r w:rsidRPr="00130392">
        <w:rPr>
          <w:rFonts w:hint="eastAsia"/>
          <w:szCs w:val="24"/>
        </w:rPr>
        <w:t>關於實驗教育之評鑑制度，教育部又於107年修正</w:t>
      </w:r>
      <w:r w:rsidRPr="00130392">
        <w:rPr>
          <w:rFonts w:hint="eastAsia"/>
          <w:szCs w:val="24"/>
        </w:rPr>
        <w:lastRenderedPageBreak/>
        <w:t>公布學校型態、非學校型態機構實驗教育評鑑</w:t>
      </w:r>
      <w:r w:rsidR="00CB2E2D" w:rsidRPr="00130392">
        <w:rPr>
          <w:rFonts w:hint="eastAsia"/>
          <w:szCs w:val="24"/>
        </w:rPr>
        <w:t>之</w:t>
      </w:r>
      <w:r w:rsidRPr="00130392">
        <w:rPr>
          <w:rFonts w:hint="eastAsia"/>
          <w:szCs w:val="24"/>
        </w:rPr>
        <w:t>辦法，創設</w:t>
      </w:r>
      <w:r w:rsidR="00B82591" w:rsidRPr="00130392">
        <w:rPr>
          <w:rFonts w:hint="eastAsia"/>
          <w:szCs w:val="24"/>
        </w:rPr>
        <w:t>新型態的評鑑機制</w:t>
      </w:r>
      <w:r w:rsidRPr="00130392">
        <w:rPr>
          <w:rFonts w:hint="eastAsia"/>
          <w:szCs w:val="24"/>
        </w:rPr>
        <w:t>，除規定所辦理的評鑑，應具有「協調溝通」精神</w:t>
      </w:r>
      <w:r w:rsidRPr="00130392">
        <w:rPr>
          <w:rFonts w:hint="eastAsia"/>
        </w:rPr>
        <w:t>。按</w:t>
      </w:r>
      <w:r w:rsidR="00CB2E2D" w:rsidRPr="00130392">
        <w:rPr>
          <w:rFonts w:hint="eastAsia"/>
        </w:rPr>
        <w:t>「</w:t>
      </w:r>
      <w:r w:rsidRPr="00130392">
        <w:rPr>
          <w:rFonts w:hint="eastAsia"/>
        </w:rPr>
        <w:t>學校型態構實驗教育評鑑辦法</w:t>
      </w:r>
      <w:r w:rsidR="00CB2E2D" w:rsidRPr="00130392">
        <w:rPr>
          <w:rFonts w:hint="eastAsia"/>
        </w:rPr>
        <w:t>」</w:t>
      </w:r>
      <w:r w:rsidRPr="00130392">
        <w:rPr>
          <w:rFonts w:hint="eastAsia"/>
        </w:rPr>
        <w:t>第2條規定，依本辦法所辦理之評鑑，應具有協調溝通之精神，以引導、協助及促進實驗教育學校落實特定教育理念為目的</w:t>
      </w:r>
      <w:r w:rsidR="007C3A52" w:rsidRPr="00130392">
        <w:rPr>
          <w:rFonts w:hint="eastAsia"/>
        </w:rPr>
        <w:t>；</w:t>
      </w:r>
      <w:r w:rsidR="00CB2E2D" w:rsidRPr="00130392">
        <w:rPr>
          <w:rFonts w:hint="eastAsia"/>
        </w:rPr>
        <w:t>「</w:t>
      </w:r>
      <w:r w:rsidRPr="00130392">
        <w:rPr>
          <w:rFonts w:hint="eastAsia"/>
        </w:rPr>
        <w:t>非學校型態機構實驗教育評鑑辦法</w:t>
      </w:r>
      <w:r w:rsidR="00CB2E2D" w:rsidRPr="00130392">
        <w:rPr>
          <w:rFonts w:hint="eastAsia"/>
        </w:rPr>
        <w:t>」</w:t>
      </w:r>
      <w:r w:rsidRPr="00130392">
        <w:rPr>
          <w:rFonts w:hint="eastAsia"/>
        </w:rPr>
        <w:t>第2條規定，依本辦法所辦理之成效評鑑，應具有協調溝通之精神，以引導、協助及促進實驗教育機構落實實驗教育理念為目的。而地方縣市政府則針對相關訪視或評鑑等自訂補充規定或辦法，如：</w:t>
      </w:r>
      <w:r w:rsidR="00CB2E2D" w:rsidRPr="00130392">
        <w:rPr>
          <w:rFonts w:hint="eastAsia"/>
        </w:rPr>
        <w:t>「</w:t>
      </w:r>
      <w:r w:rsidRPr="00130392">
        <w:rPr>
          <w:rFonts w:hAnsi="標楷體" w:hint="eastAsia"/>
        </w:rPr>
        <w:t>臺北市高級中等以下學校型態</w:t>
      </w:r>
      <w:r w:rsidRPr="00130392">
        <w:rPr>
          <w:rFonts w:hint="eastAsia"/>
        </w:rPr>
        <w:t>實驗教育評鑑實施計畫</w:t>
      </w:r>
      <w:r w:rsidR="00CB2E2D" w:rsidRPr="00130392">
        <w:rPr>
          <w:rFonts w:hint="eastAsia"/>
        </w:rPr>
        <w:t>」</w:t>
      </w:r>
      <w:r w:rsidRPr="00130392">
        <w:rPr>
          <w:rFonts w:hint="eastAsia"/>
        </w:rPr>
        <w:t>、</w:t>
      </w:r>
      <w:r w:rsidR="00CB2E2D" w:rsidRPr="00130392">
        <w:rPr>
          <w:rFonts w:hint="eastAsia"/>
        </w:rPr>
        <w:t>「</w:t>
      </w:r>
      <w:r w:rsidRPr="00130392">
        <w:rPr>
          <w:rFonts w:hint="eastAsia"/>
        </w:rPr>
        <w:t>新北市公立國民中小學教育實驗辦法</w:t>
      </w:r>
      <w:r w:rsidR="00CB2E2D" w:rsidRPr="00130392">
        <w:rPr>
          <w:rFonts w:hint="eastAsia"/>
        </w:rPr>
        <w:t>」</w:t>
      </w:r>
      <w:r w:rsidRPr="00130392">
        <w:rPr>
          <w:rFonts w:hint="eastAsia"/>
        </w:rPr>
        <w:t>、</w:t>
      </w:r>
      <w:r w:rsidR="00CB2E2D" w:rsidRPr="00130392">
        <w:rPr>
          <w:rFonts w:hint="eastAsia"/>
        </w:rPr>
        <w:t>「</w:t>
      </w:r>
      <w:r w:rsidRPr="00130392">
        <w:rPr>
          <w:rFonts w:hint="eastAsia"/>
        </w:rPr>
        <w:t>新北市公立國民小學及國民中學委託私人辦理評鑑獎勵輔導及接管辦法</w:t>
      </w:r>
      <w:r w:rsidR="00CB2E2D" w:rsidRPr="00130392">
        <w:rPr>
          <w:rFonts w:hint="eastAsia"/>
        </w:rPr>
        <w:t>」</w:t>
      </w:r>
      <w:r w:rsidRPr="00130392">
        <w:rPr>
          <w:rFonts w:hint="eastAsia"/>
        </w:rPr>
        <w:t>、</w:t>
      </w:r>
      <w:r w:rsidR="00CB2E2D" w:rsidRPr="00130392">
        <w:rPr>
          <w:rFonts w:hint="eastAsia"/>
        </w:rPr>
        <w:t>「</w:t>
      </w:r>
      <w:r w:rsidRPr="00130392">
        <w:rPr>
          <w:rFonts w:hint="eastAsia"/>
        </w:rPr>
        <w:t>嘉義市高級中等以下教育階段辦理非學校型態實驗教育補充規定</w:t>
      </w:r>
      <w:r w:rsidR="00CB2E2D" w:rsidRPr="00130392">
        <w:rPr>
          <w:rFonts w:hint="eastAsia"/>
        </w:rPr>
        <w:t>」</w:t>
      </w:r>
      <w:r w:rsidRPr="00130392">
        <w:rPr>
          <w:rFonts w:hint="eastAsia"/>
        </w:rPr>
        <w:t>、</w:t>
      </w:r>
      <w:r w:rsidR="00CB2E2D" w:rsidRPr="00130392">
        <w:rPr>
          <w:rFonts w:hint="eastAsia"/>
        </w:rPr>
        <w:t>「</w:t>
      </w:r>
      <w:r w:rsidRPr="00130392">
        <w:rPr>
          <w:rFonts w:hint="eastAsia"/>
        </w:rPr>
        <w:t>屏東縣所屬國民中小學辦理理念教育實施要點</w:t>
      </w:r>
      <w:r w:rsidR="00CB2E2D" w:rsidRPr="00130392">
        <w:rPr>
          <w:rFonts w:hint="eastAsia"/>
        </w:rPr>
        <w:t>」</w:t>
      </w:r>
      <w:r w:rsidR="00661BE1" w:rsidRPr="00130392">
        <w:rPr>
          <w:rFonts w:hAnsi="標楷體"/>
          <w:szCs w:val="32"/>
        </w:rPr>
        <w:t>…</w:t>
      </w:r>
      <w:proofErr w:type="gramStart"/>
      <w:r w:rsidR="00661BE1" w:rsidRPr="00130392">
        <w:rPr>
          <w:rFonts w:hAnsi="標楷體"/>
          <w:szCs w:val="32"/>
        </w:rPr>
        <w:t>…</w:t>
      </w:r>
      <w:proofErr w:type="gramEnd"/>
      <w:r w:rsidRPr="00130392">
        <w:rPr>
          <w:rFonts w:hint="eastAsia"/>
        </w:rPr>
        <w:t>等，作為相關</w:t>
      </w:r>
      <w:r w:rsidR="002450BA" w:rsidRPr="00130392">
        <w:rPr>
          <w:rFonts w:hint="eastAsia"/>
        </w:rPr>
        <w:t>細部</w:t>
      </w:r>
      <w:r w:rsidRPr="00130392">
        <w:rPr>
          <w:rFonts w:hint="eastAsia"/>
        </w:rPr>
        <w:t>辦理依據。</w:t>
      </w:r>
    </w:p>
    <w:p w:rsidR="009303E0" w:rsidRPr="00130392" w:rsidRDefault="0034750B" w:rsidP="009303E0">
      <w:pPr>
        <w:pStyle w:val="3"/>
        <w:numPr>
          <w:ilvl w:val="0"/>
          <w:numId w:val="29"/>
        </w:numPr>
        <w:kinsoku/>
      </w:pPr>
      <w:r w:rsidRPr="00130392">
        <w:rPr>
          <w:rFonts w:hint="eastAsia"/>
        </w:rPr>
        <w:t>為確保教育之成效，應</w:t>
      </w:r>
      <w:r w:rsidR="009303E0" w:rsidRPr="00130392">
        <w:rPr>
          <w:rFonts w:hint="eastAsia"/>
        </w:rPr>
        <w:t>實施教育評鑑。誠如</w:t>
      </w:r>
      <w:r w:rsidR="007D7732" w:rsidRPr="00130392">
        <w:rPr>
          <w:rFonts w:hint="eastAsia"/>
        </w:rPr>
        <w:t>國際</w:t>
      </w:r>
      <w:r w:rsidR="002176D4" w:rsidRPr="00130392">
        <w:rPr>
          <w:rFonts w:hint="eastAsia"/>
        </w:rPr>
        <w:t>知名學者</w:t>
      </w:r>
      <w:r w:rsidR="009303E0" w:rsidRPr="00130392">
        <w:t xml:space="preserve">Dr. Dan </w:t>
      </w:r>
      <w:proofErr w:type="spellStart"/>
      <w:r w:rsidR="009303E0" w:rsidRPr="00130392">
        <w:t>Stufflebeam</w:t>
      </w:r>
      <w:proofErr w:type="spellEnd"/>
      <w:r w:rsidR="009303E0" w:rsidRPr="00130392">
        <w:rPr>
          <w:rFonts w:hint="eastAsia"/>
        </w:rPr>
        <w:t>於1971年揭示，評鑑的最重要目的在於改進，而不在於證明</w:t>
      </w:r>
      <w:r w:rsidR="009303E0" w:rsidRPr="00130392">
        <w:rPr>
          <w:rStyle w:val="aff8"/>
        </w:rPr>
        <w:footnoteReference w:id="21"/>
      </w:r>
      <w:r w:rsidR="009303E0" w:rsidRPr="00130392">
        <w:rPr>
          <w:rFonts w:hint="eastAsia"/>
        </w:rPr>
        <w:t>。</w:t>
      </w:r>
      <w:proofErr w:type="gramStart"/>
      <w:r w:rsidR="009303E0" w:rsidRPr="00130392">
        <w:rPr>
          <w:rFonts w:hint="eastAsia"/>
        </w:rPr>
        <w:t>惟</w:t>
      </w:r>
      <w:proofErr w:type="gramEnd"/>
      <w:r w:rsidR="009303E0" w:rsidRPr="00130392">
        <w:rPr>
          <w:rFonts w:hint="eastAsia"/>
        </w:rPr>
        <w:t>現行實驗教育評鑑機制仍有未盡</w:t>
      </w:r>
      <w:r w:rsidR="005924A3" w:rsidRPr="00130392">
        <w:rPr>
          <w:rFonts w:hint="eastAsia"/>
        </w:rPr>
        <w:t>之處</w:t>
      </w:r>
      <w:r w:rsidR="009303E0" w:rsidRPr="00130392">
        <w:rPr>
          <w:rFonts w:hint="eastAsia"/>
        </w:rPr>
        <w:t>，據本院諮詢會議專家意見指出，</w:t>
      </w:r>
      <w:r w:rsidR="009303E0" w:rsidRPr="00130392">
        <w:rPr>
          <w:rFonts w:hAnsi="標楷體" w:hint="eastAsia"/>
        </w:rPr>
        <w:t>「我認為審議有很多問題，但最重要的是通過完後必須進行訪視，因基於家長教育選擇權，給予尊重，讓他們嘗試新的教育方法，於是</w:t>
      </w:r>
      <w:proofErr w:type="gramStart"/>
      <w:r w:rsidR="009303E0" w:rsidRPr="00130392">
        <w:rPr>
          <w:rFonts w:hAnsi="標楷體" w:hint="eastAsia"/>
        </w:rPr>
        <w:t>訪視便變得</w:t>
      </w:r>
      <w:proofErr w:type="gramEnd"/>
      <w:r w:rsidR="009303E0" w:rsidRPr="00130392">
        <w:rPr>
          <w:rFonts w:hAnsi="標楷體" w:hint="eastAsia"/>
        </w:rPr>
        <w:t>很重要。個人建議未來朝向重訪視，輕審議。目前政府缺乏訪視輔導資源，因教育理念而來的只有部分，部分則是孩子身心狀況，才申請自學。然而，這樣做，是否因此</w:t>
      </w:r>
      <w:proofErr w:type="gramStart"/>
      <w:r w:rsidR="009303E0" w:rsidRPr="00130392">
        <w:rPr>
          <w:rFonts w:hAnsi="標楷體" w:hint="eastAsia"/>
        </w:rPr>
        <w:t>反而讓特教</w:t>
      </w:r>
      <w:proofErr w:type="gramEnd"/>
      <w:r w:rsidR="009303E0" w:rsidRPr="00130392">
        <w:rPr>
          <w:rFonts w:hAnsi="標楷體" w:hint="eastAsia"/>
        </w:rPr>
        <w:t>制度少了該負的責任？個人認</w:t>
      </w:r>
      <w:r w:rsidR="009303E0" w:rsidRPr="00130392">
        <w:rPr>
          <w:rFonts w:hAnsi="標楷體" w:hint="eastAsia"/>
        </w:rPr>
        <w:lastRenderedPageBreak/>
        <w:t>為是有的，因缺乏妥善建置而造成父母自己帶孩子出來，在教育選擇權下可以陪伴自己孩子，負擔加重</w:t>
      </w:r>
      <w:r w:rsidR="009303E0" w:rsidRPr="00130392">
        <w:rPr>
          <w:rFonts w:hAnsi="標楷體"/>
        </w:rPr>
        <w:t>…</w:t>
      </w:r>
      <w:proofErr w:type="gramStart"/>
      <w:r w:rsidR="009303E0" w:rsidRPr="00130392">
        <w:rPr>
          <w:rFonts w:hAnsi="標楷體"/>
        </w:rPr>
        <w:t>…</w:t>
      </w:r>
      <w:proofErr w:type="gramEnd"/>
      <w:r w:rsidR="009303E0" w:rsidRPr="00130392">
        <w:rPr>
          <w:rFonts w:hAnsi="標楷體" w:hint="eastAsia"/>
        </w:rPr>
        <w:t>」等語</w:t>
      </w:r>
      <w:r w:rsidR="009303E0" w:rsidRPr="00130392">
        <w:rPr>
          <w:rFonts w:hint="eastAsia"/>
        </w:rPr>
        <w:t>。</w:t>
      </w:r>
      <w:proofErr w:type="gramStart"/>
      <w:r w:rsidR="009303E0" w:rsidRPr="00130392">
        <w:rPr>
          <w:rFonts w:hint="eastAsia"/>
        </w:rPr>
        <w:t>此外，</w:t>
      </w:r>
      <w:proofErr w:type="gramEnd"/>
      <w:r w:rsidR="009303E0" w:rsidRPr="00130392">
        <w:rPr>
          <w:rFonts w:hint="eastAsia"/>
        </w:rPr>
        <w:t>張沛儀（2016）研究指出，</w:t>
      </w:r>
      <w:r w:rsidR="00470FA4" w:rsidRPr="00130392">
        <w:rPr>
          <w:rFonts w:hAnsi="標楷體" w:hint="eastAsia"/>
        </w:rPr>
        <w:t>「</w:t>
      </w:r>
      <w:r w:rsidR="009303E0" w:rsidRPr="00130392">
        <w:rPr>
          <w:rFonts w:hint="eastAsia"/>
        </w:rPr>
        <w:t>建立更</w:t>
      </w:r>
      <w:proofErr w:type="gramStart"/>
      <w:r w:rsidR="009303E0" w:rsidRPr="00130392">
        <w:rPr>
          <w:rFonts w:hint="eastAsia"/>
        </w:rPr>
        <w:t>完善訪</w:t>
      </w:r>
      <w:proofErr w:type="gramEnd"/>
      <w:r w:rsidR="009303E0" w:rsidRPr="00130392">
        <w:rPr>
          <w:rFonts w:hint="eastAsia"/>
        </w:rPr>
        <w:t>視輔導機制，定期訪視參加分學校型態實驗教育之學生，瞭解其實際學習情形，提供必要的專業協助與輔導</w:t>
      </w:r>
      <w:r w:rsidR="00C138D4" w:rsidRPr="00130392">
        <w:rPr>
          <w:rFonts w:hAnsi="標楷體" w:hint="eastAsia"/>
        </w:rPr>
        <w:t>」</w:t>
      </w:r>
      <w:r w:rsidR="009303E0" w:rsidRPr="00130392">
        <w:rPr>
          <w:rFonts w:hint="eastAsia"/>
        </w:rPr>
        <w:t>。分別</w:t>
      </w:r>
      <w:r w:rsidR="009303E0" w:rsidRPr="00130392">
        <w:rPr>
          <w:rFonts w:hAnsi="標楷體" w:hint="eastAsia"/>
        </w:rPr>
        <w:t>從實務面及研究面指出實驗教育訪視評鑑之目前之問題，及後續應予協助強化，以瞭解實際學習情形，確保學習權益</w:t>
      </w:r>
      <w:r w:rsidR="009303E0" w:rsidRPr="00130392">
        <w:rPr>
          <w:rFonts w:hint="eastAsia"/>
        </w:rPr>
        <w:t>。</w:t>
      </w:r>
      <w:proofErr w:type="gramStart"/>
      <w:r w:rsidR="009303E0" w:rsidRPr="00130392">
        <w:rPr>
          <w:rFonts w:hint="eastAsia"/>
        </w:rPr>
        <w:t>而究此議題</w:t>
      </w:r>
      <w:proofErr w:type="gramEnd"/>
      <w:r w:rsidR="009303E0" w:rsidRPr="00130392">
        <w:rPr>
          <w:rFonts w:hint="eastAsia"/>
        </w:rPr>
        <w:t>，教育部次長</w:t>
      </w:r>
      <w:proofErr w:type="gramStart"/>
      <w:r w:rsidR="009303E0" w:rsidRPr="00130392">
        <w:rPr>
          <w:rFonts w:hint="eastAsia"/>
        </w:rPr>
        <w:t>范巽綠於</w:t>
      </w:r>
      <w:proofErr w:type="gramEnd"/>
      <w:r w:rsidR="009303E0" w:rsidRPr="00130392">
        <w:rPr>
          <w:rFonts w:hint="eastAsia"/>
        </w:rPr>
        <w:t>本院座談會議中亦稱，實驗教育體制中對家長及學生持續的關注，地方審議委員會需要扮演重要的角色，需要訪視。教育行政機關將99%的資源都放在體制內學生，臺灣的教育會愈來愈好，都是尊重多元差異、開放、教師設計課程，期待體制內教育會發展非常好，讓不滿體制內教育的人愈來愈少，未來訪視、調查、實驗教育中心，都是該部下階段需要處理的問題。國民及學前教育署彭富源</w:t>
      </w:r>
      <w:r w:rsidR="00661BE1" w:rsidRPr="00130392">
        <w:rPr>
          <w:rFonts w:hint="eastAsia"/>
        </w:rPr>
        <w:t>署長</w:t>
      </w:r>
      <w:r w:rsidR="009303E0" w:rsidRPr="00130392">
        <w:rPr>
          <w:rFonts w:hint="eastAsia"/>
        </w:rPr>
        <w:t>亦稱，</w:t>
      </w:r>
      <w:r w:rsidR="00CB2E2D" w:rsidRPr="00130392">
        <w:rPr>
          <w:rFonts w:hint="eastAsia"/>
        </w:rPr>
        <w:t>「</w:t>
      </w:r>
      <w:r w:rsidR="009303E0" w:rsidRPr="00130392">
        <w:rPr>
          <w:rFonts w:hint="eastAsia"/>
        </w:rPr>
        <w:t>訪視過程中，看學生學科表現，可能</w:t>
      </w:r>
      <w:proofErr w:type="gramStart"/>
      <w:r w:rsidR="009303E0" w:rsidRPr="00130392">
        <w:rPr>
          <w:rFonts w:hint="eastAsia"/>
        </w:rPr>
        <w:t>需要衡</w:t>
      </w:r>
      <w:proofErr w:type="gramEnd"/>
      <w:r w:rsidR="009303E0" w:rsidRPr="00130392">
        <w:rPr>
          <w:rFonts w:hint="eastAsia"/>
        </w:rPr>
        <w:t>平的檢視是否達到標準。在實驗教育上，整體能力（至少學習態度）會比較好，為學科成績可能不如公立學校、私立學校。該部將增加對實驗教育的補助。該部協助過程中，需要輔導團隊。是</w:t>
      </w:r>
      <w:proofErr w:type="gramStart"/>
      <w:r w:rsidR="009303E0" w:rsidRPr="00130392">
        <w:rPr>
          <w:rFonts w:hint="eastAsia"/>
        </w:rPr>
        <w:t>以</w:t>
      </w:r>
      <w:proofErr w:type="gramEnd"/>
      <w:r w:rsidR="009303E0" w:rsidRPr="00130392">
        <w:rPr>
          <w:rFonts w:hint="eastAsia"/>
        </w:rPr>
        <w:t>，教育部允宜研究檢討實驗教育訪視評鑑功能，以期整體促進學生學習、確保教育品質，發揮實驗教育之功能。</w:t>
      </w:r>
      <w:r w:rsidR="00CB2E2D" w:rsidRPr="00130392">
        <w:rPr>
          <w:rFonts w:hint="eastAsia"/>
        </w:rPr>
        <w:t>」</w:t>
      </w:r>
    </w:p>
    <w:p w:rsidR="009303E0" w:rsidRPr="00130392" w:rsidRDefault="009303E0" w:rsidP="009303E0">
      <w:pPr>
        <w:pStyle w:val="3"/>
      </w:pPr>
      <w:r w:rsidRPr="00130392">
        <w:rPr>
          <w:rFonts w:hint="eastAsia"/>
        </w:rPr>
        <w:t>另查，實驗教育學生之基本學力確保與評估機制部分，</w:t>
      </w:r>
      <w:r w:rsidR="009C31A5" w:rsidRPr="00130392">
        <w:rPr>
          <w:rFonts w:hint="eastAsia"/>
        </w:rPr>
        <w:t>現行</w:t>
      </w:r>
      <w:r w:rsidRPr="00130392">
        <w:rPr>
          <w:rFonts w:hint="eastAsia"/>
        </w:rPr>
        <w:t>得排除適用上述會考規定，相關規定又依所屬學制及學校類別有別，</w:t>
      </w:r>
      <w:proofErr w:type="gramStart"/>
      <w:r w:rsidRPr="00130392">
        <w:rPr>
          <w:rFonts w:hint="eastAsia"/>
        </w:rPr>
        <w:t>臚列如</w:t>
      </w:r>
      <w:proofErr w:type="gramEnd"/>
      <w:r w:rsidRPr="00130392">
        <w:rPr>
          <w:rFonts w:hint="eastAsia"/>
        </w:rPr>
        <w:t>下：</w:t>
      </w:r>
    </w:p>
    <w:p w:rsidR="009303E0" w:rsidRPr="00130392" w:rsidRDefault="009303E0" w:rsidP="009303E0">
      <w:pPr>
        <w:pStyle w:val="4"/>
        <w:ind w:left="1741"/>
      </w:pPr>
      <w:r w:rsidRPr="00130392">
        <w:rPr>
          <w:rFonts w:hint="eastAsia"/>
        </w:rPr>
        <w:t>學校型態實驗教育：未排除適用國民小學及國民中學學生成績評量準則</w:t>
      </w:r>
      <w:proofErr w:type="gramStart"/>
      <w:r w:rsidRPr="00130392">
        <w:rPr>
          <w:rFonts w:hint="eastAsia"/>
        </w:rPr>
        <w:t>規</w:t>
      </w:r>
      <w:proofErr w:type="gramEnd"/>
      <w:r w:rsidRPr="00130392">
        <w:rPr>
          <w:rFonts w:hint="eastAsia"/>
        </w:rPr>
        <w:t>等規定者，學生應依規定參與國中教育會考；排除適用上開規定者，學校應依其特定教育理念及替代方案，規劃辦理國</w:t>
      </w:r>
      <w:r w:rsidRPr="00130392">
        <w:rPr>
          <w:rFonts w:hint="eastAsia"/>
        </w:rPr>
        <w:lastRenderedPageBreak/>
        <w:t>中教育階段學生應習得之能力及學習成就評量，以評估學生是否具備該教育階段預期之學力目標，另學生亦得依上開規定參與國中教育會考。</w:t>
      </w:r>
    </w:p>
    <w:p w:rsidR="009303E0" w:rsidRPr="00130392" w:rsidRDefault="00CB2E2D" w:rsidP="009303E0">
      <w:pPr>
        <w:pStyle w:val="4"/>
        <w:ind w:left="1741"/>
      </w:pPr>
      <w:r w:rsidRPr="00130392">
        <w:rPr>
          <w:rFonts w:hint="eastAsia"/>
        </w:rPr>
        <w:t>公辦民營</w:t>
      </w:r>
      <w:r w:rsidR="009303E0" w:rsidRPr="00130392">
        <w:rPr>
          <w:rFonts w:hint="eastAsia"/>
        </w:rPr>
        <w:t>實驗教育：未排除適用上開規定者，學生應依規定參與國中教育會考；排除適用上開規定者，受託學校應依其教育理念及經營計畫，規劃辦理國中教育階段學生應習得之能力及學習成就評量，以評估學生是否具備該教育階段預期之學力目標。</w:t>
      </w:r>
    </w:p>
    <w:p w:rsidR="009303E0" w:rsidRPr="00130392" w:rsidRDefault="009303E0" w:rsidP="009303E0">
      <w:pPr>
        <w:pStyle w:val="4"/>
        <w:ind w:left="1741"/>
      </w:pPr>
      <w:r w:rsidRPr="00130392">
        <w:rPr>
          <w:rFonts w:hint="eastAsia"/>
        </w:rPr>
        <w:t>非學校型態實驗教育：除依實驗教育計畫內容規劃辦理國中教育階段學生應習得之能力及學習成就評量外，學生得依規定參與國中教育會考。另依高級中等以下教育階段非學校型態實驗教育實施條例第20條規定略</w:t>
      </w:r>
      <w:proofErr w:type="gramStart"/>
      <w:r w:rsidRPr="00130392">
        <w:rPr>
          <w:rFonts w:hint="eastAsia"/>
        </w:rPr>
        <w:t>以</w:t>
      </w:r>
      <w:proofErr w:type="gramEnd"/>
      <w:r w:rsidRPr="00130392">
        <w:rPr>
          <w:rFonts w:hint="eastAsia"/>
        </w:rPr>
        <w:t>，於每學年度結束後2個月內，提出學生學習狀況報告書，為期3年以上之實驗教育計畫於計畫結束當學年應</w:t>
      </w:r>
      <w:proofErr w:type="gramStart"/>
      <w:r w:rsidRPr="00130392">
        <w:rPr>
          <w:rFonts w:hint="eastAsia"/>
        </w:rPr>
        <w:t>併</w:t>
      </w:r>
      <w:proofErr w:type="gramEnd"/>
      <w:r w:rsidRPr="00130392">
        <w:rPr>
          <w:rFonts w:hint="eastAsia"/>
        </w:rPr>
        <w:t>提出學生教育實驗成果報告書，並報直轄市、縣（市）主管機關備查或核定，以評估學生是否具備該教育階段預期之學力目標。</w:t>
      </w:r>
    </w:p>
    <w:p w:rsidR="009303E0" w:rsidRPr="00130392" w:rsidRDefault="009303E0" w:rsidP="009303E0">
      <w:pPr>
        <w:pStyle w:val="3"/>
        <w:numPr>
          <w:ilvl w:val="0"/>
          <w:numId w:val="29"/>
        </w:numPr>
        <w:kinsoku/>
        <w:ind w:left="1162" w:hanging="482"/>
      </w:pPr>
      <w:r w:rsidRPr="00130392">
        <w:rPr>
          <w:rFonts w:hint="eastAsia"/>
        </w:rPr>
        <w:t>足見，我國法定之學力</w:t>
      </w:r>
      <w:proofErr w:type="gramStart"/>
      <w:r w:rsidRPr="00130392">
        <w:rPr>
          <w:rFonts w:hint="eastAsia"/>
        </w:rPr>
        <w:t>普測多</w:t>
      </w:r>
      <w:proofErr w:type="gramEnd"/>
      <w:r w:rsidRPr="00130392">
        <w:rPr>
          <w:rFonts w:hint="eastAsia"/>
        </w:rPr>
        <w:t>限於國中3</w:t>
      </w:r>
      <w:r w:rsidR="000474E1" w:rsidRPr="00130392">
        <w:rPr>
          <w:rFonts w:hint="eastAsia"/>
        </w:rPr>
        <w:t>年級之教育會考，且</w:t>
      </w:r>
      <w:r w:rsidRPr="00130392">
        <w:rPr>
          <w:rFonts w:hint="eastAsia"/>
        </w:rPr>
        <w:t>實驗教育依法尚得</w:t>
      </w:r>
      <w:proofErr w:type="gramStart"/>
      <w:r w:rsidRPr="00130392">
        <w:rPr>
          <w:rFonts w:hint="eastAsia"/>
        </w:rPr>
        <w:t>排除課綱之</w:t>
      </w:r>
      <w:proofErr w:type="gramEnd"/>
      <w:r w:rsidRPr="00130392">
        <w:rPr>
          <w:rFonts w:hint="eastAsia"/>
        </w:rPr>
        <w:t>限制，此雖有助於</w:t>
      </w:r>
      <w:r w:rsidR="002B1EEB" w:rsidRPr="00130392">
        <w:rPr>
          <w:rFonts w:hint="eastAsia"/>
        </w:rPr>
        <w:t>放寬實驗</w:t>
      </w:r>
      <w:r w:rsidRPr="00130392">
        <w:rPr>
          <w:rFonts w:hint="eastAsia"/>
        </w:rPr>
        <w:t>教育</w:t>
      </w:r>
      <w:r w:rsidR="002B1EEB" w:rsidRPr="00130392">
        <w:rPr>
          <w:rFonts w:hint="eastAsia"/>
        </w:rPr>
        <w:t>彈性，促進</w:t>
      </w:r>
      <w:r w:rsidRPr="00130392">
        <w:rPr>
          <w:rFonts w:hint="eastAsia"/>
        </w:rPr>
        <w:t>創新及自主學習，然對於國民教育階段學生學力確保機制則如何掌握及瞭解</w:t>
      </w:r>
      <w:r w:rsidRPr="00130392">
        <w:rPr>
          <w:rFonts w:ascii="新細明體" w:eastAsia="新細明體" w:hAnsi="新細明體" w:hint="eastAsia"/>
        </w:rPr>
        <w:t>、</w:t>
      </w:r>
      <w:r w:rsidRPr="00130392">
        <w:rPr>
          <w:rFonts w:hint="eastAsia"/>
        </w:rPr>
        <w:t>回饋於相關教學系統</w:t>
      </w:r>
      <w:r w:rsidR="005D7993" w:rsidRPr="00130392">
        <w:rPr>
          <w:rFonts w:hint="eastAsia"/>
        </w:rPr>
        <w:t>等如何</w:t>
      </w:r>
      <w:r w:rsidRPr="00130392">
        <w:rPr>
          <w:rFonts w:hint="eastAsia"/>
        </w:rPr>
        <w:t>？</w:t>
      </w:r>
      <w:r w:rsidR="005D7993" w:rsidRPr="00130392">
        <w:rPr>
          <w:rFonts w:hint="eastAsia"/>
        </w:rPr>
        <w:t>則</w:t>
      </w:r>
      <w:r w:rsidRPr="00130392">
        <w:rPr>
          <w:rFonts w:hint="eastAsia"/>
        </w:rPr>
        <w:t>尚未見明確</w:t>
      </w:r>
      <w:r w:rsidR="005D7993" w:rsidRPr="00130392">
        <w:rPr>
          <w:rFonts w:hint="eastAsia"/>
        </w:rPr>
        <w:t>配套措施</w:t>
      </w:r>
      <w:r w:rsidR="005D7993" w:rsidRPr="00130392">
        <w:rPr>
          <w:rFonts w:ascii="新細明體" w:eastAsia="新細明體" w:hAnsi="新細明體" w:hint="eastAsia"/>
        </w:rPr>
        <w:t>、</w:t>
      </w:r>
      <w:r w:rsidR="005D7993" w:rsidRPr="00130392">
        <w:rPr>
          <w:rFonts w:hint="eastAsia"/>
        </w:rPr>
        <w:t>規定</w:t>
      </w:r>
      <w:r w:rsidRPr="00130392">
        <w:rPr>
          <w:rFonts w:hint="eastAsia"/>
        </w:rPr>
        <w:t>及實際統計數據。</w:t>
      </w:r>
      <w:r w:rsidR="004812FC" w:rsidRPr="00130392">
        <w:rPr>
          <w:rFonts w:hint="eastAsia"/>
        </w:rPr>
        <w:t>又依</w:t>
      </w:r>
      <w:r w:rsidRPr="00130392">
        <w:rPr>
          <w:rFonts w:hint="eastAsia"/>
        </w:rPr>
        <w:t>本院國外</w:t>
      </w:r>
      <w:r w:rsidR="00505C7D" w:rsidRPr="00130392">
        <w:rPr>
          <w:rFonts w:hint="eastAsia"/>
        </w:rPr>
        <w:t>實地訪查</w:t>
      </w:r>
      <w:r w:rsidRPr="00130392">
        <w:rPr>
          <w:rFonts w:hint="eastAsia"/>
        </w:rPr>
        <w:t>經驗顯示，日本文部科學省為避免國家教育主軸偏離，對於義務教育仍非常堅持，致日本國內尚無臺灣實驗教育或</w:t>
      </w:r>
      <w:proofErr w:type="gramStart"/>
      <w:r w:rsidRPr="00130392">
        <w:rPr>
          <w:rFonts w:hint="eastAsia"/>
        </w:rPr>
        <w:t>國際間另類</w:t>
      </w:r>
      <w:proofErr w:type="gramEnd"/>
      <w:r w:rsidRPr="00130392">
        <w:rPr>
          <w:rFonts w:hint="eastAsia"/>
        </w:rPr>
        <w:t>教育之風行。較諸日本，我國國民教育發展樣貌多元，較鼓勵進行實驗教育創新理念，確實有特殊之處，兩國教育政策利弊互見。然以</w:t>
      </w:r>
      <w:r w:rsidRPr="00130392">
        <w:rPr>
          <w:rFonts w:hint="eastAsia"/>
        </w:rPr>
        <w:lastRenderedPageBreak/>
        <w:t>學生學力確保機制而言，日本基於義務教育一致性之堅持，課程與教學內容趨向統一，亦於國小階段即推動</w:t>
      </w:r>
      <w:proofErr w:type="gramStart"/>
      <w:r w:rsidRPr="00130392">
        <w:rPr>
          <w:rFonts w:hint="eastAsia"/>
        </w:rPr>
        <w:t>學力普測</w:t>
      </w:r>
      <w:proofErr w:type="gramEnd"/>
      <w:r w:rsidRPr="00130392">
        <w:rPr>
          <w:rFonts w:hint="eastAsia"/>
        </w:rPr>
        <w:t>，易於掌握全國學生國民教育階段學力。</w:t>
      </w:r>
      <w:r w:rsidR="007E6E3E" w:rsidRPr="00130392">
        <w:rPr>
          <w:rFonts w:hint="eastAsia"/>
        </w:rPr>
        <w:t>是</w:t>
      </w:r>
      <w:proofErr w:type="gramStart"/>
      <w:r w:rsidR="007E6E3E" w:rsidRPr="00130392">
        <w:rPr>
          <w:rFonts w:hint="eastAsia"/>
        </w:rPr>
        <w:t>以</w:t>
      </w:r>
      <w:proofErr w:type="gramEnd"/>
      <w:r w:rsidRPr="00130392">
        <w:rPr>
          <w:rFonts w:hint="eastAsia"/>
        </w:rPr>
        <w:t>，相關基本學力確保與評估機制相關機制</w:t>
      </w:r>
      <w:r w:rsidRPr="00130392">
        <w:rPr>
          <w:rFonts w:hAnsi="標楷體" w:hint="eastAsia"/>
        </w:rPr>
        <w:t>如何在確保教育創新彈性前提下，有效保障學生學習權益</w:t>
      </w:r>
      <w:r w:rsidRPr="00130392">
        <w:rPr>
          <w:rFonts w:hint="eastAsia"/>
        </w:rPr>
        <w:t>、積極提供學習扶</w:t>
      </w:r>
      <w:r w:rsidR="00235D1D" w:rsidRPr="00130392">
        <w:rPr>
          <w:rFonts w:hAnsi="標楷體" w:hint="eastAsia"/>
        </w:rPr>
        <w:t>助（原補救</w:t>
      </w:r>
      <w:r w:rsidRPr="00130392">
        <w:rPr>
          <w:rFonts w:hAnsi="標楷體" w:hint="eastAsia"/>
        </w:rPr>
        <w:t>教學）及確保國民基本學力？</w:t>
      </w:r>
      <w:proofErr w:type="gramStart"/>
      <w:r w:rsidRPr="00130392">
        <w:rPr>
          <w:rFonts w:hAnsi="標楷體" w:hint="eastAsia"/>
        </w:rPr>
        <w:t>上述均為政府</w:t>
      </w:r>
      <w:proofErr w:type="gramEnd"/>
      <w:r w:rsidRPr="00130392">
        <w:rPr>
          <w:rFonts w:hAnsi="標楷體" w:hint="eastAsia"/>
        </w:rPr>
        <w:t>推動實驗教育，且規模人數亦逐年擴充下，未來宜審慎面對</w:t>
      </w:r>
      <w:r w:rsidR="0090366C" w:rsidRPr="00130392">
        <w:rPr>
          <w:rFonts w:hAnsi="標楷體" w:hint="eastAsia"/>
        </w:rPr>
        <w:t>並及早研究因應</w:t>
      </w:r>
      <w:r w:rsidRPr="00130392">
        <w:rPr>
          <w:rFonts w:hAnsi="標楷體" w:hint="eastAsia"/>
        </w:rPr>
        <w:t>之重要議題。</w:t>
      </w:r>
    </w:p>
    <w:p w:rsidR="009303E0" w:rsidRPr="00130392" w:rsidRDefault="00BC3104" w:rsidP="00B55B3C">
      <w:pPr>
        <w:pStyle w:val="3"/>
        <w:kinsoku/>
        <w:ind w:left="1162" w:hanging="482"/>
      </w:pPr>
      <w:r w:rsidRPr="00130392">
        <w:rPr>
          <w:rFonts w:hint="eastAsia"/>
        </w:rPr>
        <w:t>據本調查研究</w:t>
      </w:r>
      <w:r w:rsidR="009303E0" w:rsidRPr="00130392">
        <w:rPr>
          <w:rFonts w:hint="eastAsia"/>
        </w:rPr>
        <w:t>諮詢學者</w:t>
      </w:r>
      <w:r w:rsidR="00C5163A" w:rsidRPr="00130392">
        <w:rPr>
          <w:rFonts w:hint="eastAsia"/>
        </w:rPr>
        <w:t>意見</w:t>
      </w:r>
      <w:r w:rsidR="009303E0" w:rsidRPr="00130392">
        <w:rPr>
          <w:rFonts w:hint="eastAsia"/>
        </w:rPr>
        <w:t>指出，實驗教育的目標還是在於協助培養公民，目前國家對於私人教育已建立規範，但實驗教育方面的規範卻比較少。公共教育以外的教育，政府仍有責任予以規範，尤其在施教者的品質素養、課程內容等方面，否則如果因此對受教者產生負面影響，最終還是國家的損失。</w:t>
      </w:r>
      <w:r w:rsidR="00FC6F7F" w:rsidRPr="00130392">
        <w:rPr>
          <w:rFonts w:hint="eastAsia"/>
        </w:rPr>
        <w:t>此外如，</w:t>
      </w:r>
      <w:r w:rsidR="00FC6F7F" w:rsidRPr="00130392">
        <w:rPr>
          <w:rFonts w:hAnsi="標楷體" w:hint="eastAsia"/>
        </w:rPr>
        <w:t>「公共資源應該更積極協助實驗教育，因為目前公立的實驗教育學校很多，也由於今日的實驗教育，會影響未來的公共教育、引領公共教育經驗」</w:t>
      </w:r>
      <w:r w:rsidR="00FC6F7F" w:rsidRPr="00130392">
        <w:rPr>
          <w:rFonts w:hint="eastAsia"/>
        </w:rPr>
        <w:t>。</w:t>
      </w:r>
      <w:r w:rsidR="009303E0" w:rsidRPr="00130392">
        <w:rPr>
          <w:rFonts w:hint="eastAsia"/>
        </w:rPr>
        <w:t>又</w:t>
      </w:r>
      <w:r w:rsidR="00FD14C5" w:rsidRPr="00130392">
        <w:rPr>
          <w:rFonts w:hint="eastAsia"/>
        </w:rPr>
        <w:t>依</w:t>
      </w:r>
      <w:r w:rsidR="009303E0" w:rsidRPr="00130392">
        <w:rPr>
          <w:rFonts w:hint="eastAsia"/>
        </w:rPr>
        <w:t>賴威</w:t>
      </w:r>
      <w:proofErr w:type="gramStart"/>
      <w:r w:rsidR="009303E0" w:rsidRPr="00130392">
        <w:rPr>
          <w:rFonts w:hint="eastAsia"/>
        </w:rPr>
        <w:t>廷</w:t>
      </w:r>
      <w:proofErr w:type="gramEnd"/>
      <w:r w:rsidR="009303E0" w:rsidRPr="00130392">
        <w:rPr>
          <w:rFonts w:hint="eastAsia"/>
        </w:rPr>
        <w:t>（2018）</w:t>
      </w:r>
      <w:r w:rsidR="00FD14C5" w:rsidRPr="00130392">
        <w:rPr>
          <w:rFonts w:hint="eastAsia"/>
        </w:rPr>
        <w:t>研究</w:t>
      </w:r>
      <w:r w:rsidR="009303E0" w:rsidRPr="00130392">
        <w:rPr>
          <w:rFonts w:hint="eastAsia"/>
        </w:rPr>
        <w:t>亦指出，公立一般學校轉型實驗學校時，變革的內容中皆圍繞著課程教學進行發展，結合行政、師資等面向建立具備完整教育理念之實驗教育；在實驗教育計畫書中提出得不適用法規排除，最多的為國民教育法之內容，其目的為落實實驗教育課程之執行；公立實驗學校在學校經營上經由法規的排除大大地賦予了學校在經營模式上的彈性，例如：行政減量、教學與生活場域結合等；當前公立實驗學校必須提出</w:t>
      </w:r>
      <w:proofErr w:type="gramStart"/>
      <w:r w:rsidR="009303E0" w:rsidRPr="00130392">
        <w:rPr>
          <w:rFonts w:hint="eastAsia"/>
        </w:rPr>
        <w:t>更多永續</w:t>
      </w:r>
      <w:proofErr w:type="gramEnd"/>
      <w:r w:rsidR="009303E0" w:rsidRPr="00130392">
        <w:rPr>
          <w:rFonts w:hint="eastAsia"/>
        </w:rPr>
        <w:t>經營之策略，例如：校長資格產生方式、建立符合實驗教育精神的學習成就評量。</w:t>
      </w:r>
      <w:proofErr w:type="gramStart"/>
      <w:r w:rsidR="009303E0" w:rsidRPr="00130392">
        <w:rPr>
          <w:rFonts w:hint="eastAsia"/>
        </w:rPr>
        <w:t>況</w:t>
      </w:r>
      <w:proofErr w:type="gramEnd"/>
      <w:r w:rsidR="009303E0" w:rsidRPr="00130392">
        <w:rPr>
          <w:rFonts w:hint="eastAsia"/>
        </w:rPr>
        <w:t>根據本院調查各縣市學生</w:t>
      </w:r>
      <w:proofErr w:type="gramStart"/>
      <w:r w:rsidR="009303E0" w:rsidRPr="00130392">
        <w:rPr>
          <w:rFonts w:hint="eastAsia"/>
        </w:rPr>
        <w:t>參予</w:t>
      </w:r>
      <w:proofErr w:type="gramEnd"/>
      <w:r w:rsidR="009303E0" w:rsidRPr="00130392">
        <w:rPr>
          <w:rFonts w:hint="eastAsia"/>
        </w:rPr>
        <w:t>實驗教育轉銜之原因，部分縣市政府</w:t>
      </w:r>
      <w:r w:rsidR="008F3DDF" w:rsidRPr="00130392">
        <w:rPr>
          <w:rFonts w:hint="eastAsia"/>
        </w:rPr>
        <w:t>回復資料顯示</w:t>
      </w:r>
      <w:r w:rsidR="009303E0" w:rsidRPr="00130392">
        <w:rPr>
          <w:rFonts w:hint="eastAsia"/>
        </w:rPr>
        <w:t>，仍有</w:t>
      </w:r>
      <w:r w:rsidR="004A5F1E" w:rsidRPr="00130392">
        <w:rPr>
          <w:rFonts w:hint="eastAsia"/>
        </w:rPr>
        <w:t>部分</w:t>
      </w:r>
      <w:r w:rsidR="008A18B7" w:rsidRPr="00130392">
        <w:rPr>
          <w:rFonts w:hint="eastAsia"/>
        </w:rPr>
        <w:t>參與</w:t>
      </w:r>
      <w:r w:rsidR="004A5F1E" w:rsidRPr="00130392">
        <w:rPr>
          <w:rFonts w:hint="eastAsia"/>
        </w:rPr>
        <w:t>實驗教育</w:t>
      </w:r>
      <w:r w:rsidR="008A18B7" w:rsidRPr="00130392">
        <w:rPr>
          <w:rFonts w:hint="eastAsia"/>
        </w:rPr>
        <w:t>學生係因學</w:t>
      </w:r>
      <w:r w:rsidR="008A18B7" w:rsidRPr="00130392">
        <w:rPr>
          <w:rFonts w:hint="eastAsia"/>
        </w:rPr>
        <w:lastRenderedPageBreak/>
        <w:t>科落後，</w:t>
      </w:r>
      <w:proofErr w:type="gramStart"/>
      <w:r w:rsidR="008A18B7" w:rsidRPr="00130392">
        <w:rPr>
          <w:rFonts w:hint="eastAsia"/>
        </w:rPr>
        <w:t>返原設</w:t>
      </w:r>
      <w:proofErr w:type="gramEnd"/>
      <w:r w:rsidR="008A18B7" w:rsidRPr="00130392">
        <w:rPr>
          <w:rFonts w:hint="eastAsia"/>
        </w:rPr>
        <w:t>籍學校就讀之情形。</w:t>
      </w:r>
      <w:r w:rsidR="009303E0" w:rsidRPr="00130392">
        <w:rPr>
          <w:rFonts w:hint="eastAsia"/>
        </w:rPr>
        <w:t>足見，</w:t>
      </w:r>
      <w:r w:rsidR="00BD7F37" w:rsidRPr="00130392">
        <w:rPr>
          <w:rFonts w:hint="eastAsia"/>
        </w:rPr>
        <w:t>教育部宜</w:t>
      </w:r>
      <w:r w:rsidR="009303E0" w:rsidRPr="00130392">
        <w:rPr>
          <w:rFonts w:hint="eastAsia"/>
        </w:rPr>
        <w:t>以學生學習權及受教基本權益之保障為依歸，</w:t>
      </w:r>
      <w:r w:rsidR="00BD7F37" w:rsidRPr="00130392">
        <w:rPr>
          <w:rFonts w:hint="eastAsia"/>
        </w:rPr>
        <w:t>後續</w:t>
      </w:r>
      <w:r w:rsidR="009303E0" w:rsidRPr="00130392">
        <w:rPr>
          <w:rFonts w:hint="eastAsia"/>
        </w:rPr>
        <w:t>允宜整體</w:t>
      </w:r>
      <w:proofErr w:type="gramStart"/>
      <w:r w:rsidR="009303E0" w:rsidRPr="00130392">
        <w:rPr>
          <w:rFonts w:hint="eastAsia"/>
        </w:rPr>
        <w:t>研</w:t>
      </w:r>
      <w:proofErr w:type="gramEnd"/>
      <w:r w:rsidR="009303E0" w:rsidRPr="00130392">
        <w:rPr>
          <w:rFonts w:hint="eastAsia"/>
        </w:rPr>
        <w:t>議評估相關基本學力確保之</w:t>
      </w:r>
      <w:r w:rsidR="00BD7F37" w:rsidRPr="00130392">
        <w:rPr>
          <w:rFonts w:hint="eastAsia"/>
        </w:rPr>
        <w:t>配套措施</w:t>
      </w:r>
      <w:r w:rsidR="009303E0" w:rsidRPr="00130392">
        <w:rPr>
          <w:rFonts w:hint="eastAsia"/>
        </w:rPr>
        <w:t>。</w:t>
      </w:r>
    </w:p>
    <w:p w:rsidR="008F7C73" w:rsidRPr="00130392" w:rsidRDefault="009303E0" w:rsidP="00FB1D23">
      <w:pPr>
        <w:pStyle w:val="3"/>
        <w:kinsoku/>
        <w:ind w:left="1162" w:hanging="482"/>
      </w:pPr>
      <w:r w:rsidRPr="00130392">
        <w:rPr>
          <w:rFonts w:hint="eastAsia"/>
        </w:rPr>
        <w:t>綜上論述，我國推動十二年國民基本教育7項總體目標包括「強化國民基本能力，以厚植國家經濟競爭力」</w:t>
      </w:r>
      <w:r w:rsidR="0093023C" w:rsidRPr="00130392">
        <w:rPr>
          <w:rFonts w:hint="eastAsia"/>
        </w:rPr>
        <w:t>等</w:t>
      </w:r>
      <w:r w:rsidRPr="00130392">
        <w:rPr>
          <w:rFonts w:hint="eastAsia"/>
        </w:rPr>
        <w:t>，國民教育實施成效與品質關乎整體教育的發展，與國民素質的提升、國民生計的</w:t>
      </w:r>
      <w:proofErr w:type="gramStart"/>
      <w:r w:rsidRPr="00130392">
        <w:rPr>
          <w:rFonts w:hint="eastAsia"/>
        </w:rPr>
        <w:t>繁榮、</w:t>
      </w:r>
      <w:proofErr w:type="gramEnd"/>
      <w:r w:rsidRPr="00130392">
        <w:rPr>
          <w:rFonts w:hint="eastAsia"/>
        </w:rPr>
        <w:t>社會生存的保障、民族生命的延續及國家整體</w:t>
      </w:r>
      <w:proofErr w:type="gramStart"/>
      <w:r w:rsidRPr="00130392">
        <w:rPr>
          <w:rFonts w:hint="eastAsia"/>
        </w:rPr>
        <w:t>競爭力均有重大</w:t>
      </w:r>
      <w:proofErr w:type="gramEnd"/>
      <w:r w:rsidRPr="00130392">
        <w:rPr>
          <w:rFonts w:hint="eastAsia"/>
        </w:rPr>
        <w:t>關聯。教育政策重點應積極追求教育品質的提升與消弭落差，</w:t>
      </w:r>
      <w:proofErr w:type="gramStart"/>
      <w:r w:rsidRPr="00130392">
        <w:rPr>
          <w:rFonts w:hint="eastAsia"/>
        </w:rPr>
        <w:t>容屬各</w:t>
      </w:r>
      <w:proofErr w:type="gramEnd"/>
      <w:r w:rsidRPr="00130392">
        <w:rPr>
          <w:rFonts w:hint="eastAsia"/>
        </w:rPr>
        <w:t>級政府責無旁貸之事項。</w:t>
      </w:r>
      <w:r w:rsidR="00191C94" w:rsidRPr="00130392">
        <w:rPr>
          <w:rFonts w:hint="eastAsia"/>
        </w:rPr>
        <w:t>又</w:t>
      </w:r>
      <w:r w:rsidR="009A5C26" w:rsidRPr="00130392">
        <w:rPr>
          <w:rFonts w:hint="eastAsia"/>
        </w:rPr>
        <w:t>所謂</w:t>
      </w:r>
      <w:r w:rsidR="009A5C26" w:rsidRPr="00130392">
        <w:rPr>
          <w:rFonts w:hAnsi="標楷體" w:hint="eastAsia"/>
        </w:rPr>
        <w:t>：</w:t>
      </w:r>
      <w:r w:rsidRPr="00130392">
        <w:rPr>
          <w:rFonts w:hint="eastAsia"/>
        </w:rPr>
        <w:t>教育評鑑最重要</w:t>
      </w:r>
      <w:r w:rsidR="00771484" w:rsidRPr="00130392">
        <w:rPr>
          <w:rFonts w:hint="eastAsia"/>
        </w:rPr>
        <w:t>的</w:t>
      </w:r>
      <w:r w:rsidRPr="00130392">
        <w:rPr>
          <w:rFonts w:hint="eastAsia"/>
        </w:rPr>
        <w:t>目的在於改進，而不在於證明。惟按實驗教育三法及相關評鑑辦法規定，各主管機關應負實驗教育訪視或評鑑之責，惟整體成效不明；</w:t>
      </w:r>
      <w:proofErr w:type="gramStart"/>
      <w:r w:rsidRPr="00130392">
        <w:rPr>
          <w:rFonts w:hint="eastAsia"/>
        </w:rPr>
        <w:t>況</w:t>
      </w:r>
      <w:proofErr w:type="gramEnd"/>
      <w:r w:rsidRPr="00130392">
        <w:rPr>
          <w:rFonts w:hint="eastAsia"/>
        </w:rPr>
        <w:t>目前實驗教育得部分排除適用學力檢測規定，部分縣市亦出現學生因學力未達標而回歸體制內學校之案例，而本院諮詢實務專家亦建議應整體提升訪視評鑑等功能，瞭解學生實際學習情形，提供必要的專業協助與輔導，相關成果亦待評估及瞭解。</w:t>
      </w:r>
      <w:proofErr w:type="gramStart"/>
      <w:r w:rsidRPr="00130392">
        <w:rPr>
          <w:rFonts w:hint="eastAsia"/>
        </w:rPr>
        <w:t>爰</w:t>
      </w:r>
      <w:proofErr w:type="gramEnd"/>
      <w:r w:rsidRPr="00130392">
        <w:rPr>
          <w:rFonts w:hint="eastAsia"/>
        </w:rPr>
        <w:t>後續教育部允宜整體研究檢討實驗教育訪視評鑑功能及實驗教育學力評估，</w:t>
      </w:r>
      <w:r w:rsidR="008E6B8E" w:rsidRPr="00130392">
        <w:rPr>
          <w:rFonts w:hint="eastAsia"/>
        </w:rPr>
        <w:t>又</w:t>
      </w:r>
      <w:r w:rsidR="00E45586" w:rsidRPr="00130392">
        <w:rPr>
          <w:rFonts w:hint="eastAsia"/>
        </w:rPr>
        <w:t>針對辦學表現績效卓著者，</w:t>
      </w:r>
      <w:r w:rsidR="005F1E5C" w:rsidRPr="00130392">
        <w:rPr>
          <w:rFonts w:hint="eastAsia"/>
        </w:rPr>
        <w:t>政府</w:t>
      </w:r>
      <w:proofErr w:type="gramStart"/>
      <w:r w:rsidR="00E45586" w:rsidRPr="00130392">
        <w:rPr>
          <w:rFonts w:hint="eastAsia"/>
        </w:rPr>
        <w:t>是否宜酌予</w:t>
      </w:r>
      <w:proofErr w:type="gramEnd"/>
      <w:r w:rsidR="00E45586" w:rsidRPr="00130392">
        <w:rPr>
          <w:rFonts w:hint="eastAsia"/>
        </w:rPr>
        <w:t>適當獎補助措施或思考發展專案計畫獎助等模式</w:t>
      </w:r>
      <w:r w:rsidR="00E45586" w:rsidRPr="00130392">
        <w:rPr>
          <w:rFonts w:hAnsi="標楷體" w:hint="eastAsia"/>
        </w:rPr>
        <w:t>，教育部後續宜審慎</w:t>
      </w:r>
      <w:proofErr w:type="gramStart"/>
      <w:r w:rsidR="00E45586" w:rsidRPr="00130392">
        <w:rPr>
          <w:rFonts w:hAnsi="標楷體" w:hint="eastAsia"/>
        </w:rPr>
        <w:t>研</w:t>
      </w:r>
      <w:proofErr w:type="gramEnd"/>
      <w:r w:rsidR="00E45586" w:rsidRPr="00130392">
        <w:rPr>
          <w:rFonts w:hAnsi="標楷體" w:hint="eastAsia"/>
        </w:rPr>
        <w:t>議考量，</w:t>
      </w:r>
      <w:r w:rsidRPr="00130392">
        <w:rPr>
          <w:rFonts w:hint="eastAsia"/>
        </w:rPr>
        <w:t>期以合理監督機制確保優質專業，</w:t>
      </w:r>
      <w:r w:rsidR="002E5409" w:rsidRPr="00130392">
        <w:rPr>
          <w:rFonts w:hint="eastAsia"/>
        </w:rPr>
        <w:t>促進學生學習、提升</w:t>
      </w:r>
      <w:r w:rsidRPr="00130392">
        <w:rPr>
          <w:rFonts w:hint="eastAsia"/>
        </w:rPr>
        <w:t>教育品質，</w:t>
      </w:r>
      <w:r w:rsidR="00D526B6" w:rsidRPr="00130392">
        <w:rPr>
          <w:rFonts w:hint="eastAsia"/>
        </w:rPr>
        <w:t>落實評鑑改善目的，</w:t>
      </w:r>
      <w:r w:rsidR="00815E91" w:rsidRPr="00130392">
        <w:rPr>
          <w:rFonts w:hint="eastAsia"/>
        </w:rPr>
        <w:t>積極</w:t>
      </w:r>
      <w:r w:rsidRPr="00130392">
        <w:rPr>
          <w:rFonts w:hint="eastAsia"/>
        </w:rPr>
        <w:t>保障學生受教權益及基本學力</w:t>
      </w:r>
      <w:r w:rsidR="006C7375" w:rsidRPr="00130392">
        <w:rPr>
          <w:rFonts w:hint="eastAsia"/>
        </w:rPr>
        <w:t>。</w:t>
      </w:r>
    </w:p>
    <w:p w:rsidR="008F7C73" w:rsidRPr="00130392" w:rsidRDefault="008F7C73" w:rsidP="008F7C73">
      <w:pPr>
        <w:pStyle w:val="affb"/>
        <w:ind w:left="680"/>
      </w:pPr>
    </w:p>
    <w:p w:rsidR="00871087" w:rsidRPr="00130392" w:rsidRDefault="00871087" w:rsidP="00637764">
      <w:pPr>
        <w:pStyle w:val="2"/>
        <w:kinsoku/>
        <w:ind w:left="993" w:hanging="709"/>
        <w:rPr>
          <w:rFonts w:hAnsi="標楷體"/>
          <w:b/>
          <w:szCs w:val="32"/>
        </w:rPr>
      </w:pPr>
      <w:bookmarkStart w:id="40" w:name="_Toc26196222"/>
      <w:r w:rsidRPr="00130392">
        <w:rPr>
          <w:rFonts w:hAnsi="標楷體" w:hint="eastAsia"/>
          <w:b/>
          <w:szCs w:val="32"/>
        </w:rPr>
        <w:t>為充實實驗教育之知識體系與文化底蘊，跨部會整合工作應積極進行，教育部允應結合文化部、原住民族委員會、客家委員會等機關在文化傳承、特色教學、社區共生或等事項之現有資源，創造實驗教育新契機，形成在地化之特色學習圈、並達文化延續與保存目的。</w:t>
      </w:r>
      <w:r w:rsidRPr="00130392">
        <w:rPr>
          <w:rFonts w:hAnsi="標楷體" w:hint="eastAsia"/>
          <w:b/>
          <w:szCs w:val="32"/>
        </w:rPr>
        <w:lastRenderedPageBreak/>
        <w:t>本調查研究案</w:t>
      </w:r>
      <w:r w:rsidRPr="00130392">
        <w:rPr>
          <w:rFonts w:hint="eastAsia"/>
          <w:b/>
        </w:rPr>
        <w:t>諮詢</w:t>
      </w:r>
      <w:r w:rsidRPr="00130392">
        <w:rPr>
          <w:rFonts w:hAnsi="標楷體" w:hint="eastAsia"/>
          <w:b/>
          <w:szCs w:val="32"/>
        </w:rPr>
        <w:t>財團法人公益平台文化基金會</w:t>
      </w:r>
      <w:r w:rsidR="003F7396" w:rsidRPr="00130392">
        <w:rPr>
          <w:rFonts w:hAnsi="標楷體" w:hint="eastAsia"/>
          <w:b/>
          <w:szCs w:val="32"/>
        </w:rPr>
        <w:t>嚴長壽董事長亦建議，我國東部地方以文化保存聚落之型模進行整體規劃</w:t>
      </w:r>
      <w:r w:rsidRPr="00130392">
        <w:rPr>
          <w:rFonts w:hAnsi="標楷體" w:hint="eastAsia"/>
          <w:b/>
          <w:szCs w:val="32"/>
        </w:rPr>
        <w:t>，不僅令教育擺脫傳統框架藩籬，亦可形成具在地化特色之</w:t>
      </w:r>
      <w:proofErr w:type="gramStart"/>
      <w:r w:rsidRPr="00130392">
        <w:rPr>
          <w:rFonts w:hAnsi="標楷體" w:hint="eastAsia"/>
          <w:b/>
          <w:szCs w:val="32"/>
        </w:rPr>
        <w:t>學習圈且帶動</w:t>
      </w:r>
      <w:proofErr w:type="gramEnd"/>
      <w:r w:rsidRPr="00130392">
        <w:rPr>
          <w:rFonts w:hAnsi="標楷體" w:hint="eastAsia"/>
          <w:b/>
          <w:szCs w:val="32"/>
        </w:rPr>
        <w:t>地區發展等情，亦值教育部參酌</w:t>
      </w:r>
      <w:bookmarkEnd w:id="40"/>
    </w:p>
    <w:p w:rsidR="001D5227" w:rsidRPr="00130392" w:rsidRDefault="00C173BD" w:rsidP="00020972">
      <w:pPr>
        <w:pStyle w:val="3"/>
        <w:numPr>
          <w:ilvl w:val="0"/>
          <w:numId w:val="155"/>
        </w:numPr>
      </w:pPr>
      <w:r w:rsidRPr="00130392">
        <w:rPr>
          <w:rFonts w:hint="eastAsia"/>
        </w:rPr>
        <w:t>基於</w:t>
      </w:r>
      <w:r w:rsidR="001D5227" w:rsidRPr="00130392">
        <w:rPr>
          <w:rFonts w:hint="eastAsia"/>
        </w:rPr>
        <w:t>原住民族及客家之教育、文化保存、延續及振興相關法令規定</w:t>
      </w:r>
      <w:r w:rsidRPr="00130392">
        <w:rPr>
          <w:rFonts w:hint="eastAsia"/>
        </w:rPr>
        <w:t>，教育部允應結合文化部、原住民族委員會、客家委員會等機關在文化傳承、特色教學、社區共生或等事項之現有資源，創造實驗教育新契機，形成在地化之特色學習圈、並達文化延續與保存目的</w:t>
      </w:r>
      <w:r w:rsidR="001D5227" w:rsidRPr="00130392">
        <w:rPr>
          <w:rFonts w:hint="eastAsia"/>
        </w:rPr>
        <w:t>：</w:t>
      </w:r>
    </w:p>
    <w:p w:rsidR="001D5227" w:rsidRPr="00130392" w:rsidRDefault="001D5227" w:rsidP="00020972">
      <w:pPr>
        <w:pStyle w:val="4"/>
        <w:numPr>
          <w:ilvl w:val="3"/>
          <w:numId w:val="157"/>
        </w:numPr>
      </w:pPr>
      <w:r w:rsidRPr="00130392">
        <w:rPr>
          <w:rFonts w:hint="eastAsia"/>
        </w:rPr>
        <w:t>聯合國原住民族權利宣言第11條規定：「原住民族有權奉行和振興其文化傳統與習俗。這包括有權保持、保護和發展其文化過去、現在和未來的表現形式，如古跡和歷史遺址、手工藝品、圖案設計、典禮儀式、技術、視覺和表演藝術、文學作品等等。…</w:t>
      </w:r>
      <w:proofErr w:type="gramStart"/>
      <w:r w:rsidRPr="00130392">
        <w:rPr>
          <w:rFonts w:hint="eastAsia"/>
        </w:rPr>
        <w:t>…</w:t>
      </w:r>
      <w:proofErr w:type="gramEnd"/>
      <w:r w:rsidRPr="00130392">
        <w:rPr>
          <w:rFonts w:hint="eastAsia"/>
        </w:rPr>
        <w:t>」同權利宣言第14條規定：「原住民族有權建立和掌管他們的教育制度和機構，以自己的語言和適合其文化教學方法的方式提供</w:t>
      </w:r>
      <w:r w:rsidR="003070C0" w:rsidRPr="00130392">
        <w:rPr>
          <w:rFonts w:hint="eastAsia"/>
        </w:rPr>
        <w:t>教</w:t>
      </w:r>
      <w:r w:rsidRPr="00130392">
        <w:rPr>
          <w:rFonts w:hint="eastAsia"/>
        </w:rPr>
        <w:t>育。…</w:t>
      </w:r>
      <w:proofErr w:type="gramStart"/>
      <w:r w:rsidRPr="00130392">
        <w:rPr>
          <w:rFonts w:hint="eastAsia"/>
        </w:rPr>
        <w:t>…</w:t>
      </w:r>
      <w:proofErr w:type="gramEnd"/>
      <w:r w:rsidRPr="00130392">
        <w:rPr>
          <w:rFonts w:hint="eastAsia"/>
        </w:rPr>
        <w:t>各國應與原住民族共同採取有效措施，讓原住民族，特別是原住民族兒童，包括生活在原住民族社區外的原住民族，在可</w:t>
      </w:r>
      <w:r w:rsidR="00F85B54" w:rsidRPr="00130392">
        <w:rPr>
          <w:rFonts w:hint="eastAsia"/>
        </w:rPr>
        <w:t>能的情況下，有機會獲得以自己的語言提供的有關自身文化的教育。」</w:t>
      </w:r>
      <w:r w:rsidRPr="00130392">
        <w:rPr>
          <w:rFonts w:hint="eastAsia"/>
        </w:rPr>
        <w:t>同權利宣言第15條規定：「原住民族有權維護其文化、傳統、歷史和願望的尊嚴和多樣性，他們的文化、傳統、歷史和願望應在教育和公共資訊中得到適當體現。」</w:t>
      </w:r>
    </w:p>
    <w:p w:rsidR="00D56785" w:rsidRPr="00130392" w:rsidRDefault="00D56785" w:rsidP="001D5227">
      <w:pPr>
        <w:pStyle w:val="4"/>
      </w:pPr>
      <w:r w:rsidRPr="00130392">
        <w:rPr>
          <w:rFonts w:hint="eastAsia"/>
        </w:rPr>
        <w:t>原住民族基本法第10條規定：「政府應保存與維護原住民族文化，並輔導文化產業及培育專業人才。」</w:t>
      </w:r>
      <w:r w:rsidRPr="00130392">
        <w:rPr>
          <w:rFonts w:hint="eastAsia"/>
        </w:rPr>
        <w:tab/>
        <w:t>原住民族教育法第2條第1項規定：「原</w:t>
      </w:r>
      <w:r w:rsidRPr="00130392">
        <w:rPr>
          <w:rFonts w:hint="eastAsia"/>
        </w:rPr>
        <w:lastRenderedPageBreak/>
        <w:t>住民族教育，應以維護民族尊嚴、延續民族命脈、增進民族福祉及促進族群共榮為目的。」同法第3條第3項規定：「原住民族之一般教育，由教育主管機關規劃辦理；原住民族之民族教育，由原住民族主管機關規劃辦理，並會同教育主管機關為之。」</w:t>
      </w:r>
    </w:p>
    <w:p w:rsidR="009A7373" w:rsidRPr="00130392" w:rsidRDefault="009A7373" w:rsidP="001D5227">
      <w:pPr>
        <w:pStyle w:val="4"/>
      </w:pPr>
      <w:r w:rsidRPr="00130392">
        <w:rPr>
          <w:rFonts w:hint="eastAsia"/>
        </w:rPr>
        <w:t>教育部原住民族教育政策會設置要點第2點規定：「本會任務如下：1、督導各項原住民族之一般教育政策之落實執行事宜。2、跨部會協商原住民教育族之一般政策與工作要項相關事務及溝通事宜。3、提供其他有關原住民族之一般教育事務之諮詢。」</w:t>
      </w:r>
    </w:p>
    <w:p w:rsidR="00D56785" w:rsidRPr="00130392" w:rsidRDefault="00D56785" w:rsidP="001D5227">
      <w:pPr>
        <w:pStyle w:val="4"/>
      </w:pPr>
      <w:r w:rsidRPr="00130392">
        <w:rPr>
          <w:rFonts w:hint="eastAsia"/>
        </w:rPr>
        <w:t>文化部原住民村落文化發展計畫補助作業要點第1點規定：「</w:t>
      </w:r>
      <w:proofErr w:type="gramStart"/>
      <w:r w:rsidRPr="00130392">
        <w:rPr>
          <w:rFonts w:hint="eastAsia"/>
        </w:rPr>
        <w:t>文化部為落實</w:t>
      </w:r>
      <w:proofErr w:type="gramEnd"/>
      <w:r w:rsidRPr="00130392">
        <w:rPr>
          <w:rFonts w:hint="eastAsia"/>
        </w:rPr>
        <w:t>多元文化主體性，鼓勵各界結合青年，扣合原住民在地文化脈絡及共享互助之精神，推動都市與原鄉地區之原住民傳統文化扎根與傳承、人才及組織動能培力、藝術</w:t>
      </w:r>
      <w:proofErr w:type="gramStart"/>
      <w:r w:rsidRPr="00130392">
        <w:rPr>
          <w:rFonts w:hint="eastAsia"/>
        </w:rPr>
        <w:t>文化跨域展現</w:t>
      </w:r>
      <w:proofErr w:type="gramEnd"/>
      <w:r w:rsidRPr="00130392">
        <w:rPr>
          <w:rFonts w:hint="eastAsia"/>
        </w:rPr>
        <w:t>、在地資源創新運用、建構文化路徑及其他有助原住民文化環境發展等計畫，</w:t>
      </w:r>
      <w:proofErr w:type="gramStart"/>
      <w:r w:rsidRPr="00130392">
        <w:rPr>
          <w:rFonts w:hint="eastAsia"/>
        </w:rPr>
        <w:t>俾</w:t>
      </w:r>
      <w:proofErr w:type="gramEnd"/>
      <w:r w:rsidRPr="00130392">
        <w:rPr>
          <w:rFonts w:hint="eastAsia"/>
        </w:rPr>
        <w:t>厚植國家多元文化能量及營造</w:t>
      </w:r>
      <w:proofErr w:type="gramStart"/>
      <w:r w:rsidRPr="00130392">
        <w:rPr>
          <w:rFonts w:hint="eastAsia"/>
        </w:rPr>
        <w:t>協力共好社會</w:t>
      </w:r>
      <w:proofErr w:type="gramEnd"/>
      <w:r w:rsidRPr="00130392">
        <w:rPr>
          <w:rFonts w:hint="eastAsia"/>
        </w:rPr>
        <w:t>，</w:t>
      </w:r>
      <w:proofErr w:type="gramStart"/>
      <w:r w:rsidRPr="00130392">
        <w:rPr>
          <w:rFonts w:hint="eastAsia"/>
        </w:rPr>
        <w:t>爰</w:t>
      </w:r>
      <w:proofErr w:type="gramEnd"/>
      <w:r w:rsidRPr="00130392">
        <w:rPr>
          <w:rFonts w:hint="eastAsia"/>
        </w:rPr>
        <w:t>訂定本要點。」</w:t>
      </w:r>
    </w:p>
    <w:p w:rsidR="001D5227" w:rsidRPr="00130392" w:rsidRDefault="001D5227" w:rsidP="001D5227">
      <w:pPr>
        <w:pStyle w:val="4"/>
      </w:pPr>
      <w:r w:rsidRPr="00130392">
        <w:rPr>
          <w:rFonts w:hint="eastAsia"/>
        </w:rPr>
        <w:t>客家基本法第1條規定：「為落實憲法平等及保障多元文化精神，傳承與發揚客家語言、文化，繁榮客家及客庄文化產業，推動客家事務，保障客家族群集體權益，建立共存共榮之族群關係，特制定本法。」；同法第5條規定：「行政院為審議、協調本法相關事務，必要時應召開跨部會首長會議。」客家委員會組織法第2條規定：「本會掌理下列事項：</w:t>
      </w:r>
      <w:r w:rsidRPr="00130392">
        <w:rPr>
          <w:rFonts w:hAnsi="標楷體" w:hint="eastAsia"/>
        </w:rPr>
        <w:t>…</w:t>
      </w:r>
      <w:proofErr w:type="gramStart"/>
      <w:r w:rsidRPr="00130392">
        <w:rPr>
          <w:rFonts w:hAnsi="標楷體" w:hint="eastAsia"/>
        </w:rPr>
        <w:t>…</w:t>
      </w:r>
      <w:proofErr w:type="gramEnd"/>
      <w:r w:rsidRPr="00130392">
        <w:rPr>
          <w:rFonts w:hAnsi="標楷體" w:hint="eastAsia"/>
        </w:rPr>
        <w:t>四、客家文化保存與發展之規劃、協調及推動。…</w:t>
      </w:r>
      <w:proofErr w:type="gramStart"/>
      <w:r w:rsidRPr="00130392">
        <w:rPr>
          <w:rFonts w:hAnsi="標楷體" w:hint="eastAsia"/>
        </w:rPr>
        <w:t>…</w:t>
      </w:r>
      <w:proofErr w:type="gramEnd"/>
      <w:r w:rsidRPr="00130392">
        <w:rPr>
          <w:rFonts w:hint="eastAsia"/>
        </w:rPr>
        <w:t>」。</w:t>
      </w:r>
    </w:p>
    <w:p w:rsidR="00DE6865" w:rsidRPr="00130392" w:rsidRDefault="00DE6865" w:rsidP="00DE6865">
      <w:pPr>
        <w:pStyle w:val="4"/>
      </w:pPr>
      <w:r w:rsidRPr="00130392">
        <w:rPr>
          <w:rFonts w:hint="eastAsia"/>
        </w:rPr>
        <w:lastRenderedPageBreak/>
        <w:t>客家委員會103至108年度社會發展中長程個案計畫</w:t>
      </w:r>
      <w:proofErr w:type="gramStart"/>
      <w:r w:rsidRPr="00130392">
        <w:rPr>
          <w:rFonts w:hint="eastAsia"/>
        </w:rPr>
        <w:t>—</w:t>
      </w:r>
      <w:proofErr w:type="gramEnd"/>
      <w:r w:rsidRPr="00130392">
        <w:rPr>
          <w:rFonts w:hint="eastAsia"/>
        </w:rPr>
        <w:t>客家文化躍升計畫</w:t>
      </w:r>
      <w:r w:rsidRPr="00130392">
        <w:rPr>
          <w:rStyle w:val="aff8"/>
        </w:rPr>
        <w:footnoteReference w:id="22"/>
      </w:r>
      <w:r w:rsidRPr="00130392">
        <w:rPr>
          <w:rFonts w:hint="eastAsia"/>
        </w:rPr>
        <w:t>之計畫執行評估文藝發展部分指出，應整合跨部會資源，有效帶動客庄整體發展，以透過社區營造的過程及方法，培養社區居民建立主體意識，提升常民對於文化活動的參與感，</w:t>
      </w:r>
      <w:proofErr w:type="gramStart"/>
      <w:r w:rsidRPr="00130392">
        <w:rPr>
          <w:rFonts w:hint="eastAsia"/>
        </w:rPr>
        <w:t>俾</w:t>
      </w:r>
      <w:proofErr w:type="gramEnd"/>
      <w:r w:rsidRPr="00130392">
        <w:rPr>
          <w:rFonts w:hint="eastAsia"/>
        </w:rPr>
        <w:t>使客家文化得以在地扎根發展。未來本會將以客家</w:t>
      </w:r>
      <w:proofErr w:type="gramStart"/>
      <w:r w:rsidRPr="00130392">
        <w:rPr>
          <w:rFonts w:hint="eastAsia"/>
        </w:rPr>
        <w:t>桐花祭活動</w:t>
      </w:r>
      <w:proofErr w:type="gramEnd"/>
      <w:r w:rsidRPr="00130392">
        <w:rPr>
          <w:rFonts w:hint="eastAsia"/>
        </w:rPr>
        <w:t>成功的經驗：「中央籌劃、企業加盟、地方執行、社區營造」之合作模式，期能整合中央跨部會資源，並經由文化部、行政院農業委員會及交通部觀光局等相關部會現有獎勵及輔導機制，集合更多元的財力、物力及人力，合力推展客家藝文活動，達到「深耕文化、振興產業、帶動觀光、活化客庄」的目的。</w:t>
      </w:r>
    </w:p>
    <w:p w:rsidR="00DE6865" w:rsidRPr="00130392" w:rsidRDefault="00F960DB" w:rsidP="00020972">
      <w:pPr>
        <w:pStyle w:val="3"/>
        <w:numPr>
          <w:ilvl w:val="0"/>
          <w:numId w:val="155"/>
        </w:numPr>
      </w:pPr>
      <w:r w:rsidRPr="00130392">
        <w:rPr>
          <w:rFonts w:hint="eastAsia"/>
        </w:rPr>
        <w:t>本案</w:t>
      </w:r>
      <w:r w:rsidR="00505C7D" w:rsidRPr="00130392">
        <w:rPr>
          <w:rFonts w:hint="eastAsia"/>
        </w:rPr>
        <w:t>實地訪查</w:t>
      </w:r>
      <w:r w:rsidRPr="00130392">
        <w:rPr>
          <w:rFonts w:hint="eastAsia"/>
        </w:rPr>
        <w:t>實驗教育學校有關</w:t>
      </w:r>
      <w:r w:rsidR="00BC6513" w:rsidRPr="00130392">
        <w:rPr>
          <w:rFonts w:hint="eastAsia"/>
        </w:rPr>
        <w:t>原住民族</w:t>
      </w:r>
      <w:r w:rsidRPr="00130392">
        <w:rPr>
          <w:rFonts w:hint="eastAsia"/>
        </w:rPr>
        <w:t>文化傳承之教育內涵與</w:t>
      </w:r>
      <w:r w:rsidR="00C173BD" w:rsidRPr="00130392">
        <w:rPr>
          <w:rFonts w:hint="eastAsia"/>
        </w:rPr>
        <w:t>現</w:t>
      </w:r>
      <w:r w:rsidRPr="00130392">
        <w:rPr>
          <w:rFonts w:hint="eastAsia"/>
        </w:rPr>
        <w:t>況</w:t>
      </w:r>
      <w:r w:rsidR="00A01174" w:rsidRPr="00130392">
        <w:rPr>
          <w:rStyle w:val="aff8"/>
        </w:rPr>
        <w:footnoteReference w:id="23"/>
      </w:r>
      <w:r w:rsidR="00C173BD" w:rsidRPr="00130392">
        <w:rPr>
          <w:rFonts w:hint="eastAsia"/>
        </w:rPr>
        <w:t>顯示，為充實實驗教育之知識體系與文化底蘊，跨部會整合工作應積極進行</w:t>
      </w:r>
      <w:r w:rsidR="006B00D8" w:rsidRPr="00130392">
        <w:rPr>
          <w:rFonts w:hint="eastAsia"/>
        </w:rPr>
        <w:t>：</w:t>
      </w:r>
    </w:p>
    <w:p w:rsidR="006B00D8" w:rsidRPr="00130392" w:rsidRDefault="006B00D8" w:rsidP="00020972">
      <w:pPr>
        <w:pStyle w:val="4"/>
        <w:numPr>
          <w:ilvl w:val="3"/>
          <w:numId w:val="158"/>
        </w:numPr>
      </w:pPr>
      <w:r w:rsidRPr="00130392">
        <w:rPr>
          <w:rFonts w:hint="eastAsia"/>
        </w:rPr>
        <w:t>有關原住民族學校課程設計及領域教材</w:t>
      </w:r>
    </w:p>
    <w:p w:rsidR="006B00D8" w:rsidRPr="00130392" w:rsidRDefault="006B00D8" w:rsidP="006B00D8">
      <w:pPr>
        <w:pStyle w:val="5"/>
      </w:pPr>
      <w:proofErr w:type="gramStart"/>
      <w:r w:rsidRPr="00130392">
        <w:rPr>
          <w:rFonts w:hint="eastAsia"/>
        </w:rPr>
        <w:t>臺</w:t>
      </w:r>
      <w:proofErr w:type="gramEnd"/>
      <w:r w:rsidRPr="00130392">
        <w:rPr>
          <w:rFonts w:hint="eastAsia"/>
        </w:rPr>
        <w:t>東縣南王花環實驗小學整</w:t>
      </w:r>
      <w:proofErr w:type="gramStart"/>
      <w:r w:rsidRPr="00130392">
        <w:rPr>
          <w:rFonts w:hint="eastAsia"/>
        </w:rPr>
        <w:t>併健體</w:t>
      </w:r>
      <w:proofErr w:type="gramEnd"/>
      <w:r w:rsidRPr="00130392">
        <w:rPr>
          <w:rFonts w:hint="eastAsia"/>
        </w:rPr>
        <w:t>、藝文、綜合時數，新設卑南族文化課程，13個主題，共1,032節，並設計有「文化課程索引表」、「學科文化回應對照表」並「編撰音樂教材」，以文化課程經驗為基底設計文化回應自然教案以體驗、情境、探究、合作等策略進行課程</w:t>
      </w:r>
      <w:proofErr w:type="gramStart"/>
      <w:r w:rsidRPr="00130392">
        <w:rPr>
          <w:rFonts w:hint="eastAsia"/>
        </w:rPr>
        <w:t>•跨域統</w:t>
      </w:r>
      <w:proofErr w:type="gramEnd"/>
      <w:r w:rsidRPr="00130392">
        <w:rPr>
          <w:rFonts w:hint="eastAsia"/>
        </w:rPr>
        <w:t>整：文化課程提供工具學科展能舞台工具學科支持文化課程多元發展。該校以文化隧道書、會所文化、飲食文化、狩獵文化、小米</w:t>
      </w:r>
      <w:r w:rsidRPr="00130392">
        <w:rPr>
          <w:rFonts w:hint="eastAsia"/>
        </w:rPr>
        <w:lastRenderedPageBreak/>
        <w:t>文化建構學生多元評量模式。而該校尚有原住民族正式教師尚未達到原住民族教育法三分之一規定之困境亟待解決。</w:t>
      </w:r>
    </w:p>
    <w:p w:rsidR="006B00D8" w:rsidRPr="00130392" w:rsidRDefault="006B00D8" w:rsidP="006B00D8">
      <w:pPr>
        <w:pStyle w:val="5"/>
      </w:pPr>
      <w:proofErr w:type="gramStart"/>
      <w:r w:rsidRPr="00130392">
        <w:rPr>
          <w:rFonts w:hint="eastAsia"/>
        </w:rPr>
        <w:t>臺</w:t>
      </w:r>
      <w:proofErr w:type="gramEnd"/>
      <w:r w:rsidRPr="00130392">
        <w:rPr>
          <w:rFonts w:hint="eastAsia"/>
        </w:rPr>
        <w:t>東縣政府教育處林</w:t>
      </w:r>
      <w:r w:rsidR="00A775AF" w:rsidRPr="00130392">
        <w:rPr>
          <w:rFonts w:hint="eastAsia"/>
        </w:rPr>
        <w:t>政宏</w:t>
      </w:r>
      <w:r w:rsidRPr="00130392">
        <w:rPr>
          <w:rFonts w:hint="eastAsia"/>
        </w:rPr>
        <w:t>處長表示，</w:t>
      </w:r>
      <w:proofErr w:type="gramStart"/>
      <w:r w:rsidRPr="00130392">
        <w:rPr>
          <w:rFonts w:hint="eastAsia"/>
        </w:rPr>
        <w:t>臺</w:t>
      </w:r>
      <w:proofErr w:type="gramEnd"/>
      <w:r w:rsidRPr="00130392">
        <w:rPr>
          <w:rFonts w:hint="eastAsia"/>
        </w:rPr>
        <w:t>東縣南王</w:t>
      </w:r>
      <w:proofErr w:type="spellStart"/>
      <w:r w:rsidRPr="00130392">
        <w:rPr>
          <w:rFonts w:hint="eastAsia"/>
        </w:rPr>
        <w:t>Puyuma</w:t>
      </w:r>
      <w:proofErr w:type="spellEnd"/>
      <w:r w:rsidRPr="00130392">
        <w:rPr>
          <w:rFonts w:hint="eastAsia"/>
        </w:rPr>
        <w:t>花環實驗小學的文化課程部分不適用學科領域授課時數，而是用彈性節數及藝術與人文等綜合領域的授課節數進行部落文化課程，</w:t>
      </w:r>
      <w:proofErr w:type="gramStart"/>
      <w:r w:rsidRPr="00130392">
        <w:rPr>
          <w:rFonts w:hint="eastAsia"/>
        </w:rPr>
        <w:t>爰</w:t>
      </w:r>
      <w:proofErr w:type="gramEnd"/>
      <w:r w:rsidRPr="00130392">
        <w:rPr>
          <w:rFonts w:hint="eastAsia"/>
        </w:rPr>
        <w:t>不影響基本學力的授課節數。</w:t>
      </w:r>
    </w:p>
    <w:p w:rsidR="006B00D8" w:rsidRPr="00130392" w:rsidRDefault="006B00D8" w:rsidP="006B00D8">
      <w:pPr>
        <w:pStyle w:val="5"/>
      </w:pPr>
      <w:proofErr w:type="gramStart"/>
      <w:r w:rsidRPr="00130392">
        <w:rPr>
          <w:rFonts w:hint="eastAsia"/>
        </w:rPr>
        <w:t>臺</w:t>
      </w:r>
      <w:proofErr w:type="gramEnd"/>
      <w:r w:rsidRPr="00130392">
        <w:rPr>
          <w:rFonts w:hint="eastAsia"/>
        </w:rPr>
        <w:t>中市博屋</w:t>
      </w:r>
      <w:proofErr w:type="gramStart"/>
      <w:r w:rsidRPr="00130392">
        <w:rPr>
          <w:rFonts w:hint="eastAsia"/>
        </w:rPr>
        <w:t>瑪</w:t>
      </w:r>
      <w:proofErr w:type="gramEnd"/>
      <w:r w:rsidRPr="00130392">
        <w:rPr>
          <w:rFonts w:hint="eastAsia"/>
        </w:rPr>
        <w:t>小學以「試著找出一條更有未來可能的教育」為主軸，設計泰雅文化課程58節*20</w:t>
      </w:r>
      <w:proofErr w:type="gramStart"/>
      <w:r w:rsidRPr="00130392">
        <w:rPr>
          <w:rFonts w:hint="eastAsia"/>
        </w:rPr>
        <w:t>週</w:t>
      </w:r>
      <w:proofErr w:type="gramEnd"/>
      <w:r w:rsidRPr="00130392">
        <w:rPr>
          <w:rFonts w:hint="eastAsia"/>
        </w:rPr>
        <w:t>*2學期=2320節，包括「精神文化」、「生態智慧」、「生活技能」、「部落史地」、「藝術樂舞」、「泰雅文學」、「社會組織」等七大面向25個課程主題，依泰雅歲時祭儀泰雅時令及兒童心理發展，主題統整教學設計，由淺入深，縱橫互連，以多元評量方式，瞭解學生參與態度、實作筆記、口頭報告、成品展示、技能檢核、藝術創作及學習單等成果，產生了民族文化、民族語言、民族素養與民族自信地改變。而該校建議應建置「泰雅族知識系統」、泰雅及原住民</w:t>
      </w:r>
      <w:proofErr w:type="gramStart"/>
      <w:r w:rsidRPr="00130392">
        <w:rPr>
          <w:rFonts w:hint="eastAsia"/>
        </w:rPr>
        <w:t>學校設略聯盟</w:t>
      </w:r>
      <w:proofErr w:type="gramEnd"/>
      <w:r w:rsidRPr="00130392">
        <w:rPr>
          <w:rFonts w:hint="eastAsia"/>
        </w:rPr>
        <w:t>、民族小學、開展原民兒童國際視野、泰雅文化認知檢測系統、建構泰雅教育哲學觀、發展泰雅認知理論等。</w:t>
      </w:r>
    </w:p>
    <w:p w:rsidR="006B00D8" w:rsidRPr="00130392" w:rsidRDefault="006B00D8" w:rsidP="006B00D8">
      <w:pPr>
        <w:pStyle w:val="5"/>
      </w:pPr>
      <w:r w:rsidRPr="00130392">
        <w:rPr>
          <w:rFonts w:hint="eastAsia"/>
        </w:rPr>
        <w:t>屏東縣來義高中為原住民重點學校，辦理原住民族實驗教育班，為避免部落文化流失並紮根在地文化、推展原住民族文化，培養部落文化傳承人才，以學生體驗學習及動手做的教學模式，培養具備堅強之自然生態知識、身心均衡發展之優秀原住民，</w:t>
      </w:r>
      <w:proofErr w:type="gramStart"/>
      <w:r w:rsidRPr="00130392">
        <w:rPr>
          <w:rFonts w:hint="eastAsia"/>
        </w:rPr>
        <w:t>爰</w:t>
      </w:r>
      <w:proofErr w:type="gramEnd"/>
      <w:r w:rsidRPr="00130392">
        <w:rPr>
          <w:rFonts w:hint="eastAsia"/>
        </w:rPr>
        <w:t>辦理原住民族實驗教育班，學生共有24 人，並分為「原民自然科學</w:t>
      </w:r>
      <w:r w:rsidRPr="00130392">
        <w:rPr>
          <w:rFonts w:hint="eastAsia"/>
        </w:rPr>
        <w:lastRenderedPageBreak/>
        <w:t>組」及「原民人文社會組」，成立4個以上之教師社群以培育具多元文化素養及原住民族專業知能之教師，於校訂課程及多元選修中規劃具備原住民文化特色課程。</w:t>
      </w:r>
    </w:p>
    <w:p w:rsidR="006B00D8" w:rsidRPr="00130392" w:rsidRDefault="006B00D8" w:rsidP="006B00D8">
      <w:pPr>
        <w:pStyle w:val="4"/>
      </w:pPr>
      <w:r w:rsidRPr="00130392">
        <w:rPr>
          <w:rFonts w:hint="eastAsia"/>
        </w:rPr>
        <w:t>有關偏鄉學校的文化翻轉：</w:t>
      </w:r>
    </w:p>
    <w:p w:rsidR="00DE6865" w:rsidRPr="00130392" w:rsidRDefault="00DE6865" w:rsidP="006B00D8">
      <w:pPr>
        <w:pStyle w:val="5"/>
      </w:pPr>
      <w:r w:rsidRPr="00130392">
        <w:rPr>
          <w:rFonts w:hint="eastAsia"/>
        </w:rPr>
        <w:t>桃源國小KIST理念公辦民營學校的KIST課程目標，為強化學生「文化力」的提升，</w:t>
      </w:r>
      <w:r w:rsidR="00A01174" w:rsidRPr="00130392">
        <w:rPr>
          <w:rFonts w:hint="eastAsia"/>
        </w:rPr>
        <w:t>設計相關文化課程，並主張教育是一個從我到我們的過程，KIST理念學校的經營，不論學生、教師家庭，將團結在一個共同的目標，並通過集體的實踐，以品格力、學習力和文化力做為充實未來生活的保證。</w:t>
      </w:r>
    </w:p>
    <w:p w:rsidR="006B00D8" w:rsidRPr="00130392" w:rsidRDefault="006B00D8" w:rsidP="006B00D8">
      <w:pPr>
        <w:pStyle w:val="5"/>
      </w:pPr>
      <w:proofErr w:type="gramStart"/>
      <w:r w:rsidRPr="00130392">
        <w:rPr>
          <w:rFonts w:hint="eastAsia"/>
        </w:rPr>
        <w:t>財團法人誠致教育</w:t>
      </w:r>
      <w:proofErr w:type="gramEnd"/>
      <w:r w:rsidRPr="00130392">
        <w:rPr>
          <w:rFonts w:hint="eastAsia"/>
        </w:rPr>
        <w:t>基金會吳</w:t>
      </w:r>
      <w:r w:rsidR="00642630" w:rsidRPr="00130392">
        <w:rPr>
          <w:rFonts w:hint="eastAsia"/>
        </w:rPr>
        <w:t>明柱</w:t>
      </w:r>
      <w:r w:rsidRPr="00130392">
        <w:rPr>
          <w:rFonts w:hint="eastAsia"/>
        </w:rPr>
        <w:t>執行長表示，KIPP（Knowledge Is Power Program）是美國最大公辦民營學校體系，目前有200多個學校，每年有9萬餘位畢業生，約有60</w:t>
      </w:r>
      <w:r w:rsidR="00F85B54" w:rsidRPr="00130392">
        <w:rPr>
          <w:rFonts w:hint="eastAsia"/>
        </w:rPr>
        <w:t>至</w:t>
      </w:r>
      <w:r w:rsidRPr="00130392">
        <w:rPr>
          <w:rFonts w:hint="eastAsia"/>
        </w:rPr>
        <w:t>70%學生為弱勢學生，基金會認為此種學生結構類似我國偏遠地區學校，所以選擇KIPP模式。KIPP的學習經營策略包括品格力、學習熱情、不輕易放棄等非認知能力；另外學習經營策略包含以原民文化、移民文化連結品格力之文化回應策略。</w:t>
      </w:r>
      <w:proofErr w:type="gramStart"/>
      <w:r w:rsidRPr="00130392">
        <w:rPr>
          <w:rFonts w:hint="eastAsia"/>
        </w:rPr>
        <w:t>此外，</w:t>
      </w:r>
      <w:proofErr w:type="gramEnd"/>
      <w:r w:rsidRPr="00130392">
        <w:rPr>
          <w:rFonts w:hint="eastAsia"/>
        </w:rPr>
        <w:t>KIPP也關注學生基本學力，因為偏鄉的孩子要靠學校的力量翻轉。</w:t>
      </w:r>
    </w:p>
    <w:p w:rsidR="006B00D8" w:rsidRPr="00130392" w:rsidRDefault="006B00D8" w:rsidP="006B00D8">
      <w:pPr>
        <w:pStyle w:val="4"/>
      </w:pPr>
      <w:r w:rsidRPr="00130392">
        <w:rPr>
          <w:rFonts w:hint="eastAsia"/>
        </w:rPr>
        <w:t>有關原住民族文化傳承與多元學習評量</w:t>
      </w:r>
    </w:p>
    <w:p w:rsidR="00A8006B" w:rsidRPr="00130392" w:rsidRDefault="00A8006B" w:rsidP="006B00D8">
      <w:pPr>
        <w:pStyle w:val="5"/>
      </w:pPr>
      <w:proofErr w:type="gramStart"/>
      <w:r w:rsidRPr="00130392">
        <w:rPr>
          <w:rFonts w:hint="eastAsia"/>
        </w:rPr>
        <w:t>臺</w:t>
      </w:r>
      <w:proofErr w:type="gramEnd"/>
      <w:r w:rsidRPr="00130392">
        <w:rPr>
          <w:rFonts w:hint="eastAsia"/>
        </w:rPr>
        <w:t>南市口埤實驗小學係全國第一間「西拉雅」小學。結合社區西拉雅原住民文化與自然資源，同時發展國際教育，開發以學生體驗為主軸的特色課程，傳承在地歷史。</w:t>
      </w:r>
    </w:p>
    <w:p w:rsidR="00A8006B" w:rsidRPr="00130392" w:rsidRDefault="00A8006B" w:rsidP="006B00D8">
      <w:pPr>
        <w:pStyle w:val="5"/>
      </w:pPr>
      <w:r w:rsidRPr="00130392">
        <w:rPr>
          <w:rFonts w:hint="eastAsia"/>
        </w:rPr>
        <w:t>屏東縣北葉國小則發展排灣族</w:t>
      </w:r>
      <w:proofErr w:type="gramStart"/>
      <w:r w:rsidR="00D844EE" w:rsidRPr="00130392">
        <w:rPr>
          <w:rFonts w:hint="eastAsia"/>
        </w:rPr>
        <w:t>族</w:t>
      </w:r>
      <w:proofErr w:type="gramEnd"/>
      <w:r w:rsidR="00D844EE" w:rsidRPr="00130392">
        <w:rPr>
          <w:rFonts w:hint="eastAsia"/>
        </w:rPr>
        <w:t>語、族群認同、文化技藝能力之形成性評量等文化</w:t>
      </w:r>
      <w:r w:rsidRPr="00130392">
        <w:rPr>
          <w:rFonts w:hint="eastAsia"/>
        </w:rPr>
        <w:t>；</w:t>
      </w:r>
      <w:proofErr w:type="gramStart"/>
      <w:r w:rsidRPr="00130392">
        <w:rPr>
          <w:rFonts w:hint="eastAsia"/>
        </w:rPr>
        <w:t>丹路國</w:t>
      </w:r>
      <w:r w:rsidRPr="00130392">
        <w:rPr>
          <w:rFonts w:hint="eastAsia"/>
        </w:rPr>
        <w:lastRenderedPageBreak/>
        <w:t>小</w:t>
      </w:r>
      <w:proofErr w:type="gramEnd"/>
      <w:r w:rsidRPr="00130392">
        <w:rPr>
          <w:rFonts w:hint="eastAsia"/>
        </w:rPr>
        <w:t>由內而外滋養部落的領導兒童</w:t>
      </w:r>
      <w:r w:rsidR="00D844EE" w:rsidRPr="00130392">
        <w:rPr>
          <w:rFonts w:hint="eastAsia"/>
        </w:rPr>
        <w:t>，以「小小說書人、快樂寫手」口語表達、品格力成就評量等確保學生學力</w:t>
      </w:r>
      <w:r w:rsidRPr="00130392">
        <w:rPr>
          <w:rFonts w:hint="eastAsia"/>
        </w:rPr>
        <w:t>；賽嘉國小以部落主體</w:t>
      </w:r>
      <w:proofErr w:type="gramStart"/>
      <w:r w:rsidRPr="00130392">
        <w:rPr>
          <w:rFonts w:hAnsi="標楷體" w:hint="eastAsia"/>
        </w:rPr>
        <w:t>•</w:t>
      </w:r>
      <w:proofErr w:type="gramEnd"/>
      <w:r w:rsidRPr="00130392">
        <w:rPr>
          <w:rFonts w:hint="eastAsia"/>
        </w:rPr>
        <w:t>創造未來為主軸，發展民族教育</w:t>
      </w:r>
      <w:r w:rsidR="00D844EE" w:rsidRPr="00130392">
        <w:rPr>
          <w:rFonts w:hint="eastAsia"/>
        </w:rPr>
        <w:t>，以校訂能力指標、自然實境體驗、部落歲時活動觀察訪談等進行學生學習評量</w:t>
      </w:r>
      <w:r w:rsidRPr="00130392">
        <w:rPr>
          <w:rFonts w:hint="eastAsia"/>
        </w:rPr>
        <w:t>。</w:t>
      </w:r>
    </w:p>
    <w:p w:rsidR="00D844EE" w:rsidRPr="00130392" w:rsidRDefault="00D844EE" w:rsidP="006B00D8">
      <w:pPr>
        <w:pStyle w:val="5"/>
      </w:pPr>
      <w:r w:rsidRPr="00130392">
        <w:rPr>
          <w:rFonts w:hint="eastAsia"/>
        </w:rPr>
        <w:t>屏東縣</w:t>
      </w:r>
      <w:proofErr w:type="gramStart"/>
      <w:r w:rsidRPr="00130392">
        <w:rPr>
          <w:rFonts w:hint="eastAsia"/>
        </w:rPr>
        <w:t>地磨兒</w:t>
      </w:r>
      <w:proofErr w:type="gramEnd"/>
      <w:r w:rsidRPr="00130392">
        <w:rPr>
          <w:rFonts w:hint="eastAsia"/>
        </w:rPr>
        <w:t>國小校從104 學年度開始在小</w:t>
      </w:r>
      <w:proofErr w:type="gramStart"/>
      <w:r w:rsidRPr="00130392">
        <w:rPr>
          <w:rFonts w:hint="eastAsia"/>
        </w:rPr>
        <w:t>一</w:t>
      </w:r>
      <w:proofErr w:type="gramEnd"/>
      <w:r w:rsidRPr="00130392">
        <w:rPr>
          <w:rFonts w:hint="eastAsia"/>
        </w:rPr>
        <w:t xml:space="preserve">班級實施排灣本位教材，每學年擴增為2 </w:t>
      </w:r>
      <w:proofErr w:type="gramStart"/>
      <w:r w:rsidRPr="00130392">
        <w:rPr>
          <w:rFonts w:hint="eastAsia"/>
        </w:rPr>
        <w:t>個</w:t>
      </w:r>
      <w:proofErr w:type="gramEnd"/>
      <w:r w:rsidRPr="00130392">
        <w:rPr>
          <w:rFonts w:hint="eastAsia"/>
        </w:rPr>
        <w:t>班級，至107學年度已擴增到</w:t>
      </w:r>
      <w:r w:rsidR="006B00D8" w:rsidRPr="00130392">
        <w:rPr>
          <w:rFonts w:hint="eastAsia"/>
        </w:rPr>
        <w:t>4</w:t>
      </w:r>
      <w:r w:rsidRPr="00130392">
        <w:rPr>
          <w:rFonts w:hint="eastAsia"/>
        </w:rPr>
        <w:t>個班級使用排灣本位教材。目前使用狀況漸入佳境，逐漸受到部落及家長的支持，也同時獲得教育界夥伴學校的肯定，即便是在校的非原住民學生也樂於學習排灣族文化；霧</w:t>
      </w:r>
      <w:proofErr w:type="gramStart"/>
      <w:r w:rsidRPr="00130392">
        <w:rPr>
          <w:rFonts w:hint="eastAsia"/>
        </w:rPr>
        <w:t>臺</w:t>
      </w:r>
      <w:proofErr w:type="gramEnd"/>
      <w:r w:rsidRPr="00130392">
        <w:rPr>
          <w:rFonts w:hint="eastAsia"/>
        </w:rPr>
        <w:t>國小則以「魯凱石板文化」為課程主軸。</w:t>
      </w:r>
    </w:p>
    <w:p w:rsidR="0069746A" w:rsidRPr="00130392" w:rsidRDefault="00C173BD" w:rsidP="00020972">
      <w:pPr>
        <w:pStyle w:val="3"/>
        <w:numPr>
          <w:ilvl w:val="0"/>
          <w:numId w:val="155"/>
        </w:numPr>
      </w:pPr>
      <w:r w:rsidRPr="00130392">
        <w:rPr>
          <w:rFonts w:hint="eastAsia"/>
        </w:rPr>
        <w:t>本調查研究案諮詢</w:t>
      </w:r>
      <w:r w:rsidR="00661BE1" w:rsidRPr="00130392">
        <w:rPr>
          <w:rFonts w:hint="eastAsia"/>
        </w:rPr>
        <w:t>財團法人公益平台文化基金會嚴</w:t>
      </w:r>
      <w:r w:rsidR="00E80B4D" w:rsidRPr="00130392">
        <w:rPr>
          <w:rFonts w:hint="eastAsia"/>
        </w:rPr>
        <w:t>董事長</w:t>
      </w:r>
      <w:r w:rsidR="0069746A" w:rsidRPr="00130392">
        <w:rPr>
          <w:rFonts w:hint="eastAsia"/>
        </w:rPr>
        <w:t>就本案提供建議</w:t>
      </w:r>
      <w:r w:rsidR="00E80B4D" w:rsidRPr="00130392">
        <w:rPr>
          <w:rStyle w:val="aff8"/>
          <w:rFonts w:hAnsi="標楷體"/>
          <w:szCs w:val="32"/>
        </w:rPr>
        <w:footnoteReference w:id="24"/>
      </w:r>
      <w:r w:rsidRPr="00130392">
        <w:rPr>
          <w:rFonts w:hint="eastAsia"/>
        </w:rPr>
        <w:t>，我國東部地方以文化保存聚落之型模進行整體規劃，不僅令教育擺脫傳統框架藩籬，亦可形成具在地化特色之</w:t>
      </w:r>
      <w:proofErr w:type="gramStart"/>
      <w:r w:rsidRPr="00130392">
        <w:rPr>
          <w:rFonts w:hint="eastAsia"/>
        </w:rPr>
        <w:t>學習圈且帶動</w:t>
      </w:r>
      <w:proofErr w:type="gramEnd"/>
      <w:r w:rsidRPr="00130392">
        <w:rPr>
          <w:rFonts w:hint="eastAsia"/>
        </w:rPr>
        <w:t>地區發展</w:t>
      </w:r>
      <w:r w:rsidR="0069746A" w:rsidRPr="00130392">
        <w:rPr>
          <w:rFonts w:hint="eastAsia"/>
        </w:rPr>
        <w:t>：</w:t>
      </w:r>
    </w:p>
    <w:p w:rsidR="0069746A" w:rsidRPr="00130392" w:rsidRDefault="0069746A" w:rsidP="00020972">
      <w:pPr>
        <w:pStyle w:val="4"/>
        <w:numPr>
          <w:ilvl w:val="3"/>
          <w:numId w:val="156"/>
        </w:numPr>
      </w:pPr>
      <w:r w:rsidRPr="00130392">
        <w:rPr>
          <w:rFonts w:hint="eastAsia"/>
        </w:rPr>
        <w:t>要認識臺灣的強項與珍貴資產，以花東地區為</w:t>
      </w:r>
      <w:r w:rsidR="00E80B4D" w:rsidRPr="00130392">
        <w:rPr>
          <w:rFonts w:hint="eastAsia"/>
        </w:rPr>
        <w:t>例</w:t>
      </w:r>
      <w:r w:rsidRPr="00130392">
        <w:rPr>
          <w:rFonts w:hint="eastAsia"/>
        </w:rPr>
        <w:t>，</w:t>
      </w:r>
      <w:r w:rsidR="00E80B4D" w:rsidRPr="00130392">
        <w:rPr>
          <w:rFonts w:hint="eastAsia"/>
        </w:rPr>
        <w:t>如果能夠變更「地目」，使用目的更能配合發展計畫目標，原住民文化的發揚與延續，以及以原住民珍貴的文化做為產業，使用「文化保</w:t>
      </w:r>
      <w:r w:rsidRPr="00130392">
        <w:rPr>
          <w:rFonts w:hint="eastAsia"/>
        </w:rPr>
        <w:t>存區」來執行，而不是把人帶進去部落中看原住民文化，否則只是破壞。</w:t>
      </w:r>
    </w:p>
    <w:p w:rsidR="0069746A" w:rsidRPr="00130392" w:rsidRDefault="00E80B4D" w:rsidP="00020972">
      <w:pPr>
        <w:pStyle w:val="4"/>
        <w:numPr>
          <w:ilvl w:val="3"/>
          <w:numId w:val="156"/>
        </w:numPr>
      </w:pPr>
      <w:r w:rsidRPr="00130392">
        <w:rPr>
          <w:rFonts w:hint="eastAsia"/>
        </w:rPr>
        <w:t>蘭嶼目前最大的問題並非核廢料，當地的民宿業都是漢人在經營…</w:t>
      </w:r>
      <w:proofErr w:type="gramStart"/>
      <w:r w:rsidRPr="00130392">
        <w:rPr>
          <w:rFonts w:hint="eastAsia"/>
        </w:rPr>
        <w:t>…</w:t>
      </w:r>
      <w:proofErr w:type="gramEnd"/>
      <w:r w:rsidRPr="00130392">
        <w:rPr>
          <w:rFonts w:hint="eastAsia"/>
        </w:rPr>
        <w:t>，就像大家去過的「不老部落」，該部落僅「分享」，但不留宿遊客，因為重</w:t>
      </w:r>
      <w:r w:rsidRPr="00130392">
        <w:rPr>
          <w:rFonts w:hint="eastAsia"/>
        </w:rPr>
        <w:lastRenderedPageBreak/>
        <w:t>點只是把文化分享出來，但不是讓原住民為了賺錢改變原本的文化。</w:t>
      </w:r>
    </w:p>
    <w:p w:rsidR="0069746A" w:rsidRPr="00130392" w:rsidRDefault="00E80B4D" w:rsidP="00020972">
      <w:pPr>
        <w:pStyle w:val="4"/>
        <w:numPr>
          <w:ilvl w:val="3"/>
          <w:numId w:val="156"/>
        </w:numPr>
      </w:pPr>
      <w:r w:rsidRPr="00130392">
        <w:rPr>
          <w:rFonts w:hint="eastAsia"/>
        </w:rPr>
        <w:t>有</w:t>
      </w:r>
      <w:r w:rsidR="00C173BD" w:rsidRPr="00130392">
        <w:rPr>
          <w:rFonts w:hint="eastAsia"/>
        </w:rPr>
        <w:t>整體解決方案（</w:t>
      </w:r>
      <w:r w:rsidRPr="00130392">
        <w:rPr>
          <w:rFonts w:hint="eastAsia"/>
        </w:rPr>
        <w:t>total solution</w:t>
      </w:r>
      <w:r w:rsidR="00C173BD" w:rsidRPr="00130392">
        <w:rPr>
          <w:rFonts w:hint="eastAsia"/>
        </w:rPr>
        <w:t>）</w:t>
      </w:r>
      <w:r w:rsidRPr="00130392">
        <w:rPr>
          <w:rFonts w:hint="eastAsia"/>
        </w:rPr>
        <w:t>的規劃後，原住民的青年不用一定要到北部西部謀生，他只要回來經營他的家鄉，聚落教育的</w:t>
      </w:r>
      <w:proofErr w:type="gramStart"/>
      <w:r w:rsidRPr="00130392">
        <w:rPr>
          <w:rFonts w:hint="eastAsia"/>
        </w:rPr>
        <w:t>問題就置幾個</w:t>
      </w:r>
      <w:proofErr w:type="gramEnd"/>
      <w:r w:rsidRPr="00130392">
        <w:rPr>
          <w:rFonts w:hint="eastAsia"/>
        </w:rPr>
        <w:t>連</w:t>
      </w:r>
      <w:proofErr w:type="gramStart"/>
      <w:r w:rsidRPr="00130392">
        <w:rPr>
          <w:rFonts w:hint="eastAsia"/>
        </w:rPr>
        <w:t>吃帶住</w:t>
      </w:r>
      <w:proofErr w:type="gramEnd"/>
      <w:r w:rsidRPr="00130392">
        <w:rPr>
          <w:rFonts w:hint="eastAsia"/>
        </w:rPr>
        <w:t>類似均一的學校</w:t>
      </w:r>
      <w:r w:rsidR="00053BB3" w:rsidRPr="00130392">
        <w:rPr>
          <w:rFonts w:hint="eastAsia"/>
        </w:rPr>
        <w:t>（</w:t>
      </w:r>
      <w:r w:rsidRPr="00130392">
        <w:rPr>
          <w:rFonts w:hint="eastAsia"/>
        </w:rPr>
        <w:t>整合目前零星卻耗費預算的小型學校</w:t>
      </w:r>
      <w:r w:rsidR="00053BB3" w:rsidRPr="00130392">
        <w:rPr>
          <w:rFonts w:hint="eastAsia"/>
        </w:rPr>
        <w:t>）</w:t>
      </w:r>
      <w:r w:rsidRPr="00130392">
        <w:rPr>
          <w:rFonts w:hint="eastAsia"/>
        </w:rPr>
        <w:t>、聚落把人口集中後老人照</w:t>
      </w:r>
      <w:r w:rsidR="0069746A" w:rsidRPr="00130392">
        <w:rPr>
          <w:rFonts w:hint="eastAsia"/>
        </w:rPr>
        <w:t>顧問題也可以因醫療資源集中而做得更好，而非現在零星又費時的送餐。</w:t>
      </w:r>
    </w:p>
    <w:p w:rsidR="00871087" w:rsidRPr="00130392" w:rsidRDefault="00E80B4D" w:rsidP="00020972">
      <w:pPr>
        <w:pStyle w:val="4"/>
        <w:numPr>
          <w:ilvl w:val="3"/>
          <w:numId w:val="156"/>
        </w:numPr>
      </w:pPr>
      <w:r w:rsidRPr="00130392">
        <w:rPr>
          <w:rFonts w:hint="eastAsia"/>
        </w:rPr>
        <w:t>聚落居民賴以謀生的農業或其他產業，如果有距離聚落較遠、交通不便的情況，就要善用科技輔助</w:t>
      </w:r>
      <w:r w:rsidR="00053BB3" w:rsidRPr="00130392">
        <w:rPr>
          <w:rFonts w:hint="eastAsia"/>
        </w:rPr>
        <w:t>（</w:t>
      </w:r>
      <w:r w:rsidRPr="00130392">
        <w:rPr>
          <w:rFonts w:hint="eastAsia"/>
        </w:rPr>
        <w:t>自動控制設備、遠距無人監控設備…</w:t>
      </w:r>
      <w:proofErr w:type="gramStart"/>
      <w:r w:rsidRPr="00130392">
        <w:rPr>
          <w:rFonts w:hint="eastAsia"/>
        </w:rPr>
        <w:t>…</w:t>
      </w:r>
      <w:proofErr w:type="gramEnd"/>
      <w:r w:rsidR="00053BB3" w:rsidRPr="00130392">
        <w:rPr>
          <w:rFonts w:hint="eastAsia"/>
        </w:rPr>
        <w:t>）</w:t>
      </w:r>
      <w:r w:rsidRPr="00130392">
        <w:rPr>
          <w:rFonts w:hint="eastAsia"/>
        </w:rPr>
        <w:t>；花東地區，夏有颱風、</w:t>
      </w:r>
      <w:proofErr w:type="gramStart"/>
      <w:r w:rsidRPr="00130392">
        <w:rPr>
          <w:rFonts w:hint="eastAsia"/>
        </w:rPr>
        <w:t>冬有東北</w:t>
      </w:r>
      <w:proofErr w:type="gramEnd"/>
      <w:r w:rsidRPr="00130392">
        <w:rPr>
          <w:rFonts w:hint="eastAsia"/>
        </w:rPr>
        <w:t>季風，不適合發展觀光，但適合長居、慢活，所以前述的聚落中再規劃一個文化保存區，才是可以吸引人駐足、讓留下來的人認識花東的風景與原住民文化之方式。</w:t>
      </w:r>
    </w:p>
    <w:p w:rsidR="009C273A" w:rsidRPr="00130392" w:rsidRDefault="00CB2E2D" w:rsidP="00C173BD">
      <w:pPr>
        <w:pStyle w:val="3"/>
      </w:pPr>
      <w:r w:rsidRPr="00130392">
        <w:rPr>
          <w:rFonts w:hint="eastAsia"/>
        </w:rPr>
        <w:t>本案於108年9月11日在院</w:t>
      </w:r>
      <w:r w:rsidR="009C273A" w:rsidRPr="00130392">
        <w:rPr>
          <w:rFonts w:hint="eastAsia"/>
        </w:rPr>
        <w:t>座談</w:t>
      </w:r>
      <w:r w:rsidRPr="00130392">
        <w:rPr>
          <w:rFonts w:hint="eastAsia"/>
        </w:rPr>
        <w:t>時，</w:t>
      </w:r>
      <w:r w:rsidR="00C173BD" w:rsidRPr="00130392">
        <w:rPr>
          <w:rFonts w:hint="eastAsia"/>
        </w:rPr>
        <w:t>教育部表示將增加辦理實驗教育業務人員之員額、編制偏鄉及實驗教育科、辦理大型之實驗教育研討會、增設原住民實驗教育園區，</w:t>
      </w:r>
      <w:proofErr w:type="gramStart"/>
      <w:r w:rsidR="00C173BD" w:rsidRPr="00130392">
        <w:rPr>
          <w:rFonts w:hint="eastAsia"/>
        </w:rPr>
        <w:t>均應考量</w:t>
      </w:r>
      <w:proofErr w:type="gramEnd"/>
      <w:r w:rsidR="00C173BD" w:rsidRPr="00130392">
        <w:rPr>
          <w:rFonts w:hint="eastAsia"/>
        </w:rPr>
        <w:t>接受實驗教育學生之多元需求及建構民族學校之需要</w:t>
      </w:r>
      <w:r w:rsidR="009C273A" w:rsidRPr="00130392">
        <w:rPr>
          <w:rFonts w:hint="eastAsia"/>
        </w:rPr>
        <w:t>：</w:t>
      </w:r>
    </w:p>
    <w:p w:rsidR="006B00D8" w:rsidRPr="00130392" w:rsidRDefault="006B00D8" w:rsidP="00020972">
      <w:pPr>
        <w:pStyle w:val="4"/>
        <w:numPr>
          <w:ilvl w:val="3"/>
          <w:numId w:val="159"/>
        </w:numPr>
      </w:pPr>
      <w:r w:rsidRPr="00130392">
        <w:rPr>
          <w:rFonts w:hint="eastAsia"/>
        </w:rPr>
        <w:t>有關</w:t>
      </w:r>
      <w:proofErr w:type="gramStart"/>
      <w:r w:rsidRPr="00130392">
        <w:rPr>
          <w:rFonts w:hint="eastAsia"/>
        </w:rPr>
        <w:t>花東或偏鄉地區學校</w:t>
      </w:r>
      <w:proofErr w:type="gramEnd"/>
      <w:r w:rsidRPr="00130392">
        <w:rPr>
          <w:rFonts w:hint="eastAsia"/>
        </w:rPr>
        <w:t>是否能以聚落文化保留的概念經營之議題</w:t>
      </w:r>
      <w:r w:rsidR="009C273A" w:rsidRPr="00130392">
        <w:rPr>
          <w:rFonts w:hint="eastAsia"/>
        </w:rPr>
        <w:t>，</w:t>
      </w:r>
      <w:r w:rsidRPr="00130392">
        <w:rPr>
          <w:rFonts w:hint="eastAsia"/>
        </w:rPr>
        <w:t>國教</w:t>
      </w:r>
      <w:proofErr w:type="gramStart"/>
      <w:r w:rsidRPr="00130392">
        <w:rPr>
          <w:rFonts w:hint="eastAsia"/>
        </w:rPr>
        <w:t>署</w:t>
      </w:r>
      <w:proofErr w:type="gramEnd"/>
      <w:r w:rsidRPr="00130392">
        <w:rPr>
          <w:rFonts w:hint="eastAsia"/>
        </w:rPr>
        <w:t>署長彭富源表示，有關花東地區小校整</w:t>
      </w:r>
      <w:proofErr w:type="gramStart"/>
      <w:r w:rsidRPr="00130392">
        <w:rPr>
          <w:rFonts w:hint="eastAsia"/>
        </w:rPr>
        <w:t>併</w:t>
      </w:r>
      <w:proofErr w:type="gramEnd"/>
      <w:r w:rsidRPr="00130392">
        <w:rPr>
          <w:rFonts w:hint="eastAsia"/>
        </w:rPr>
        <w:t>問題，部分小校是文化堡壘，如果以合校方式組成聯盟，3個學校合併為中型學校，有時候可以變小組，偏鄉不一定是弱勢，偏鄉班級數較少，部分教學理念可以實現，如果政府不出面整合不易。</w:t>
      </w:r>
      <w:r w:rsidR="009C273A" w:rsidRPr="00130392">
        <w:rPr>
          <w:rFonts w:hint="eastAsia"/>
        </w:rPr>
        <w:t>本院蔡委員培村表示，如果將嚴長壽董事長、宜蘭不老部落、花東部落</w:t>
      </w:r>
      <w:r w:rsidR="009C273A" w:rsidRPr="00130392">
        <w:rPr>
          <w:rFonts w:hint="eastAsia"/>
        </w:rPr>
        <w:lastRenderedPageBreak/>
        <w:t>文化學校的理念傳承，對部落的傳承，對教育、觀光都有益處，交通問題可以解決，課程改變、部落文化、房舍設計成部落的樣子、學習用部落文化的東西，是政策可以思考的，在花東可以創造這樣的例子。</w:t>
      </w:r>
    </w:p>
    <w:p w:rsidR="009C273A" w:rsidRPr="00130392" w:rsidRDefault="009C273A" w:rsidP="009C273A">
      <w:pPr>
        <w:pStyle w:val="4"/>
      </w:pPr>
      <w:r w:rsidRPr="00130392">
        <w:rPr>
          <w:rFonts w:hint="eastAsia"/>
        </w:rPr>
        <w:t>有關實驗教育資源之整合之議題，教育</w:t>
      </w:r>
      <w:r w:rsidR="00245054" w:rsidRPr="00130392">
        <w:rPr>
          <w:rFonts w:hint="eastAsia"/>
        </w:rPr>
        <w:t>部次長</w:t>
      </w:r>
      <w:proofErr w:type="gramStart"/>
      <w:r w:rsidR="00245054" w:rsidRPr="00130392">
        <w:rPr>
          <w:rFonts w:hint="eastAsia"/>
        </w:rPr>
        <w:t>范巽</w:t>
      </w:r>
      <w:proofErr w:type="gramEnd"/>
      <w:r w:rsidR="00245054" w:rsidRPr="00130392">
        <w:rPr>
          <w:rFonts w:hint="eastAsia"/>
        </w:rPr>
        <w:t>綠表示「</w:t>
      </w:r>
      <w:r w:rsidR="00B852A8" w:rsidRPr="00130392">
        <w:rPr>
          <w:rFonts w:hint="eastAsia"/>
        </w:rPr>
        <w:t>本案研究讓教育部深入理解實驗教育，在整合上本部</w:t>
      </w:r>
      <w:r w:rsidRPr="00130392">
        <w:rPr>
          <w:rFonts w:hint="eastAsia"/>
        </w:rPr>
        <w:t>需要有實驗教育中心，累積這些內容與經驗，做為後續輔導、分析的教育內容，及其與體制內學校的交流，根據監察院調查研究呈現的問題及豐富性，第一階段應與教育局處做深入討論，本次國教署員額會增加，編制偏鄉及實驗教育科，實驗教育類型中，老師帶領方法不一樣，可以打破體制內學校規範及組織架構，符合學生適性學習，是實驗教育的好處。本部將規劃大型的研討會，談各種面向作為第</w:t>
      </w:r>
      <w:r w:rsidR="00B62869" w:rsidRPr="00130392">
        <w:rPr>
          <w:rFonts w:hint="eastAsia"/>
        </w:rPr>
        <w:t>二</w:t>
      </w:r>
      <w:r w:rsidRPr="00130392">
        <w:rPr>
          <w:rFonts w:hint="eastAsia"/>
        </w:rPr>
        <w:t>階段辦理的基礎。</w:t>
      </w:r>
      <w:r w:rsidR="00245054" w:rsidRPr="00130392">
        <w:rPr>
          <w:rFonts w:hint="eastAsia"/>
        </w:rPr>
        <w:t>」等語。</w:t>
      </w:r>
    </w:p>
    <w:p w:rsidR="009C273A" w:rsidRPr="00130392" w:rsidRDefault="009C273A" w:rsidP="009C273A">
      <w:pPr>
        <w:pStyle w:val="4"/>
      </w:pPr>
      <w:r w:rsidRPr="00130392">
        <w:rPr>
          <w:rFonts w:hint="eastAsia"/>
        </w:rPr>
        <w:t>有關辦理民族學校、建立原住民知識體系智庫之議題，教育部次長</w:t>
      </w:r>
      <w:proofErr w:type="gramStart"/>
      <w:r w:rsidRPr="00130392">
        <w:rPr>
          <w:rFonts w:hint="eastAsia"/>
        </w:rPr>
        <w:t>范巽</w:t>
      </w:r>
      <w:proofErr w:type="gramEnd"/>
      <w:r w:rsidRPr="00130392">
        <w:rPr>
          <w:rFonts w:hint="eastAsia"/>
        </w:rPr>
        <w:t>綠表示高雄鼓勵原住民學校的民族教育內容，另</w:t>
      </w:r>
      <w:proofErr w:type="gramStart"/>
      <w:r w:rsidR="00245054" w:rsidRPr="00130392">
        <w:rPr>
          <w:rFonts w:hint="eastAsia"/>
        </w:rPr>
        <w:t>臺</w:t>
      </w:r>
      <w:proofErr w:type="gramEnd"/>
      <w:r w:rsidR="00245054" w:rsidRPr="00130392">
        <w:rPr>
          <w:rFonts w:hint="eastAsia"/>
        </w:rPr>
        <w:t>東</w:t>
      </w:r>
      <w:r w:rsidRPr="00130392">
        <w:rPr>
          <w:rFonts w:hint="eastAsia"/>
        </w:rPr>
        <w:t>均一實驗高中如要政策引導，可考慮規劃原住民實驗教育園區。</w:t>
      </w:r>
    </w:p>
    <w:p w:rsidR="009C273A" w:rsidRPr="00130392" w:rsidRDefault="009C273A" w:rsidP="009C273A">
      <w:pPr>
        <w:pStyle w:val="4"/>
      </w:pPr>
      <w:r w:rsidRPr="00130392">
        <w:rPr>
          <w:rFonts w:hint="eastAsia"/>
        </w:rPr>
        <w:t>有關偏遠地區</w:t>
      </w:r>
      <w:proofErr w:type="gramStart"/>
      <w:r w:rsidRPr="00130392">
        <w:rPr>
          <w:rFonts w:hint="eastAsia"/>
        </w:rPr>
        <w:t>併</w:t>
      </w:r>
      <w:proofErr w:type="gramEnd"/>
      <w:r w:rsidRPr="00130392">
        <w:rPr>
          <w:rFonts w:hint="eastAsia"/>
        </w:rPr>
        <w:t>校及實驗教育對民族學校需要之審查議題，本院瓦歷斯</w:t>
      </w:r>
      <w:r w:rsidR="00642630" w:rsidRPr="00130392">
        <w:rPr>
          <w:rFonts w:hint="eastAsia"/>
        </w:rPr>
        <w:t>貝林</w:t>
      </w:r>
      <w:r w:rsidR="00245054" w:rsidRPr="00130392">
        <w:rPr>
          <w:rFonts w:hint="eastAsia"/>
        </w:rPr>
        <w:t>委員表示「</w:t>
      </w:r>
      <w:r w:rsidRPr="00130392">
        <w:rPr>
          <w:rFonts w:hint="eastAsia"/>
        </w:rPr>
        <w:t>在花東可能</w:t>
      </w:r>
      <w:proofErr w:type="gramStart"/>
      <w:r w:rsidRPr="00130392">
        <w:rPr>
          <w:rFonts w:hint="eastAsia"/>
        </w:rPr>
        <w:t>併</w:t>
      </w:r>
      <w:proofErr w:type="gramEnd"/>
      <w:r w:rsidRPr="00130392">
        <w:rPr>
          <w:rFonts w:hint="eastAsia"/>
        </w:rPr>
        <w:t>校容易，如在仁愛鄉、尖石鄉，學校間路程1小時以上，如要住校又會產生問題，在原住民學校的創新態度，將民族文化、語言保存，用原住民語言教數學就成功了。審查實驗學校的</w:t>
      </w:r>
      <w:proofErr w:type="gramStart"/>
      <w:r w:rsidRPr="00130392">
        <w:rPr>
          <w:rFonts w:hint="eastAsia"/>
        </w:rPr>
        <w:t>方向跟標的</w:t>
      </w:r>
      <w:proofErr w:type="gramEnd"/>
      <w:r w:rsidRPr="00130392">
        <w:rPr>
          <w:rFonts w:hint="eastAsia"/>
        </w:rPr>
        <w:t>如何建構，師資人力如何建構以符合民族學校需要，都是原住民教育很重要的地方。</w:t>
      </w:r>
      <w:r w:rsidR="00245054" w:rsidRPr="00130392">
        <w:rPr>
          <w:rFonts w:hint="eastAsia"/>
        </w:rPr>
        <w:t>」等語。</w:t>
      </w:r>
    </w:p>
    <w:p w:rsidR="00C173BD" w:rsidRPr="00130392" w:rsidRDefault="00C173BD" w:rsidP="00D52549">
      <w:pPr>
        <w:pStyle w:val="3"/>
      </w:pPr>
      <w:r w:rsidRPr="00130392">
        <w:rPr>
          <w:rFonts w:hint="eastAsia"/>
        </w:rPr>
        <w:lastRenderedPageBreak/>
        <w:t>基於相關法令規定與本調查研究</w:t>
      </w:r>
      <w:r w:rsidR="00505C7D" w:rsidRPr="00130392">
        <w:rPr>
          <w:rFonts w:hint="eastAsia"/>
        </w:rPr>
        <w:t>實地訪查</w:t>
      </w:r>
      <w:r w:rsidRPr="00130392">
        <w:rPr>
          <w:rFonts w:hint="eastAsia"/>
        </w:rPr>
        <w:t>，</w:t>
      </w:r>
      <w:r w:rsidR="00245054" w:rsidRPr="00130392">
        <w:rPr>
          <w:rFonts w:hint="eastAsia"/>
        </w:rPr>
        <w:t>且</w:t>
      </w:r>
      <w:r w:rsidRPr="00130392">
        <w:rPr>
          <w:rFonts w:hint="eastAsia"/>
        </w:rPr>
        <w:t>經與教育部討論交換意見後，</w:t>
      </w:r>
      <w:r w:rsidR="004F3819" w:rsidRPr="00130392">
        <w:rPr>
          <w:rFonts w:hint="eastAsia"/>
        </w:rPr>
        <w:t>目前法令規定及相關政策之推動，</w:t>
      </w:r>
      <w:proofErr w:type="gramStart"/>
      <w:r w:rsidR="004F3819" w:rsidRPr="00130392">
        <w:rPr>
          <w:rFonts w:hint="eastAsia"/>
        </w:rPr>
        <w:t>均</w:t>
      </w:r>
      <w:r w:rsidR="00781FBA" w:rsidRPr="00130392">
        <w:rPr>
          <w:rFonts w:hint="eastAsia"/>
        </w:rPr>
        <w:t>已</w:t>
      </w:r>
      <w:r w:rsidR="004F3819" w:rsidRPr="00130392">
        <w:rPr>
          <w:rFonts w:hint="eastAsia"/>
        </w:rPr>
        <w:t>揭示</w:t>
      </w:r>
      <w:proofErr w:type="gramEnd"/>
      <w:r w:rsidR="004F3819" w:rsidRPr="00130392">
        <w:rPr>
          <w:rFonts w:hint="eastAsia"/>
        </w:rPr>
        <w:t>對文化保存、延續與跨部會整合之重要性，經</w:t>
      </w:r>
      <w:r w:rsidR="00505C7D" w:rsidRPr="00130392">
        <w:rPr>
          <w:rFonts w:hint="eastAsia"/>
        </w:rPr>
        <w:t>實地訪查</w:t>
      </w:r>
      <w:r w:rsidR="004F3819" w:rsidRPr="00130392">
        <w:rPr>
          <w:rFonts w:hint="eastAsia"/>
        </w:rPr>
        <w:t>多所原住民族實驗教育學校，多有發展符合該地區之校本課程，</w:t>
      </w:r>
      <w:r w:rsidR="00781FBA" w:rsidRPr="00130392">
        <w:rPr>
          <w:rFonts w:hint="eastAsia"/>
        </w:rPr>
        <w:t>而課程發展資源需求多元，並涉及不同地區文化形成的基本假設，藉由可見的語言、制度、行為等</w:t>
      </w:r>
      <w:r w:rsidR="00D52549" w:rsidRPr="00130392">
        <w:rPr>
          <w:rFonts w:hint="eastAsia"/>
        </w:rPr>
        <w:t>形成</w:t>
      </w:r>
      <w:r w:rsidR="00781FBA" w:rsidRPr="00130392">
        <w:rPr>
          <w:rFonts w:hint="eastAsia"/>
        </w:rPr>
        <w:t>獨有的文化，</w:t>
      </w:r>
      <w:r w:rsidR="00D52549" w:rsidRPr="00130392">
        <w:rPr>
          <w:rFonts w:hint="eastAsia"/>
        </w:rPr>
        <w:t>需要倚靠政府部門的資源整合與聯繫，促使</w:t>
      </w:r>
      <w:r w:rsidR="000F42C3" w:rsidRPr="00130392">
        <w:rPr>
          <w:rFonts w:hint="eastAsia"/>
        </w:rPr>
        <w:t>學校</w:t>
      </w:r>
      <w:r w:rsidR="00D52549" w:rsidRPr="00130392">
        <w:rPr>
          <w:rFonts w:hint="eastAsia"/>
        </w:rPr>
        <w:t>與在地社區之互動</w:t>
      </w:r>
      <w:r w:rsidR="000F42C3" w:rsidRPr="00130392">
        <w:rPr>
          <w:rFonts w:hint="eastAsia"/>
        </w:rPr>
        <w:t>發展</w:t>
      </w:r>
      <w:r w:rsidR="00D52549" w:rsidRPr="00130392">
        <w:rPr>
          <w:rFonts w:hint="eastAsia"/>
        </w:rPr>
        <w:t>。</w:t>
      </w:r>
    </w:p>
    <w:p w:rsidR="00C173BD" w:rsidRPr="00130392" w:rsidRDefault="00B66908" w:rsidP="00C173BD">
      <w:pPr>
        <w:pStyle w:val="3"/>
      </w:pPr>
      <w:r w:rsidRPr="00130392">
        <w:rPr>
          <w:rFonts w:hint="eastAsia"/>
        </w:rPr>
        <w:t>綜</w:t>
      </w:r>
      <w:r w:rsidR="00C173BD" w:rsidRPr="00130392">
        <w:rPr>
          <w:rFonts w:hint="eastAsia"/>
        </w:rPr>
        <w:t>上，為充實實驗教育之知識體系與文化底蘊，跨部會整合工作應積極進行，教育部允應結合文化部、原住民族委員會、客家委員會等機關在文化傳承、特色教學、社區共生或等事項之現有資源，創造實驗教育新契機，形成在地化之特色學習圈、並達文化延續與保存目的。本調查研究案諮詢財團法人公益平台文化基金會嚴長壽董事長亦建議，我國東部地方以文化保存聚落之型模進行整體規劃，不僅令教育擺脫傳統框架藩籬，亦可形成具在地化特色之</w:t>
      </w:r>
      <w:proofErr w:type="gramStart"/>
      <w:r w:rsidR="00C173BD" w:rsidRPr="00130392">
        <w:rPr>
          <w:rFonts w:hint="eastAsia"/>
        </w:rPr>
        <w:t>學習圈且帶動</w:t>
      </w:r>
      <w:proofErr w:type="gramEnd"/>
      <w:r w:rsidR="00C173BD" w:rsidRPr="00130392">
        <w:rPr>
          <w:rFonts w:hint="eastAsia"/>
        </w:rPr>
        <w:t>地區發展等情，亦值教育部參酌。</w:t>
      </w:r>
    </w:p>
    <w:p w:rsidR="00212C51" w:rsidRPr="00130392" w:rsidRDefault="00212C51" w:rsidP="00212C51">
      <w:pPr>
        <w:pStyle w:val="3"/>
        <w:numPr>
          <w:ilvl w:val="0"/>
          <w:numId w:val="0"/>
        </w:numPr>
        <w:ind w:left="1160"/>
      </w:pPr>
    </w:p>
    <w:p w:rsidR="00AC2DF9" w:rsidRPr="00130392" w:rsidRDefault="00871087" w:rsidP="007E01D4">
      <w:pPr>
        <w:ind w:left="681" w:hangingChars="200" w:hanging="681"/>
        <w:outlineLvl w:val="1"/>
        <w:rPr>
          <w:rFonts w:hAnsi="標楷體"/>
          <w:b/>
        </w:rPr>
      </w:pPr>
      <w:bookmarkStart w:id="41" w:name="_Toc26196223"/>
      <w:r w:rsidRPr="00130392">
        <w:rPr>
          <w:rFonts w:ascii="標楷體" w:hAnsi="標楷體" w:hint="eastAsia"/>
          <w:b/>
          <w:szCs w:val="32"/>
        </w:rPr>
        <w:t>十三、</w:t>
      </w:r>
      <w:r w:rsidR="00C31C4A" w:rsidRPr="00130392">
        <w:rPr>
          <w:rFonts w:hint="eastAsia"/>
          <w:b/>
        </w:rPr>
        <w:t>「跨年級教學（</w:t>
      </w:r>
      <w:proofErr w:type="spellStart"/>
      <w:r w:rsidR="00C31C4A" w:rsidRPr="00130392">
        <w:rPr>
          <w:rFonts w:hint="eastAsia"/>
          <w:b/>
        </w:rPr>
        <w:t>multigrade</w:t>
      </w:r>
      <w:proofErr w:type="spellEnd"/>
      <w:r w:rsidR="00C31C4A" w:rsidRPr="00130392">
        <w:rPr>
          <w:rFonts w:hint="eastAsia"/>
          <w:b/>
        </w:rPr>
        <w:t xml:space="preserve"> Instruction</w:t>
      </w:r>
      <w:r w:rsidR="00C31C4A" w:rsidRPr="00130392">
        <w:rPr>
          <w:rFonts w:hint="eastAsia"/>
          <w:b/>
        </w:rPr>
        <w:t>）」或「</w:t>
      </w:r>
      <w:proofErr w:type="gramStart"/>
      <w:r w:rsidR="00C31C4A" w:rsidRPr="00130392">
        <w:rPr>
          <w:rFonts w:hint="eastAsia"/>
          <w:b/>
        </w:rPr>
        <w:t>混齡教學</w:t>
      </w:r>
      <w:proofErr w:type="gramEnd"/>
      <w:r w:rsidR="00C31C4A" w:rsidRPr="00130392">
        <w:rPr>
          <w:rFonts w:hint="eastAsia"/>
          <w:b/>
        </w:rPr>
        <w:t>（</w:t>
      </w:r>
      <w:r w:rsidR="00C31C4A" w:rsidRPr="00130392">
        <w:rPr>
          <w:rFonts w:hint="eastAsia"/>
          <w:b/>
        </w:rPr>
        <w:t>multiage teaching</w:t>
      </w:r>
      <w:r w:rsidR="004D3229" w:rsidRPr="00130392">
        <w:rPr>
          <w:rFonts w:hint="eastAsia"/>
          <w:b/>
        </w:rPr>
        <w:t>）」為實驗教育教學模式特色之一，亦提供國民教育教學模式新選擇。本案</w:t>
      </w:r>
      <w:proofErr w:type="gramStart"/>
      <w:r w:rsidR="009501BF" w:rsidRPr="00130392">
        <w:rPr>
          <w:rFonts w:hint="eastAsia"/>
          <w:b/>
        </w:rPr>
        <w:t>查</w:t>
      </w:r>
      <w:r w:rsidR="00C31C4A" w:rsidRPr="00130392">
        <w:rPr>
          <w:rFonts w:hint="eastAsia"/>
          <w:b/>
        </w:rPr>
        <w:t>據日本</w:t>
      </w:r>
      <w:r w:rsidR="004D3229" w:rsidRPr="00130392">
        <w:rPr>
          <w:rFonts w:hint="eastAsia"/>
          <w:b/>
        </w:rPr>
        <w:t>混齡</w:t>
      </w:r>
      <w:proofErr w:type="gramEnd"/>
      <w:r w:rsidR="004D3229" w:rsidRPr="00130392">
        <w:rPr>
          <w:rFonts w:hint="eastAsia"/>
          <w:b/>
        </w:rPr>
        <w:t>教育</w:t>
      </w:r>
      <w:r w:rsidR="00C31C4A" w:rsidRPr="00130392">
        <w:rPr>
          <w:rFonts w:hint="eastAsia"/>
          <w:b/>
        </w:rPr>
        <w:t>經驗，該</w:t>
      </w:r>
      <w:proofErr w:type="gramStart"/>
      <w:r w:rsidR="00C31C4A" w:rsidRPr="00130392">
        <w:rPr>
          <w:rFonts w:hint="eastAsia"/>
          <w:b/>
        </w:rPr>
        <w:t>國混齡</w:t>
      </w:r>
      <w:proofErr w:type="gramEnd"/>
      <w:r w:rsidR="00C31C4A" w:rsidRPr="00130392">
        <w:rPr>
          <w:rFonts w:hint="eastAsia"/>
          <w:b/>
        </w:rPr>
        <w:t>教育針對課程設計、教育方法、學習指導類型等，已有系統性研發成果，且進一步發展出「複式教學」，強調該種教學方式可以操作於系統性的知識學科中，與</w:t>
      </w:r>
      <w:proofErr w:type="gramStart"/>
      <w:r w:rsidR="00C31C4A" w:rsidRPr="00130392">
        <w:rPr>
          <w:rFonts w:hint="eastAsia"/>
          <w:b/>
        </w:rPr>
        <w:t>國內混齡</w:t>
      </w:r>
      <w:proofErr w:type="gramEnd"/>
      <w:r w:rsidR="00C31C4A" w:rsidRPr="00130392">
        <w:rPr>
          <w:rFonts w:hint="eastAsia"/>
          <w:b/>
        </w:rPr>
        <w:t>教學多半應用於團體式、活動性教學方案中之模式不同，且日本偏鄉</w:t>
      </w:r>
      <w:proofErr w:type="gramStart"/>
      <w:r w:rsidR="00C31C4A" w:rsidRPr="00130392">
        <w:rPr>
          <w:rFonts w:hint="eastAsia"/>
          <w:b/>
        </w:rPr>
        <w:t>實施混齡之</w:t>
      </w:r>
      <w:proofErr w:type="gramEnd"/>
      <w:r w:rsidR="00C31C4A" w:rsidRPr="00130392">
        <w:rPr>
          <w:rFonts w:hint="eastAsia"/>
          <w:b/>
        </w:rPr>
        <w:t>複式教學後，擁有學生學力普遍優於全國平均之教育成果，殊值我國參考</w:t>
      </w:r>
      <w:bookmarkEnd w:id="41"/>
    </w:p>
    <w:p w:rsidR="00C31C4A" w:rsidRPr="00130392" w:rsidRDefault="00C31C4A" w:rsidP="00020972">
      <w:pPr>
        <w:pStyle w:val="3"/>
        <w:numPr>
          <w:ilvl w:val="0"/>
          <w:numId w:val="174"/>
        </w:numPr>
      </w:pPr>
      <w:r w:rsidRPr="00130392">
        <w:rPr>
          <w:rFonts w:hint="eastAsia"/>
        </w:rPr>
        <w:lastRenderedPageBreak/>
        <w:t>按「公立國民小學及國民中學合併或停辦準則」第4條第1項規定：「學校之合併或停辦應確保學生就學權益，學生總人數不滿50人之學校，地方主管機關得鼓勵學校採取</w:t>
      </w:r>
      <w:proofErr w:type="gramStart"/>
      <w:r w:rsidRPr="00130392">
        <w:rPr>
          <w:rFonts w:hint="eastAsia"/>
        </w:rPr>
        <w:t>混齡編</w:t>
      </w:r>
      <w:proofErr w:type="gramEnd"/>
      <w:r w:rsidRPr="00130392">
        <w:rPr>
          <w:rFonts w:hint="eastAsia"/>
        </w:rPr>
        <w:t>班、</w:t>
      </w:r>
      <w:proofErr w:type="gramStart"/>
      <w:r w:rsidRPr="00130392">
        <w:rPr>
          <w:rFonts w:hint="eastAsia"/>
        </w:rPr>
        <w:t>混齡教學</w:t>
      </w:r>
      <w:proofErr w:type="gramEnd"/>
      <w:r w:rsidRPr="00130392">
        <w:rPr>
          <w:rFonts w:hint="eastAsia"/>
        </w:rPr>
        <w:t>之方式，或將學校委託私人辦理」。「偏遠地區學校教育發展條例」第10條第1項規定：「主管機關就偏遠地區學校之組織、人事及運作，得依下列規定為特別之處理，不受國民教育法及高級中等教育法之限制：</w:t>
      </w:r>
      <w:r w:rsidRPr="00130392">
        <w:rPr>
          <w:rFonts w:hAnsi="標楷體" w:hint="eastAsia"/>
        </w:rPr>
        <w:t>…</w:t>
      </w:r>
      <w:proofErr w:type="gramStart"/>
      <w:r w:rsidRPr="00130392">
        <w:rPr>
          <w:rFonts w:hAnsi="標楷體" w:hint="eastAsia"/>
        </w:rPr>
        <w:t>…</w:t>
      </w:r>
      <w:proofErr w:type="gramEnd"/>
      <w:r w:rsidRPr="00130392">
        <w:rPr>
          <w:rFonts w:hint="eastAsia"/>
        </w:rPr>
        <w:t>四、</w:t>
      </w:r>
      <w:proofErr w:type="gramStart"/>
      <w:r w:rsidRPr="00130392">
        <w:rPr>
          <w:rFonts w:hint="eastAsia"/>
        </w:rPr>
        <w:t>混齡編班或混齡</w:t>
      </w:r>
      <w:proofErr w:type="gramEnd"/>
      <w:r w:rsidRPr="00130392">
        <w:rPr>
          <w:rFonts w:hint="eastAsia"/>
        </w:rPr>
        <w:t>教學；其課程節數，不受課程綱要有關階段別規定之限制。</w:t>
      </w:r>
      <w:r w:rsidRPr="00130392">
        <w:rPr>
          <w:rFonts w:hAnsi="標楷體" w:hint="eastAsia"/>
        </w:rPr>
        <w:t>…</w:t>
      </w:r>
      <w:proofErr w:type="gramStart"/>
      <w:r w:rsidRPr="00130392">
        <w:rPr>
          <w:rFonts w:hAnsi="標楷體" w:hint="eastAsia"/>
        </w:rPr>
        <w:t>…</w:t>
      </w:r>
      <w:proofErr w:type="gramEnd"/>
      <w:r w:rsidRPr="00130392">
        <w:rPr>
          <w:rFonts w:hint="eastAsia"/>
        </w:rPr>
        <w:t>」同條例第17條規定：「中央主管機關應鼓勵並補助偏遠地區學校辦理下列事項；辦理成效卓著者，應予以獎勵，並推廣其成果：一、實施</w:t>
      </w:r>
      <w:proofErr w:type="gramStart"/>
      <w:r w:rsidRPr="00130392">
        <w:rPr>
          <w:rFonts w:hint="eastAsia"/>
        </w:rPr>
        <w:t>混齡編</w:t>
      </w:r>
      <w:proofErr w:type="gramEnd"/>
      <w:r w:rsidRPr="00130392">
        <w:rPr>
          <w:rFonts w:hint="eastAsia"/>
        </w:rPr>
        <w:t>班、</w:t>
      </w:r>
      <w:proofErr w:type="gramStart"/>
      <w:r w:rsidRPr="00130392">
        <w:rPr>
          <w:rFonts w:hint="eastAsia"/>
        </w:rPr>
        <w:t>混齡教學</w:t>
      </w:r>
      <w:proofErr w:type="gramEnd"/>
      <w:r w:rsidRPr="00130392">
        <w:rPr>
          <w:rFonts w:hint="eastAsia"/>
        </w:rPr>
        <w:t>或學校型態實驗教育，提升教學品質。</w:t>
      </w:r>
      <w:r w:rsidRPr="00130392">
        <w:rPr>
          <w:rFonts w:hAnsi="標楷體" w:hint="eastAsia"/>
        </w:rPr>
        <w:t>…</w:t>
      </w:r>
      <w:proofErr w:type="gramStart"/>
      <w:r w:rsidRPr="00130392">
        <w:rPr>
          <w:rFonts w:hAnsi="標楷體" w:hint="eastAsia"/>
        </w:rPr>
        <w:t>…</w:t>
      </w:r>
      <w:proofErr w:type="gramEnd"/>
      <w:r w:rsidRPr="00130392">
        <w:rPr>
          <w:rFonts w:hint="eastAsia"/>
        </w:rPr>
        <w:t>」基此，學校規模較小之公立國民中小學得據以</w:t>
      </w:r>
      <w:proofErr w:type="gramStart"/>
      <w:r w:rsidRPr="00130392">
        <w:rPr>
          <w:rFonts w:hint="eastAsia"/>
        </w:rPr>
        <w:t>辦理混齡教學</w:t>
      </w:r>
      <w:proofErr w:type="gramEnd"/>
      <w:r w:rsidRPr="00130392">
        <w:rPr>
          <w:rFonts w:hint="eastAsia"/>
        </w:rPr>
        <w:t>。</w:t>
      </w:r>
    </w:p>
    <w:p w:rsidR="00C31C4A" w:rsidRPr="00130392" w:rsidRDefault="00C31C4A" w:rsidP="00C31C4A">
      <w:pPr>
        <w:pStyle w:val="3"/>
        <w:numPr>
          <w:ilvl w:val="0"/>
          <w:numId w:val="29"/>
        </w:numPr>
      </w:pPr>
      <w:r w:rsidRPr="00130392">
        <w:rPr>
          <w:rFonts w:hint="eastAsia"/>
        </w:rPr>
        <w:t>另據教育部說明</w:t>
      </w:r>
      <w:r w:rsidRPr="00130392">
        <w:rPr>
          <w:rStyle w:val="aff8"/>
        </w:rPr>
        <w:footnoteReference w:id="25"/>
      </w:r>
      <w:r w:rsidRPr="00130392">
        <w:rPr>
          <w:rFonts w:hint="eastAsia"/>
        </w:rPr>
        <w:t>，學校型態實驗教育學校及委託私人辦理實驗教育學校亦可依前開規定，視其辦學需求</w:t>
      </w:r>
      <w:proofErr w:type="gramStart"/>
      <w:r w:rsidRPr="00130392">
        <w:rPr>
          <w:rFonts w:hint="eastAsia"/>
        </w:rPr>
        <w:t>辦理混齡教學</w:t>
      </w:r>
      <w:proofErr w:type="gramEnd"/>
      <w:r w:rsidRPr="00130392">
        <w:rPr>
          <w:rFonts w:hint="eastAsia"/>
        </w:rPr>
        <w:t>。實驗教育學校依「學校型態實驗教育實施條例」及「公立高級中等以下學校委託私人辦理實驗教育條例」規定，實驗教育學校得依其辦學求排除適用國民教育法第12條有關編班之規定，辦理</w:t>
      </w:r>
      <w:proofErr w:type="gramStart"/>
      <w:r w:rsidRPr="00130392">
        <w:rPr>
          <w:rFonts w:hint="eastAsia"/>
        </w:rPr>
        <w:t>混齡編班及混齡</w:t>
      </w:r>
      <w:proofErr w:type="gramEnd"/>
      <w:r w:rsidRPr="00130392">
        <w:rPr>
          <w:rFonts w:hint="eastAsia"/>
        </w:rPr>
        <w:t>教學。</w:t>
      </w:r>
    </w:p>
    <w:p w:rsidR="00C31C4A" w:rsidRPr="00130392" w:rsidRDefault="00C31C4A" w:rsidP="00C31C4A">
      <w:pPr>
        <w:pStyle w:val="3"/>
        <w:numPr>
          <w:ilvl w:val="0"/>
          <w:numId w:val="29"/>
        </w:numPr>
      </w:pPr>
      <w:bookmarkStart w:id="42" w:name="_Toc12363482"/>
      <w:proofErr w:type="gramStart"/>
      <w:r w:rsidRPr="00130392">
        <w:rPr>
          <w:rFonts w:ascii="Times New Roman" w:hint="eastAsia"/>
        </w:rPr>
        <w:t>此外，</w:t>
      </w:r>
      <w:proofErr w:type="gramEnd"/>
      <w:r w:rsidRPr="00130392">
        <w:rPr>
          <w:rFonts w:ascii="Times New Roman" w:hint="eastAsia"/>
        </w:rPr>
        <w:t>本案經</w:t>
      </w:r>
      <w:r w:rsidRPr="00130392">
        <w:rPr>
          <w:rFonts w:hint="eastAsia"/>
        </w:rPr>
        <w:t>函</w:t>
      </w:r>
      <w:proofErr w:type="gramStart"/>
      <w:r w:rsidRPr="00130392">
        <w:rPr>
          <w:rFonts w:hint="eastAsia"/>
        </w:rPr>
        <w:t>詢</w:t>
      </w:r>
      <w:proofErr w:type="gramEnd"/>
      <w:r w:rsidRPr="00130392">
        <w:rPr>
          <w:rFonts w:hint="eastAsia"/>
        </w:rPr>
        <w:t>臺灣</w:t>
      </w:r>
      <w:r w:rsidRPr="00130392">
        <w:t>實驗教育推動中心</w:t>
      </w:r>
      <w:r w:rsidRPr="00130392">
        <w:rPr>
          <w:rFonts w:hint="eastAsia"/>
        </w:rPr>
        <w:t>指出</w:t>
      </w:r>
      <w:r w:rsidRPr="00130392">
        <w:rPr>
          <w:vertAlign w:val="superscript"/>
        </w:rPr>
        <w:footnoteReference w:id="26"/>
      </w:r>
      <w:r w:rsidRPr="00130392">
        <w:rPr>
          <w:rFonts w:hint="eastAsia"/>
        </w:rPr>
        <w:t>，日</w:t>
      </w:r>
      <w:r w:rsidRPr="00130392">
        <w:t>本發展</w:t>
      </w:r>
      <w:proofErr w:type="gramStart"/>
      <w:r w:rsidRPr="00130392">
        <w:t>偏鄉混齡教育</w:t>
      </w:r>
      <w:proofErr w:type="gramEnd"/>
      <w:r w:rsidRPr="00130392">
        <w:t>經驗豐厚，</w:t>
      </w:r>
      <w:r w:rsidRPr="00130392">
        <w:rPr>
          <w:rFonts w:hint="eastAsia"/>
        </w:rPr>
        <w:t>可資國內研究「實驗教育」相關議題借鏡。</w:t>
      </w:r>
      <w:bookmarkEnd w:id="42"/>
      <w:r w:rsidRPr="00130392">
        <w:rPr>
          <w:rFonts w:hint="eastAsia"/>
        </w:rPr>
        <w:t>諮詢學者國立政治大學教育學院鄭</w:t>
      </w:r>
      <w:r w:rsidR="00D97FF5" w:rsidRPr="00130392">
        <w:rPr>
          <w:rFonts w:hint="eastAsia"/>
        </w:rPr>
        <w:t>同僚</w:t>
      </w:r>
      <w:r w:rsidRPr="00130392">
        <w:rPr>
          <w:rFonts w:hint="eastAsia"/>
        </w:rPr>
        <w:t>副教授亦表示「實驗教育三法實施的時間還不算長，只能</w:t>
      </w:r>
      <w:proofErr w:type="gramStart"/>
      <w:r w:rsidRPr="00130392">
        <w:rPr>
          <w:rFonts w:hint="eastAsia"/>
        </w:rPr>
        <w:t>看出混齡教育</w:t>
      </w:r>
      <w:proofErr w:type="gramEnd"/>
      <w:r w:rsidRPr="00130392">
        <w:rPr>
          <w:rFonts w:hint="eastAsia"/>
        </w:rPr>
        <w:t>對於學生自主學習的能力，有優於普通教育的影響，但其他變項還沒有調查</w:t>
      </w:r>
      <w:r w:rsidRPr="00130392">
        <w:rPr>
          <w:rFonts w:hint="eastAsia"/>
        </w:rPr>
        <w:lastRenderedPageBreak/>
        <w:t>。接受實驗教育學生的學力表現，並不容易以體制內教育的評量方式來鑑別。對於小規模的學校或者教育單位，很重要的課題即</w:t>
      </w:r>
      <w:proofErr w:type="gramStart"/>
      <w:r w:rsidRPr="00130392">
        <w:rPr>
          <w:rFonts w:hint="eastAsia"/>
        </w:rPr>
        <w:t>是混齡教育</w:t>
      </w:r>
      <w:proofErr w:type="gramEnd"/>
      <w:r w:rsidRPr="00130392">
        <w:rPr>
          <w:rFonts w:hint="eastAsia"/>
        </w:rPr>
        <w:t>的實施，臺灣</w:t>
      </w:r>
      <w:proofErr w:type="gramStart"/>
      <w:r w:rsidRPr="00130392">
        <w:rPr>
          <w:rFonts w:hint="eastAsia"/>
        </w:rPr>
        <w:t>在少子化</w:t>
      </w:r>
      <w:proofErr w:type="gramEnd"/>
      <w:r w:rsidRPr="00130392">
        <w:rPr>
          <w:rFonts w:hint="eastAsia"/>
        </w:rPr>
        <w:t>的影響下，約已有</w:t>
      </w:r>
      <w:r w:rsidR="00E1578B" w:rsidRPr="00130392">
        <w:rPr>
          <w:rFonts w:hint="eastAsia"/>
        </w:rPr>
        <w:t>三</w:t>
      </w:r>
      <w:r w:rsidRPr="00130392">
        <w:rPr>
          <w:rFonts w:hint="eastAsia"/>
        </w:rPr>
        <w:t>分之</w:t>
      </w:r>
      <w:r w:rsidR="00E1578B" w:rsidRPr="00130392">
        <w:rPr>
          <w:rFonts w:hint="eastAsia"/>
        </w:rPr>
        <w:t>一</w:t>
      </w:r>
      <w:r w:rsidRPr="00130392">
        <w:rPr>
          <w:rFonts w:hint="eastAsia"/>
        </w:rPr>
        <w:t>的公立學校學生人數不足100人，因此不論普通教育與實驗教育，</w:t>
      </w:r>
      <w:proofErr w:type="gramStart"/>
      <w:r w:rsidRPr="00130392">
        <w:rPr>
          <w:rFonts w:hint="eastAsia"/>
        </w:rPr>
        <w:t>混齡教育</w:t>
      </w:r>
      <w:proofErr w:type="gramEnd"/>
      <w:r w:rsidRPr="00130392">
        <w:rPr>
          <w:rFonts w:hint="eastAsia"/>
        </w:rPr>
        <w:t>很重要。</w:t>
      </w:r>
      <w:proofErr w:type="gramStart"/>
      <w:r w:rsidRPr="00130392">
        <w:rPr>
          <w:rFonts w:hint="eastAsia"/>
        </w:rPr>
        <w:t>混齡的</w:t>
      </w:r>
      <w:proofErr w:type="gramEnd"/>
      <w:r w:rsidRPr="00130392">
        <w:rPr>
          <w:rFonts w:hint="eastAsia"/>
        </w:rPr>
        <w:t>教學方式不同於大班級、大學校，日本</w:t>
      </w:r>
      <w:proofErr w:type="gramStart"/>
      <w:r w:rsidRPr="00130392">
        <w:rPr>
          <w:rFonts w:hint="eastAsia"/>
        </w:rPr>
        <w:t>在混齡教育</w:t>
      </w:r>
      <w:proofErr w:type="gramEnd"/>
      <w:r w:rsidRPr="00130392">
        <w:rPr>
          <w:rFonts w:hint="eastAsia"/>
        </w:rPr>
        <w:t>方面有深入的研究以及發展成果可供參考。日本教育是一種「地方主體觀」，即使偏鄉的鄉鎮村落小、人少，都被尊重跟保留，在此觀點下，以這些小型學校進行教育實驗，再從這些教育經驗反過來啟發大型學校。」等語。復徵諸國內實驗教育發展現況，確有集中於偏遠地區學校趨勢，</w:t>
      </w:r>
      <w:proofErr w:type="gramStart"/>
      <w:r w:rsidRPr="00130392">
        <w:rPr>
          <w:rFonts w:hint="eastAsia"/>
        </w:rPr>
        <w:t>且混齡教學</w:t>
      </w:r>
      <w:proofErr w:type="gramEnd"/>
      <w:r w:rsidRPr="00130392">
        <w:rPr>
          <w:rFonts w:hint="eastAsia"/>
        </w:rPr>
        <w:t>為實驗教育特性之一，</w:t>
      </w:r>
      <w:proofErr w:type="gramStart"/>
      <w:r w:rsidRPr="00130392">
        <w:rPr>
          <w:rFonts w:hint="eastAsia"/>
        </w:rPr>
        <w:t>併</w:t>
      </w:r>
      <w:proofErr w:type="gramEnd"/>
      <w:r w:rsidRPr="00130392">
        <w:rPr>
          <w:rFonts w:hint="eastAsia"/>
        </w:rPr>
        <w:t>有學者黃德祥（2017）指出</w:t>
      </w:r>
      <w:r w:rsidRPr="00130392">
        <w:rPr>
          <w:vertAlign w:val="superscript"/>
        </w:rPr>
        <w:footnoteReference w:id="27"/>
      </w:r>
      <w:r w:rsidRPr="00130392">
        <w:rPr>
          <w:rFonts w:hint="eastAsia"/>
        </w:rPr>
        <w:t>「</w:t>
      </w:r>
      <w:proofErr w:type="gramStart"/>
      <w:r w:rsidRPr="00130392">
        <w:t>臺灣少子化</w:t>
      </w:r>
      <w:proofErr w:type="gramEnd"/>
      <w:r w:rsidRPr="00130392">
        <w:t>趨勢與小校小班情況嚴峻，104學年度小一入學學生少於</w:t>
      </w:r>
      <w:r w:rsidR="00D97FF5" w:rsidRPr="00130392">
        <w:t>3人</w:t>
      </w:r>
      <w:r w:rsidRPr="00130392">
        <w:t>之學校已有130所，可以預見學校型態單一班級</w:t>
      </w:r>
      <w:r w:rsidRPr="00130392">
        <w:rPr>
          <w:rFonts w:hint="eastAsia"/>
        </w:rPr>
        <w:t>『</w:t>
      </w:r>
      <w:proofErr w:type="gramStart"/>
      <w:r w:rsidRPr="00130392">
        <w:t>多年級</w:t>
      </w:r>
      <w:proofErr w:type="gramEnd"/>
      <w:r w:rsidRPr="00130392">
        <w:rPr>
          <w:rFonts w:hint="eastAsia"/>
        </w:rPr>
        <w:t>』</w:t>
      </w:r>
      <w:r w:rsidRPr="00130392">
        <w:t>與</w:t>
      </w:r>
      <w:r w:rsidRPr="00130392">
        <w:rPr>
          <w:rFonts w:hint="eastAsia"/>
        </w:rPr>
        <w:t>『</w:t>
      </w:r>
      <w:r w:rsidRPr="00130392">
        <w:t>混年齡</w:t>
      </w:r>
      <w:r w:rsidRPr="00130392">
        <w:rPr>
          <w:rFonts w:hint="eastAsia"/>
        </w:rPr>
        <w:t>』</w:t>
      </w:r>
      <w:r w:rsidRPr="00130392">
        <w:t>教學模式將會是未來重要的實驗教育選項</w:t>
      </w:r>
      <w:r w:rsidRPr="00130392">
        <w:rPr>
          <w:rFonts w:hint="eastAsia"/>
        </w:rPr>
        <w:t>。」同證。</w:t>
      </w:r>
    </w:p>
    <w:p w:rsidR="00C31C4A" w:rsidRPr="00130392" w:rsidRDefault="00C31C4A" w:rsidP="00C31C4A">
      <w:pPr>
        <w:pStyle w:val="3"/>
      </w:pPr>
      <w:bookmarkStart w:id="43" w:name="_Toc12363483"/>
      <w:proofErr w:type="gramStart"/>
      <w:r w:rsidRPr="00130392">
        <w:rPr>
          <w:rFonts w:hint="eastAsia"/>
        </w:rPr>
        <w:t>爰本案擇定</w:t>
      </w:r>
      <w:proofErr w:type="gramEnd"/>
      <w:r w:rsidRPr="00130392">
        <w:rPr>
          <w:rFonts w:hint="eastAsia"/>
        </w:rPr>
        <w:t>考察日本，取經該國北海道地區長期發展</w:t>
      </w:r>
      <w:proofErr w:type="gramStart"/>
      <w:r w:rsidRPr="00130392">
        <w:rPr>
          <w:rFonts w:hint="eastAsia"/>
        </w:rPr>
        <w:t>研究混齡教學</w:t>
      </w:r>
      <w:proofErr w:type="gramEnd"/>
      <w:r w:rsidRPr="00130392">
        <w:rPr>
          <w:rFonts w:hint="eastAsia"/>
        </w:rPr>
        <w:t>之經驗與成果</w:t>
      </w:r>
      <w:bookmarkEnd w:id="43"/>
      <w:r w:rsidRPr="00130392">
        <w:rPr>
          <w:rFonts w:hint="eastAsia"/>
        </w:rPr>
        <w:t>；</w:t>
      </w:r>
      <w:proofErr w:type="gramStart"/>
      <w:r w:rsidRPr="00130392">
        <w:rPr>
          <w:rFonts w:hint="eastAsia"/>
        </w:rPr>
        <w:t>據赴日本</w:t>
      </w:r>
      <w:proofErr w:type="gramEnd"/>
      <w:r w:rsidRPr="00130392">
        <w:rPr>
          <w:rFonts w:hint="eastAsia"/>
        </w:rPr>
        <w:t>考察偏鄉、</w:t>
      </w:r>
      <w:proofErr w:type="gramStart"/>
      <w:r w:rsidRPr="00130392">
        <w:rPr>
          <w:rFonts w:hint="eastAsia"/>
        </w:rPr>
        <w:t>混齡教學</w:t>
      </w:r>
      <w:proofErr w:type="gramEnd"/>
      <w:r w:rsidR="00505C7D" w:rsidRPr="00130392">
        <w:rPr>
          <w:rFonts w:hint="eastAsia"/>
        </w:rPr>
        <w:t>實地訪查</w:t>
      </w:r>
      <w:r w:rsidRPr="00130392">
        <w:rPr>
          <w:rFonts w:hint="eastAsia"/>
        </w:rPr>
        <w:t>紀錄，北海道地區為</w:t>
      </w:r>
      <w:proofErr w:type="gramStart"/>
      <w:r w:rsidRPr="00130392">
        <w:rPr>
          <w:rFonts w:hint="eastAsia"/>
        </w:rPr>
        <w:t>因應少子化</w:t>
      </w:r>
      <w:proofErr w:type="gramEnd"/>
      <w:r w:rsidRPr="00130392">
        <w:rPr>
          <w:rFonts w:hint="eastAsia"/>
        </w:rPr>
        <w:t>趨勢，</w:t>
      </w:r>
      <w:proofErr w:type="gramStart"/>
      <w:r w:rsidRPr="00130392">
        <w:rPr>
          <w:rFonts w:hint="eastAsia"/>
        </w:rPr>
        <w:t>辦理混齡教學</w:t>
      </w:r>
      <w:proofErr w:type="gramEnd"/>
      <w:r w:rsidRPr="00130392">
        <w:rPr>
          <w:rFonts w:hint="eastAsia"/>
        </w:rPr>
        <w:t>，部分學校學生基本學力高於全國平均：</w:t>
      </w:r>
    </w:p>
    <w:p w:rsidR="00C31C4A" w:rsidRPr="00130392" w:rsidRDefault="00C31C4A" w:rsidP="00020972">
      <w:pPr>
        <w:pStyle w:val="4"/>
        <w:numPr>
          <w:ilvl w:val="3"/>
          <w:numId w:val="175"/>
        </w:numPr>
      </w:pPr>
      <w:r w:rsidRPr="00130392">
        <w:rPr>
          <w:rFonts w:hint="eastAsia"/>
        </w:rPr>
        <w:t>「</w:t>
      </w:r>
      <w:r w:rsidRPr="00130392">
        <w:rPr>
          <w:lang w:eastAsia="ja-JP"/>
        </w:rPr>
        <w:t>全國振興偏鄉教育成就學會</w:t>
      </w:r>
      <w:r w:rsidRPr="00130392">
        <w:rPr>
          <w:rFonts w:hint="eastAsia"/>
        </w:rPr>
        <w:t>」（</w:t>
      </w:r>
      <w:r w:rsidRPr="00130392">
        <w:rPr>
          <w:lang w:eastAsia="ja-JP"/>
        </w:rPr>
        <w:t>All-Japan Association for the Accomplishment of the Promotion of Education in Isolated Areas</w:t>
      </w:r>
      <w:r w:rsidRPr="00130392">
        <w:rPr>
          <w:rFonts w:hint="eastAsia"/>
        </w:rPr>
        <w:t>）</w:t>
      </w:r>
      <w:r w:rsidRPr="00130392">
        <w:br/>
      </w:r>
      <w:r w:rsidRPr="00130392">
        <w:rPr>
          <w:rFonts w:hint="eastAsia"/>
        </w:rPr>
        <w:t xml:space="preserve">　　</w:t>
      </w:r>
      <w:r w:rsidRPr="00130392">
        <w:t>有</w:t>
      </w:r>
      <w:r w:rsidRPr="00130392">
        <w:rPr>
          <w:lang w:eastAsia="ja-JP"/>
        </w:rPr>
        <w:t>兩千多</w:t>
      </w:r>
      <w:r w:rsidRPr="00130392">
        <w:t>位偏鄉教師與會，期望經由組織協助提升偏鄉教育品質，處理偏鄉經費分配等議題。</w:t>
      </w:r>
    </w:p>
    <w:p w:rsidR="00C31C4A" w:rsidRPr="00130392" w:rsidRDefault="00C31C4A" w:rsidP="00C31C4A">
      <w:pPr>
        <w:pStyle w:val="4"/>
        <w:rPr>
          <w:sz w:val="24"/>
          <w:szCs w:val="24"/>
        </w:rPr>
      </w:pPr>
      <w:r w:rsidRPr="00130392">
        <w:rPr>
          <w:rFonts w:hint="eastAsia"/>
        </w:rPr>
        <w:lastRenderedPageBreak/>
        <w:t>北海道教育大學：</w:t>
      </w:r>
    </w:p>
    <w:p w:rsidR="00C31C4A" w:rsidRPr="00130392" w:rsidRDefault="00C31C4A" w:rsidP="00C31C4A">
      <w:pPr>
        <w:pStyle w:val="5"/>
        <w:rPr>
          <w:sz w:val="24"/>
          <w:szCs w:val="24"/>
        </w:rPr>
      </w:pPr>
      <w:r w:rsidRPr="00130392">
        <w:rPr>
          <w:rFonts w:hint="eastAsia"/>
        </w:rPr>
        <w:t>日本義務教育年限為9年，各學制均遵照日本政府規定之學習指導要點進行教學，並無類似臺灣實驗教育之另類教育政策；換言之，日本文部科學省</w:t>
      </w:r>
      <w:r w:rsidR="00D30D3D" w:rsidRPr="00130392">
        <w:rPr>
          <w:rStyle w:val="aff8"/>
        </w:rPr>
        <w:footnoteReference w:id="28"/>
      </w:r>
      <w:r w:rsidRPr="00130392">
        <w:rPr>
          <w:rFonts w:hint="eastAsia"/>
        </w:rPr>
        <w:t>為避免國家教育主軸偏離，對於義務教育仍非常堅持，致日本國內尚無臺灣實驗教育或</w:t>
      </w:r>
      <w:proofErr w:type="gramStart"/>
      <w:r w:rsidRPr="00130392">
        <w:rPr>
          <w:rFonts w:hint="eastAsia"/>
        </w:rPr>
        <w:t>國際間另類</w:t>
      </w:r>
      <w:proofErr w:type="gramEnd"/>
      <w:r w:rsidRPr="00130392">
        <w:rPr>
          <w:rFonts w:hint="eastAsia"/>
        </w:rPr>
        <w:t>教育之風行。</w:t>
      </w:r>
    </w:p>
    <w:p w:rsidR="00C31C4A" w:rsidRPr="00130392" w:rsidRDefault="00C31C4A" w:rsidP="00C31C4A">
      <w:pPr>
        <w:pStyle w:val="5"/>
      </w:pPr>
      <w:proofErr w:type="gramStart"/>
      <w:r w:rsidRPr="00130392">
        <w:rPr>
          <w:rFonts w:hint="eastAsia"/>
        </w:rPr>
        <w:t>由於少子化</w:t>
      </w:r>
      <w:proofErr w:type="gramEnd"/>
      <w:r w:rsidRPr="00130392">
        <w:rPr>
          <w:rFonts w:hint="eastAsia"/>
        </w:rPr>
        <w:t>之</w:t>
      </w:r>
      <w:r w:rsidRPr="00130392">
        <w:rPr>
          <w:rStyle w:val="50"/>
          <w:rFonts w:hint="eastAsia"/>
        </w:rPr>
        <w:t>衝擊，日本偏鄉教育</w:t>
      </w:r>
      <w:proofErr w:type="gramStart"/>
      <w:r w:rsidRPr="00130392">
        <w:rPr>
          <w:rStyle w:val="50"/>
          <w:rFonts w:hint="eastAsia"/>
        </w:rPr>
        <w:t>或混年級</w:t>
      </w:r>
      <w:proofErr w:type="gramEnd"/>
      <w:r w:rsidRPr="00130392">
        <w:rPr>
          <w:rStyle w:val="50"/>
          <w:rFonts w:hint="eastAsia"/>
        </w:rPr>
        <w:t>教學已高達一成，北海道地廣人稀，更</w:t>
      </w:r>
      <w:proofErr w:type="gramStart"/>
      <w:r w:rsidRPr="00130392">
        <w:rPr>
          <w:rStyle w:val="50"/>
          <w:rFonts w:hint="eastAsia"/>
        </w:rPr>
        <w:t>可說是日本</w:t>
      </w:r>
      <w:proofErr w:type="gramEnd"/>
      <w:r w:rsidRPr="00130392">
        <w:rPr>
          <w:rStyle w:val="50"/>
          <w:rFonts w:hint="eastAsia"/>
        </w:rPr>
        <w:t>偏鄉教育之先趨，因此北海道教育大學投入於偏鄉教育及教學之相關研究甚早，業</w:t>
      </w:r>
      <w:proofErr w:type="gramStart"/>
      <w:r w:rsidRPr="00130392">
        <w:rPr>
          <w:rStyle w:val="50"/>
          <w:rFonts w:hint="eastAsia"/>
        </w:rPr>
        <w:t>將混年級</w:t>
      </w:r>
      <w:proofErr w:type="gramEnd"/>
      <w:r w:rsidRPr="00130392">
        <w:rPr>
          <w:rStyle w:val="50"/>
          <w:rFonts w:hint="eastAsia"/>
        </w:rPr>
        <w:t>教學之研究成果，具體歸納為「教學方法」、「教學計畫」、「學習環境」、「學習評量」、「各科目單元教</w:t>
      </w:r>
      <w:r w:rsidRPr="00130392">
        <w:rPr>
          <w:rFonts w:hint="eastAsia"/>
        </w:rPr>
        <w:t>案」…</w:t>
      </w:r>
      <w:proofErr w:type="gramStart"/>
      <w:r w:rsidRPr="00130392">
        <w:rPr>
          <w:rFonts w:hint="eastAsia"/>
        </w:rPr>
        <w:t>…</w:t>
      </w:r>
      <w:proofErr w:type="gramEnd"/>
      <w:r w:rsidRPr="00130392">
        <w:rPr>
          <w:rFonts w:hint="eastAsia"/>
        </w:rPr>
        <w:t>等篇章並集結成冊（如下圖），期待藉此推廣</w:t>
      </w:r>
      <w:proofErr w:type="gramStart"/>
      <w:r w:rsidRPr="00130392">
        <w:rPr>
          <w:rFonts w:hint="eastAsia"/>
        </w:rPr>
        <w:t>複試學</w:t>
      </w:r>
      <w:proofErr w:type="gramEnd"/>
      <w:r w:rsidRPr="00130392">
        <w:rPr>
          <w:rFonts w:hint="eastAsia"/>
        </w:rPr>
        <w:t>級教學法至全國各地。</w:t>
      </w:r>
    </w:p>
    <w:p w:rsidR="00C31C4A" w:rsidRPr="00130392" w:rsidRDefault="00C31C4A" w:rsidP="00C31C4A">
      <w:pPr>
        <w:pStyle w:val="4"/>
        <w:rPr>
          <w:rFonts w:hAnsi="標楷體"/>
          <w:spacing w:val="2"/>
          <w:szCs w:val="32"/>
        </w:rPr>
      </w:pPr>
      <w:r w:rsidRPr="00130392">
        <w:t>札幌市定山溪小</w:t>
      </w:r>
      <w:r w:rsidRPr="00130392">
        <w:rPr>
          <w:rFonts w:hint="eastAsia"/>
        </w:rPr>
        <w:t>學</w:t>
      </w:r>
      <w:r w:rsidRPr="00130392">
        <w:t>校</w:t>
      </w:r>
      <w:r w:rsidRPr="00130392">
        <w:rPr>
          <w:rFonts w:hint="eastAsia"/>
        </w:rPr>
        <w:t>：</w:t>
      </w:r>
    </w:p>
    <w:p w:rsidR="00C31C4A" w:rsidRPr="00130392" w:rsidRDefault="00C31C4A" w:rsidP="00C31C4A">
      <w:pPr>
        <w:pStyle w:val="5"/>
        <w:kinsoku/>
      </w:pPr>
      <w:r w:rsidRPr="00130392">
        <w:rPr>
          <w:rFonts w:hint="eastAsia"/>
        </w:rPr>
        <w:t>該</w:t>
      </w:r>
      <w:proofErr w:type="gramStart"/>
      <w:r w:rsidRPr="00130392">
        <w:rPr>
          <w:rFonts w:hint="eastAsia"/>
        </w:rPr>
        <w:t>校深澤教頭</w:t>
      </w:r>
      <w:proofErr w:type="gramEnd"/>
      <w:r w:rsidRPr="00130392">
        <w:rPr>
          <w:rFonts w:hint="eastAsia"/>
        </w:rPr>
        <w:t>說明：「札幌市全市已無偏鄉學校，但小規模學校林立，約有200所，定山溪地區的小校約4所。日本政府並未設定學校學生人數下限，據瞭解，目前確實有學校是僅有1名學生、1名教師與1位校長這樣的規模而已，但學校仍存在，未予廢除。班級與教職員編制的規定方面，每</w:t>
      </w:r>
      <w:proofErr w:type="gramStart"/>
      <w:r w:rsidRPr="00130392">
        <w:rPr>
          <w:rFonts w:hint="eastAsia"/>
        </w:rPr>
        <w:t>個</w:t>
      </w:r>
      <w:proofErr w:type="gramEnd"/>
      <w:r w:rsidRPr="00130392">
        <w:rPr>
          <w:rFonts w:hint="eastAsia"/>
        </w:rPr>
        <w:t>班級編配教師1名，每班以35名學生為原則，低年級班級更以40名學生為標準，但實際上，已無足夠學生人數，許多學校的班級學生人數都未達標準」。</w:t>
      </w:r>
    </w:p>
    <w:p w:rsidR="00C31C4A" w:rsidRPr="00130392" w:rsidRDefault="00C31C4A" w:rsidP="00C31C4A">
      <w:pPr>
        <w:pStyle w:val="5"/>
        <w:kinsoku/>
      </w:pPr>
      <w:r w:rsidRPr="00130392">
        <w:rPr>
          <w:rFonts w:hint="eastAsia"/>
        </w:rPr>
        <w:lastRenderedPageBreak/>
        <w:t>關於教師執行</w:t>
      </w:r>
      <w:proofErr w:type="gramStart"/>
      <w:r w:rsidRPr="00130392">
        <w:rPr>
          <w:rFonts w:hint="eastAsia"/>
        </w:rPr>
        <w:t>混年級</w:t>
      </w:r>
      <w:proofErr w:type="gramEnd"/>
      <w:r w:rsidRPr="00130392">
        <w:rPr>
          <w:rFonts w:hint="eastAsia"/>
        </w:rPr>
        <w:t>教學，許</w:t>
      </w:r>
      <w:bookmarkStart w:id="44" w:name="_GoBack"/>
      <w:bookmarkEnd w:id="44"/>
      <w:r w:rsidRPr="00130392">
        <w:rPr>
          <w:rFonts w:hint="eastAsia"/>
        </w:rPr>
        <w:t>多教師是分發到小型學校後，才開始學習</w:t>
      </w:r>
      <w:proofErr w:type="gramStart"/>
      <w:r w:rsidRPr="00130392">
        <w:rPr>
          <w:rFonts w:hint="eastAsia"/>
        </w:rPr>
        <w:t>混年級</w:t>
      </w:r>
      <w:proofErr w:type="gramEnd"/>
      <w:r w:rsidRPr="00130392">
        <w:rPr>
          <w:rFonts w:hint="eastAsia"/>
        </w:rPr>
        <w:t>教學方法的，因此是「做中學」，但教師會主動參與</w:t>
      </w:r>
      <w:proofErr w:type="gramStart"/>
      <w:r w:rsidRPr="00130392">
        <w:rPr>
          <w:rFonts w:hint="eastAsia"/>
        </w:rPr>
        <w:t>研</w:t>
      </w:r>
      <w:proofErr w:type="gramEnd"/>
      <w:r w:rsidRPr="00130392">
        <w:rPr>
          <w:rFonts w:hint="eastAsia"/>
        </w:rPr>
        <w:t>修以提升專業，部分</w:t>
      </w:r>
      <w:proofErr w:type="gramStart"/>
      <w:r w:rsidRPr="00130392">
        <w:rPr>
          <w:rFonts w:hint="eastAsia"/>
        </w:rPr>
        <w:t>研</w:t>
      </w:r>
      <w:proofErr w:type="gramEnd"/>
      <w:r w:rsidRPr="00130392">
        <w:rPr>
          <w:rFonts w:hint="eastAsia"/>
        </w:rPr>
        <w:t>修課程是教師協會或民間團體提供的，這一類的團體對於校務並不干涉，而是協助教師專業成長。</w:t>
      </w:r>
    </w:p>
    <w:p w:rsidR="00C31C4A" w:rsidRPr="00130392" w:rsidRDefault="00C31C4A" w:rsidP="00C31C4A">
      <w:pPr>
        <w:pStyle w:val="4"/>
        <w:rPr>
          <w:rFonts w:hAnsi="標楷體"/>
          <w:spacing w:val="2"/>
          <w:szCs w:val="32"/>
        </w:rPr>
      </w:pPr>
      <w:r w:rsidRPr="00130392">
        <w:rPr>
          <w:rFonts w:hint="eastAsia"/>
        </w:rPr>
        <w:t>「</w:t>
      </w:r>
      <w:r w:rsidRPr="00130392">
        <w:t>二</w:t>
      </w:r>
      <w:proofErr w:type="gramStart"/>
      <w:r w:rsidRPr="00130392">
        <w:t>世</w:t>
      </w:r>
      <w:proofErr w:type="gramEnd"/>
      <w:r w:rsidRPr="00130392">
        <w:t>古</w:t>
      </w:r>
      <w:proofErr w:type="gramStart"/>
      <w:r w:rsidRPr="00130392">
        <w:t>町近藤小</w:t>
      </w:r>
      <w:r w:rsidRPr="00130392">
        <w:rPr>
          <w:rFonts w:hint="eastAsia"/>
        </w:rPr>
        <w:t>學</w:t>
      </w:r>
      <w:r w:rsidRPr="00130392">
        <w:t>校</w:t>
      </w:r>
      <w:proofErr w:type="gramEnd"/>
      <w:r w:rsidRPr="00130392">
        <w:rPr>
          <w:rFonts w:hint="eastAsia"/>
        </w:rPr>
        <w:t>」暨「</w:t>
      </w:r>
      <w:r w:rsidRPr="00130392">
        <w:t>北海道偏鄉複式教育研究聯盟</w:t>
      </w:r>
      <w:r w:rsidRPr="00130392">
        <w:rPr>
          <w:rFonts w:hint="eastAsia"/>
        </w:rPr>
        <w:t>」：</w:t>
      </w:r>
    </w:p>
    <w:p w:rsidR="00C31C4A" w:rsidRPr="00130392" w:rsidRDefault="00C31C4A" w:rsidP="00C31C4A">
      <w:pPr>
        <w:pStyle w:val="5"/>
      </w:pPr>
      <w:r w:rsidRPr="00130392">
        <w:rPr>
          <w:rFonts w:hint="eastAsia"/>
        </w:rPr>
        <w:t>二</w:t>
      </w:r>
      <w:proofErr w:type="gramStart"/>
      <w:r w:rsidRPr="00130392">
        <w:rPr>
          <w:rFonts w:hint="eastAsia"/>
        </w:rPr>
        <w:t>世</w:t>
      </w:r>
      <w:proofErr w:type="gramEnd"/>
      <w:r w:rsidRPr="00130392">
        <w:rPr>
          <w:rFonts w:hint="eastAsia"/>
        </w:rPr>
        <w:t>古有非常多小規模的學校</w:t>
      </w:r>
      <w:proofErr w:type="gramStart"/>
      <w:r w:rsidRPr="00130392">
        <w:rPr>
          <w:rFonts w:hint="eastAsia"/>
        </w:rPr>
        <w:t>因少子化</w:t>
      </w:r>
      <w:proofErr w:type="gramEnd"/>
      <w:r w:rsidRPr="00130392">
        <w:rPr>
          <w:rFonts w:hint="eastAsia"/>
        </w:rPr>
        <w:t>衝擊廢校，做為一所小型規模的學校，</w:t>
      </w:r>
      <w:proofErr w:type="gramStart"/>
      <w:r w:rsidRPr="00130392">
        <w:t>近藤小</w:t>
      </w:r>
      <w:r w:rsidRPr="00130392">
        <w:rPr>
          <w:rFonts w:hint="eastAsia"/>
        </w:rPr>
        <w:t>學</w:t>
      </w:r>
      <w:r w:rsidRPr="00130392">
        <w:t>校</w:t>
      </w:r>
      <w:proofErr w:type="gramEnd"/>
      <w:r w:rsidRPr="00130392">
        <w:rPr>
          <w:rFonts w:hint="eastAsia"/>
        </w:rPr>
        <w:t>以學生體能優異自豪，校方人員表示，雖然小校不易發展體育團隊，但該校推動獨輪車活動，學生大概只有在1年級入學時候不會騎車，入學後經2年級以上的哥哥姊姊帶領，很快就學會此項技術，且全校學生彼此熟識，產生友善的校園氣氛。</w:t>
      </w:r>
    </w:p>
    <w:p w:rsidR="00C31C4A" w:rsidRPr="00130392" w:rsidRDefault="00C31C4A" w:rsidP="00C31C4A">
      <w:pPr>
        <w:pStyle w:val="5"/>
      </w:pPr>
      <w:r w:rsidRPr="00130392">
        <w:rPr>
          <w:rFonts w:hint="eastAsia"/>
        </w:rPr>
        <w:t>古田校長同時以「</w:t>
      </w:r>
      <w:r w:rsidRPr="00130392">
        <w:t>北海道偏鄉複式教育研究聯盟</w:t>
      </w:r>
      <w:r w:rsidRPr="00130392">
        <w:rPr>
          <w:rFonts w:hint="eastAsia"/>
        </w:rPr>
        <w:t>」研究發現與本案考察團分享指出，過去對於偏鄉學校普遍存有學力不足的印象，但近年來，因為教學得當，教育品質提升，偏鄉教育已變得有競爭力。以日本實施的6年級</w:t>
      </w:r>
      <w:proofErr w:type="gramStart"/>
      <w:r w:rsidRPr="00130392">
        <w:rPr>
          <w:rFonts w:hint="eastAsia"/>
        </w:rPr>
        <w:t>學力普測結果</w:t>
      </w:r>
      <w:proofErr w:type="gramEnd"/>
      <w:r w:rsidRPr="00130392">
        <w:rPr>
          <w:rFonts w:hint="eastAsia"/>
        </w:rPr>
        <w:t>來看，</w:t>
      </w:r>
      <w:proofErr w:type="gramStart"/>
      <w:r w:rsidRPr="00130392">
        <w:rPr>
          <w:rFonts w:hint="eastAsia"/>
        </w:rPr>
        <w:t>近藤小學校</w:t>
      </w:r>
      <w:proofErr w:type="gramEnd"/>
      <w:r w:rsidRPr="00130392">
        <w:rPr>
          <w:rFonts w:hint="eastAsia"/>
        </w:rPr>
        <w:t>學生表現優於札幌市國小學生的表現，更令人肯定偏鄉的混年齡教學之</w:t>
      </w:r>
      <w:r w:rsidR="00A66065" w:rsidRPr="00130392">
        <w:rPr>
          <w:rFonts w:hint="eastAsia"/>
        </w:rPr>
        <w:t>成</w:t>
      </w:r>
      <w:r w:rsidRPr="00130392">
        <w:rPr>
          <w:rFonts w:hint="eastAsia"/>
        </w:rPr>
        <w:t>效，期待這樣的教學策略能推展至全國。</w:t>
      </w:r>
    </w:p>
    <w:p w:rsidR="00C31C4A" w:rsidRPr="00130392" w:rsidRDefault="00C31C4A" w:rsidP="00C31C4A">
      <w:pPr>
        <w:pStyle w:val="4"/>
      </w:pPr>
      <w:r w:rsidRPr="00130392">
        <w:rPr>
          <w:rFonts w:hAnsi="標楷體"/>
          <w:spacing w:val="2"/>
          <w:szCs w:val="32"/>
        </w:rPr>
        <w:t>北海道教育委員</w:t>
      </w:r>
      <w:r w:rsidRPr="00130392">
        <w:rPr>
          <w:rFonts w:hAnsi="標楷體" w:hint="eastAsia"/>
          <w:spacing w:val="2"/>
          <w:szCs w:val="32"/>
        </w:rPr>
        <w:t>會：</w:t>
      </w:r>
    </w:p>
    <w:p w:rsidR="00C31C4A" w:rsidRPr="00130392" w:rsidRDefault="00C31C4A" w:rsidP="00C31C4A">
      <w:pPr>
        <w:pStyle w:val="4"/>
        <w:numPr>
          <w:ilvl w:val="0"/>
          <w:numId w:val="0"/>
        </w:numPr>
        <w:ind w:left="1741"/>
      </w:pPr>
      <w:r w:rsidRPr="00130392">
        <w:rPr>
          <w:rFonts w:hAnsi="標楷體" w:hint="eastAsia"/>
          <w:spacing w:val="2"/>
          <w:szCs w:val="32"/>
        </w:rPr>
        <w:t xml:space="preserve">　　</w:t>
      </w:r>
      <w:r w:rsidRPr="00130392">
        <w:rPr>
          <w:rFonts w:hint="eastAsia"/>
        </w:rPr>
        <w:t>如果進一步區別「複式教育」與「</w:t>
      </w:r>
      <w:proofErr w:type="gramStart"/>
      <w:r w:rsidRPr="00130392">
        <w:rPr>
          <w:rFonts w:hint="eastAsia"/>
        </w:rPr>
        <w:t>混齡教育</w:t>
      </w:r>
      <w:proofErr w:type="gramEnd"/>
      <w:r w:rsidRPr="00130392">
        <w:rPr>
          <w:rFonts w:hint="eastAsia"/>
        </w:rPr>
        <w:t>」的不同，差別在於複式教育強調可以操作於系統性的知識學科中，</w:t>
      </w:r>
      <w:proofErr w:type="gramStart"/>
      <w:r w:rsidRPr="00130392">
        <w:rPr>
          <w:rFonts w:hint="eastAsia"/>
        </w:rPr>
        <w:t>混齡教育</w:t>
      </w:r>
      <w:proofErr w:type="gramEnd"/>
      <w:r w:rsidRPr="00130392">
        <w:rPr>
          <w:rFonts w:hint="eastAsia"/>
        </w:rPr>
        <w:t>重在學生年齡的落差，不那麼重視知識結構，可以</w:t>
      </w:r>
      <w:proofErr w:type="gramStart"/>
      <w:r w:rsidRPr="00130392">
        <w:rPr>
          <w:rFonts w:hint="eastAsia"/>
        </w:rPr>
        <w:t>異齡共</w:t>
      </w:r>
      <w:proofErr w:type="gramEnd"/>
      <w:r w:rsidRPr="00130392">
        <w:rPr>
          <w:rFonts w:hint="eastAsia"/>
        </w:rPr>
        <w:t>學，多數應用</w:t>
      </w:r>
      <w:r w:rsidRPr="00130392">
        <w:rPr>
          <w:rFonts w:hint="eastAsia"/>
        </w:rPr>
        <w:lastRenderedPageBreak/>
        <w:t>於活動性質的學習內容上。</w:t>
      </w:r>
    </w:p>
    <w:p w:rsidR="00C31C4A" w:rsidRPr="00130392" w:rsidRDefault="00C31C4A" w:rsidP="00C31C4A">
      <w:pPr>
        <w:pStyle w:val="3"/>
      </w:pPr>
      <w:r w:rsidRPr="00130392">
        <w:rPr>
          <w:rFonts w:hint="eastAsia"/>
        </w:rPr>
        <w:t>國內實驗教育基於班級規模小之特性，已</w:t>
      </w:r>
      <w:proofErr w:type="gramStart"/>
      <w:r w:rsidRPr="00130392">
        <w:rPr>
          <w:rFonts w:hint="eastAsia"/>
        </w:rPr>
        <w:t>見混齡</w:t>
      </w:r>
      <w:proofErr w:type="gramEnd"/>
      <w:r w:rsidRPr="00130392">
        <w:rPr>
          <w:rFonts w:hint="eastAsia"/>
        </w:rPr>
        <w:t>學習之環境與模式發展，帶來國民教育的鬆綁空間；</w:t>
      </w:r>
      <w:proofErr w:type="gramStart"/>
      <w:r w:rsidRPr="00130392">
        <w:rPr>
          <w:rFonts w:hint="eastAsia"/>
        </w:rPr>
        <w:t>併</w:t>
      </w:r>
      <w:proofErr w:type="gramEnd"/>
      <w:r w:rsidRPr="00130392">
        <w:rPr>
          <w:rFonts w:hint="eastAsia"/>
        </w:rPr>
        <w:t>有學者張維庭（2018）透過深度訪談、觀察與文件分析探討學校型態實驗教育小學</w:t>
      </w:r>
      <w:proofErr w:type="gramStart"/>
      <w:r w:rsidRPr="00130392">
        <w:rPr>
          <w:rFonts w:hint="eastAsia"/>
        </w:rPr>
        <w:t>發展混齡課程</w:t>
      </w:r>
      <w:proofErr w:type="gramEnd"/>
      <w:r w:rsidRPr="00130392">
        <w:rPr>
          <w:rFonts w:hint="eastAsia"/>
        </w:rPr>
        <w:t>之內涵之研究，結果顯示「</w:t>
      </w:r>
      <w:proofErr w:type="gramStart"/>
      <w:r w:rsidRPr="00130392">
        <w:rPr>
          <w:rFonts w:hint="eastAsia"/>
        </w:rPr>
        <w:t>實施混齡實驗</w:t>
      </w:r>
      <w:proofErr w:type="gramEnd"/>
      <w:r w:rsidRPr="00130392">
        <w:rPr>
          <w:rFonts w:hint="eastAsia"/>
        </w:rPr>
        <w:t>教育，係因學生人數日漸減少、部分藝能學科</w:t>
      </w:r>
      <w:proofErr w:type="gramStart"/>
      <w:r w:rsidRPr="00130392">
        <w:rPr>
          <w:rFonts w:hint="eastAsia"/>
        </w:rPr>
        <w:t>採取混齡教學</w:t>
      </w:r>
      <w:proofErr w:type="gramEnd"/>
      <w:r w:rsidRPr="00130392">
        <w:rPr>
          <w:rFonts w:hint="eastAsia"/>
        </w:rPr>
        <w:t>。學校課程的規劃，包括建構實驗教育學校課程架構、全校統一</w:t>
      </w:r>
      <w:proofErr w:type="gramStart"/>
      <w:r w:rsidRPr="00130392">
        <w:rPr>
          <w:rFonts w:hint="eastAsia"/>
        </w:rPr>
        <w:t>之混齡教學</w:t>
      </w:r>
      <w:proofErr w:type="gramEnd"/>
      <w:r w:rsidRPr="00130392">
        <w:rPr>
          <w:rFonts w:hint="eastAsia"/>
        </w:rPr>
        <w:t>課表、以三大課堂之日常作息時間等，另發展特色課程與探究實作課；</w:t>
      </w:r>
      <w:proofErr w:type="gramStart"/>
      <w:r w:rsidRPr="00130392">
        <w:rPr>
          <w:rFonts w:hint="eastAsia"/>
        </w:rPr>
        <w:t>而混齡課程</w:t>
      </w:r>
      <w:proofErr w:type="gramEnd"/>
      <w:r w:rsidRPr="00130392">
        <w:rPr>
          <w:rFonts w:hint="eastAsia"/>
        </w:rPr>
        <w:t>設計方式主要為「循環式」、「螺旋式」及「主題活動式」；教師採取多種策略</w:t>
      </w:r>
      <w:proofErr w:type="gramStart"/>
      <w:r w:rsidRPr="00130392">
        <w:rPr>
          <w:rFonts w:hint="eastAsia"/>
        </w:rPr>
        <w:t>實行混齡教學</w:t>
      </w:r>
      <w:proofErr w:type="gramEnd"/>
      <w:r w:rsidRPr="00130392">
        <w:rPr>
          <w:rFonts w:hint="eastAsia"/>
        </w:rPr>
        <w:t>，分別是協同教學、同儕指導教學、重視教學節奏、實地體驗教學、任務導向教學、科技輔助教學、合作學習，並且實施多元評量；</w:t>
      </w:r>
      <w:proofErr w:type="gramStart"/>
      <w:r w:rsidRPr="00130392">
        <w:rPr>
          <w:rFonts w:hint="eastAsia"/>
        </w:rPr>
        <w:t>混齡教學</w:t>
      </w:r>
      <w:proofErr w:type="gramEnd"/>
      <w:r w:rsidRPr="00130392">
        <w:rPr>
          <w:rFonts w:hint="eastAsia"/>
        </w:rPr>
        <w:t>教師的專業成長途徑為頻繁的教學專業對話、教學反思的能力，以及積極參與研習活動等。」同證。</w:t>
      </w:r>
      <w:proofErr w:type="gramStart"/>
      <w:r w:rsidRPr="00130392">
        <w:rPr>
          <w:rFonts w:hint="eastAsia"/>
        </w:rPr>
        <w:t>此外，</w:t>
      </w:r>
      <w:proofErr w:type="gramEnd"/>
      <w:r w:rsidRPr="00130392">
        <w:rPr>
          <w:rFonts w:hint="eastAsia"/>
        </w:rPr>
        <w:t>亦有本案</w:t>
      </w:r>
      <w:proofErr w:type="gramStart"/>
      <w:r w:rsidRPr="00130392">
        <w:rPr>
          <w:rFonts w:hint="eastAsia"/>
        </w:rPr>
        <w:t>詢</w:t>
      </w:r>
      <w:proofErr w:type="gramEnd"/>
      <w:r w:rsidRPr="00130392">
        <w:rPr>
          <w:rFonts w:hint="eastAsia"/>
        </w:rPr>
        <w:t>據</w:t>
      </w:r>
      <w:proofErr w:type="gramStart"/>
      <w:r w:rsidRPr="00130392">
        <w:rPr>
          <w:rFonts w:hint="eastAsia"/>
        </w:rPr>
        <w:t>臺</w:t>
      </w:r>
      <w:proofErr w:type="gramEnd"/>
      <w:r w:rsidRPr="00130392">
        <w:rPr>
          <w:rFonts w:hint="eastAsia"/>
        </w:rPr>
        <w:t>南市虎山國小林校長表示「</w:t>
      </w:r>
      <w:proofErr w:type="gramStart"/>
      <w:r w:rsidRPr="00130392">
        <w:rPr>
          <w:rFonts w:hint="eastAsia"/>
        </w:rPr>
        <w:t>混齡教育</w:t>
      </w:r>
      <w:proofErr w:type="gramEnd"/>
      <w:r w:rsidRPr="00130392">
        <w:rPr>
          <w:rFonts w:hint="eastAsia"/>
        </w:rPr>
        <w:t>為實驗教育帶來鬆綁的空間，</w:t>
      </w:r>
      <w:proofErr w:type="gramStart"/>
      <w:r w:rsidRPr="00130392">
        <w:rPr>
          <w:rFonts w:hint="eastAsia"/>
        </w:rPr>
        <w:t>以混齡</w:t>
      </w:r>
      <w:proofErr w:type="gramEnd"/>
      <w:r w:rsidRPr="00130392">
        <w:rPr>
          <w:rFonts w:hint="eastAsia"/>
        </w:rPr>
        <w:t>教育為例，不一定要天天與科</w:t>
      </w:r>
      <w:proofErr w:type="gramStart"/>
      <w:r w:rsidRPr="00130392">
        <w:rPr>
          <w:rFonts w:hint="eastAsia"/>
        </w:rPr>
        <w:t>科</w:t>
      </w:r>
      <w:proofErr w:type="gramEnd"/>
      <w:r w:rsidRPr="00130392">
        <w:rPr>
          <w:rFonts w:hint="eastAsia"/>
        </w:rPr>
        <w:t>，從團隊學習性質強的先開始，例如樂隊。</w:t>
      </w:r>
      <w:proofErr w:type="gramStart"/>
      <w:r w:rsidRPr="00130392">
        <w:rPr>
          <w:rFonts w:hint="eastAsia"/>
        </w:rPr>
        <w:t>混齡教育</w:t>
      </w:r>
      <w:proofErr w:type="gramEnd"/>
      <w:r w:rsidRPr="00130392">
        <w:rPr>
          <w:rFonts w:hint="eastAsia"/>
        </w:rPr>
        <w:t>在各理念作法也不同，例如蒙特梭利是1到6年級</w:t>
      </w:r>
      <w:proofErr w:type="gramStart"/>
      <w:r w:rsidRPr="00130392">
        <w:rPr>
          <w:rFonts w:hint="eastAsia"/>
        </w:rPr>
        <w:t>實施混齡教學</w:t>
      </w:r>
      <w:proofErr w:type="gramEnd"/>
      <w:r w:rsidRPr="00130392">
        <w:rPr>
          <w:rFonts w:hint="eastAsia"/>
        </w:rPr>
        <w:t>；奧地利耶拿中，學習活動中有很多角色，常見作法是1到3年級」等語、樂仁蒙特梭利小學吳</w:t>
      </w:r>
      <w:r w:rsidR="00642630" w:rsidRPr="00130392">
        <w:rPr>
          <w:rFonts w:hint="eastAsia"/>
        </w:rPr>
        <w:t>昭蓉</w:t>
      </w:r>
      <w:r w:rsidRPr="00130392">
        <w:rPr>
          <w:rFonts w:hint="eastAsia"/>
        </w:rPr>
        <w:t>修女表示「辦理樂仁幼兒園實施蒙特梭利教學已</w:t>
      </w:r>
      <w:r w:rsidR="00245054" w:rsidRPr="00130392">
        <w:rPr>
          <w:rFonts w:hint="eastAsia"/>
        </w:rPr>
        <w:t>30</w:t>
      </w:r>
      <w:r w:rsidRPr="00130392">
        <w:rPr>
          <w:rFonts w:hint="eastAsia"/>
        </w:rPr>
        <w:t>餘年；向來都</w:t>
      </w:r>
      <w:proofErr w:type="gramStart"/>
      <w:r w:rsidRPr="00130392">
        <w:rPr>
          <w:rFonts w:hint="eastAsia"/>
        </w:rPr>
        <w:t>是混齡環境</w:t>
      </w:r>
      <w:proofErr w:type="gramEnd"/>
      <w:r w:rsidRPr="00130392">
        <w:rPr>
          <w:rFonts w:hint="eastAsia"/>
        </w:rPr>
        <w:t>」等語、</w:t>
      </w:r>
      <w:proofErr w:type="gramStart"/>
      <w:r w:rsidRPr="00130392">
        <w:rPr>
          <w:rFonts w:hint="eastAsia"/>
        </w:rPr>
        <w:t>飛客國際</w:t>
      </w:r>
      <w:proofErr w:type="gramEnd"/>
      <w:r w:rsidRPr="00130392">
        <w:rPr>
          <w:rFonts w:hint="eastAsia"/>
        </w:rPr>
        <w:t>心教育梁</w:t>
      </w:r>
      <w:r w:rsidR="00642630" w:rsidRPr="00130392">
        <w:rPr>
          <w:rFonts w:hint="eastAsia"/>
        </w:rPr>
        <w:t>蓓禎</w:t>
      </w:r>
      <w:r w:rsidRPr="00130392">
        <w:rPr>
          <w:rFonts w:hint="eastAsia"/>
        </w:rPr>
        <w:t>執行長表示「教學方式上，學科課程</w:t>
      </w:r>
      <w:proofErr w:type="gramStart"/>
      <w:r w:rsidRPr="00130392">
        <w:rPr>
          <w:rFonts w:hint="eastAsia"/>
        </w:rPr>
        <w:t>採</w:t>
      </w:r>
      <w:proofErr w:type="gramEnd"/>
      <w:r w:rsidRPr="00130392">
        <w:rPr>
          <w:rFonts w:hint="eastAsia"/>
        </w:rPr>
        <w:t>分組進行，其他課程都</w:t>
      </w:r>
      <w:proofErr w:type="gramStart"/>
      <w:r w:rsidRPr="00130392">
        <w:rPr>
          <w:rFonts w:hint="eastAsia"/>
        </w:rPr>
        <w:t>實施混齡教學實施混齡教學</w:t>
      </w:r>
      <w:proofErr w:type="gramEnd"/>
      <w:r w:rsidRPr="00130392">
        <w:rPr>
          <w:rFonts w:hint="eastAsia"/>
        </w:rPr>
        <w:t>。」等語、</w:t>
      </w:r>
      <w:proofErr w:type="gramStart"/>
      <w:r w:rsidRPr="00130392">
        <w:rPr>
          <w:rFonts w:hint="eastAsia"/>
        </w:rPr>
        <w:t>臺</w:t>
      </w:r>
      <w:proofErr w:type="gramEnd"/>
      <w:r w:rsidRPr="00130392">
        <w:rPr>
          <w:rFonts w:hint="eastAsia"/>
        </w:rPr>
        <w:t>東縣政府教育處林</w:t>
      </w:r>
      <w:r w:rsidR="00A775AF" w:rsidRPr="00130392">
        <w:rPr>
          <w:rFonts w:hint="eastAsia"/>
        </w:rPr>
        <w:t>政宏</w:t>
      </w:r>
      <w:r w:rsidRPr="00130392">
        <w:rPr>
          <w:rFonts w:hint="eastAsia"/>
        </w:rPr>
        <w:t>處長表示「</w:t>
      </w:r>
      <w:r w:rsidRPr="00130392">
        <w:rPr>
          <w:rFonts w:hint="eastAsia"/>
        </w:rPr>
        <w:tab/>
        <w:t>目前該縣三和國小</w:t>
      </w:r>
      <w:proofErr w:type="gramStart"/>
      <w:r w:rsidRPr="00130392">
        <w:rPr>
          <w:rFonts w:hint="eastAsia"/>
        </w:rPr>
        <w:t>做混齡</w:t>
      </w:r>
      <w:proofErr w:type="gramEnd"/>
      <w:r w:rsidRPr="00130392">
        <w:rPr>
          <w:rFonts w:hint="eastAsia"/>
        </w:rPr>
        <w:t>教學實驗，經評估，此方向是對的，預計108學年度要推及全縣小班級的非學科教學活動中，並須再觀察三</w:t>
      </w:r>
      <w:r w:rsidRPr="00130392">
        <w:rPr>
          <w:rFonts w:hint="eastAsia"/>
        </w:rPr>
        <w:lastRenderedPageBreak/>
        <w:t>和國小之實驗結果1到2年的時間，未來將嘗試將</w:t>
      </w:r>
      <w:proofErr w:type="gramStart"/>
      <w:r w:rsidRPr="00130392">
        <w:rPr>
          <w:rFonts w:hint="eastAsia"/>
        </w:rPr>
        <w:t>相關混齡教學</w:t>
      </w:r>
      <w:proofErr w:type="gramEnd"/>
      <w:r w:rsidRPr="00130392">
        <w:rPr>
          <w:rFonts w:hint="eastAsia"/>
        </w:rPr>
        <w:t>經驗普及到學科方面。」等語。</w:t>
      </w:r>
    </w:p>
    <w:p w:rsidR="00C31C4A" w:rsidRPr="00130392" w:rsidRDefault="00C31C4A" w:rsidP="00C31C4A">
      <w:pPr>
        <w:pStyle w:val="3"/>
      </w:pPr>
      <w:proofErr w:type="gramStart"/>
      <w:r w:rsidRPr="00130392">
        <w:rPr>
          <w:rFonts w:hint="eastAsia"/>
        </w:rPr>
        <w:t>惟</w:t>
      </w:r>
      <w:proofErr w:type="gramEnd"/>
      <w:r w:rsidRPr="00130392">
        <w:rPr>
          <w:rFonts w:hint="eastAsia"/>
        </w:rPr>
        <w:t>對照本案</w:t>
      </w:r>
      <w:r w:rsidR="00505C7D" w:rsidRPr="00130392">
        <w:rPr>
          <w:rFonts w:hint="eastAsia"/>
        </w:rPr>
        <w:t>實地訪查</w:t>
      </w:r>
      <w:r w:rsidRPr="00130392">
        <w:rPr>
          <w:rFonts w:hint="eastAsia"/>
        </w:rPr>
        <w:t>國內實驗教育教學模式與日本複式教育之經驗而言，日本經驗</w:t>
      </w:r>
      <w:proofErr w:type="gramStart"/>
      <w:r w:rsidRPr="00130392">
        <w:rPr>
          <w:rFonts w:hint="eastAsia"/>
        </w:rPr>
        <w:t>之混齡教育</w:t>
      </w:r>
      <w:proofErr w:type="gramEnd"/>
      <w:r w:rsidRPr="00130392">
        <w:rPr>
          <w:rFonts w:hint="eastAsia"/>
        </w:rPr>
        <w:t>中，進一步發展出可應用於各年級與學科中的複式教學，而強調該種教學方式「可以操作於系統性的知識學科中」，故</w:t>
      </w:r>
      <w:proofErr w:type="gramStart"/>
      <w:r w:rsidRPr="00130392">
        <w:rPr>
          <w:rFonts w:hint="eastAsia"/>
        </w:rPr>
        <w:t>於混齡</w:t>
      </w:r>
      <w:proofErr w:type="gramEnd"/>
      <w:r w:rsidRPr="00130392">
        <w:rPr>
          <w:rFonts w:hint="eastAsia"/>
        </w:rPr>
        <w:t>教學之課程設計、教育方法、學習指導類型等，已有系統性研發成果，與</w:t>
      </w:r>
      <w:proofErr w:type="gramStart"/>
      <w:r w:rsidRPr="00130392">
        <w:rPr>
          <w:rFonts w:hint="eastAsia"/>
        </w:rPr>
        <w:t>國內混齡</w:t>
      </w:r>
      <w:proofErr w:type="gramEnd"/>
      <w:r w:rsidRPr="00130392">
        <w:rPr>
          <w:rFonts w:hint="eastAsia"/>
        </w:rPr>
        <w:t>教學現況顯有差別。此據北海道教育委員會與北海道教育大學提供之相關資料可參酌：</w:t>
      </w:r>
    </w:p>
    <w:p w:rsidR="00C31C4A" w:rsidRPr="00130392" w:rsidRDefault="00C31C4A" w:rsidP="00020972">
      <w:pPr>
        <w:pStyle w:val="4"/>
        <w:numPr>
          <w:ilvl w:val="3"/>
          <w:numId w:val="177"/>
        </w:numPr>
      </w:pPr>
      <w:r w:rsidRPr="00130392">
        <w:rPr>
          <w:rFonts w:hint="eastAsia"/>
        </w:rPr>
        <w:t>北海道教育委員會提供之《北海道學校教育手冊-混齡教育篇》，</w:t>
      </w:r>
      <w:proofErr w:type="gramStart"/>
      <w:r w:rsidRPr="00130392">
        <w:rPr>
          <w:rFonts w:hint="eastAsia"/>
        </w:rPr>
        <w:t>將混齡</w:t>
      </w:r>
      <w:proofErr w:type="gramEnd"/>
      <w:r w:rsidRPr="00130392">
        <w:rPr>
          <w:rFonts w:hint="eastAsia"/>
        </w:rPr>
        <w:t>教學的指導類型分為學年別指導與同單元指導，同單元指導又分為類似內容指導及同內容指導，同內容指導又分為同內容異程度指導及同內容同程度指導，並有指導類型的學科示例。同時將學生的學習過程劃分為四階段，第一階段為「課題把握」階段，由教師進行直接指導，第二階段為「解決努力」階段，由教師進行間接指導，第三階段為「學習交流」階段，亦進行直接指導，第四階段為「精熟評鑑」階段，由教師進行間接指導。</w:t>
      </w:r>
    </w:p>
    <w:p w:rsidR="00C31C4A" w:rsidRPr="00130392" w:rsidRDefault="00C31C4A" w:rsidP="00C31C4A">
      <w:pPr>
        <w:pStyle w:val="4"/>
        <w:numPr>
          <w:ilvl w:val="3"/>
          <w:numId w:val="31"/>
        </w:numPr>
      </w:pPr>
      <w:r w:rsidRPr="00130392">
        <w:rPr>
          <w:rFonts w:hint="eastAsia"/>
        </w:rPr>
        <w:t>北海道教育大學2019年發行之《偏遠地區混合年級學習指南》指出，至2017年（平成29年5月1日），北海道有1,049所小學及590所中學，分別</w:t>
      </w:r>
      <w:proofErr w:type="gramStart"/>
      <w:r w:rsidRPr="00130392">
        <w:rPr>
          <w:rFonts w:hint="eastAsia"/>
        </w:rPr>
        <w:t>設有混齡教學</w:t>
      </w:r>
      <w:proofErr w:type="gramEnd"/>
      <w:r w:rsidRPr="00130392">
        <w:rPr>
          <w:rFonts w:hint="eastAsia"/>
        </w:rPr>
        <w:t>者為298所（28.4％）及37所（6.3％），具有在地性、小規模、</w:t>
      </w:r>
      <w:proofErr w:type="gramStart"/>
      <w:r w:rsidRPr="00130392">
        <w:rPr>
          <w:rFonts w:hint="eastAsia"/>
        </w:rPr>
        <w:t>混年級</w:t>
      </w:r>
      <w:proofErr w:type="gramEnd"/>
      <w:r w:rsidRPr="00130392">
        <w:rPr>
          <w:rFonts w:hint="eastAsia"/>
        </w:rPr>
        <w:t>的特點，教育活動</w:t>
      </w:r>
      <w:proofErr w:type="gramStart"/>
      <w:r w:rsidRPr="00130392">
        <w:rPr>
          <w:rFonts w:hint="eastAsia"/>
        </w:rPr>
        <w:t>採</w:t>
      </w:r>
      <w:proofErr w:type="gramEnd"/>
      <w:r w:rsidRPr="00130392">
        <w:rPr>
          <w:rFonts w:hint="eastAsia"/>
        </w:rPr>
        <w:t>個別指導，利用地區資源辦理體驗活動培養學生問題解決能力，並強調教師個別指導的重要性，除不同年級使用不同的教材進行教學外，在雙</w:t>
      </w:r>
      <w:proofErr w:type="gramStart"/>
      <w:r w:rsidRPr="00130392">
        <w:rPr>
          <w:rFonts w:hint="eastAsia"/>
        </w:rPr>
        <w:t>班級混齡教學</w:t>
      </w:r>
      <w:proofErr w:type="gramEnd"/>
      <w:r w:rsidRPr="00130392">
        <w:rPr>
          <w:rFonts w:hint="eastAsia"/>
        </w:rPr>
        <w:t>中，教學內容和方法</w:t>
      </w:r>
      <w:r w:rsidRPr="00130392">
        <w:rPr>
          <w:rFonts w:hint="eastAsia"/>
        </w:rPr>
        <w:lastRenderedPageBreak/>
        <w:t>的組合有利於同時指導不同年級學生，而學生「學力」的三要素包括「基礎知識」、「解決問題必要的思維、判斷與表達能力」、「自主學習的態度」，</w:t>
      </w:r>
      <w:r w:rsidRPr="00130392">
        <w:rPr>
          <w:rFonts w:hint="eastAsia"/>
          <w:kern w:val="32"/>
          <w:szCs w:val="24"/>
        </w:rPr>
        <w:t>北海道教育委員會2012年公布的</w:t>
      </w:r>
      <w:proofErr w:type="gramStart"/>
      <w:r w:rsidRPr="00130392">
        <w:rPr>
          <w:rFonts w:hint="eastAsia"/>
        </w:rPr>
        <w:t>偏鄉混齡教育</w:t>
      </w:r>
      <w:proofErr w:type="gramEnd"/>
      <w:r w:rsidRPr="00130392">
        <w:rPr>
          <w:rFonts w:hint="eastAsia"/>
        </w:rPr>
        <w:t>學生學力評量指標示意圖如下：</w:t>
      </w:r>
    </w:p>
    <w:p w:rsidR="00C31C4A" w:rsidRPr="00130392" w:rsidRDefault="00C31C4A" w:rsidP="00C31C4A">
      <w:pPr>
        <w:pStyle w:val="3"/>
        <w:numPr>
          <w:ilvl w:val="0"/>
          <w:numId w:val="0"/>
        </w:numPr>
        <w:ind w:left="680"/>
      </w:pPr>
      <w:r w:rsidRPr="00130392">
        <w:rPr>
          <w:noProof/>
        </w:rPr>
        <w:drawing>
          <wp:inline distT="0" distB="0" distL="0" distR="0" wp14:anchorId="67A53D67" wp14:editId="4931770D">
            <wp:extent cx="5116286" cy="160713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126540" cy="1610351"/>
                    </a:xfrm>
                    <a:prstGeom prst="rect">
                      <a:avLst/>
                    </a:prstGeom>
                  </pic:spPr>
                </pic:pic>
              </a:graphicData>
            </a:graphic>
          </wp:inline>
        </w:drawing>
      </w:r>
    </w:p>
    <w:p w:rsidR="00C31C4A" w:rsidRPr="00130392" w:rsidRDefault="00C31C4A" w:rsidP="00020972">
      <w:pPr>
        <w:pStyle w:val="a2"/>
        <w:numPr>
          <w:ilvl w:val="0"/>
          <w:numId w:val="160"/>
        </w:numPr>
        <w:spacing w:before="0" w:after="0" w:line="240" w:lineRule="auto"/>
        <w:jc w:val="left"/>
        <w:rPr>
          <w:b/>
        </w:rPr>
      </w:pPr>
      <w:r w:rsidRPr="00130392">
        <w:rPr>
          <w:rFonts w:hint="eastAsia"/>
          <w:b/>
        </w:rPr>
        <w:t>北海道</w:t>
      </w:r>
      <w:proofErr w:type="gramStart"/>
      <w:r w:rsidRPr="00130392">
        <w:rPr>
          <w:rFonts w:hint="eastAsia"/>
          <w:b/>
        </w:rPr>
        <w:t>偏鄉混齡教育</w:t>
      </w:r>
      <w:proofErr w:type="gramEnd"/>
      <w:r w:rsidRPr="00130392">
        <w:rPr>
          <w:rFonts w:hint="eastAsia"/>
          <w:b/>
        </w:rPr>
        <w:t>學生學力評量指標</w:t>
      </w:r>
    </w:p>
    <w:p w:rsidR="00C31C4A" w:rsidRPr="00130392" w:rsidRDefault="00C31C4A" w:rsidP="00C31C4A">
      <w:pPr>
        <w:pStyle w:val="3"/>
        <w:numPr>
          <w:ilvl w:val="0"/>
          <w:numId w:val="0"/>
        </w:numPr>
        <w:spacing w:line="240" w:lineRule="exact"/>
        <w:ind w:left="1162"/>
        <w:rPr>
          <w:kern w:val="32"/>
          <w:sz w:val="24"/>
          <w:szCs w:val="24"/>
        </w:rPr>
      </w:pPr>
      <w:r w:rsidRPr="00130392">
        <w:rPr>
          <w:rFonts w:hint="eastAsia"/>
          <w:kern w:val="32"/>
          <w:sz w:val="24"/>
          <w:szCs w:val="24"/>
        </w:rPr>
        <w:t>資料來源：北海道教育大學。</w:t>
      </w:r>
    </w:p>
    <w:p w:rsidR="00C31C4A" w:rsidRPr="00130392" w:rsidRDefault="00C31C4A" w:rsidP="00C31C4A">
      <w:pPr>
        <w:pStyle w:val="3"/>
        <w:numPr>
          <w:ilvl w:val="0"/>
          <w:numId w:val="0"/>
        </w:numPr>
        <w:spacing w:line="240" w:lineRule="exact"/>
        <w:ind w:left="1162"/>
        <w:rPr>
          <w:sz w:val="24"/>
          <w:szCs w:val="24"/>
        </w:rPr>
      </w:pPr>
    </w:p>
    <w:p w:rsidR="00C31C4A" w:rsidRPr="00130392" w:rsidRDefault="00C31C4A" w:rsidP="00C31C4A">
      <w:pPr>
        <w:pStyle w:val="3"/>
      </w:pPr>
      <w:r w:rsidRPr="00130392">
        <w:rPr>
          <w:rFonts w:hint="eastAsia"/>
        </w:rPr>
        <w:t>有關「實驗教育之班級規模通常較小，</w:t>
      </w:r>
      <w:proofErr w:type="gramStart"/>
      <w:r w:rsidRPr="00130392">
        <w:rPr>
          <w:rFonts w:hint="eastAsia"/>
        </w:rPr>
        <w:t>混齡</w:t>
      </w:r>
      <w:proofErr w:type="gramEnd"/>
      <w:r w:rsidRPr="00130392">
        <w:rPr>
          <w:rFonts w:hint="eastAsia"/>
        </w:rPr>
        <w:t>、跨年級教學將是實驗教育的常態，針對此類教學模式，相關師資職前培育及在職訓練是否足夠」之議題，教育部說明，國立清華大學華德福教育中心規劃</w:t>
      </w:r>
      <w:r w:rsidR="00A2322D" w:rsidRPr="00130392">
        <w:rPr>
          <w:rFonts w:hint="eastAsia"/>
        </w:rPr>
        <w:t>3</w:t>
      </w:r>
      <w:r w:rsidRPr="00130392">
        <w:rPr>
          <w:rFonts w:hint="eastAsia"/>
        </w:rPr>
        <w:t>年制之「華德福師資培訓課程」及</w:t>
      </w:r>
      <w:proofErr w:type="gramStart"/>
      <w:r w:rsidRPr="00130392">
        <w:rPr>
          <w:rFonts w:hint="eastAsia"/>
        </w:rPr>
        <w:t>該部委請</w:t>
      </w:r>
      <w:proofErr w:type="gramEnd"/>
      <w:r w:rsidRPr="00130392">
        <w:rPr>
          <w:rFonts w:hint="eastAsia"/>
        </w:rPr>
        <w:t>實驗教育推動中心辦理「臺灣實驗教育工作者培育計畫」等相關課程，結合公部門資源與民間力量，提出新型態師資培育模式，回應多元社會與民間需求，招收實驗教育機構人員進修增能，促進各類實驗教育體制與師資培育機構對話。透過各公私立單位所辦理之工作坊及實驗教育學程進行增能，並獲取相關認證於學校型態、非學校型態及公辦民營等實驗教育學校任教，精進實驗教育師資素質。</w:t>
      </w:r>
    </w:p>
    <w:p w:rsidR="00C31C4A" w:rsidRPr="00D97FF5" w:rsidRDefault="00C31C4A" w:rsidP="00C31C4A">
      <w:pPr>
        <w:pStyle w:val="3"/>
      </w:pPr>
      <w:r w:rsidRPr="00130392">
        <w:rPr>
          <w:rFonts w:hint="eastAsia"/>
        </w:rPr>
        <w:t>綜上，</w:t>
      </w:r>
      <w:r w:rsidR="008057F6" w:rsidRPr="00130392">
        <w:rPr>
          <w:rFonts w:hint="eastAsia"/>
        </w:rPr>
        <w:t>「跨年級教學（</w:t>
      </w:r>
      <w:proofErr w:type="spellStart"/>
      <w:r w:rsidR="008057F6" w:rsidRPr="00130392">
        <w:rPr>
          <w:rFonts w:hint="eastAsia"/>
        </w:rPr>
        <w:t>multigrade</w:t>
      </w:r>
      <w:proofErr w:type="spellEnd"/>
      <w:r w:rsidR="008057F6" w:rsidRPr="00130392">
        <w:rPr>
          <w:rFonts w:hint="eastAsia"/>
        </w:rPr>
        <w:t xml:space="preserve"> Instruction）」或「</w:t>
      </w:r>
      <w:proofErr w:type="gramStart"/>
      <w:r w:rsidR="008057F6" w:rsidRPr="00130392">
        <w:rPr>
          <w:rFonts w:hint="eastAsia"/>
        </w:rPr>
        <w:t>混齡教學</w:t>
      </w:r>
      <w:proofErr w:type="gramEnd"/>
      <w:r w:rsidR="008057F6" w:rsidRPr="00130392">
        <w:rPr>
          <w:rFonts w:hint="eastAsia"/>
        </w:rPr>
        <w:t>（multiage teaching）」為實驗教育教學模式特色之一，亦提供國民教育教學模式新選擇</w:t>
      </w:r>
      <w:r w:rsidR="008057F6" w:rsidRPr="00D97FF5">
        <w:rPr>
          <w:rFonts w:hint="eastAsia"/>
        </w:rPr>
        <w:t>，鑒於日本北海道地區</w:t>
      </w:r>
      <w:proofErr w:type="gramStart"/>
      <w:r w:rsidR="008057F6" w:rsidRPr="00D97FF5">
        <w:rPr>
          <w:rFonts w:hint="eastAsia"/>
        </w:rPr>
        <w:t>因應少子化</w:t>
      </w:r>
      <w:proofErr w:type="gramEnd"/>
      <w:r w:rsidR="008057F6" w:rsidRPr="00D97FF5">
        <w:rPr>
          <w:rFonts w:hint="eastAsia"/>
        </w:rPr>
        <w:t>現象，</w:t>
      </w:r>
      <w:proofErr w:type="gramStart"/>
      <w:r w:rsidR="008057F6" w:rsidRPr="00D97FF5">
        <w:rPr>
          <w:rFonts w:hint="eastAsia"/>
        </w:rPr>
        <w:t>投入混齡教</w:t>
      </w:r>
      <w:r w:rsidR="008057F6" w:rsidRPr="00D97FF5">
        <w:rPr>
          <w:rFonts w:hint="eastAsia"/>
        </w:rPr>
        <w:lastRenderedPageBreak/>
        <w:t>育</w:t>
      </w:r>
      <w:proofErr w:type="gramEnd"/>
      <w:r w:rsidR="008057F6" w:rsidRPr="00D97FF5">
        <w:rPr>
          <w:rFonts w:hint="eastAsia"/>
        </w:rPr>
        <w:t>研究已久，</w:t>
      </w:r>
      <w:proofErr w:type="gramStart"/>
      <w:r w:rsidR="008057F6" w:rsidRPr="00D97FF5">
        <w:rPr>
          <w:rFonts w:hint="eastAsia"/>
        </w:rPr>
        <w:t>本案赴日本</w:t>
      </w:r>
      <w:proofErr w:type="gramEnd"/>
      <w:r w:rsidR="008057F6" w:rsidRPr="00D97FF5">
        <w:rPr>
          <w:rFonts w:hint="eastAsia"/>
        </w:rPr>
        <w:t>北海道考察。據日本經驗，該</w:t>
      </w:r>
      <w:proofErr w:type="gramStart"/>
      <w:r w:rsidR="008057F6" w:rsidRPr="00D97FF5">
        <w:rPr>
          <w:rFonts w:hint="eastAsia"/>
        </w:rPr>
        <w:t>國混齡</w:t>
      </w:r>
      <w:proofErr w:type="gramEnd"/>
      <w:r w:rsidR="008057F6" w:rsidRPr="00D97FF5">
        <w:rPr>
          <w:rFonts w:hint="eastAsia"/>
        </w:rPr>
        <w:t>教育針對課程設計、教育方法、學習指導類型等，已有系統性研發成果，且進一步發展出「複式教學」，強調該種教學方式可以操作於系統性的知識學科中，與</w:t>
      </w:r>
      <w:proofErr w:type="gramStart"/>
      <w:r w:rsidR="008057F6" w:rsidRPr="00D97FF5">
        <w:rPr>
          <w:rFonts w:hint="eastAsia"/>
        </w:rPr>
        <w:t>國內混齡</w:t>
      </w:r>
      <w:proofErr w:type="gramEnd"/>
      <w:r w:rsidR="008057F6" w:rsidRPr="00D97FF5">
        <w:rPr>
          <w:rFonts w:hint="eastAsia"/>
        </w:rPr>
        <w:t>教學多半應用於團體式、活動性教學方案中之模式不同，且日本偏鄉</w:t>
      </w:r>
      <w:proofErr w:type="gramStart"/>
      <w:r w:rsidR="008057F6" w:rsidRPr="00D97FF5">
        <w:rPr>
          <w:rFonts w:hint="eastAsia"/>
        </w:rPr>
        <w:t>實施混齡之</w:t>
      </w:r>
      <w:proofErr w:type="gramEnd"/>
      <w:r w:rsidR="008057F6" w:rsidRPr="00D97FF5">
        <w:rPr>
          <w:rFonts w:hint="eastAsia"/>
        </w:rPr>
        <w:t>複式教學後，擁有學生學力普遍優於全國平均之教育成果，殊值我國參考</w:t>
      </w:r>
      <w:r w:rsidRPr="00D97FF5">
        <w:rPr>
          <w:rFonts w:hint="eastAsia"/>
        </w:rPr>
        <w:t>。</w:t>
      </w:r>
    </w:p>
    <w:p w:rsidR="003B504C" w:rsidRPr="00D97FF5" w:rsidRDefault="003B504C" w:rsidP="00C31C4A">
      <w:pPr>
        <w:pStyle w:val="3"/>
        <w:numPr>
          <w:ilvl w:val="0"/>
          <w:numId w:val="0"/>
        </w:numPr>
        <w:ind w:left="1160"/>
      </w:pPr>
    </w:p>
    <w:p w:rsidR="00F81513" w:rsidRPr="00D97FF5" w:rsidRDefault="00F81513" w:rsidP="00101C0E">
      <w:pPr>
        <w:pStyle w:val="1"/>
        <w:numPr>
          <w:ilvl w:val="0"/>
          <w:numId w:val="0"/>
        </w:numPr>
        <w:kinsoku/>
        <w:ind w:left="699"/>
        <w:rPr>
          <w:rFonts w:hAnsi="標楷體"/>
        </w:rPr>
      </w:pPr>
      <w:bookmarkStart w:id="45" w:name="_Toc375901492"/>
      <w:bookmarkEnd w:id="25"/>
      <w:bookmarkEnd w:id="26"/>
      <w:r w:rsidRPr="00D97FF5">
        <w:rPr>
          <w:rFonts w:hAnsi="標楷體"/>
        </w:rPr>
        <w:br w:type="page"/>
      </w:r>
    </w:p>
    <w:p w:rsidR="0098635C" w:rsidRPr="00D97FF5" w:rsidRDefault="0098635C" w:rsidP="00B27435">
      <w:pPr>
        <w:pStyle w:val="1"/>
        <w:kinsoku/>
        <w:rPr>
          <w:rFonts w:hAnsi="標楷體"/>
          <w:b/>
        </w:rPr>
      </w:pPr>
      <w:bookmarkStart w:id="46" w:name="_Toc26196224"/>
      <w:r w:rsidRPr="00D97FF5">
        <w:rPr>
          <w:rFonts w:hAnsi="標楷體" w:hint="eastAsia"/>
          <w:b/>
        </w:rPr>
        <w:lastRenderedPageBreak/>
        <w:t>處理辦法</w:t>
      </w:r>
      <w:bookmarkEnd w:id="45"/>
      <w:bookmarkEnd w:id="46"/>
    </w:p>
    <w:p w:rsidR="00550C03" w:rsidRPr="00D97FF5" w:rsidRDefault="00550C03" w:rsidP="00B27435">
      <w:pPr>
        <w:pStyle w:val="2"/>
        <w:kinsoku/>
        <w:ind w:left="993" w:hanging="709"/>
      </w:pPr>
      <w:bookmarkStart w:id="47" w:name="_Toc364528633"/>
      <w:bookmarkStart w:id="48" w:name="_Toc375901493"/>
      <w:bookmarkStart w:id="49" w:name="_Toc424573276"/>
      <w:bookmarkStart w:id="50" w:name="_Toc424573590"/>
      <w:bookmarkStart w:id="51" w:name="_Toc432079983"/>
      <w:bookmarkStart w:id="52" w:name="_Toc432709359"/>
      <w:bookmarkStart w:id="53" w:name="_Toc432709557"/>
      <w:bookmarkStart w:id="54" w:name="_Toc433034887"/>
      <w:bookmarkStart w:id="55" w:name="_Toc433035209"/>
      <w:bookmarkStart w:id="56" w:name="_Toc435011611"/>
      <w:bookmarkStart w:id="57" w:name="_Toc435108275"/>
      <w:bookmarkStart w:id="58" w:name="_Toc435173942"/>
      <w:bookmarkStart w:id="59" w:name="_Toc436325133"/>
      <w:bookmarkStart w:id="60" w:name="_Toc436325400"/>
      <w:bookmarkStart w:id="61" w:name="_Toc26196225"/>
      <w:r w:rsidRPr="00D97FF5">
        <w:rPr>
          <w:rFonts w:hint="eastAsia"/>
        </w:rPr>
        <w:t>通案性</w:t>
      </w:r>
      <w:r w:rsidR="00C11249" w:rsidRPr="00D97FF5">
        <w:rPr>
          <w:rFonts w:hAnsi="標楷體" w:hint="eastAsia"/>
        </w:rPr>
        <w:t>案件</w:t>
      </w:r>
      <w:r w:rsidRPr="00D97FF5">
        <w:rPr>
          <w:rFonts w:hint="eastAsia"/>
        </w:rPr>
        <w:t>調查研究報告之結論及建議部分，函教育部參處</w:t>
      </w:r>
      <w:bookmarkStart w:id="62" w:name="_Toc375901494"/>
      <w:bookmarkStart w:id="63" w:name="_Toc424573277"/>
      <w:bookmarkStart w:id="64" w:name="_Toc424573591"/>
      <w:bookmarkStart w:id="65" w:name="_Toc432079984"/>
      <w:bookmarkStart w:id="66" w:name="_Toc432709360"/>
      <w:bookmarkStart w:id="67" w:name="_Toc432709558"/>
      <w:bookmarkEnd w:id="47"/>
      <w:bookmarkEnd w:id="48"/>
      <w:bookmarkEnd w:id="49"/>
      <w:bookmarkEnd w:id="50"/>
      <w:bookmarkEnd w:id="51"/>
      <w:bookmarkEnd w:id="52"/>
      <w:bookmarkEnd w:id="53"/>
      <w:r w:rsidRPr="00D97FF5">
        <w:rPr>
          <w:rFonts w:hint="eastAsia"/>
        </w:rPr>
        <w:t>。</w:t>
      </w:r>
      <w:bookmarkEnd w:id="54"/>
      <w:bookmarkEnd w:id="55"/>
      <w:bookmarkEnd w:id="56"/>
      <w:bookmarkEnd w:id="57"/>
      <w:bookmarkEnd w:id="58"/>
      <w:bookmarkEnd w:id="59"/>
      <w:bookmarkEnd w:id="60"/>
      <w:bookmarkEnd w:id="61"/>
    </w:p>
    <w:p w:rsidR="0098635C" w:rsidRPr="00D97FF5" w:rsidRDefault="00550C03" w:rsidP="00B27435">
      <w:pPr>
        <w:pStyle w:val="2"/>
        <w:kinsoku/>
        <w:ind w:left="993" w:hanging="709"/>
        <w:rPr>
          <w:rFonts w:hAnsi="標楷體"/>
        </w:rPr>
      </w:pPr>
      <w:bookmarkStart w:id="68" w:name="_Toc433034888"/>
      <w:bookmarkStart w:id="69" w:name="_Toc433035210"/>
      <w:bookmarkStart w:id="70" w:name="_Toc435011612"/>
      <w:bookmarkStart w:id="71" w:name="_Toc435108276"/>
      <w:bookmarkStart w:id="72" w:name="_Toc435173943"/>
      <w:bookmarkStart w:id="73" w:name="_Toc436325134"/>
      <w:bookmarkStart w:id="74" w:name="_Toc436325401"/>
      <w:bookmarkStart w:id="75" w:name="_Toc26196226"/>
      <w:r w:rsidRPr="00D97FF5">
        <w:rPr>
          <w:rFonts w:hAnsi="標楷體" w:hint="eastAsia"/>
        </w:rPr>
        <w:t>通案性</w:t>
      </w:r>
      <w:r w:rsidR="00C11249" w:rsidRPr="00D97FF5">
        <w:rPr>
          <w:rFonts w:hAnsi="標楷體" w:hint="eastAsia"/>
        </w:rPr>
        <w:t>案件</w:t>
      </w:r>
      <w:r w:rsidRPr="00D97FF5">
        <w:rPr>
          <w:rFonts w:hAnsi="標楷體" w:hint="eastAsia"/>
        </w:rPr>
        <w:t>調查研究報告之結論與建議上網公告。</w:t>
      </w:r>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D87940" w:rsidRDefault="00D87940" w:rsidP="00D87940">
      <w:pPr>
        <w:spacing w:line="600" w:lineRule="exact"/>
        <w:ind w:left="1095" w:right="1047" w:hanging="746"/>
        <w:jc w:val="center"/>
        <w:rPr>
          <w:rFonts w:ascii="標楷體" w:hAnsi="標楷體"/>
          <w:b/>
          <w:spacing w:val="12"/>
          <w:kern w:val="0"/>
          <w:sz w:val="36"/>
        </w:rPr>
      </w:pPr>
    </w:p>
    <w:p w:rsidR="00A11A90" w:rsidRDefault="00A11A90" w:rsidP="00D87940">
      <w:pPr>
        <w:spacing w:line="640" w:lineRule="exact"/>
        <w:ind w:left="1095" w:right="1047" w:hanging="746"/>
        <w:jc w:val="center"/>
        <w:rPr>
          <w:rFonts w:ascii="標楷體" w:hAnsi="標楷體"/>
          <w:b/>
          <w:spacing w:val="12"/>
          <w:kern w:val="0"/>
          <w:sz w:val="36"/>
        </w:rPr>
      </w:pPr>
      <w:r w:rsidRPr="00D97FF5">
        <w:rPr>
          <w:rFonts w:ascii="標楷體" w:hAnsi="標楷體"/>
          <w:b/>
          <w:spacing w:val="12"/>
          <w:kern w:val="0"/>
          <w:sz w:val="36"/>
        </w:rPr>
        <w:t>調查研究委員：</w:t>
      </w:r>
      <w:r w:rsidR="003B3BD4">
        <w:rPr>
          <w:rFonts w:ascii="標楷體" w:hAnsi="標楷體" w:hint="eastAsia"/>
          <w:b/>
          <w:spacing w:val="12"/>
          <w:kern w:val="0"/>
          <w:sz w:val="36"/>
        </w:rPr>
        <w:t>蔡培村</w:t>
      </w:r>
    </w:p>
    <w:p w:rsidR="003B3BD4" w:rsidRDefault="003B3BD4" w:rsidP="00D87940">
      <w:pPr>
        <w:spacing w:line="640" w:lineRule="exact"/>
        <w:ind w:left="1100" w:right="1049" w:firstLine="3862"/>
        <w:rPr>
          <w:rFonts w:ascii="標楷體" w:hAnsi="標楷體"/>
          <w:b/>
          <w:spacing w:val="12"/>
          <w:kern w:val="0"/>
          <w:sz w:val="36"/>
        </w:rPr>
      </w:pPr>
      <w:r>
        <w:rPr>
          <w:rFonts w:ascii="標楷體" w:hAnsi="標楷體" w:hint="eastAsia"/>
          <w:b/>
          <w:spacing w:val="12"/>
          <w:kern w:val="0"/>
          <w:sz w:val="36"/>
        </w:rPr>
        <w:t>尹祚芊</w:t>
      </w:r>
    </w:p>
    <w:p w:rsidR="003B3BD4" w:rsidRDefault="003B3BD4" w:rsidP="00D87940">
      <w:pPr>
        <w:spacing w:line="640" w:lineRule="exact"/>
        <w:ind w:left="1100" w:right="1049" w:firstLine="3862"/>
        <w:rPr>
          <w:rFonts w:ascii="標楷體" w:hAnsi="標楷體"/>
          <w:b/>
          <w:spacing w:val="12"/>
          <w:kern w:val="0"/>
          <w:sz w:val="36"/>
        </w:rPr>
      </w:pPr>
      <w:r>
        <w:rPr>
          <w:rFonts w:ascii="標楷體" w:hAnsi="標楷體" w:hint="eastAsia"/>
          <w:b/>
          <w:spacing w:val="12"/>
          <w:kern w:val="0"/>
          <w:sz w:val="36"/>
        </w:rPr>
        <w:t>王美玉</w:t>
      </w:r>
    </w:p>
    <w:p w:rsidR="003B3BD4" w:rsidRDefault="003B3BD4" w:rsidP="00D87940">
      <w:pPr>
        <w:spacing w:line="640" w:lineRule="exact"/>
        <w:ind w:left="1100" w:right="1049" w:firstLine="3862"/>
        <w:rPr>
          <w:rFonts w:ascii="標楷體" w:hAnsi="標楷體"/>
          <w:b/>
          <w:spacing w:val="12"/>
          <w:kern w:val="0"/>
          <w:sz w:val="36"/>
        </w:rPr>
      </w:pPr>
      <w:r>
        <w:rPr>
          <w:rFonts w:ascii="標楷體" w:hAnsi="標楷體" w:hint="eastAsia"/>
          <w:b/>
          <w:spacing w:val="12"/>
          <w:kern w:val="0"/>
          <w:sz w:val="36"/>
        </w:rPr>
        <w:t>方萬富</w:t>
      </w:r>
    </w:p>
    <w:p w:rsidR="003B3BD4" w:rsidRDefault="003B3BD4" w:rsidP="00D87940">
      <w:pPr>
        <w:spacing w:line="640" w:lineRule="exact"/>
        <w:ind w:left="1100" w:right="1049" w:firstLine="3862"/>
        <w:rPr>
          <w:rFonts w:ascii="標楷體" w:hAnsi="標楷體"/>
          <w:b/>
          <w:spacing w:val="12"/>
          <w:kern w:val="0"/>
          <w:sz w:val="36"/>
        </w:rPr>
      </w:pPr>
      <w:r>
        <w:rPr>
          <w:rFonts w:ascii="標楷體" w:hAnsi="標楷體" w:hint="eastAsia"/>
          <w:b/>
          <w:spacing w:val="12"/>
          <w:kern w:val="0"/>
          <w:sz w:val="36"/>
        </w:rPr>
        <w:t>瓦歷斯．貝林</w:t>
      </w:r>
    </w:p>
    <w:p w:rsidR="003B3BD4" w:rsidRDefault="003B3BD4" w:rsidP="00D87940">
      <w:pPr>
        <w:spacing w:line="640" w:lineRule="exact"/>
        <w:ind w:left="1100" w:right="1049" w:firstLine="3862"/>
        <w:rPr>
          <w:rFonts w:ascii="標楷體" w:hAnsi="標楷體"/>
          <w:b/>
          <w:spacing w:val="12"/>
          <w:kern w:val="0"/>
          <w:sz w:val="36"/>
        </w:rPr>
      </w:pPr>
      <w:r>
        <w:rPr>
          <w:rFonts w:ascii="標楷體" w:hAnsi="標楷體" w:hint="eastAsia"/>
          <w:b/>
          <w:spacing w:val="12"/>
          <w:kern w:val="0"/>
          <w:sz w:val="36"/>
        </w:rPr>
        <w:t>楊芳婉</w:t>
      </w:r>
    </w:p>
    <w:p w:rsidR="003B3BD4" w:rsidRDefault="003B3BD4" w:rsidP="00D87940">
      <w:pPr>
        <w:spacing w:line="640" w:lineRule="exact"/>
        <w:ind w:left="1100" w:right="1049" w:firstLine="3862"/>
        <w:rPr>
          <w:rFonts w:ascii="標楷體" w:hAnsi="標楷體"/>
          <w:b/>
          <w:spacing w:val="12"/>
          <w:kern w:val="0"/>
          <w:sz w:val="36"/>
        </w:rPr>
      </w:pPr>
      <w:r>
        <w:rPr>
          <w:rFonts w:ascii="標楷體" w:hAnsi="標楷體" w:hint="eastAsia"/>
          <w:b/>
          <w:spacing w:val="12"/>
          <w:kern w:val="0"/>
          <w:sz w:val="36"/>
        </w:rPr>
        <w:t>楊美鈴</w:t>
      </w:r>
    </w:p>
    <w:p w:rsidR="003B3BD4" w:rsidRDefault="003B3BD4" w:rsidP="00D87940">
      <w:pPr>
        <w:spacing w:line="640" w:lineRule="exact"/>
        <w:ind w:left="1100" w:right="1049" w:firstLine="3862"/>
        <w:rPr>
          <w:rFonts w:ascii="標楷體" w:hAnsi="標楷體"/>
          <w:b/>
          <w:spacing w:val="12"/>
          <w:kern w:val="0"/>
          <w:sz w:val="36"/>
        </w:rPr>
      </w:pPr>
      <w:r>
        <w:rPr>
          <w:rFonts w:ascii="標楷體" w:hAnsi="標楷體" w:hint="eastAsia"/>
          <w:b/>
          <w:spacing w:val="12"/>
          <w:kern w:val="0"/>
          <w:sz w:val="36"/>
        </w:rPr>
        <w:t>王幼玲</w:t>
      </w:r>
    </w:p>
    <w:p w:rsidR="003B3BD4" w:rsidRDefault="003B3BD4" w:rsidP="00D87940">
      <w:pPr>
        <w:spacing w:line="640" w:lineRule="exact"/>
        <w:ind w:left="1100" w:right="1049" w:firstLine="3862"/>
        <w:rPr>
          <w:rFonts w:ascii="標楷體" w:hAnsi="標楷體"/>
          <w:b/>
          <w:spacing w:val="12"/>
          <w:kern w:val="0"/>
          <w:sz w:val="36"/>
        </w:rPr>
      </w:pPr>
      <w:r>
        <w:rPr>
          <w:rFonts w:ascii="標楷體" w:hAnsi="標楷體" w:hint="eastAsia"/>
          <w:b/>
          <w:spacing w:val="12"/>
          <w:kern w:val="0"/>
          <w:sz w:val="36"/>
        </w:rPr>
        <w:t>林盛豐</w:t>
      </w:r>
    </w:p>
    <w:p w:rsidR="003B3BD4" w:rsidRDefault="003B3BD4" w:rsidP="00D87940">
      <w:pPr>
        <w:spacing w:line="640" w:lineRule="exact"/>
        <w:ind w:left="1100" w:right="1049" w:firstLine="3862"/>
        <w:rPr>
          <w:rFonts w:ascii="標楷體" w:hAnsi="標楷體"/>
          <w:b/>
          <w:spacing w:val="12"/>
          <w:kern w:val="0"/>
          <w:sz w:val="36"/>
        </w:rPr>
      </w:pPr>
      <w:r>
        <w:rPr>
          <w:rFonts w:ascii="標楷體" w:hAnsi="標楷體" w:hint="eastAsia"/>
          <w:b/>
          <w:spacing w:val="12"/>
          <w:kern w:val="0"/>
          <w:sz w:val="36"/>
        </w:rPr>
        <w:t>陳小紅</w:t>
      </w:r>
    </w:p>
    <w:p w:rsidR="003B3BD4" w:rsidRDefault="003B3BD4" w:rsidP="00D87940">
      <w:pPr>
        <w:spacing w:line="640" w:lineRule="exact"/>
        <w:ind w:left="1100" w:right="1049" w:firstLine="3862"/>
        <w:rPr>
          <w:rFonts w:ascii="標楷體" w:hAnsi="標楷體"/>
          <w:b/>
          <w:spacing w:val="12"/>
          <w:kern w:val="0"/>
          <w:sz w:val="36"/>
        </w:rPr>
      </w:pPr>
      <w:r>
        <w:rPr>
          <w:rFonts w:ascii="標楷體" w:hAnsi="標楷體" w:hint="eastAsia"/>
          <w:b/>
          <w:spacing w:val="12"/>
          <w:kern w:val="0"/>
          <w:sz w:val="36"/>
        </w:rPr>
        <w:t>田秋</w:t>
      </w:r>
      <w:proofErr w:type="gramStart"/>
      <w:r>
        <w:rPr>
          <w:rFonts w:ascii="標楷體" w:hAnsi="標楷體" w:hint="eastAsia"/>
          <w:b/>
          <w:spacing w:val="12"/>
          <w:kern w:val="0"/>
          <w:sz w:val="36"/>
        </w:rPr>
        <w:t>堇</w:t>
      </w:r>
      <w:proofErr w:type="gramEnd"/>
    </w:p>
    <w:p w:rsidR="00D87940" w:rsidRPr="00D97FF5" w:rsidRDefault="00D87940" w:rsidP="00D87940">
      <w:pPr>
        <w:spacing w:line="640" w:lineRule="exact"/>
        <w:ind w:left="1100" w:right="1049" w:firstLine="3862"/>
        <w:rPr>
          <w:rFonts w:ascii="標楷體" w:hAnsi="標楷體"/>
          <w:b/>
          <w:spacing w:val="12"/>
          <w:kern w:val="0"/>
          <w:sz w:val="36"/>
        </w:rPr>
      </w:pPr>
      <w:r>
        <w:rPr>
          <w:rFonts w:ascii="標楷體" w:hAnsi="標楷體" w:hint="eastAsia"/>
          <w:b/>
          <w:spacing w:val="12"/>
          <w:kern w:val="0"/>
          <w:sz w:val="36"/>
        </w:rPr>
        <w:t>江明蒼</w:t>
      </w:r>
    </w:p>
    <w:p w:rsidR="002C3E07" w:rsidRPr="00D97FF5" w:rsidRDefault="002C3E07" w:rsidP="00A92A2C">
      <w:pPr>
        <w:ind w:left="1095" w:right="1047" w:hanging="746"/>
        <w:jc w:val="center"/>
        <w:rPr>
          <w:rFonts w:ascii="標楷體" w:hAnsi="標楷體"/>
          <w:b/>
          <w:spacing w:val="12"/>
          <w:kern w:val="0"/>
          <w:sz w:val="36"/>
        </w:rPr>
      </w:pPr>
    </w:p>
    <w:p w:rsidR="00C716A6" w:rsidRPr="00D97FF5" w:rsidRDefault="00C716A6" w:rsidP="00A92A2C">
      <w:pPr>
        <w:ind w:left="1095" w:right="1047" w:hanging="746"/>
        <w:jc w:val="center"/>
        <w:rPr>
          <w:rFonts w:ascii="標楷體" w:hAnsi="標楷體"/>
          <w:b/>
          <w:spacing w:val="12"/>
          <w:kern w:val="0"/>
          <w:sz w:val="36"/>
        </w:rPr>
      </w:pPr>
    </w:p>
    <w:p w:rsidR="005E6FCF" w:rsidRPr="00D97FF5" w:rsidRDefault="00A11A90" w:rsidP="00A92A2C">
      <w:pPr>
        <w:spacing w:beforeLines="50" w:before="231"/>
        <w:jc w:val="distribute"/>
        <w:rPr>
          <w:rFonts w:ascii="標楷體" w:hAnsi="標楷體"/>
          <w:b/>
          <w:bCs/>
          <w:snapToGrid w:val="0"/>
          <w:spacing w:val="10"/>
        </w:rPr>
      </w:pPr>
      <w:r w:rsidRPr="00D97FF5">
        <w:rPr>
          <w:rFonts w:ascii="標楷體" w:hAnsi="標楷體"/>
          <w:b/>
          <w:bCs/>
          <w:snapToGrid w:val="0"/>
          <w:spacing w:val="10"/>
        </w:rPr>
        <w:t xml:space="preserve">中 華 民 國 </w:t>
      </w:r>
      <w:r w:rsidRPr="00D97FF5">
        <w:rPr>
          <w:rFonts w:ascii="標楷體" w:hAnsi="標楷體" w:hint="eastAsia"/>
          <w:b/>
          <w:bCs/>
          <w:snapToGrid w:val="0"/>
          <w:spacing w:val="10"/>
        </w:rPr>
        <w:t>10</w:t>
      </w:r>
      <w:r w:rsidR="00FE5E79" w:rsidRPr="00D97FF5">
        <w:rPr>
          <w:rFonts w:ascii="標楷體" w:hAnsi="標楷體" w:hint="eastAsia"/>
          <w:b/>
          <w:bCs/>
          <w:snapToGrid w:val="0"/>
          <w:spacing w:val="10"/>
        </w:rPr>
        <w:t>8</w:t>
      </w:r>
      <w:r w:rsidRPr="00D97FF5">
        <w:rPr>
          <w:rFonts w:ascii="標楷體" w:hAnsi="標楷體"/>
          <w:b/>
          <w:bCs/>
          <w:snapToGrid w:val="0"/>
          <w:spacing w:val="10"/>
        </w:rPr>
        <w:t xml:space="preserve"> 年 </w:t>
      </w:r>
      <w:r w:rsidR="00CF3D51" w:rsidRPr="00D97FF5">
        <w:rPr>
          <w:rFonts w:ascii="標楷體" w:hAnsi="標楷體" w:hint="eastAsia"/>
          <w:b/>
          <w:bCs/>
          <w:snapToGrid w:val="0"/>
          <w:spacing w:val="10"/>
        </w:rPr>
        <w:t xml:space="preserve"> </w:t>
      </w:r>
      <w:r w:rsidRPr="00D97FF5">
        <w:rPr>
          <w:rFonts w:ascii="標楷體" w:hAnsi="標楷體"/>
          <w:b/>
          <w:bCs/>
          <w:snapToGrid w:val="0"/>
          <w:spacing w:val="10"/>
        </w:rPr>
        <w:t xml:space="preserve"> 月</w:t>
      </w:r>
      <w:r w:rsidR="00A06ACC" w:rsidRPr="00D97FF5">
        <w:rPr>
          <w:rFonts w:ascii="標楷體" w:hAnsi="標楷體" w:hint="eastAsia"/>
          <w:b/>
          <w:bCs/>
          <w:snapToGrid w:val="0"/>
          <w:spacing w:val="10"/>
        </w:rPr>
        <w:t xml:space="preserve"> </w:t>
      </w:r>
      <w:r w:rsidRPr="00D97FF5">
        <w:rPr>
          <w:rFonts w:ascii="標楷體" w:hAnsi="標楷體"/>
          <w:b/>
          <w:bCs/>
          <w:snapToGrid w:val="0"/>
          <w:spacing w:val="10"/>
        </w:rPr>
        <w:t xml:space="preserve">  日</w:t>
      </w:r>
    </w:p>
    <w:p w:rsidR="00880815" w:rsidRPr="00D97FF5" w:rsidRDefault="00880815" w:rsidP="003B3BD4">
      <w:pPr>
        <w:spacing w:beforeLines="50" w:before="231"/>
        <w:rPr>
          <w:rFonts w:ascii="標楷體" w:hAnsi="標楷體"/>
          <w:noProof/>
        </w:rPr>
      </w:pPr>
    </w:p>
    <w:sectPr w:rsidR="00880815" w:rsidRPr="00D97FF5" w:rsidSect="00171C43">
      <w:pgSz w:w="11907" w:h="16840" w:code="9"/>
      <w:pgMar w:top="1418" w:right="1418" w:bottom="1418" w:left="1418" w:header="851" w:footer="851" w:gutter="227"/>
      <w:cols w:space="425"/>
      <w:docGrid w:type="linesAndChars" w:linePitch="463"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6F3" w:rsidRDefault="00EF26F3">
      <w:r>
        <w:separator/>
      </w:r>
    </w:p>
  </w:endnote>
  <w:endnote w:type="continuationSeparator" w:id="0">
    <w:p w:rsidR="00EF26F3" w:rsidRDefault="00EF2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華康楷書體W5(P)">
    <w:altName w:val="新細明體"/>
    <w:panose1 w:val="03000500000000000000"/>
    <w:charset w:val="88"/>
    <w:family w:val="script"/>
    <w:pitch w:val="variable"/>
    <w:sig w:usb0="800002E3"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6F3" w:rsidRDefault="00EF26F3">
      <w:r>
        <w:separator/>
      </w:r>
    </w:p>
  </w:footnote>
  <w:footnote w:type="continuationSeparator" w:id="0">
    <w:p w:rsidR="00EF26F3" w:rsidRDefault="00EF26F3">
      <w:r>
        <w:continuationSeparator/>
      </w:r>
    </w:p>
  </w:footnote>
  <w:footnote w:id="1">
    <w:p w:rsidR="008923E0" w:rsidRPr="003B5341" w:rsidRDefault="008923E0" w:rsidP="00103D70">
      <w:pPr>
        <w:pStyle w:val="aff6"/>
        <w:kinsoku w:val="0"/>
        <w:spacing w:line="240" w:lineRule="exact"/>
        <w:ind w:left="196" w:hangingChars="89" w:hanging="196"/>
        <w:jc w:val="both"/>
      </w:pPr>
      <w:r w:rsidRPr="003347B3">
        <w:rPr>
          <w:rStyle w:val="aff8"/>
        </w:rPr>
        <w:footnoteRef/>
      </w:r>
      <w:r w:rsidRPr="003347B3">
        <w:t xml:space="preserve"> </w:t>
      </w:r>
      <w:r w:rsidRPr="003347B3">
        <w:rPr>
          <w:sz w:val="22"/>
          <w:szCs w:val="22"/>
        </w:rPr>
        <w:t>教育部</w:t>
      </w:r>
      <w:r w:rsidRPr="003347B3">
        <w:rPr>
          <w:rFonts w:hint="eastAsia"/>
          <w:sz w:val="22"/>
          <w:szCs w:val="22"/>
        </w:rPr>
        <w:t>108</w:t>
      </w:r>
      <w:r w:rsidRPr="003347B3">
        <w:rPr>
          <w:rFonts w:hint="eastAsia"/>
          <w:sz w:val="22"/>
          <w:szCs w:val="22"/>
        </w:rPr>
        <w:t>年</w:t>
      </w:r>
      <w:r w:rsidRPr="003347B3">
        <w:rPr>
          <w:rFonts w:hint="eastAsia"/>
          <w:sz w:val="22"/>
          <w:szCs w:val="22"/>
        </w:rPr>
        <w:t>2</w:t>
      </w:r>
      <w:r w:rsidRPr="003347B3">
        <w:rPr>
          <w:rFonts w:hint="eastAsia"/>
          <w:sz w:val="22"/>
          <w:szCs w:val="22"/>
        </w:rPr>
        <w:t>月</w:t>
      </w:r>
      <w:r w:rsidRPr="003347B3">
        <w:rPr>
          <w:rFonts w:hint="eastAsia"/>
          <w:sz w:val="22"/>
          <w:szCs w:val="22"/>
        </w:rPr>
        <w:t>11</w:t>
      </w:r>
      <w:r w:rsidRPr="003347B3">
        <w:rPr>
          <w:rFonts w:hint="eastAsia"/>
          <w:sz w:val="22"/>
          <w:szCs w:val="22"/>
        </w:rPr>
        <w:t>日</w:t>
      </w:r>
      <w:proofErr w:type="gramStart"/>
      <w:r w:rsidRPr="003347B3">
        <w:rPr>
          <w:rFonts w:hint="eastAsia"/>
          <w:sz w:val="22"/>
          <w:szCs w:val="22"/>
        </w:rPr>
        <w:t>臺</w:t>
      </w:r>
      <w:proofErr w:type="gramEnd"/>
      <w:r w:rsidRPr="003347B3">
        <w:rPr>
          <w:rFonts w:hint="eastAsia"/>
          <w:sz w:val="22"/>
          <w:szCs w:val="22"/>
        </w:rPr>
        <w:t>教授國字第</w:t>
      </w:r>
      <w:r w:rsidRPr="003347B3">
        <w:rPr>
          <w:rFonts w:hint="eastAsia"/>
          <w:sz w:val="22"/>
          <w:szCs w:val="22"/>
        </w:rPr>
        <w:t>1080010901</w:t>
      </w:r>
      <w:r w:rsidRPr="003347B3">
        <w:rPr>
          <w:rFonts w:hint="eastAsia"/>
          <w:sz w:val="22"/>
          <w:szCs w:val="22"/>
        </w:rPr>
        <w:t>號函；教育部</w:t>
      </w:r>
      <w:r w:rsidRPr="003347B3">
        <w:rPr>
          <w:rFonts w:hint="eastAsia"/>
          <w:sz w:val="22"/>
          <w:szCs w:val="22"/>
        </w:rPr>
        <w:t>108</w:t>
      </w:r>
      <w:r w:rsidRPr="003347B3">
        <w:rPr>
          <w:rFonts w:hint="eastAsia"/>
          <w:sz w:val="22"/>
          <w:szCs w:val="22"/>
        </w:rPr>
        <w:t>年</w:t>
      </w:r>
      <w:r w:rsidRPr="003347B3">
        <w:rPr>
          <w:rFonts w:hint="eastAsia"/>
          <w:sz w:val="22"/>
          <w:szCs w:val="22"/>
        </w:rPr>
        <w:t>3</w:t>
      </w:r>
      <w:r w:rsidRPr="003347B3">
        <w:rPr>
          <w:rFonts w:hint="eastAsia"/>
          <w:sz w:val="22"/>
          <w:szCs w:val="22"/>
        </w:rPr>
        <w:t>月</w:t>
      </w:r>
      <w:r w:rsidRPr="003347B3">
        <w:rPr>
          <w:rFonts w:hint="eastAsia"/>
          <w:sz w:val="22"/>
          <w:szCs w:val="22"/>
        </w:rPr>
        <w:t>4</w:t>
      </w:r>
      <w:r w:rsidRPr="003347B3">
        <w:rPr>
          <w:rFonts w:hint="eastAsia"/>
          <w:sz w:val="22"/>
          <w:szCs w:val="22"/>
        </w:rPr>
        <w:t>日</w:t>
      </w:r>
      <w:proofErr w:type="gramStart"/>
      <w:r w:rsidRPr="003347B3">
        <w:rPr>
          <w:rFonts w:hint="eastAsia"/>
          <w:sz w:val="22"/>
          <w:szCs w:val="22"/>
        </w:rPr>
        <w:t>臺</w:t>
      </w:r>
      <w:proofErr w:type="gramEnd"/>
      <w:r w:rsidRPr="003347B3">
        <w:rPr>
          <w:rFonts w:hint="eastAsia"/>
          <w:sz w:val="22"/>
          <w:szCs w:val="22"/>
        </w:rPr>
        <w:t>教授國字第</w:t>
      </w:r>
      <w:r w:rsidRPr="003347B3">
        <w:rPr>
          <w:rFonts w:hint="eastAsia"/>
          <w:sz w:val="22"/>
          <w:szCs w:val="22"/>
        </w:rPr>
        <w:t>1080021821</w:t>
      </w:r>
      <w:r w:rsidRPr="003347B3">
        <w:rPr>
          <w:rFonts w:hint="eastAsia"/>
          <w:sz w:val="22"/>
          <w:szCs w:val="22"/>
        </w:rPr>
        <w:t>號函；教育部</w:t>
      </w:r>
      <w:r w:rsidRPr="003347B3">
        <w:rPr>
          <w:rFonts w:hint="eastAsia"/>
          <w:sz w:val="22"/>
          <w:szCs w:val="22"/>
        </w:rPr>
        <w:t>108</w:t>
      </w:r>
      <w:r w:rsidRPr="003347B3">
        <w:rPr>
          <w:rFonts w:hint="eastAsia"/>
          <w:sz w:val="22"/>
          <w:szCs w:val="22"/>
        </w:rPr>
        <w:t>年</w:t>
      </w:r>
      <w:r w:rsidRPr="003347B3">
        <w:rPr>
          <w:rFonts w:hint="eastAsia"/>
          <w:sz w:val="22"/>
          <w:szCs w:val="22"/>
        </w:rPr>
        <w:t>4</w:t>
      </w:r>
      <w:r w:rsidRPr="003347B3">
        <w:rPr>
          <w:rFonts w:hint="eastAsia"/>
          <w:sz w:val="22"/>
          <w:szCs w:val="22"/>
        </w:rPr>
        <w:t>月</w:t>
      </w:r>
      <w:r w:rsidRPr="003347B3">
        <w:rPr>
          <w:rFonts w:hint="eastAsia"/>
          <w:sz w:val="22"/>
          <w:szCs w:val="22"/>
        </w:rPr>
        <w:t>26</w:t>
      </w:r>
      <w:r w:rsidRPr="003347B3">
        <w:rPr>
          <w:rFonts w:hint="eastAsia"/>
          <w:sz w:val="22"/>
          <w:szCs w:val="22"/>
        </w:rPr>
        <w:t>日</w:t>
      </w:r>
      <w:proofErr w:type="gramStart"/>
      <w:r w:rsidRPr="003347B3">
        <w:rPr>
          <w:rFonts w:hint="eastAsia"/>
          <w:sz w:val="22"/>
          <w:szCs w:val="22"/>
        </w:rPr>
        <w:t>臺</w:t>
      </w:r>
      <w:proofErr w:type="gramEnd"/>
      <w:r w:rsidRPr="003347B3">
        <w:rPr>
          <w:rFonts w:hint="eastAsia"/>
          <w:sz w:val="22"/>
          <w:szCs w:val="22"/>
        </w:rPr>
        <w:t>教授</w:t>
      </w:r>
      <w:proofErr w:type="gramStart"/>
      <w:r w:rsidRPr="003347B3">
        <w:rPr>
          <w:rFonts w:hint="eastAsia"/>
          <w:sz w:val="22"/>
          <w:szCs w:val="22"/>
        </w:rPr>
        <w:t>國部字第</w:t>
      </w:r>
      <w:r w:rsidRPr="003347B3">
        <w:rPr>
          <w:rFonts w:hint="eastAsia"/>
          <w:sz w:val="22"/>
          <w:szCs w:val="22"/>
        </w:rPr>
        <w:t>1080040944</w:t>
      </w:r>
      <w:r w:rsidRPr="003347B3">
        <w:rPr>
          <w:rFonts w:hint="eastAsia"/>
          <w:sz w:val="22"/>
          <w:szCs w:val="22"/>
        </w:rPr>
        <w:t>號</w:t>
      </w:r>
      <w:proofErr w:type="gramEnd"/>
      <w:r w:rsidRPr="003347B3">
        <w:rPr>
          <w:rFonts w:hint="eastAsia"/>
          <w:sz w:val="22"/>
          <w:szCs w:val="22"/>
        </w:rPr>
        <w:t>函；教育部</w:t>
      </w:r>
      <w:r w:rsidRPr="003347B3">
        <w:rPr>
          <w:rFonts w:hint="eastAsia"/>
          <w:sz w:val="22"/>
          <w:szCs w:val="22"/>
        </w:rPr>
        <w:t>108</w:t>
      </w:r>
      <w:r w:rsidRPr="003347B3">
        <w:rPr>
          <w:rFonts w:hint="eastAsia"/>
          <w:sz w:val="22"/>
          <w:szCs w:val="22"/>
        </w:rPr>
        <w:t>年</w:t>
      </w:r>
      <w:r w:rsidRPr="003347B3">
        <w:rPr>
          <w:rFonts w:hint="eastAsia"/>
          <w:sz w:val="22"/>
          <w:szCs w:val="22"/>
        </w:rPr>
        <w:t>7</w:t>
      </w:r>
      <w:r w:rsidRPr="003347B3">
        <w:rPr>
          <w:rFonts w:hint="eastAsia"/>
          <w:sz w:val="22"/>
          <w:szCs w:val="22"/>
        </w:rPr>
        <w:t>月</w:t>
      </w:r>
      <w:r w:rsidRPr="003347B3">
        <w:rPr>
          <w:rFonts w:hint="eastAsia"/>
          <w:sz w:val="22"/>
          <w:szCs w:val="22"/>
        </w:rPr>
        <w:t>5</w:t>
      </w:r>
      <w:r w:rsidRPr="003347B3">
        <w:rPr>
          <w:rFonts w:hint="eastAsia"/>
          <w:sz w:val="22"/>
          <w:szCs w:val="22"/>
        </w:rPr>
        <w:t>日</w:t>
      </w:r>
      <w:proofErr w:type="gramStart"/>
      <w:r w:rsidRPr="003347B3">
        <w:rPr>
          <w:rFonts w:hint="eastAsia"/>
          <w:sz w:val="22"/>
          <w:szCs w:val="22"/>
        </w:rPr>
        <w:t>臺</w:t>
      </w:r>
      <w:proofErr w:type="gramEnd"/>
      <w:r w:rsidRPr="003347B3">
        <w:rPr>
          <w:rFonts w:hint="eastAsia"/>
          <w:sz w:val="22"/>
          <w:szCs w:val="22"/>
        </w:rPr>
        <w:t>教授</w:t>
      </w:r>
      <w:proofErr w:type="gramStart"/>
      <w:r w:rsidRPr="003347B3">
        <w:rPr>
          <w:rFonts w:hint="eastAsia"/>
          <w:sz w:val="22"/>
          <w:szCs w:val="22"/>
        </w:rPr>
        <w:t>國部字第</w:t>
      </w:r>
      <w:r w:rsidRPr="003347B3">
        <w:rPr>
          <w:rFonts w:hint="eastAsia"/>
          <w:sz w:val="22"/>
          <w:szCs w:val="22"/>
        </w:rPr>
        <w:t>1080067140</w:t>
      </w:r>
      <w:r w:rsidRPr="003347B3">
        <w:rPr>
          <w:rFonts w:hint="eastAsia"/>
          <w:sz w:val="22"/>
          <w:szCs w:val="22"/>
        </w:rPr>
        <w:t>號</w:t>
      </w:r>
      <w:proofErr w:type="gramEnd"/>
      <w:r w:rsidRPr="003347B3">
        <w:rPr>
          <w:rFonts w:hint="eastAsia"/>
          <w:sz w:val="22"/>
          <w:szCs w:val="22"/>
        </w:rPr>
        <w:t>函；教育部</w:t>
      </w:r>
      <w:r w:rsidRPr="003347B3">
        <w:rPr>
          <w:rFonts w:hint="eastAsia"/>
          <w:sz w:val="22"/>
          <w:szCs w:val="22"/>
        </w:rPr>
        <w:t>108</w:t>
      </w:r>
      <w:r w:rsidRPr="003347B3">
        <w:rPr>
          <w:rFonts w:hint="eastAsia"/>
          <w:sz w:val="22"/>
          <w:szCs w:val="22"/>
        </w:rPr>
        <w:t>年</w:t>
      </w:r>
      <w:r w:rsidRPr="003347B3">
        <w:rPr>
          <w:rFonts w:hint="eastAsia"/>
          <w:sz w:val="22"/>
          <w:szCs w:val="22"/>
        </w:rPr>
        <w:t>8</w:t>
      </w:r>
      <w:r w:rsidRPr="003347B3">
        <w:rPr>
          <w:rFonts w:hint="eastAsia"/>
          <w:sz w:val="22"/>
          <w:szCs w:val="22"/>
        </w:rPr>
        <w:t>月</w:t>
      </w:r>
      <w:r w:rsidRPr="003347B3">
        <w:rPr>
          <w:rFonts w:hint="eastAsia"/>
          <w:sz w:val="22"/>
          <w:szCs w:val="22"/>
        </w:rPr>
        <w:t>7</w:t>
      </w:r>
      <w:r w:rsidRPr="003347B3">
        <w:rPr>
          <w:rFonts w:hint="eastAsia"/>
          <w:sz w:val="22"/>
          <w:szCs w:val="22"/>
        </w:rPr>
        <w:t>日</w:t>
      </w:r>
      <w:proofErr w:type="gramStart"/>
      <w:r w:rsidRPr="003347B3">
        <w:rPr>
          <w:rFonts w:hint="eastAsia"/>
          <w:sz w:val="22"/>
          <w:szCs w:val="22"/>
        </w:rPr>
        <w:t>臺</w:t>
      </w:r>
      <w:proofErr w:type="gramEnd"/>
      <w:r w:rsidRPr="003347B3">
        <w:rPr>
          <w:rFonts w:hint="eastAsia"/>
          <w:sz w:val="22"/>
          <w:szCs w:val="22"/>
        </w:rPr>
        <w:t>教授國字第</w:t>
      </w:r>
      <w:r w:rsidRPr="003347B3">
        <w:rPr>
          <w:rFonts w:hint="eastAsia"/>
          <w:sz w:val="22"/>
          <w:szCs w:val="22"/>
        </w:rPr>
        <w:t>1080085164</w:t>
      </w:r>
      <w:r w:rsidRPr="003347B3">
        <w:rPr>
          <w:rFonts w:hint="eastAsia"/>
          <w:sz w:val="22"/>
          <w:szCs w:val="22"/>
        </w:rPr>
        <w:t>號函。</w:t>
      </w:r>
    </w:p>
  </w:footnote>
  <w:footnote w:id="2">
    <w:p w:rsidR="008923E0" w:rsidRPr="00592DAD" w:rsidRDefault="008923E0" w:rsidP="00F12DC9">
      <w:pPr>
        <w:pStyle w:val="aff6"/>
        <w:jc w:val="both"/>
      </w:pPr>
      <w:r>
        <w:rPr>
          <w:rStyle w:val="aff8"/>
        </w:rPr>
        <w:footnoteRef/>
      </w:r>
      <w:r>
        <w:rPr>
          <w:rFonts w:hint="eastAsia"/>
        </w:rPr>
        <w:t>39</w:t>
      </w:r>
      <w:r>
        <w:rPr>
          <w:rFonts w:hint="eastAsia"/>
        </w:rPr>
        <w:t>年</w:t>
      </w:r>
      <w:r>
        <w:rPr>
          <w:rFonts w:hint="eastAsia"/>
        </w:rPr>
        <w:t>6</w:t>
      </w:r>
      <w:r>
        <w:rPr>
          <w:rFonts w:hint="eastAsia"/>
        </w:rPr>
        <w:t>月</w:t>
      </w:r>
      <w:r>
        <w:rPr>
          <w:rFonts w:hint="eastAsia"/>
        </w:rPr>
        <w:t>9</w:t>
      </w:r>
      <w:r>
        <w:rPr>
          <w:rFonts w:hint="eastAsia"/>
        </w:rPr>
        <w:t>日</w:t>
      </w:r>
      <w:proofErr w:type="gramStart"/>
      <w:r>
        <w:rPr>
          <w:rFonts w:hint="eastAsia"/>
        </w:rPr>
        <w:t>教育部令訂定</w:t>
      </w:r>
      <w:proofErr w:type="gramEnd"/>
      <w:r>
        <w:rPr>
          <w:rFonts w:hint="eastAsia"/>
        </w:rPr>
        <w:t>發布，經</w:t>
      </w:r>
      <w:r>
        <w:rPr>
          <w:rFonts w:hint="eastAsia"/>
        </w:rPr>
        <w:t>58</w:t>
      </w:r>
      <w:r>
        <w:rPr>
          <w:rFonts w:hint="eastAsia"/>
        </w:rPr>
        <w:t>年、</w:t>
      </w:r>
      <w:r>
        <w:rPr>
          <w:rFonts w:hint="eastAsia"/>
        </w:rPr>
        <w:t>88</w:t>
      </w:r>
      <w:r>
        <w:rPr>
          <w:rFonts w:hint="eastAsia"/>
        </w:rPr>
        <w:t>年兩度修正，</w:t>
      </w:r>
      <w:r>
        <w:rPr>
          <w:rFonts w:hint="eastAsia"/>
        </w:rPr>
        <w:t>92</w:t>
      </w:r>
      <w:r>
        <w:rPr>
          <w:rFonts w:hint="eastAsia"/>
        </w:rPr>
        <w:t>年</w:t>
      </w:r>
      <w:r>
        <w:rPr>
          <w:rFonts w:hint="eastAsia"/>
        </w:rPr>
        <w:t>2</w:t>
      </w:r>
      <w:r>
        <w:rPr>
          <w:rFonts w:hint="eastAsia"/>
        </w:rPr>
        <w:t>月</w:t>
      </w:r>
      <w:r>
        <w:rPr>
          <w:rFonts w:hint="eastAsia"/>
        </w:rPr>
        <w:t>14</w:t>
      </w:r>
      <w:r>
        <w:rPr>
          <w:rFonts w:hint="eastAsia"/>
        </w:rPr>
        <w:t>日教育部</w:t>
      </w:r>
      <w:proofErr w:type="gramStart"/>
      <w:r>
        <w:rPr>
          <w:rFonts w:hint="eastAsia"/>
        </w:rPr>
        <w:t>台參字第</w:t>
      </w:r>
      <w:proofErr w:type="gramEnd"/>
      <w:r>
        <w:rPr>
          <w:rFonts w:hint="eastAsia"/>
        </w:rPr>
        <w:t> 0920020042 </w:t>
      </w:r>
      <w:r>
        <w:rPr>
          <w:rFonts w:hint="eastAsia"/>
        </w:rPr>
        <w:t>號令發布廢止。</w:t>
      </w:r>
    </w:p>
  </w:footnote>
  <w:footnote w:id="3">
    <w:p w:rsidR="008923E0" w:rsidRPr="00D92D05" w:rsidRDefault="008923E0" w:rsidP="00A03A5D">
      <w:pPr>
        <w:pStyle w:val="aff6"/>
        <w:jc w:val="both"/>
      </w:pPr>
      <w:r>
        <w:rPr>
          <w:rStyle w:val="aff8"/>
        </w:rPr>
        <w:footnoteRef/>
      </w:r>
      <w:r>
        <w:rPr>
          <w:rFonts w:hint="eastAsia"/>
        </w:rPr>
        <w:t>原</w:t>
      </w:r>
      <w:r w:rsidRPr="0086145A">
        <w:rPr>
          <w:rFonts w:hint="eastAsia"/>
        </w:rPr>
        <w:t>設立於</w:t>
      </w:r>
      <w:r>
        <w:rPr>
          <w:rFonts w:hint="eastAsia"/>
        </w:rPr>
        <w:t>國立政治大學</w:t>
      </w:r>
      <w:r w:rsidRPr="0086145A">
        <w:rPr>
          <w:rFonts w:hint="eastAsia"/>
        </w:rPr>
        <w:t>「學校</w:t>
      </w:r>
      <w:r>
        <w:rPr>
          <w:rFonts w:hint="eastAsia"/>
        </w:rPr>
        <w:t>型態實驗教育計畫」業務，教育部於</w:t>
      </w:r>
      <w:r>
        <w:rPr>
          <w:rFonts w:hint="eastAsia"/>
        </w:rPr>
        <w:t>106</w:t>
      </w:r>
      <w:r>
        <w:rPr>
          <w:rFonts w:hint="eastAsia"/>
        </w:rPr>
        <w:t>年擴大轉型實驗教育推動中心。資料來源：</w:t>
      </w:r>
    </w:p>
  </w:footnote>
  <w:footnote w:id="4">
    <w:p w:rsidR="008923E0" w:rsidRPr="00D927B5" w:rsidRDefault="008923E0">
      <w:pPr>
        <w:pStyle w:val="aff6"/>
        <w:rPr>
          <w:rFonts w:hAnsi="標楷體"/>
          <w:color w:val="FF0000"/>
          <w:szCs w:val="32"/>
        </w:rPr>
      </w:pPr>
      <w:r>
        <w:rPr>
          <w:rStyle w:val="aff8"/>
        </w:rPr>
        <w:footnoteRef/>
      </w:r>
      <w:r>
        <w:t xml:space="preserve"> </w:t>
      </w:r>
      <w:r w:rsidRPr="00D97FF5">
        <w:rPr>
          <w:rFonts w:hAnsi="標楷體" w:hint="eastAsia"/>
          <w:szCs w:val="32"/>
        </w:rPr>
        <w:t>兒童權利公約第</w:t>
      </w:r>
      <w:r w:rsidRPr="00D97FF5">
        <w:rPr>
          <w:rFonts w:hAnsi="標楷體" w:hint="eastAsia"/>
          <w:szCs w:val="32"/>
        </w:rPr>
        <w:t>13</w:t>
      </w:r>
      <w:r w:rsidRPr="00D97FF5">
        <w:rPr>
          <w:rFonts w:hAnsi="標楷體" w:hint="eastAsia"/>
          <w:szCs w:val="32"/>
        </w:rPr>
        <w:t>條：「</w:t>
      </w:r>
      <w:r w:rsidRPr="00D97FF5">
        <w:rPr>
          <w:rFonts w:hAnsi="標楷體" w:hint="eastAsia"/>
          <w:szCs w:val="32"/>
        </w:rPr>
        <w:t>1.</w:t>
      </w:r>
      <w:r w:rsidRPr="00D97FF5">
        <w:rPr>
          <w:rFonts w:hAnsi="標楷體" w:hint="eastAsia"/>
          <w:szCs w:val="32"/>
        </w:rPr>
        <w:t>兒童應有自由表示意見之權利；此項權利應包括以言詞、書面或印刷、藝術形式或透過兒童所選擇之其他媒介，不受國境限制地尋求、接收與傳達各種資訊與思想之自由。…</w:t>
      </w:r>
      <w:proofErr w:type="gramStart"/>
      <w:r w:rsidRPr="00D97FF5">
        <w:rPr>
          <w:rFonts w:hAnsi="標楷體" w:hint="eastAsia"/>
          <w:szCs w:val="32"/>
        </w:rPr>
        <w:t>…</w:t>
      </w:r>
      <w:proofErr w:type="gramEnd"/>
      <w:r w:rsidRPr="00D97FF5">
        <w:rPr>
          <w:rFonts w:hAnsi="標楷體" w:hint="eastAsia"/>
          <w:szCs w:val="32"/>
        </w:rPr>
        <w:t>」</w:t>
      </w:r>
    </w:p>
  </w:footnote>
  <w:footnote w:id="5">
    <w:p w:rsidR="008923E0" w:rsidRPr="00004525" w:rsidRDefault="008923E0">
      <w:pPr>
        <w:pStyle w:val="aff6"/>
      </w:pPr>
      <w:r>
        <w:rPr>
          <w:rStyle w:val="aff8"/>
        </w:rPr>
        <w:footnoteRef/>
      </w:r>
      <w:r>
        <w:rPr>
          <w:rFonts w:hint="eastAsia"/>
        </w:rPr>
        <w:t xml:space="preserve"> </w:t>
      </w:r>
      <w:r w:rsidRPr="00782F87">
        <w:rPr>
          <w:rFonts w:hint="eastAsia"/>
        </w:rPr>
        <w:t>本案</w:t>
      </w:r>
      <w:r w:rsidRPr="00782F87">
        <w:rPr>
          <w:rFonts w:hint="eastAsia"/>
        </w:rPr>
        <w:t>108</w:t>
      </w:r>
      <w:r w:rsidRPr="00782F87">
        <w:rPr>
          <w:rFonts w:hint="eastAsia"/>
        </w:rPr>
        <w:t>年</w:t>
      </w:r>
      <w:r w:rsidRPr="00782F87">
        <w:rPr>
          <w:rFonts w:hint="eastAsia"/>
        </w:rPr>
        <w:t>9</w:t>
      </w:r>
      <w:r w:rsidRPr="00782F87">
        <w:rPr>
          <w:rFonts w:hint="eastAsia"/>
        </w:rPr>
        <w:t>月</w:t>
      </w:r>
      <w:r w:rsidRPr="00782F87">
        <w:rPr>
          <w:rFonts w:hint="eastAsia"/>
        </w:rPr>
        <w:t>11</w:t>
      </w:r>
      <w:r w:rsidRPr="00782F87">
        <w:rPr>
          <w:rFonts w:hint="eastAsia"/>
        </w:rPr>
        <w:t>日座談會</w:t>
      </w:r>
      <w:r>
        <w:rPr>
          <w:rFonts w:hint="eastAsia"/>
        </w:rPr>
        <w:t>會後</w:t>
      </w:r>
      <w:r w:rsidRPr="00782F87">
        <w:rPr>
          <w:rFonts w:hint="eastAsia"/>
        </w:rPr>
        <w:t>教育部</w:t>
      </w:r>
      <w:r>
        <w:rPr>
          <w:rFonts w:hint="eastAsia"/>
        </w:rPr>
        <w:t>補充</w:t>
      </w:r>
      <w:r w:rsidRPr="00782F87">
        <w:rPr>
          <w:rFonts w:hint="eastAsia"/>
        </w:rPr>
        <w:t>說明資料</w:t>
      </w:r>
      <w:r>
        <w:rPr>
          <w:rFonts w:hint="eastAsia"/>
        </w:rPr>
        <w:t>。</w:t>
      </w:r>
    </w:p>
  </w:footnote>
  <w:footnote w:id="6">
    <w:p w:rsidR="008923E0" w:rsidRPr="006F45B6" w:rsidRDefault="008923E0">
      <w:pPr>
        <w:pStyle w:val="aff6"/>
      </w:pPr>
      <w:r>
        <w:rPr>
          <w:rStyle w:val="aff8"/>
        </w:rPr>
        <w:footnoteRef/>
      </w:r>
      <w:r>
        <w:rPr>
          <w:rFonts w:hint="eastAsia"/>
        </w:rPr>
        <w:t xml:space="preserve"> </w:t>
      </w:r>
      <w:r w:rsidRPr="006F45B6">
        <w:rPr>
          <w:rFonts w:hint="eastAsia"/>
        </w:rPr>
        <w:t>本調查研究彙整自各縣市政府調卷資料。</w:t>
      </w:r>
    </w:p>
  </w:footnote>
  <w:footnote w:id="7">
    <w:p w:rsidR="008923E0" w:rsidRPr="00D06420" w:rsidRDefault="008923E0">
      <w:pPr>
        <w:pStyle w:val="aff6"/>
      </w:pPr>
      <w:r>
        <w:rPr>
          <w:rStyle w:val="aff8"/>
        </w:rPr>
        <w:footnoteRef/>
      </w:r>
      <w:r>
        <w:rPr>
          <w:rFonts w:hAnsi="標楷體" w:hint="eastAsia"/>
          <w:bCs/>
          <w:szCs w:val="48"/>
        </w:rPr>
        <w:t xml:space="preserve"> </w:t>
      </w:r>
      <w:r w:rsidRPr="00D06420">
        <w:rPr>
          <w:rFonts w:hAnsi="標楷體" w:hint="eastAsia"/>
          <w:bCs/>
          <w:color w:val="7030A0"/>
          <w:szCs w:val="48"/>
        </w:rPr>
        <w:t>依據</w:t>
      </w:r>
      <w:proofErr w:type="gramStart"/>
      <w:r w:rsidRPr="00D06420">
        <w:rPr>
          <w:rFonts w:hAnsi="標楷體" w:hint="eastAsia"/>
          <w:bCs/>
          <w:color w:val="7030A0"/>
          <w:szCs w:val="48"/>
        </w:rPr>
        <w:t>臺</w:t>
      </w:r>
      <w:proofErr w:type="gramEnd"/>
      <w:r w:rsidRPr="00D06420">
        <w:rPr>
          <w:rFonts w:hAnsi="標楷體" w:hint="eastAsia"/>
          <w:bCs/>
          <w:color w:val="7030A0"/>
          <w:szCs w:val="48"/>
        </w:rPr>
        <w:t>中市政府査復資料，該市訂有「臺中市高級中等以下教育階段實驗教育獎補助辦法」，以</w:t>
      </w:r>
      <w:r w:rsidRPr="00D06420">
        <w:rPr>
          <w:rFonts w:hAnsi="標楷體" w:hint="eastAsia"/>
          <w:bCs/>
          <w:color w:val="7030A0"/>
          <w:szCs w:val="48"/>
        </w:rPr>
        <w:t>108</w:t>
      </w:r>
      <w:r w:rsidRPr="00D06420">
        <w:rPr>
          <w:rFonts w:hAnsi="標楷體" w:hint="eastAsia"/>
          <w:bCs/>
          <w:color w:val="7030A0"/>
          <w:szCs w:val="48"/>
        </w:rPr>
        <w:t>年度預算觀之，獎補助經費占實驗教育業務預算之</w:t>
      </w:r>
      <w:r w:rsidRPr="00D06420">
        <w:rPr>
          <w:rFonts w:hAnsi="標楷體" w:hint="eastAsia"/>
          <w:bCs/>
          <w:color w:val="7030A0"/>
          <w:szCs w:val="48"/>
        </w:rPr>
        <w:t>40%</w:t>
      </w:r>
      <w:r w:rsidRPr="00D06420">
        <w:rPr>
          <w:rFonts w:hAnsi="標楷體" w:hint="eastAsia"/>
          <w:bCs/>
          <w:color w:val="7030A0"/>
          <w:szCs w:val="48"/>
        </w:rPr>
        <w:t>。</w:t>
      </w:r>
    </w:p>
  </w:footnote>
  <w:footnote w:id="8">
    <w:p w:rsidR="008923E0" w:rsidRPr="00233433" w:rsidRDefault="008923E0">
      <w:pPr>
        <w:pStyle w:val="aff6"/>
      </w:pPr>
      <w:r>
        <w:rPr>
          <w:rStyle w:val="aff8"/>
        </w:rPr>
        <w:footnoteRef/>
      </w:r>
      <w:r>
        <w:t xml:space="preserve"> </w:t>
      </w:r>
      <w:r>
        <w:rPr>
          <w:rFonts w:hint="eastAsia"/>
        </w:rPr>
        <w:t>教育部</w:t>
      </w:r>
      <w:r>
        <w:rPr>
          <w:rFonts w:hint="eastAsia"/>
        </w:rPr>
        <w:t>108</w:t>
      </w:r>
      <w:r>
        <w:rPr>
          <w:rFonts w:hint="eastAsia"/>
        </w:rPr>
        <w:t>年</w:t>
      </w:r>
      <w:r>
        <w:rPr>
          <w:rFonts w:hint="eastAsia"/>
        </w:rPr>
        <w:t>6</w:t>
      </w:r>
      <w:r>
        <w:rPr>
          <w:rFonts w:hint="eastAsia"/>
        </w:rPr>
        <w:t>月</w:t>
      </w:r>
      <w:r>
        <w:rPr>
          <w:rFonts w:hint="eastAsia"/>
        </w:rPr>
        <w:t>17</w:t>
      </w:r>
      <w:r>
        <w:rPr>
          <w:rFonts w:hint="eastAsia"/>
        </w:rPr>
        <w:t>日</w:t>
      </w:r>
      <w:proofErr w:type="gramStart"/>
      <w:r>
        <w:rPr>
          <w:rFonts w:hint="eastAsia"/>
        </w:rPr>
        <w:t>臺</w:t>
      </w:r>
      <w:proofErr w:type="gramEnd"/>
      <w:r>
        <w:rPr>
          <w:rFonts w:hint="eastAsia"/>
        </w:rPr>
        <w:t>教授國字第</w:t>
      </w:r>
      <w:r>
        <w:rPr>
          <w:rFonts w:hint="eastAsia"/>
        </w:rPr>
        <w:t>1080064665</w:t>
      </w:r>
      <w:r>
        <w:rPr>
          <w:rFonts w:hint="eastAsia"/>
        </w:rPr>
        <w:t>號函、同年月日字號第</w:t>
      </w:r>
      <w:r>
        <w:rPr>
          <w:rFonts w:hint="eastAsia"/>
        </w:rPr>
        <w:t>1080064666</w:t>
      </w:r>
      <w:r>
        <w:rPr>
          <w:rFonts w:hint="eastAsia"/>
        </w:rPr>
        <w:t>號函、同年</w:t>
      </w:r>
      <w:r>
        <w:rPr>
          <w:rFonts w:hint="eastAsia"/>
        </w:rPr>
        <w:t>8</w:t>
      </w:r>
      <w:r>
        <w:rPr>
          <w:rFonts w:hint="eastAsia"/>
        </w:rPr>
        <w:t>月</w:t>
      </w:r>
      <w:r>
        <w:rPr>
          <w:rFonts w:hint="eastAsia"/>
        </w:rPr>
        <w:t>5</w:t>
      </w:r>
      <w:r>
        <w:rPr>
          <w:rFonts w:hint="eastAsia"/>
        </w:rPr>
        <w:t>日</w:t>
      </w:r>
      <w:proofErr w:type="gramStart"/>
      <w:r>
        <w:rPr>
          <w:rFonts w:hint="eastAsia"/>
        </w:rPr>
        <w:t>臺</w:t>
      </w:r>
      <w:proofErr w:type="gramEnd"/>
      <w:r>
        <w:rPr>
          <w:rFonts w:hint="eastAsia"/>
        </w:rPr>
        <w:t>教授國字第</w:t>
      </w:r>
      <w:r>
        <w:rPr>
          <w:rFonts w:hint="eastAsia"/>
        </w:rPr>
        <w:t>1080086018</w:t>
      </w:r>
      <w:r>
        <w:rPr>
          <w:rFonts w:hint="eastAsia"/>
        </w:rPr>
        <w:t>號函、本案</w:t>
      </w:r>
      <w:proofErr w:type="gramStart"/>
      <w:r>
        <w:rPr>
          <w:rFonts w:hint="eastAsia"/>
        </w:rPr>
        <w:t>座談查附資料</w:t>
      </w:r>
      <w:proofErr w:type="gramEnd"/>
      <w:r>
        <w:rPr>
          <w:rFonts w:hint="eastAsia"/>
        </w:rPr>
        <w:t>及各機關代表發言內容、各縣市政府查復資料、本案諮詢學者提供建言。</w:t>
      </w:r>
    </w:p>
  </w:footnote>
  <w:footnote w:id="9">
    <w:p w:rsidR="008923E0" w:rsidRPr="005033DA" w:rsidRDefault="008923E0" w:rsidP="005033DA">
      <w:pPr>
        <w:autoSpaceDE w:val="0"/>
        <w:autoSpaceDN w:val="0"/>
        <w:adjustRightInd w:val="0"/>
        <w:spacing w:line="240" w:lineRule="exact"/>
      </w:pPr>
      <w:r w:rsidRPr="005033DA">
        <w:rPr>
          <w:rStyle w:val="aff8"/>
          <w:sz w:val="20"/>
        </w:rPr>
        <w:footnoteRef/>
      </w:r>
      <w:r>
        <w:t xml:space="preserve"> </w:t>
      </w:r>
      <w:r w:rsidRPr="0092081B">
        <w:rPr>
          <w:rFonts w:hint="eastAsia"/>
          <w:color w:val="7030A0"/>
          <w:sz w:val="20"/>
        </w:rPr>
        <w:t>另據本案函</w:t>
      </w:r>
      <w:proofErr w:type="gramStart"/>
      <w:r w:rsidRPr="0092081B">
        <w:rPr>
          <w:rFonts w:hint="eastAsia"/>
          <w:color w:val="7030A0"/>
          <w:sz w:val="20"/>
        </w:rPr>
        <w:t>詢</w:t>
      </w:r>
      <w:proofErr w:type="gramEnd"/>
      <w:r w:rsidRPr="0092081B">
        <w:rPr>
          <w:rFonts w:hint="eastAsia"/>
          <w:color w:val="7030A0"/>
          <w:sz w:val="20"/>
        </w:rPr>
        <w:t>教育部說明，學校型態實驗教育學校之性質，依其辦學主體分別為公私立學校，而委託私人辦理實驗教育學校為公立學校，</w:t>
      </w:r>
      <w:proofErr w:type="gramStart"/>
      <w:r w:rsidRPr="0092081B">
        <w:rPr>
          <w:rFonts w:hint="eastAsia"/>
          <w:color w:val="7030A0"/>
          <w:sz w:val="20"/>
        </w:rPr>
        <w:t>爰</w:t>
      </w:r>
      <w:proofErr w:type="gramEnd"/>
      <w:r w:rsidRPr="0092081B">
        <w:rPr>
          <w:rFonts w:hint="eastAsia"/>
          <w:color w:val="7030A0"/>
          <w:sz w:val="20"/>
        </w:rPr>
        <w:t>二者之收費</w:t>
      </w:r>
      <w:proofErr w:type="gramStart"/>
      <w:r w:rsidRPr="0092081B">
        <w:rPr>
          <w:rFonts w:hint="eastAsia"/>
          <w:color w:val="7030A0"/>
          <w:sz w:val="20"/>
        </w:rPr>
        <w:t>基準均與公</w:t>
      </w:r>
      <w:proofErr w:type="gramEnd"/>
      <w:r w:rsidRPr="0092081B">
        <w:rPr>
          <w:rFonts w:hint="eastAsia"/>
          <w:color w:val="7030A0"/>
          <w:sz w:val="20"/>
        </w:rPr>
        <w:t>私立學校相同，惟部分為實施實驗教育課程，額外收取少量數額之代收代辦費；非學校型態實驗教育部分，凡與家長建立共識即得收費，</w:t>
      </w:r>
      <w:proofErr w:type="gramStart"/>
      <w:r w:rsidRPr="0092081B">
        <w:rPr>
          <w:rFonts w:hint="eastAsia"/>
          <w:color w:val="7030A0"/>
          <w:sz w:val="20"/>
        </w:rPr>
        <w:t>爰</w:t>
      </w:r>
      <w:proofErr w:type="gramEnd"/>
      <w:r w:rsidRPr="0092081B">
        <w:rPr>
          <w:rFonts w:hint="eastAsia"/>
          <w:color w:val="7030A0"/>
          <w:sz w:val="20"/>
        </w:rPr>
        <w:t>各團體及機構之收費標準及情形</w:t>
      </w:r>
      <w:proofErr w:type="gramStart"/>
      <w:r w:rsidRPr="0092081B">
        <w:rPr>
          <w:rFonts w:hint="eastAsia"/>
          <w:color w:val="7030A0"/>
          <w:sz w:val="20"/>
        </w:rPr>
        <w:t>迥</w:t>
      </w:r>
      <w:proofErr w:type="gramEnd"/>
      <w:r w:rsidRPr="0092081B">
        <w:rPr>
          <w:rFonts w:hint="eastAsia"/>
          <w:color w:val="7030A0"/>
          <w:sz w:val="20"/>
        </w:rPr>
        <w:t>異。</w:t>
      </w:r>
    </w:p>
  </w:footnote>
  <w:footnote w:id="10">
    <w:p w:rsidR="008923E0" w:rsidRPr="00C0397F" w:rsidRDefault="008923E0">
      <w:pPr>
        <w:pStyle w:val="aff6"/>
      </w:pPr>
      <w:r>
        <w:rPr>
          <w:rStyle w:val="aff8"/>
        </w:rPr>
        <w:footnoteRef/>
      </w:r>
      <w:r>
        <w:t xml:space="preserve"> </w:t>
      </w:r>
      <w:r>
        <w:rPr>
          <w:rFonts w:hint="eastAsia"/>
        </w:rPr>
        <w:t>本院</w:t>
      </w:r>
      <w:r w:rsidRPr="00C0397F">
        <w:rPr>
          <w:rFonts w:hint="eastAsia"/>
        </w:rPr>
        <w:t>108</w:t>
      </w:r>
      <w:r w:rsidRPr="00C0397F">
        <w:rPr>
          <w:rFonts w:hint="eastAsia"/>
        </w:rPr>
        <w:t>年</w:t>
      </w:r>
      <w:r w:rsidRPr="00C0397F">
        <w:rPr>
          <w:rFonts w:hint="eastAsia"/>
        </w:rPr>
        <w:t>4</w:t>
      </w:r>
      <w:r w:rsidRPr="00C0397F">
        <w:rPr>
          <w:rFonts w:hint="eastAsia"/>
        </w:rPr>
        <w:t>月</w:t>
      </w:r>
      <w:r w:rsidRPr="00C0397F">
        <w:rPr>
          <w:rFonts w:hint="eastAsia"/>
        </w:rPr>
        <w:t>30</w:t>
      </w:r>
      <w:r w:rsidRPr="00C0397F">
        <w:rPr>
          <w:rFonts w:hint="eastAsia"/>
        </w:rPr>
        <w:t>日</w:t>
      </w:r>
      <w:r>
        <w:rPr>
          <w:rFonts w:hint="eastAsia"/>
        </w:rPr>
        <w:t>實地訪查</w:t>
      </w:r>
      <w:r w:rsidRPr="00C0397F">
        <w:rPr>
          <w:rFonts w:hint="eastAsia"/>
        </w:rPr>
        <w:t>屏東縣立大路關國民中小學</w:t>
      </w:r>
      <w:r>
        <w:rPr>
          <w:rFonts w:hint="eastAsia"/>
        </w:rPr>
        <w:t>查復說明資料。</w:t>
      </w:r>
    </w:p>
  </w:footnote>
  <w:footnote w:id="11">
    <w:p w:rsidR="008923E0" w:rsidRPr="006A754F" w:rsidRDefault="008923E0">
      <w:pPr>
        <w:pStyle w:val="aff6"/>
      </w:pPr>
      <w:r>
        <w:rPr>
          <w:rStyle w:val="aff8"/>
        </w:rPr>
        <w:footnoteRef/>
      </w:r>
      <w:r w:rsidRPr="006A754F">
        <w:rPr>
          <w:rFonts w:hint="eastAsia"/>
        </w:rPr>
        <w:t>本案</w:t>
      </w:r>
      <w:r w:rsidRPr="006A754F">
        <w:rPr>
          <w:rFonts w:hint="eastAsia"/>
        </w:rPr>
        <w:t>108</w:t>
      </w:r>
      <w:r w:rsidRPr="006A754F">
        <w:rPr>
          <w:rFonts w:hint="eastAsia"/>
        </w:rPr>
        <w:t>年</w:t>
      </w:r>
      <w:r w:rsidRPr="006A754F">
        <w:rPr>
          <w:rFonts w:hint="eastAsia"/>
        </w:rPr>
        <w:t>9</w:t>
      </w:r>
      <w:r w:rsidRPr="006A754F">
        <w:rPr>
          <w:rFonts w:hint="eastAsia"/>
        </w:rPr>
        <w:t>月</w:t>
      </w:r>
      <w:r w:rsidRPr="006A754F">
        <w:rPr>
          <w:rFonts w:hint="eastAsia"/>
        </w:rPr>
        <w:t>11</w:t>
      </w:r>
      <w:r w:rsidRPr="006A754F">
        <w:rPr>
          <w:rFonts w:hint="eastAsia"/>
        </w:rPr>
        <w:t>日座談會教育部說明資料</w:t>
      </w:r>
      <w:r>
        <w:rPr>
          <w:rFonts w:hint="eastAsia"/>
        </w:rPr>
        <w:t>。</w:t>
      </w:r>
    </w:p>
  </w:footnote>
  <w:footnote w:id="12">
    <w:p w:rsidR="008923E0" w:rsidRPr="00DF4FF9" w:rsidRDefault="008923E0">
      <w:pPr>
        <w:pStyle w:val="aff6"/>
      </w:pPr>
      <w:r>
        <w:rPr>
          <w:rStyle w:val="aff8"/>
        </w:rPr>
        <w:footnoteRef/>
      </w:r>
      <w:r>
        <w:t xml:space="preserve"> </w:t>
      </w:r>
      <w:r>
        <w:rPr>
          <w:rFonts w:hint="eastAsia"/>
        </w:rPr>
        <w:t>本案</w:t>
      </w:r>
      <w:r w:rsidRPr="00A12BBA">
        <w:rPr>
          <w:rFonts w:hint="eastAsia"/>
          <w:color w:val="000000" w:themeColor="text1"/>
        </w:rPr>
        <w:t>10</w:t>
      </w:r>
      <w:r>
        <w:rPr>
          <w:rFonts w:hint="eastAsia"/>
          <w:color w:val="000000" w:themeColor="text1"/>
        </w:rPr>
        <w:t>8</w:t>
      </w:r>
      <w:r w:rsidRPr="00A12BBA">
        <w:rPr>
          <w:rFonts w:hint="eastAsia"/>
          <w:color w:val="000000" w:themeColor="text1"/>
        </w:rPr>
        <w:t>年</w:t>
      </w:r>
      <w:r>
        <w:rPr>
          <w:rFonts w:hint="eastAsia"/>
          <w:color w:val="000000" w:themeColor="text1"/>
        </w:rPr>
        <w:t>9</w:t>
      </w:r>
      <w:r w:rsidRPr="00A12BBA">
        <w:rPr>
          <w:rFonts w:hint="eastAsia"/>
          <w:color w:val="000000" w:themeColor="text1"/>
        </w:rPr>
        <w:t>月</w:t>
      </w:r>
      <w:r>
        <w:rPr>
          <w:rFonts w:hint="eastAsia"/>
          <w:color w:val="000000" w:themeColor="text1"/>
        </w:rPr>
        <w:t>11</w:t>
      </w:r>
      <w:r w:rsidRPr="00A12BBA">
        <w:rPr>
          <w:rFonts w:hint="eastAsia"/>
          <w:color w:val="000000" w:themeColor="text1"/>
        </w:rPr>
        <w:t>日</w:t>
      </w:r>
      <w:r>
        <w:rPr>
          <w:rFonts w:hint="eastAsia"/>
          <w:color w:val="000000" w:themeColor="text1"/>
        </w:rPr>
        <w:t>辦理教育部</w:t>
      </w:r>
      <w:r w:rsidRPr="00DF4FF9">
        <w:rPr>
          <w:rFonts w:hint="eastAsia"/>
          <w:color w:val="000000" w:themeColor="text1"/>
        </w:rPr>
        <w:t>座談會會議紀錄</w:t>
      </w:r>
      <w:r>
        <w:rPr>
          <w:rFonts w:hint="eastAsia"/>
        </w:rPr>
        <w:t>。</w:t>
      </w:r>
    </w:p>
  </w:footnote>
  <w:footnote w:id="13">
    <w:p w:rsidR="008923E0" w:rsidRDefault="008923E0" w:rsidP="00CD1ADF">
      <w:pPr>
        <w:pStyle w:val="aff6"/>
        <w:ind w:left="142" w:hanging="142"/>
      </w:pPr>
      <w:r>
        <w:rPr>
          <w:rStyle w:val="aff8"/>
        </w:rPr>
        <w:footnoteRef/>
      </w:r>
      <w:r w:rsidRPr="00B9743B">
        <w:rPr>
          <w:rFonts w:ascii="標楷體" w:hAnsi="標楷體" w:hint="eastAsia"/>
          <w:szCs w:val="24"/>
        </w:rPr>
        <w:t>該學校104學年</w:t>
      </w:r>
      <w:proofErr w:type="gramStart"/>
      <w:r w:rsidRPr="00B9743B">
        <w:rPr>
          <w:rFonts w:ascii="標楷體" w:hAnsi="標楷體" w:hint="eastAsia"/>
          <w:szCs w:val="24"/>
        </w:rPr>
        <w:t>度起係依據</w:t>
      </w:r>
      <w:proofErr w:type="gramEnd"/>
      <w:r w:rsidRPr="00B9743B">
        <w:rPr>
          <w:rFonts w:ascii="標楷體" w:hAnsi="標楷體" w:hint="eastAsia"/>
          <w:szCs w:val="24"/>
        </w:rPr>
        <w:t>高級中等教育法辦理全部班級實驗教育，自108學年度起轉型學校型態實驗教育(本案108年5月東區實地訪查座談會議紀錄暨教育部査復資料在卷可稽)。</w:t>
      </w:r>
    </w:p>
  </w:footnote>
  <w:footnote w:id="14">
    <w:p w:rsidR="008923E0" w:rsidRDefault="008923E0">
      <w:pPr>
        <w:pStyle w:val="aff6"/>
      </w:pPr>
      <w:r>
        <w:rPr>
          <w:rStyle w:val="aff8"/>
        </w:rPr>
        <w:footnoteRef/>
      </w:r>
      <w:r>
        <w:t xml:space="preserve"> </w:t>
      </w:r>
      <w:r>
        <w:rPr>
          <w:rFonts w:hint="eastAsia"/>
        </w:rPr>
        <w:t>教育部</w:t>
      </w:r>
      <w:r>
        <w:rPr>
          <w:rFonts w:hint="eastAsia"/>
        </w:rPr>
        <w:t>108</w:t>
      </w:r>
      <w:r>
        <w:rPr>
          <w:rFonts w:hint="eastAsia"/>
        </w:rPr>
        <w:t>年</w:t>
      </w:r>
      <w:r>
        <w:rPr>
          <w:rFonts w:hint="eastAsia"/>
        </w:rPr>
        <w:t>8</w:t>
      </w:r>
      <w:r>
        <w:rPr>
          <w:rFonts w:hint="eastAsia"/>
        </w:rPr>
        <w:t>月</w:t>
      </w:r>
      <w:r>
        <w:rPr>
          <w:rFonts w:hint="eastAsia"/>
        </w:rPr>
        <w:t>7</w:t>
      </w:r>
      <w:r>
        <w:rPr>
          <w:rFonts w:hint="eastAsia"/>
        </w:rPr>
        <w:t>日</w:t>
      </w:r>
      <w:proofErr w:type="gramStart"/>
      <w:r>
        <w:rPr>
          <w:rFonts w:hint="eastAsia"/>
        </w:rPr>
        <w:t>臺</w:t>
      </w:r>
      <w:proofErr w:type="gramEnd"/>
      <w:r>
        <w:rPr>
          <w:rFonts w:hint="eastAsia"/>
        </w:rPr>
        <w:t>教授國字第</w:t>
      </w:r>
      <w:r>
        <w:rPr>
          <w:rFonts w:hint="eastAsia"/>
        </w:rPr>
        <w:t>1080085164</w:t>
      </w:r>
      <w:r>
        <w:rPr>
          <w:rFonts w:hint="eastAsia"/>
        </w:rPr>
        <w:t>號函、本案</w:t>
      </w:r>
      <w:r w:rsidRPr="00A12BBA">
        <w:rPr>
          <w:rFonts w:hint="eastAsia"/>
          <w:color w:val="000000" w:themeColor="text1"/>
        </w:rPr>
        <w:t>10</w:t>
      </w:r>
      <w:r>
        <w:rPr>
          <w:rFonts w:hint="eastAsia"/>
          <w:color w:val="000000" w:themeColor="text1"/>
        </w:rPr>
        <w:t>8</w:t>
      </w:r>
      <w:r w:rsidRPr="00A12BBA">
        <w:rPr>
          <w:rFonts w:hint="eastAsia"/>
          <w:color w:val="000000" w:themeColor="text1"/>
        </w:rPr>
        <w:t>年</w:t>
      </w:r>
      <w:r>
        <w:rPr>
          <w:rFonts w:hint="eastAsia"/>
          <w:color w:val="000000" w:themeColor="text1"/>
        </w:rPr>
        <w:t>9</w:t>
      </w:r>
      <w:r w:rsidRPr="00A12BBA">
        <w:rPr>
          <w:rFonts w:hint="eastAsia"/>
          <w:color w:val="000000" w:themeColor="text1"/>
        </w:rPr>
        <w:t>月</w:t>
      </w:r>
      <w:r>
        <w:rPr>
          <w:rFonts w:hint="eastAsia"/>
          <w:color w:val="000000" w:themeColor="text1"/>
        </w:rPr>
        <w:t>11</w:t>
      </w:r>
      <w:r w:rsidRPr="00A12BBA">
        <w:rPr>
          <w:rFonts w:hint="eastAsia"/>
          <w:color w:val="000000" w:themeColor="text1"/>
        </w:rPr>
        <w:t>日</w:t>
      </w:r>
      <w:r w:rsidRPr="00DF4FF9">
        <w:rPr>
          <w:rFonts w:hint="eastAsia"/>
          <w:color w:val="000000" w:themeColor="text1"/>
        </w:rPr>
        <w:t>座談會</w:t>
      </w:r>
      <w:r>
        <w:rPr>
          <w:rFonts w:hint="eastAsia"/>
          <w:color w:val="000000" w:themeColor="text1"/>
        </w:rPr>
        <w:t>教育部說明資料</w:t>
      </w:r>
      <w:r>
        <w:rPr>
          <w:rFonts w:hint="eastAsia"/>
        </w:rPr>
        <w:t>。</w:t>
      </w:r>
    </w:p>
  </w:footnote>
  <w:footnote w:id="15">
    <w:p w:rsidR="008923E0" w:rsidRPr="006A4DFC" w:rsidRDefault="008923E0">
      <w:pPr>
        <w:pStyle w:val="aff6"/>
      </w:pPr>
      <w:r>
        <w:rPr>
          <w:rStyle w:val="aff8"/>
        </w:rPr>
        <w:footnoteRef/>
      </w:r>
      <w:r>
        <w:rPr>
          <w:rFonts w:hint="eastAsia"/>
        </w:rPr>
        <w:t xml:space="preserve"> </w:t>
      </w:r>
      <w:r w:rsidRPr="006A4DFC">
        <w:rPr>
          <w:rFonts w:hint="eastAsia"/>
        </w:rPr>
        <w:t>本案</w:t>
      </w:r>
      <w:r w:rsidRPr="006A4DFC">
        <w:rPr>
          <w:rFonts w:hint="eastAsia"/>
        </w:rPr>
        <w:t>108</w:t>
      </w:r>
      <w:r w:rsidRPr="006A4DFC">
        <w:rPr>
          <w:rFonts w:hint="eastAsia"/>
        </w:rPr>
        <w:t>年</w:t>
      </w:r>
      <w:r w:rsidRPr="006A4DFC">
        <w:rPr>
          <w:rFonts w:hint="eastAsia"/>
        </w:rPr>
        <w:t>9</w:t>
      </w:r>
      <w:r w:rsidRPr="006A4DFC">
        <w:rPr>
          <w:rFonts w:hint="eastAsia"/>
        </w:rPr>
        <w:t>月</w:t>
      </w:r>
      <w:r w:rsidRPr="006A4DFC">
        <w:rPr>
          <w:rFonts w:hint="eastAsia"/>
        </w:rPr>
        <w:t>11</w:t>
      </w:r>
      <w:r w:rsidRPr="006A4DFC">
        <w:rPr>
          <w:rFonts w:hint="eastAsia"/>
        </w:rPr>
        <w:t>日座談會教育部說明資料</w:t>
      </w:r>
      <w:r>
        <w:rPr>
          <w:rFonts w:hint="eastAsia"/>
        </w:rPr>
        <w:t>。</w:t>
      </w:r>
    </w:p>
  </w:footnote>
  <w:footnote w:id="16">
    <w:p w:rsidR="008923E0" w:rsidRDefault="008923E0" w:rsidP="00816982">
      <w:pPr>
        <w:pStyle w:val="aff6"/>
      </w:pPr>
      <w:r>
        <w:rPr>
          <w:rStyle w:val="aff8"/>
        </w:rPr>
        <w:footnoteRef/>
      </w:r>
      <w:r>
        <w:rPr>
          <w:rFonts w:hint="eastAsia"/>
        </w:rPr>
        <w:t xml:space="preserve"> </w:t>
      </w:r>
      <w:r w:rsidRPr="00122D01">
        <w:rPr>
          <w:rFonts w:hint="eastAsia"/>
        </w:rPr>
        <w:t>本案</w:t>
      </w:r>
      <w:r w:rsidRPr="00122D01">
        <w:rPr>
          <w:rFonts w:hint="eastAsia"/>
        </w:rPr>
        <w:t>108</w:t>
      </w:r>
      <w:r w:rsidRPr="00122D01">
        <w:rPr>
          <w:rFonts w:hint="eastAsia"/>
        </w:rPr>
        <w:t>年</w:t>
      </w:r>
      <w:r w:rsidRPr="00122D01">
        <w:rPr>
          <w:rFonts w:hint="eastAsia"/>
        </w:rPr>
        <w:t>9</w:t>
      </w:r>
      <w:r w:rsidRPr="00122D01">
        <w:rPr>
          <w:rFonts w:hint="eastAsia"/>
        </w:rPr>
        <w:t>月</w:t>
      </w:r>
      <w:r w:rsidRPr="00122D01">
        <w:rPr>
          <w:rFonts w:hint="eastAsia"/>
        </w:rPr>
        <w:t>11</w:t>
      </w:r>
      <w:r w:rsidRPr="00122D01">
        <w:rPr>
          <w:rFonts w:hint="eastAsia"/>
        </w:rPr>
        <w:t>日座談會教育部說明資料。</w:t>
      </w:r>
    </w:p>
  </w:footnote>
  <w:footnote w:id="17">
    <w:p w:rsidR="008923E0" w:rsidRPr="00122D01" w:rsidRDefault="008923E0" w:rsidP="001068EE">
      <w:pPr>
        <w:pStyle w:val="aff6"/>
      </w:pPr>
      <w:r>
        <w:rPr>
          <w:rStyle w:val="aff8"/>
        </w:rPr>
        <w:footnoteRef/>
      </w:r>
      <w:r>
        <w:rPr>
          <w:rFonts w:hint="eastAsia"/>
        </w:rPr>
        <w:t xml:space="preserve"> </w:t>
      </w:r>
      <w:r w:rsidRPr="00122D01">
        <w:rPr>
          <w:rFonts w:hint="eastAsia"/>
        </w:rPr>
        <w:t>本案</w:t>
      </w:r>
      <w:r w:rsidRPr="00122D01">
        <w:rPr>
          <w:rFonts w:hint="eastAsia"/>
        </w:rPr>
        <w:t>108</w:t>
      </w:r>
      <w:r w:rsidRPr="00122D01">
        <w:rPr>
          <w:rFonts w:hint="eastAsia"/>
        </w:rPr>
        <w:t>年</w:t>
      </w:r>
      <w:r w:rsidRPr="00122D01">
        <w:rPr>
          <w:rFonts w:hint="eastAsia"/>
        </w:rPr>
        <w:t>9</w:t>
      </w:r>
      <w:r w:rsidRPr="00122D01">
        <w:rPr>
          <w:rFonts w:hint="eastAsia"/>
        </w:rPr>
        <w:t>月</w:t>
      </w:r>
      <w:r w:rsidRPr="00122D01">
        <w:rPr>
          <w:rFonts w:hint="eastAsia"/>
        </w:rPr>
        <w:t>11</w:t>
      </w:r>
      <w:r w:rsidRPr="00122D01">
        <w:rPr>
          <w:rFonts w:hint="eastAsia"/>
        </w:rPr>
        <w:t>日座談會教育部說明資料。</w:t>
      </w:r>
    </w:p>
  </w:footnote>
  <w:footnote w:id="18">
    <w:p w:rsidR="008923E0" w:rsidRPr="00592B77" w:rsidRDefault="008923E0">
      <w:pPr>
        <w:pStyle w:val="aff6"/>
      </w:pPr>
      <w:r>
        <w:rPr>
          <w:rStyle w:val="aff8"/>
        </w:rPr>
        <w:footnoteRef/>
      </w:r>
      <w:r>
        <w:t xml:space="preserve"> </w:t>
      </w:r>
      <w:r>
        <w:rPr>
          <w:rFonts w:hint="eastAsia"/>
        </w:rPr>
        <w:t>據</w:t>
      </w:r>
      <w:r w:rsidRPr="00592B77">
        <w:rPr>
          <w:rFonts w:hint="eastAsia"/>
        </w:rPr>
        <w:t>108</w:t>
      </w:r>
      <w:r w:rsidRPr="00592B77">
        <w:rPr>
          <w:rFonts w:hint="eastAsia"/>
        </w:rPr>
        <w:t>年</w:t>
      </w:r>
      <w:r w:rsidRPr="00592B77">
        <w:rPr>
          <w:rFonts w:hint="eastAsia"/>
        </w:rPr>
        <w:t>9</w:t>
      </w:r>
      <w:r w:rsidRPr="00592B77">
        <w:rPr>
          <w:rFonts w:hint="eastAsia"/>
        </w:rPr>
        <w:t>月</w:t>
      </w:r>
      <w:r w:rsidRPr="00592B77">
        <w:rPr>
          <w:rFonts w:hint="eastAsia"/>
        </w:rPr>
        <w:t>11</w:t>
      </w:r>
      <w:r w:rsidRPr="00592B77">
        <w:rPr>
          <w:rFonts w:hint="eastAsia"/>
        </w:rPr>
        <w:t>日座談會教育部說明資料</w:t>
      </w:r>
      <w:r>
        <w:rPr>
          <w:rFonts w:hint="eastAsia"/>
        </w:rPr>
        <w:t>：「</w:t>
      </w:r>
      <w:r w:rsidRPr="00592B77">
        <w:rPr>
          <w:rFonts w:hint="eastAsia"/>
        </w:rPr>
        <w:t>教育理念</w:t>
      </w:r>
      <w:r>
        <w:rPr>
          <w:rFonts w:hint="eastAsia"/>
        </w:rPr>
        <w:t>」</w:t>
      </w:r>
      <w:r w:rsidRPr="00592B77">
        <w:rPr>
          <w:rFonts w:hint="eastAsia"/>
        </w:rPr>
        <w:t>通常包含哲學思維、理想價值、教育目的、人性觀、學習觀、課程觀、社會觀、</w:t>
      </w:r>
      <w:proofErr w:type="gramStart"/>
      <w:r w:rsidRPr="00592B77">
        <w:rPr>
          <w:rFonts w:hint="eastAsia"/>
        </w:rPr>
        <w:t>生態觀等內涵</w:t>
      </w:r>
      <w:proofErr w:type="gramEnd"/>
      <w:r w:rsidRPr="00592B77">
        <w:rPr>
          <w:rFonts w:hint="eastAsia"/>
        </w:rPr>
        <w:t>，這些觀點形成一個相互關連的系統，並影響整體教育實踐的方式與過程（包含學校制度、行政運作、組織型態、設備設施、校長資格與產生方式、教職員工之資格與進用方式、課程教學、學生入學、學習成就評量、學生事務及輔導、社區及家長參與等事項），所以是一種整合性的實驗教育，能幫助學習者的縱向發展產生連貫，也能促進學習</w:t>
      </w:r>
      <w:proofErr w:type="gramStart"/>
      <w:r w:rsidRPr="00592B77">
        <w:rPr>
          <w:rFonts w:hint="eastAsia"/>
        </w:rPr>
        <w:t>領域間的橫向</w:t>
      </w:r>
      <w:proofErr w:type="gramEnd"/>
      <w:r w:rsidRPr="00592B77">
        <w:rPr>
          <w:rFonts w:hint="eastAsia"/>
        </w:rPr>
        <w:t>關係產生連結，並讓整體實驗教育計畫的架構具有創新性、價值性、合理性與可行性，以達成教育理念當中的教育目的與理想價值。</w:t>
      </w:r>
    </w:p>
  </w:footnote>
  <w:footnote w:id="19">
    <w:p w:rsidR="008923E0" w:rsidRPr="007C751B" w:rsidRDefault="008923E0">
      <w:pPr>
        <w:pStyle w:val="aff6"/>
      </w:pPr>
      <w:r>
        <w:rPr>
          <w:rStyle w:val="aff8"/>
        </w:rPr>
        <w:footnoteRef/>
      </w:r>
      <w:r>
        <w:t xml:space="preserve"> </w:t>
      </w:r>
      <w:proofErr w:type="gramStart"/>
      <w:r>
        <w:rPr>
          <w:rFonts w:hint="eastAsia"/>
        </w:rPr>
        <w:t>秦夢群</w:t>
      </w:r>
      <w:proofErr w:type="gramEnd"/>
      <w:r>
        <w:rPr>
          <w:rFonts w:hint="eastAsia"/>
        </w:rPr>
        <w:t>（</w:t>
      </w:r>
      <w:r>
        <w:rPr>
          <w:rFonts w:hint="eastAsia"/>
        </w:rPr>
        <w:t>2019</w:t>
      </w:r>
      <w:r>
        <w:rPr>
          <w:rFonts w:hint="eastAsia"/>
        </w:rPr>
        <w:t>）</w:t>
      </w:r>
      <w:r>
        <w:rPr>
          <w:rFonts w:hint="eastAsia"/>
        </w:rPr>
        <w:t>。</w:t>
      </w:r>
      <w:r w:rsidRPr="007C751B">
        <w:rPr>
          <w:rFonts w:hint="eastAsia"/>
          <w:b/>
        </w:rPr>
        <w:t>教育選擇權研究</w:t>
      </w:r>
      <w:r>
        <w:rPr>
          <w:rFonts w:hint="eastAsia"/>
        </w:rPr>
        <w:t>。臺北市：五南。</w:t>
      </w:r>
    </w:p>
  </w:footnote>
  <w:footnote w:id="20">
    <w:p w:rsidR="008923E0" w:rsidRPr="00955763" w:rsidRDefault="008923E0" w:rsidP="009303E0">
      <w:pPr>
        <w:pStyle w:val="aff6"/>
      </w:pPr>
      <w:r>
        <w:rPr>
          <w:rStyle w:val="aff8"/>
        </w:rPr>
        <w:footnoteRef/>
      </w:r>
      <w:r>
        <w:t xml:space="preserve"> </w:t>
      </w:r>
      <w:r>
        <w:rPr>
          <w:rFonts w:hint="eastAsia"/>
        </w:rPr>
        <w:t>教育部</w:t>
      </w:r>
      <w:r w:rsidRPr="006E73C9">
        <w:rPr>
          <w:rFonts w:hint="eastAsia"/>
        </w:rPr>
        <w:t>國民小學及國民中學補救教學實施方案</w:t>
      </w:r>
      <w:r>
        <w:rPr>
          <w:rFonts w:hint="eastAsia"/>
        </w:rPr>
        <w:t>。</w:t>
      </w:r>
    </w:p>
  </w:footnote>
  <w:footnote w:id="21">
    <w:p w:rsidR="008923E0" w:rsidRPr="00E6146C" w:rsidRDefault="008923E0" w:rsidP="009303E0">
      <w:pPr>
        <w:pStyle w:val="aff6"/>
      </w:pPr>
      <w:r>
        <w:rPr>
          <w:rStyle w:val="aff8"/>
        </w:rPr>
        <w:footnoteRef/>
      </w:r>
      <w:r>
        <w:t xml:space="preserve"> </w:t>
      </w:r>
      <w:r w:rsidRPr="00E6146C">
        <w:rPr>
          <w:rFonts w:hint="eastAsia"/>
        </w:rPr>
        <w:t>evaluation</w:t>
      </w:r>
      <w:proofErr w:type="gramStart"/>
      <w:r w:rsidRPr="00E6146C">
        <w:rPr>
          <w:rFonts w:hint="eastAsia"/>
        </w:rPr>
        <w:t>’</w:t>
      </w:r>
      <w:proofErr w:type="gramEnd"/>
      <w:r w:rsidRPr="00E6146C">
        <w:rPr>
          <w:rFonts w:hint="eastAsia"/>
        </w:rPr>
        <w:t xml:space="preserve">s most important purpose </w:t>
      </w:r>
      <w:r>
        <w:rPr>
          <w:rFonts w:hint="eastAsia"/>
        </w:rPr>
        <w:t>is not to prove, but to improve</w:t>
      </w:r>
      <w:r w:rsidRPr="00E6146C">
        <w:rPr>
          <w:rFonts w:hint="eastAsia"/>
        </w:rPr>
        <w:t>。</w:t>
      </w:r>
    </w:p>
  </w:footnote>
  <w:footnote w:id="22">
    <w:p w:rsidR="008923E0" w:rsidRPr="00DE6865" w:rsidRDefault="008923E0" w:rsidP="00DE6865">
      <w:pPr>
        <w:pStyle w:val="aff6"/>
        <w:wordWrap w:val="0"/>
      </w:pPr>
      <w:r>
        <w:rPr>
          <w:rStyle w:val="aff8"/>
        </w:rPr>
        <w:footnoteRef/>
      </w:r>
      <w:r>
        <w:t xml:space="preserve"> </w:t>
      </w:r>
      <w:r>
        <w:rPr>
          <w:rFonts w:hint="eastAsia"/>
        </w:rPr>
        <w:t>取</w:t>
      </w:r>
      <w:proofErr w:type="gramStart"/>
      <w:r>
        <w:rPr>
          <w:rFonts w:hint="eastAsia"/>
        </w:rPr>
        <w:t>自</w:t>
      </w:r>
      <w:proofErr w:type="gramEnd"/>
      <w:r>
        <w:rPr>
          <w:rFonts w:hint="eastAsia"/>
        </w:rPr>
        <w:t>：</w:t>
      </w:r>
      <w:r w:rsidRPr="00DE6865">
        <w:t>https://ws.ndc.gov.tw/Download.ashx?u=LzAwMS9hZG1pbmlzdHJhdG9yLzEwL3JlbGZpbGUvMC8xMjU0OS9jYTVjNDI2Zi1kZDcxLTQwYmEtODI3ZC1jMWE2YWY0MjFhN2MucGRm&amp;n=5a6i5aeU5pyD44CM5a6i5a625paH5YyW6LqN5Y2H6KiI55Wr44CNLnBkZg%3D%3D&amp;icon=..pdf</w:t>
      </w:r>
    </w:p>
  </w:footnote>
  <w:footnote w:id="23">
    <w:p w:rsidR="008923E0" w:rsidRPr="00A01174" w:rsidRDefault="008923E0">
      <w:pPr>
        <w:pStyle w:val="aff6"/>
      </w:pPr>
      <w:r>
        <w:rPr>
          <w:rStyle w:val="aff8"/>
        </w:rPr>
        <w:footnoteRef/>
      </w:r>
      <w:r>
        <w:t xml:space="preserve"> </w:t>
      </w:r>
      <w:r>
        <w:rPr>
          <w:rFonts w:hint="eastAsia"/>
        </w:rPr>
        <w:t>本院</w:t>
      </w:r>
      <w:r>
        <w:rPr>
          <w:rFonts w:hint="eastAsia"/>
        </w:rPr>
        <w:t>108</w:t>
      </w:r>
      <w:r w:rsidRPr="00A01174">
        <w:rPr>
          <w:rFonts w:hint="eastAsia"/>
        </w:rPr>
        <w:t>年</w:t>
      </w:r>
      <w:r>
        <w:rPr>
          <w:rFonts w:hint="eastAsia"/>
        </w:rPr>
        <w:t>5</w:t>
      </w:r>
      <w:r w:rsidRPr="00A01174">
        <w:rPr>
          <w:rFonts w:hint="eastAsia"/>
        </w:rPr>
        <w:t>月</w:t>
      </w:r>
      <w:r>
        <w:rPr>
          <w:rFonts w:hint="eastAsia"/>
        </w:rPr>
        <w:t>2</w:t>
      </w:r>
      <w:r w:rsidRPr="00A01174">
        <w:rPr>
          <w:rFonts w:hint="eastAsia"/>
        </w:rPr>
        <w:t>日</w:t>
      </w:r>
      <w:r>
        <w:rPr>
          <w:rFonts w:hint="eastAsia"/>
        </w:rPr>
        <w:t>赴</w:t>
      </w:r>
      <w:proofErr w:type="gramStart"/>
      <w:r>
        <w:rPr>
          <w:rFonts w:hint="eastAsia"/>
        </w:rPr>
        <w:t>臺</w:t>
      </w:r>
      <w:proofErr w:type="gramEnd"/>
      <w:r>
        <w:rPr>
          <w:rFonts w:hint="eastAsia"/>
        </w:rPr>
        <w:t>東縣、</w:t>
      </w:r>
      <w:r>
        <w:rPr>
          <w:rFonts w:hint="eastAsia"/>
        </w:rPr>
        <w:t>108</w:t>
      </w:r>
      <w:r w:rsidRPr="00A01174">
        <w:rPr>
          <w:rFonts w:hint="eastAsia"/>
        </w:rPr>
        <w:t>年</w:t>
      </w:r>
      <w:r>
        <w:rPr>
          <w:rFonts w:hint="eastAsia"/>
        </w:rPr>
        <w:t>5</w:t>
      </w:r>
      <w:r w:rsidRPr="00A01174">
        <w:rPr>
          <w:rFonts w:hint="eastAsia"/>
        </w:rPr>
        <w:t>月</w:t>
      </w:r>
      <w:r>
        <w:rPr>
          <w:rFonts w:hint="eastAsia"/>
        </w:rPr>
        <w:t>13</w:t>
      </w:r>
      <w:r w:rsidRPr="00A01174">
        <w:rPr>
          <w:rFonts w:hint="eastAsia"/>
        </w:rPr>
        <w:t>日</w:t>
      </w:r>
      <w:r>
        <w:rPr>
          <w:rFonts w:hint="eastAsia"/>
        </w:rPr>
        <w:t>赴</w:t>
      </w:r>
      <w:proofErr w:type="gramStart"/>
      <w:r>
        <w:rPr>
          <w:rFonts w:hint="eastAsia"/>
        </w:rPr>
        <w:t>臺</w:t>
      </w:r>
      <w:proofErr w:type="gramEnd"/>
      <w:r>
        <w:rPr>
          <w:rFonts w:hint="eastAsia"/>
        </w:rPr>
        <w:t>中市實驗教育學校實地訪查</w:t>
      </w:r>
      <w:proofErr w:type="gramStart"/>
      <w:r>
        <w:rPr>
          <w:rFonts w:hint="eastAsia"/>
        </w:rPr>
        <w:t>查</w:t>
      </w:r>
      <w:proofErr w:type="gramEnd"/>
      <w:r>
        <w:rPr>
          <w:rFonts w:hint="eastAsia"/>
        </w:rPr>
        <w:t>復資料。</w:t>
      </w:r>
    </w:p>
  </w:footnote>
  <w:footnote w:id="24">
    <w:p w:rsidR="008923E0" w:rsidRPr="00E80B4D" w:rsidRDefault="008923E0" w:rsidP="00DE6865">
      <w:pPr>
        <w:pStyle w:val="aff6"/>
        <w:wordWrap w:val="0"/>
      </w:pPr>
      <w:r>
        <w:rPr>
          <w:rStyle w:val="aff8"/>
        </w:rPr>
        <w:footnoteRef/>
      </w:r>
      <w:r>
        <w:t xml:space="preserve"> </w:t>
      </w:r>
      <w:r>
        <w:rPr>
          <w:rFonts w:hint="eastAsia"/>
        </w:rPr>
        <w:t>本案</w:t>
      </w:r>
      <w:r w:rsidRPr="00E80B4D">
        <w:rPr>
          <w:rFonts w:hint="eastAsia"/>
        </w:rPr>
        <w:t>108</w:t>
      </w:r>
      <w:r w:rsidRPr="00E80B4D">
        <w:rPr>
          <w:rFonts w:hint="eastAsia"/>
        </w:rPr>
        <w:t>年</w:t>
      </w:r>
      <w:r w:rsidRPr="00E80B4D">
        <w:rPr>
          <w:rFonts w:hint="eastAsia"/>
        </w:rPr>
        <w:t>8</w:t>
      </w:r>
      <w:r w:rsidRPr="00E80B4D">
        <w:rPr>
          <w:rFonts w:hint="eastAsia"/>
        </w:rPr>
        <w:t>月</w:t>
      </w:r>
      <w:r w:rsidRPr="00E80B4D">
        <w:rPr>
          <w:rFonts w:hint="eastAsia"/>
        </w:rPr>
        <w:t>20</w:t>
      </w:r>
      <w:r w:rsidRPr="00E80B4D">
        <w:rPr>
          <w:rFonts w:hint="eastAsia"/>
        </w:rPr>
        <w:t>日</w:t>
      </w:r>
      <w:r>
        <w:rPr>
          <w:rFonts w:hint="eastAsia"/>
        </w:rPr>
        <w:t>邀請專家學者就實驗教育議題諮詢提供意見。</w:t>
      </w:r>
    </w:p>
  </w:footnote>
  <w:footnote w:id="25">
    <w:p w:rsidR="008923E0" w:rsidRPr="009D42A3" w:rsidRDefault="008923E0" w:rsidP="00C31C4A">
      <w:pPr>
        <w:pStyle w:val="aff6"/>
      </w:pPr>
      <w:r>
        <w:rPr>
          <w:rStyle w:val="aff8"/>
        </w:rPr>
        <w:footnoteRef/>
      </w:r>
      <w:r>
        <w:t xml:space="preserve"> </w:t>
      </w:r>
      <w:r>
        <w:rPr>
          <w:rFonts w:hint="eastAsia"/>
        </w:rPr>
        <w:t>教育部就本案座談之書面說明。</w:t>
      </w:r>
    </w:p>
  </w:footnote>
  <w:footnote w:id="26">
    <w:p w:rsidR="008923E0" w:rsidRPr="00475502" w:rsidRDefault="008923E0" w:rsidP="00C31C4A">
      <w:pPr>
        <w:pStyle w:val="aff6"/>
      </w:pPr>
      <w:r>
        <w:rPr>
          <w:rStyle w:val="aff8"/>
        </w:rPr>
        <w:footnoteRef/>
      </w:r>
      <w:r>
        <w:rPr>
          <w:rFonts w:hint="eastAsia"/>
        </w:rPr>
        <w:t xml:space="preserve"> </w:t>
      </w:r>
      <w:r w:rsidRPr="000D28AF">
        <w:rPr>
          <w:rFonts w:hint="eastAsia"/>
        </w:rPr>
        <w:t>臺灣實驗教育推動中心</w:t>
      </w:r>
      <w:r w:rsidRPr="000D28AF">
        <w:rPr>
          <w:rFonts w:hint="eastAsia"/>
        </w:rPr>
        <w:t>108</w:t>
      </w:r>
      <w:r w:rsidRPr="000D28AF">
        <w:rPr>
          <w:rFonts w:hint="eastAsia"/>
        </w:rPr>
        <w:t>年</w:t>
      </w:r>
      <w:r w:rsidRPr="000D28AF">
        <w:rPr>
          <w:rFonts w:hint="eastAsia"/>
        </w:rPr>
        <w:t>1</w:t>
      </w:r>
      <w:r w:rsidRPr="000D28AF">
        <w:rPr>
          <w:rFonts w:hint="eastAsia"/>
        </w:rPr>
        <w:t>月</w:t>
      </w:r>
      <w:r w:rsidRPr="000D28AF">
        <w:rPr>
          <w:rFonts w:hint="eastAsia"/>
        </w:rPr>
        <w:t>31</w:t>
      </w:r>
      <w:r w:rsidRPr="000D28AF">
        <w:rPr>
          <w:rFonts w:hint="eastAsia"/>
        </w:rPr>
        <w:t>日下午</w:t>
      </w:r>
      <w:r w:rsidRPr="000D28AF">
        <w:rPr>
          <w:rFonts w:hint="eastAsia"/>
        </w:rPr>
        <w:t>2</w:t>
      </w:r>
      <w:r w:rsidRPr="000D28AF">
        <w:rPr>
          <w:rFonts w:hint="eastAsia"/>
        </w:rPr>
        <w:t>時</w:t>
      </w:r>
      <w:r w:rsidRPr="000D28AF">
        <w:rPr>
          <w:rFonts w:hint="eastAsia"/>
        </w:rPr>
        <w:t>46</w:t>
      </w:r>
      <w:r w:rsidRPr="000D28AF">
        <w:rPr>
          <w:rFonts w:hint="eastAsia"/>
        </w:rPr>
        <w:t>分電子郵件回復本院調卷資料。</w:t>
      </w:r>
    </w:p>
  </w:footnote>
  <w:footnote w:id="27">
    <w:p w:rsidR="008923E0" w:rsidRDefault="008923E0" w:rsidP="00C31C4A">
      <w:pPr>
        <w:pStyle w:val="aff6"/>
        <w:spacing w:line="240" w:lineRule="exact"/>
      </w:pPr>
      <w:r>
        <w:rPr>
          <w:rStyle w:val="aff8"/>
        </w:rPr>
        <w:footnoteRef/>
      </w:r>
      <w:r>
        <w:rPr>
          <w:rFonts w:ascii="標楷體" w:hAnsi="標楷體" w:cs="新細明體" w:hint="eastAsia"/>
          <w:bCs/>
          <w:kern w:val="0"/>
        </w:rPr>
        <w:t xml:space="preserve"> </w:t>
      </w:r>
      <w:r w:rsidRPr="00F41721">
        <w:rPr>
          <w:rFonts w:ascii="標楷體" w:hAnsi="標楷體" w:cs="新細明體"/>
          <w:bCs/>
          <w:kern w:val="0"/>
        </w:rPr>
        <w:t>學校型態「</w:t>
      </w:r>
      <w:proofErr w:type="gramStart"/>
      <w:r w:rsidRPr="00F41721">
        <w:rPr>
          <w:rFonts w:ascii="標楷體" w:hAnsi="標楷體" w:cs="新細明體"/>
          <w:bCs/>
          <w:kern w:val="0"/>
        </w:rPr>
        <w:t>多年級</w:t>
      </w:r>
      <w:proofErr w:type="gramEnd"/>
      <w:r w:rsidRPr="00F41721">
        <w:rPr>
          <w:rFonts w:ascii="標楷體" w:hAnsi="標楷體" w:cs="新細明體"/>
          <w:bCs/>
          <w:kern w:val="0"/>
        </w:rPr>
        <w:t>」與「混年齡」班級教學模式之發展與實施</w:t>
      </w:r>
      <w:r>
        <w:rPr>
          <w:rFonts w:ascii="標楷體" w:hAnsi="標楷體" w:cs="新細明體" w:hint="eastAsia"/>
          <w:bCs/>
          <w:kern w:val="0"/>
        </w:rPr>
        <w:t>（</w:t>
      </w:r>
      <w:r w:rsidRPr="00F41721">
        <w:rPr>
          <w:rFonts w:ascii="標楷體" w:hAnsi="標楷體" w:cs="新細明體" w:hint="eastAsia"/>
          <w:bCs/>
          <w:kern w:val="0"/>
        </w:rPr>
        <w:t>2017</w:t>
      </w:r>
      <w:r>
        <w:rPr>
          <w:rFonts w:ascii="標楷體" w:hAnsi="標楷體" w:cs="新細明體" w:hint="eastAsia"/>
          <w:bCs/>
          <w:kern w:val="0"/>
        </w:rPr>
        <w:t>）</w:t>
      </w:r>
      <w:r w:rsidRPr="00F41721">
        <w:rPr>
          <w:rFonts w:ascii="標楷體" w:hAnsi="標楷體" w:cs="新細明體" w:hint="eastAsia"/>
          <w:bCs/>
          <w:kern w:val="0"/>
        </w:rPr>
        <w:t>，教育研究月刊277期，高等教育出版公司。</w:t>
      </w:r>
    </w:p>
  </w:footnote>
  <w:footnote w:id="28">
    <w:p w:rsidR="008923E0" w:rsidRPr="007F2CE9" w:rsidRDefault="008923E0">
      <w:pPr>
        <w:pStyle w:val="aff6"/>
      </w:pPr>
      <w:r w:rsidRPr="007F2CE9">
        <w:rPr>
          <w:rStyle w:val="aff8"/>
        </w:rPr>
        <w:footnoteRef/>
      </w:r>
      <w:r w:rsidRPr="007F2CE9">
        <w:t xml:space="preserve"> </w:t>
      </w:r>
      <w:r w:rsidRPr="007F2CE9">
        <w:rPr>
          <w:rFonts w:hint="eastAsia"/>
        </w:rPr>
        <w:t>日本教育主管機關是文部科學省，最高首長是文部科學大臣（</w:t>
      </w:r>
      <w:r w:rsidRPr="007F2CE9">
        <w:rPr>
          <w:rFonts w:hint="eastAsia"/>
        </w:rPr>
        <w:t>國務大臣），由總理大臣任命。「文部科學省設置辦法」第</w:t>
      </w:r>
      <w:r w:rsidRPr="007F2CE9">
        <w:rPr>
          <w:rFonts w:hint="eastAsia"/>
        </w:rPr>
        <w:t>3</w:t>
      </w:r>
      <w:r w:rsidRPr="007F2CE9">
        <w:rPr>
          <w:rFonts w:hint="eastAsia"/>
        </w:rPr>
        <w:t>條：「文部科學省負責促進國家的教育、科學技術、學術、文化以及非殘疾人體育運動（殘疾人體育運動由厚生勞動省管轄）的發展和振興」。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65F0B"/>
    <w:multiLevelType w:val="hybridMultilevel"/>
    <w:tmpl w:val="8ED61540"/>
    <w:lvl w:ilvl="0" w:tplc="B1D49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743DAB"/>
    <w:multiLevelType w:val="hybridMultilevel"/>
    <w:tmpl w:val="6E261C3C"/>
    <w:lvl w:ilvl="0" w:tplc="50ECBF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ED53B3"/>
    <w:multiLevelType w:val="hybridMultilevel"/>
    <w:tmpl w:val="BA42F12C"/>
    <w:lvl w:ilvl="0" w:tplc="D06A22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912F18"/>
    <w:multiLevelType w:val="hybridMultilevel"/>
    <w:tmpl w:val="83D2B614"/>
    <w:lvl w:ilvl="0" w:tplc="73503A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23273B"/>
    <w:multiLevelType w:val="hybridMultilevel"/>
    <w:tmpl w:val="3CA02530"/>
    <w:lvl w:ilvl="0" w:tplc="33CEDC34">
      <w:start w:val="1"/>
      <w:numFmt w:val="decimal"/>
      <w:suff w:val="nothing"/>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6547462"/>
    <w:multiLevelType w:val="hybridMultilevel"/>
    <w:tmpl w:val="FFB67A9A"/>
    <w:lvl w:ilvl="0" w:tplc="08BEBC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6690A95"/>
    <w:multiLevelType w:val="hybridMultilevel"/>
    <w:tmpl w:val="84AA15C0"/>
    <w:lvl w:ilvl="0" w:tplc="EDD0E6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67C66D2"/>
    <w:multiLevelType w:val="hybridMultilevel"/>
    <w:tmpl w:val="84AA15C0"/>
    <w:lvl w:ilvl="0" w:tplc="EDD0E6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81F43FE"/>
    <w:multiLevelType w:val="hybridMultilevel"/>
    <w:tmpl w:val="0BF87458"/>
    <w:lvl w:ilvl="0" w:tplc="99B8D5A0">
      <w:start w:val="1"/>
      <w:numFmt w:val="decimal"/>
      <w:pStyle w:val="a"/>
      <w:lvlText w:val="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09233C93"/>
    <w:multiLevelType w:val="hybridMultilevel"/>
    <w:tmpl w:val="6650792E"/>
    <w:lvl w:ilvl="0" w:tplc="DE3404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9746A81"/>
    <w:multiLevelType w:val="hybridMultilevel"/>
    <w:tmpl w:val="6680B7C4"/>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15:restartNumberingAfterBreak="0">
    <w:nsid w:val="0A9818F5"/>
    <w:multiLevelType w:val="hybridMultilevel"/>
    <w:tmpl w:val="185A9B32"/>
    <w:lvl w:ilvl="0" w:tplc="BDDAEB5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B5208F4"/>
    <w:multiLevelType w:val="hybridMultilevel"/>
    <w:tmpl w:val="8ED61540"/>
    <w:lvl w:ilvl="0" w:tplc="B1D49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CBB0A1E"/>
    <w:multiLevelType w:val="hybridMultilevel"/>
    <w:tmpl w:val="E0F48318"/>
    <w:lvl w:ilvl="0" w:tplc="FCE8F7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E2257C8"/>
    <w:multiLevelType w:val="hybridMultilevel"/>
    <w:tmpl w:val="84AA15C0"/>
    <w:lvl w:ilvl="0" w:tplc="EDD0E6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3501A6A"/>
    <w:multiLevelType w:val="hybridMultilevel"/>
    <w:tmpl w:val="35AEAA04"/>
    <w:lvl w:ilvl="0" w:tplc="BDDAEB5E">
      <w:start w:val="1"/>
      <w:numFmt w:val="decimal"/>
      <w:lvlText w:val="(%1)"/>
      <w:lvlJc w:val="left"/>
      <w:pPr>
        <w:ind w:left="360" w:hanging="360"/>
      </w:pPr>
      <w:rPr>
        <w:rFonts w:hint="eastAsia"/>
      </w:rPr>
    </w:lvl>
    <w:lvl w:ilvl="1" w:tplc="D9985126">
      <w:start w:val="1"/>
      <w:numFmt w:val="decimal"/>
      <w:suff w:val="nothing"/>
      <w:lvlText w:val="〈%2〉、"/>
      <w:lvlJc w:val="left"/>
      <w:pPr>
        <w:ind w:left="960" w:hanging="480"/>
      </w:pPr>
      <w:rPr>
        <w:rFonts w:hint="eastAsia"/>
        <w:lang w:val="en-US"/>
      </w:rPr>
    </w:lvl>
    <w:lvl w:ilvl="2" w:tplc="78FA9AA8">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3902FE6"/>
    <w:multiLevelType w:val="hybridMultilevel"/>
    <w:tmpl w:val="84AA15C0"/>
    <w:lvl w:ilvl="0" w:tplc="EDD0E6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3C21F6F"/>
    <w:multiLevelType w:val="hybridMultilevel"/>
    <w:tmpl w:val="CFA820B4"/>
    <w:lvl w:ilvl="0" w:tplc="173256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40E010C"/>
    <w:multiLevelType w:val="multilevel"/>
    <w:tmpl w:val="8FDC83BE"/>
    <w:lvl w:ilvl="0">
      <w:start w:val="1"/>
      <w:numFmt w:val="ideographLegalTraditional"/>
      <w:pStyle w:val="1"/>
      <w:suff w:val="nothing"/>
      <w:lvlText w:val="%1、"/>
      <w:lvlJc w:val="left"/>
      <w:pPr>
        <w:ind w:left="699" w:hanging="699"/>
      </w:pPr>
      <w:rPr>
        <w:rFonts w:ascii="標楷體" w:eastAsia="標楷體" w:hint="eastAsia"/>
        <w:b/>
        <w:i w:val="0"/>
        <w:snapToGrid/>
        <w:spacing w:val="0"/>
        <w:w w:val="100"/>
        <w:position w:val="0"/>
        <w:sz w:val="32"/>
      </w:rPr>
    </w:lvl>
    <w:lvl w:ilvl="1">
      <w:start w:val="1"/>
      <w:numFmt w:val="taiwaneseCountingThousand"/>
      <w:pStyle w:val="2"/>
      <w:suff w:val="nothing"/>
      <w:lvlText w:val="%2、"/>
      <w:lvlJc w:val="left"/>
      <w:pPr>
        <w:ind w:left="981"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393" w:hanging="69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pStyle w:val="4"/>
      <w:suff w:val="nothing"/>
      <w:lvlText w:val="%4、"/>
      <w:lvlJc w:val="left"/>
      <w:pPr>
        <w:ind w:left="1832" w:hanging="698"/>
      </w:pPr>
      <w:rPr>
        <w:rFonts w:ascii="標楷體" w:eastAsia="標楷體" w:hint="eastAsia"/>
        <w:b w:val="0"/>
        <w:i w:val="0"/>
        <w:color w:val="00B0F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color w:val="000000" w:themeColor="text1"/>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9" w15:restartNumberingAfterBreak="0">
    <w:nsid w:val="14DB48CB"/>
    <w:multiLevelType w:val="hybridMultilevel"/>
    <w:tmpl w:val="369ECDB2"/>
    <w:lvl w:ilvl="0" w:tplc="50ECBF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5C14B0C"/>
    <w:multiLevelType w:val="hybridMultilevel"/>
    <w:tmpl w:val="46EC56EA"/>
    <w:lvl w:ilvl="0" w:tplc="E96A0BAA">
      <w:start w:val="1"/>
      <w:numFmt w:val="taiwaneseCountingThousand"/>
      <w:pStyle w:val="a0"/>
      <w:lvlText w:val="%1、"/>
      <w:lvlJc w:val="left"/>
      <w:pPr>
        <w:ind w:left="480"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7677B6C"/>
    <w:multiLevelType w:val="hybridMultilevel"/>
    <w:tmpl w:val="46EE91D6"/>
    <w:lvl w:ilvl="0" w:tplc="3FFABB2E">
      <w:start w:val="1"/>
      <w:numFmt w:val="taiwaneseCountingThousand"/>
      <w:pStyle w:val="3"/>
      <w:lvlText w:val="(%1)"/>
      <w:lvlJc w:val="left"/>
      <w:pPr>
        <w:ind w:left="1160" w:hanging="480"/>
      </w:pPr>
      <w:rPr>
        <w:rFonts w:cs="Times New Roman" w:hint="eastAsia"/>
        <w:b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9">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22" w15:restartNumberingAfterBreak="0">
    <w:nsid w:val="19532EFC"/>
    <w:multiLevelType w:val="hybridMultilevel"/>
    <w:tmpl w:val="6E60FBEC"/>
    <w:lvl w:ilvl="0" w:tplc="4BA20172">
      <w:start w:val="1"/>
      <w:numFmt w:val="decimal"/>
      <w:pStyle w:val="a1"/>
      <w:lvlText w:val="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1ABB1B69"/>
    <w:multiLevelType w:val="hybridMultilevel"/>
    <w:tmpl w:val="899C8FEC"/>
    <w:lvl w:ilvl="0" w:tplc="D374A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DE62C9E"/>
    <w:multiLevelType w:val="hybridMultilevel"/>
    <w:tmpl w:val="8ED61540"/>
    <w:lvl w:ilvl="0" w:tplc="B1D49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EBD76C4"/>
    <w:multiLevelType w:val="hybridMultilevel"/>
    <w:tmpl w:val="CCD83576"/>
    <w:lvl w:ilvl="0" w:tplc="792619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EEA1D25"/>
    <w:multiLevelType w:val="hybridMultilevel"/>
    <w:tmpl w:val="84AA15C0"/>
    <w:lvl w:ilvl="0" w:tplc="EDD0E6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F3619E5"/>
    <w:multiLevelType w:val="hybridMultilevel"/>
    <w:tmpl w:val="7A58146A"/>
    <w:lvl w:ilvl="0" w:tplc="04FA3D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00E6607"/>
    <w:multiLevelType w:val="hybridMultilevel"/>
    <w:tmpl w:val="9BC2FF0A"/>
    <w:lvl w:ilvl="0" w:tplc="019AE2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1AC6ACC"/>
    <w:multiLevelType w:val="hybridMultilevel"/>
    <w:tmpl w:val="CFD00E14"/>
    <w:lvl w:ilvl="0" w:tplc="EE062074">
      <w:start w:val="1"/>
      <w:numFmt w:val="decimal"/>
      <w:lvlText w:val="%1."/>
      <w:lvlJc w:val="left"/>
      <w:pPr>
        <w:ind w:left="375" w:hanging="375"/>
      </w:pPr>
      <w:rPr>
        <w:rFonts w:hint="default"/>
      </w:rPr>
    </w:lvl>
    <w:lvl w:ilvl="1" w:tplc="78E8E6E8">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2694551"/>
    <w:multiLevelType w:val="hybridMultilevel"/>
    <w:tmpl w:val="D35851C6"/>
    <w:lvl w:ilvl="0" w:tplc="9E84BFA6">
      <w:start w:val="1"/>
      <w:numFmt w:val="lowerLetter"/>
      <w:lvlText w:val="%1."/>
      <w:lvlJc w:val="left"/>
      <w:pPr>
        <w:ind w:left="1880" w:hanging="360"/>
      </w:pPr>
      <w:rPr>
        <w:rFonts w:hint="default"/>
      </w:rPr>
    </w:lvl>
    <w:lvl w:ilvl="1" w:tplc="04090019" w:tentative="1">
      <w:start w:val="1"/>
      <w:numFmt w:val="ideographTraditional"/>
      <w:lvlText w:val="%2、"/>
      <w:lvlJc w:val="left"/>
      <w:pPr>
        <w:ind w:left="2480" w:hanging="480"/>
      </w:pPr>
    </w:lvl>
    <w:lvl w:ilvl="2" w:tplc="0409001B" w:tentative="1">
      <w:start w:val="1"/>
      <w:numFmt w:val="lowerRoman"/>
      <w:lvlText w:val="%3."/>
      <w:lvlJc w:val="right"/>
      <w:pPr>
        <w:ind w:left="2960" w:hanging="480"/>
      </w:pPr>
    </w:lvl>
    <w:lvl w:ilvl="3" w:tplc="0409000F" w:tentative="1">
      <w:start w:val="1"/>
      <w:numFmt w:val="decimal"/>
      <w:lvlText w:val="%4."/>
      <w:lvlJc w:val="left"/>
      <w:pPr>
        <w:ind w:left="3440" w:hanging="480"/>
      </w:pPr>
    </w:lvl>
    <w:lvl w:ilvl="4" w:tplc="04090019" w:tentative="1">
      <w:start w:val="1"/>
      <w:numFmt w:val="ideographTraditional"/>
      <w:lvlText w:val="%5、"/>
      <w:lvlJc w:val="left"/>
      <w:pPr>
        <w:ind w:left="3920" w:hanging="480"/>
      </w:pPr>
    </w:lvl>
    <w:lvl w:ilvl="5" w:tplc="0409001B" w:tentative="1">
      <w:start w:val="1"/>
      <w:numFmt w:val="lowerRoman"/>
      <w:lvlText w:val="%6."/>
      <w:lvlJc w:val="right"/>
      <w:pPr>
        <w:ind w:left="4400" w:hanging="480"/>
      </w:pPr>
    </w:lvl>
    <w:lvl w:ilvl="6" w:tplc="0409000F" w:tentative="1">
      <w:start w:val="1"/>
      <w:numFmt w:val="decimal"/>
      <w:lvlText w:val="%7."/>
      <w:lvlJc w:val="left"/>
      <w:pPr>
        <w:ind w:left="4880" w:hanging="480"/>
      </w:pPr>
    </w:lvl>
    <w:lvl w:ilvl="7" w:tplc="04090019" w:tentative="1">
      <w:start w:val="1"/>
      <w:numFmt w:val="ideographTraditional"/>
      <w:lvlText w:val="%8、"/>
      <w:lvlJc w:val="left"/>
      <w:pPr>
        <w:ind w:left="5360" w:hanging="480"/>
      </w:pPr>
    </w:lvl>
    <w:lvl w:ilvl="8" w:tplc="0409001B" w:tentative="1">
      <w:start w:val="1"/>
      <w:numFmt w:val="lowerRoman"/>
      <w:lvlText w:val="%9."/>
      <w:lvlJc w:val="right"/>
      <w:pPr>
        <w:ind w:left="5840" w:hanging="480"/>
      </w:pPr>
    </w:lvl>
  </w:abstractNum>
  <w:abstractNum w:abstractNumId="31" w15:restartNumberingAfterBreak="0">
    <w:nsid w:val="226B1478"/>
    <w:multiLevelType w:val="hybridMultilevel"/>
    <w:tmpl w:val="45E27A3E"/>
    <w:lvl w:ilvl="0" w:tplc="0A2A4D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35E0F88"/>
    <w:multiLevelType w:val="hybridMultilevel"/>
    <w:tmpl w:val="8F54337C"/>
    <w:lvl w:ilvl="0" w:tplc="50ECBF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3E4203D"/>
    <w:multiLevelType w:val="hybridMultilevel"/>
    <w:tmpl w:val="FF529D42"/>
    <w:lvl w:ilvl="0" w:tplc="AC2809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3E77C26"/>
    <w:multiLevelType w:val="hybridMultilevel"/>
    <w:tmpl w:val="321A9BCA"/>
    <w:lvl w:ilvl="0" w:tplc="50ECBF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A6F2E95"/>
    <w:multiLevelType w:val="hybridMultilevel"/>
    <w:tmpl w:val="DBA267C2"/>
    <w:lvl w:ilvl="0" w:tplc="BDDAEB5E">
      <w:start w:val="1"/>
      <w:numFmt w:val="decimal"/>
      <w:lvlText w:val="(%1)"/>
      <w:lvlJc w:val="left"/>
      <w:pPr>
        <w:ind w:left="360" w:hanging="360"/>
      </w:pPr>
      <w:rPr>
        <w:rFonts w:hint="eastAsia"/>
      </w:rPr>
    </w:lvl>
    <w:lvl w:ilvl="1" w:tplc="78E8E6E8">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2CC37E4A"/>
    <w:multiLevelType w:val="hybridMultilevel"/>
    <w:tmpl w:val="A448EC9E"/>
    <w:lvl w:ilvl="0" w:tplc="DE108B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D205BE5"/>
    <w:multiLevelType w:val="hybridMultilevel"/>
    <w:tmpl w:val="20DC1122"/>
    <w:lvl w:ilvl="0" w:tplc="04FA3D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2DE60CAF"/>
    <w:multiLevelType w:val="hybridMultilevel"/>
    <w:tmpl w:val="DBA267C2"/>
    <w:lvl w:ilvl="0" w:tplc="BDDAEB5E">
      <w:start w:val="1"/>
      <w:numFmt w:val="decimal"/>
      <w:lvlText w:val="(%1)"/>
      <w:lvlJc w:val="left"/>
      <w:pPr>
        <w:ind w:left="360" w:hanging="360"/>
      </w:pPr>
      <w:rPr>
        <w:rFonts w:hint="eastAsia"/>
      </w:rPr>
    </w:lvl>
    <w:lvl w:ilvl="1" w:tplc="78E8E6E8">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0207756"/>
    <w:multiLevelType w:val="hybridMultilevel"/>
    <w:tmpl w:val="84AA15C0"/>
    <w:lvl w:ilvl="0" w:tplc="EDD0E6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023765B"/>
    <w:multiLevelType w:val="hybridMultilevel"/>
    <w:tmpl w:val="4A340468"/>
    <w:lvl w:ilvl="0" w:tplc="D374A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13F7374"/>
    <w:multiLevelType w:val="hybridMultilevel"/>
    <w:tmpl w:val="41DA9998"/>
    <w:lvl w:ilvl="0" w:tplc="2F9E2986">
      <w:start w:val="1"/>
      <w:numFmt w:val="decimal"/>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1571DC7"/>
    <w:multiLevelType w:val="hybridMultilevel"/>
    <w:tmpl w:val="6650792E"/>
    <w:lvl w:ilvl="0" w:tplc="DE3404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1572688"/>
    <w:multiLevelType w:val="hybridMultilevel"/>
    <w:tmpl w:val="FFBEB28C"/>
    <w:lvl w:ilvl="0" w:tplc="8548B1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6465498"/>
    <w:multiLevelType w:val="hybridMultilevel"/>
    <w:tmpl w:val="FE083978"/>
    <w:lvl w:ilvl="0" w:tplc="1C3810C4">
      <w:start w:val="1"/>
      <w:numFmt w:val="lowerLetter"/>
      <w:lvlText w:val="%1."/>
      <w:lvlJc w:val="left"/>
      <w:pPr>
        <w:ind w:left="495" w:hanging="495"/>
      </w:pPr>
      <w:rPr>
        <w:rFonts w:hAnsi="Arial" w:hint="default"/>
        <w:color w:val="7030A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67E3174"/>
    <w:multiLevelType w:val="hybridMultilevel"/>
    <w:tmpl w:val="185A9B32"/>
    <w:lvl w:ilvl="0" w:tplc="BDDAEB5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6F76B78"/>
    <w:multiLevelType w:val="hybridMultilevel"/>
    <w:tmpl w:val="DBA267C2"/>
    <w:lvl w:ilvl="0" w:tplc="BDDAEB5E">
      <w:start w:val="1"/>
      <w:numFmt w:val="decimal"/>
      <w:lvlText w:val="(%1)"/>
      <w:lvlJc w:val="left"/>
      <w:pPr>
        <w:ind w:left="360" w:hanging="360"/>
      </w:pPr>
      <w:rPr>
        <w:rFonts w:hint="eastAsia"/>
      </w:rPr>
    </w:lvl>
    <w:lvl w:ilvl="1" w:tplc="78E8E6E8">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92B60AA"/>
    <w:multiLevelType w:val="hybridMultilevel"/>
    <w:tmpl w:val="F9CE1D1E"/>
    <w:lvl w:ilvl="0" w:tplc="50ECBF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A0D53D4"/>
    <w:multiLevelType w:val="hybridMultilevel"/>
    <w:tmpl w:val="8366640A"/>
    <w:lvl w:ilvl="0" w:tplc="50ECBF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3C04342E"/>
    <w:multiLevelType w:val="hybridMultilevel"/>
    <w:tmpl w:val="899C8FEC"/>
    <w:lvl w:ilvl="0" w:tplc="D374A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3CFE143F"/>
    <w:multiLevelType w:val="hybridMultilevel"/>
    <w:tmpl w:val="87AA0E48"/>
    <w:lvl w:ilvl="0" w:tplc="5B22849C">
      <w:start w:val="1"/>
      <w:numFmt w:val="decimal"/>
      <w:pStyle w:val="a2"/>
      <w:lvlText w:val="圖%1　"/>
      <w:lvlJc w:val="left"/>
      <w:pPr>
        <w:ind w:left="204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007001C"/>
    <w:multiLevelType w:val="hybridMultilevel"/>
    <w:tmpl w:val="84C4CA7E"/>
    <w:lvl w:ilvl="0" w:tplc="50ECBF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2F737E4"/>
    <w:multiLevelType w:val="hybridMultilevel"/>
    <w:tmpl w:val="8BF24EBC"/>
    <w:lvl w:ilvl="0" w:tplc="CD78ED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3711158"/>
    <w:multiLevelType w:val="hybridMultilevel"/>
    <w:tmpl w:val="84AA15C0"/>
    <w:lvl w:ilvl="0" w:tplc="EDD0E6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41523EB"/>
    <w:multiLevelType w:val="hybridMultilevel"/>
    <w:tmpl w:val="2736A100"/>
    <w:lvl w:ilvl="0" w:tplc="1B4ED508">
      <w:start w:val="1"/>
      <w:numFmt w:val="taiwaneseCountingThousand"/>
      <w:pStyle w:val="a3"/>
      <w:lvlText w:val="附件%1、"/>
      <w:lvlJc w:val="left"/>
      <w:pPr>
        <w:ind w:left="1048" w:hanging="48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5E53568"/>
    <w:multiLevelType w:val="hybridMultilevel"/>
    <w:tmpl w:val="84AA15C0"/>
    <w:lvl w:ilvl="0" w:tplc="EDD0E6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6D10182"/>
    <w:multiLevelType w:val="hybridMultilevel"/>
    <w:tmpl w:val="F5183920"/>
    <w:lvl w:ilvl="0" w:tplc="DE108B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8FF3507"/>
    <w:multiLevelType w:val="hybridMultilevel"/>
    <w:tmpl w:val="ECF2B064"/>
    <w:lvl w:ilvl="0" w:tplc="08BEBC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A5F5684"/>
    <w:multiLevelType w:val="hybridMultilevel"/>
    <w:tmpl w:val="B2866B5C"/>
    <w:lvl w:ilvl="0" w:tplc="01D6C46A">
      <w:start w:val="1"/>
      <w:numFmt w:val="decimal"/>
      <w:pStyle w:val="a4"/>
      <w:lvlText w:val="表%1　"/>
      <w:lvlJc w:val="left"/>
      <w:pPr>
        <w:ind w:left="2181"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9" w15:restartNumberingAfterBreak="0">
    <w:nsid w:val="4AD225E4"/>
    <w:multiLevelType w:val="hybridMultilevel"/>
    <w:tmpl w:val="84F04BA2"/>
    <w:lvl w:ilvl="0" w:tplc="739C9532">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0" w15:restartNumberingAfterBreak="0">
    <w:nsid w:val="4C941305"/>
    <w:multiLevelType w:val="hybridMultilevel"/>
    <w:tmpl w:val="774AE33E"/>
    <w:lvl w:ilvl="0" w:tplc="754091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D336FE2"/>
    <w:multiLevelType w:val="hybridMultilevel"/>
    <w:tmpl w:val="FFB67A9A"/>
    <w:lvl w:ilvl="0" w:tplc="08BEBC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4E3917F1"/>
    <w:multiLevelType w:val="hybridMultilevel"/>
    <w:tmpl w:val="DBA267C2"/>
    <w:lvl w:ilvl="0" w:tplc="BDDAEB5E">
      <w:start w:val="1"/>
      <w:numFmt w:val="decimal"/>
      <w:lvlText w:val="(%1)"/>
      <w:lvlJc w:val="left"/>
      <w:pPr>
        <w:ind w:left="360" w:hanging="360"/>
      </w:pPr>
      <w:rPr>
        <w:rFonts w:hint="eastAsia"/>
      </w:rPr>
    </w:lvl>
    <w:lvl w:ilvl="1" w:tplc="78E8E6E8">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08B1B1C"/>
    <w:multiLevelType w:val="hybridMultilevel"/>
    <w:tmpl w:val="84AA15C0"/>
    <w:lvl w:ilvl="0" w:tplc="EDD0E6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1A318FC"/>
    <w:multiLevelType w:val="hybridMultilevel"/>
    <w:tmpl w:val="8514D5BC"/>
    <w:lvl w:ilvl="0" w:tplc="D374A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2BA770F"/>
    <w:multiLevelType w:val="hybridMultilevel"/>
    <w:tmpl w:val="675CBA68"/>
    <w:lvl w:ilvl="0" w:tplc="E0A0E0C8">
      <w:start w:val="1"/>
      <w:numFmt w:val="upperLetter"/>
      <w:pStyle w:val="a5"/>
      <w:lvlText w:val="附錄%1、"/>
      <w:lvlJc w:val="left"/>
      <w:pPr>
        <w:ind w:left="133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61605DC">
      <w:start w:val="1"/>
      <w:numFmt w:val="taiwaneseCountingThousand"/>
      <w:lvlText w:val="%2、"/>
      <w:lvlJc w:val="left"/>
      <w:pPr>
        <w:ind w:left="2050" w:hanging="720"/>
      </w:pPr>
      <w:rPr>
        <w:rFonts w:hint="default"/>
      </w:r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66" w15:restartNumberingAfterBreak="0">
    <w:nsid w:val="53330733"/>
    <w:multiLevelType w:val="hybridMultilevel"/>
    <w:tmpl w:val="FF529D42"/>
    <w:lvl w:ilvl="0" w:tplc="AC2809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6FC58B0"/>
    <w:multiLevelType w:val="hybridMultilevel"/>
    <w:tmpl w:val="8DFC5DDE"/>
    <w:lvl w:ilvl="0" w:tplc="DF4E48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75A509B"/>
    <w:multiLevelType w:val="hybridMultilevel"/>
    <w:tmpl w:val="FFB67A9A"/>
    <w:lvl w:ilvl="0" w:tplc="08BEBC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7ED6D93"/>
    <w:multiLevelType w:val="hybridMultilevel"/>
    <w:tmpl w:val="FFB67A9A"/>
    <w:lvl w:ilvl="0" w:tplc="08BEBC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5847606D"/>
    <w:multiLevelType w:val="multilevel"/>
    <w:tmpl w:val="4A5AC046"/>
    <w:lvl w:ilvl="0">
      <w:start w:val="1"/>
      <w:numFmt w:val="taiwaneseCountingThousand"/>
      <w:pStyle w:val="a6"/>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616" w:hanging="953"/>
      </w:pPr>
      <w:rPr>
        <w:rFonts w:ascii="標楷體" w:eastAsia="標楷體" w:hint="eastAsia"/>
        <w:sz w:val="32"/>
      </w:rPr>
    </w:lvl>
    <w:lvl w:ilvl="2">
      <w:start w:val="1"/>
      <w:numFmt w:val="decimalFullWidth"/>
      <w:suff w:val="nothing"/>
      <w:lvlText w:val="%3、"/>
      <w:lvlJc w:val="left"/>
      <w:pPr>
        <w:ind w:left="1939" w:hanging="635"/>
      </w:pPr>
      <w:rPr>
        <w:rFonts w:ascii="標楷體" w:eastAsia="標楷體" w:hint="eastAsia"/>
        <w:sz w:val="32"/>
      </w:rPr>
    </w:lvl>
    <w:lvl w:ilvl="3">
      <w:start w:val="1"/>
      <w:numFmt w:val="decimalFullWidth"/>
      <w:suff w:val="nothing"/>
      <w:lvlText w:val="（%4）"/>
      <w:lvlJc w:val="left"/>
      <w:pPr>
        <w:ind w:left="2257" w:hanging="953"/>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1" w15:restartNumberingAfterBreak="0">
    <w:nsid w:val="5BB7557A"/>
    <w:multiLevelType w:val="hybridMultilevel"/>
    <w:tmpl w:val="8C5C25CE"/>
    <w:lvl w:ilvl="0" w:tplc="57387D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5C15599B"/>
    <w:multiLevelType w:val="hybridMultilevel"/>
    <w:tmpl w:val="9C923BEA"/>
    <w:lvl w:ilvl="0" w:tplc="78E8E6E8">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D3B6006"/>
    <w:multiLevelType w:val="hybridMultilevel"/>
    <w:tmpl w:val="8366640A"/>
    <w:lvl w:ilvl="0" w:tplc="50ECBF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3BE360F"/>
    <w:multiLevelType w:val="hybridMultilevel"/>
    <w:tmpl w:val="185A9B32"/>
    <w:lvl w:ilvl="0" w:tplc="BDDAEB5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641A76A7"/>
    <w:multiLevelType w:val="hybridMultilevel"/>
    <w:tmpl w:val="6E261C3C"/>
    <w:lvl w:ilvl="0" w:tplc="50ECBF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85728DD"/>
    <w:multiLevelType w:val="hybridMultilevel"/>
    <w:tmpl w:val="8F54337C"/>
    <w:lvl w:ilvl="0" w:tplc="50ECBF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694432E4"/>
    <w:multiLevelType w:val="hybridMultilevel"/>
    <w:tmpl w:val="8BF24EBC"/>
    <w:lvl w:ilvl="0" w:tplc="CD78ED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A1C712C"/>
    <w:multiLevelType w:val="hybridMultilevel"/>
    <w:tmpl w:val="7A58146A"/>
    <w:lvl w:ilvl="0" w:tplc="04FA3D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CE3016D"/>
    <w:multiLevelType w:val="hybridMultilevel"/>
    <w:tmpl w:val="785257AA"/>
    <w:lvl w:ilvl="0" w:tplc="AF526B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DAC2839"/>
    <w:multiLevelType w:val="hybridMultilevel"/>
    <w:tmpl w:val="41DA9998"/>
    <w:lvl w:ilvl="0" w:tplc="2F9E2986">
      <w:start w:val="1"/>
      <w:numFmt w:val="decimal"/>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DED5B24"/>
    <w:multiLevelType w:val="hybridMultilevel"/>
    <w:tmpl w:val="E0F48318"/>
    <w:lvl w:ilvl="0" w:tplc="FCE8F7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6FAA258A"/>
    <w:multiLevelType w:val="hybridMultilevel"/>
    <w:tmpl w:val="899C8FEC"/>
    <w:lvl w:ilvl="0" w:tplc="D374A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710239EF"/>
    <w:multiLevelType w:val="hybridMultilevel"/>
    <w:tmpl w:val="BA42F12C"/>
    <w:lvl w:ilvl="0" w:tplc="D06A22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71870C50"/>
    <w:multiLevelType w:val="hybridMultilevel"/>
    <w:tmpl w:val="8ED61540"/>
    <w:lvl w:ilvl="0" w:tplc="B1D49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72C6675F"/>
    <w:multiLevelType w:val="hybridMultilevel"/>
    <w:tmpl w:val="ECF2B064"/>
    <w:lvl w:ilvl="0" w:tplc="08BEBC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731D6BBF"/>
    <w:multiLevelType w:val="hybridMultilevel"/>
    <w:tmpl w:val="D35851C6"/>
    <w:lvl w:ilvl="0" w:tplc="9E84BFA6">
      <w:start w:val="1"/>
      <w:numFmt w:val="lowerLetter"/>
      <w:lvlText w:val="%1."/>
      <w:lvlJc w:val="left"/>
      <w:pPr>
        <w:ind w:left="1880" w:hanging="360"/>
      </w:pPr>
      <w:rPr>
        <w:rFonts w:hint="default"/>
      </w:rPr>
    </w:lvl>
    <w:lvl w:ilvl="1" w:tplc="04090019" w:tentative="1">
      <w:start w:val="1"/>
      <w:numFmt w:val="ideographTraditional"/>
      <w:lvlText w:val="%2、"/>
      <w:lvlJc w:val="left"/>
      <w:pPr>
        <w:ind w:left="2480" w:hanging="480"/>
      </w:pPr>
    </w:lvl>
    <w:lvl w:ilvl="2" w:tplc="0409001B" w:tentative="1">
      <w:start w:val="1"/>
      <w:numFmt w:val="lowerRoman"/>
      <w:lvlText w:val="%3."/>
      <w:lvlJc w:val="right"/>
      <w:pPr>
        <w:ind w:left="2960" w:hanging="480"/>
      </w:pPr>
    </w:lvl>
    <w:lvl w:ilvl="3" w:tplc="0409000F" w:tentative="1">
      <w:start w:val="1"/>
      <w:numFmt w:val="decimal"/>
      <w:lvlText w:val="%4."/>
      <w:lvlJc w:val="left"/>
      <w:pPr>
        <w:ind w:left="3440" w:hanging="480"/>
      </w:pPr>
    </w:lvl>
    <w:lvl w:ilvl="4" w:tplc="04090019" w:tentative="1">
      <w:start w:val="1"/>
      <w:numFmt w:val="ideographTraditional"/>
      <w:lvlText w:val="%5、"/>
      <w:lvlJc w:val="left"/>
      <w:pPr>
        <w:ind w:left="3920" w:hanging="480"/>
      </w:pPr>
    </w:lvl>
    <w:lvl w:ilvl="5" w:tplc="0409001B" w:tentative="1">
      <w:start w:val="1"/>
      <w:numFmt w:val="lowerRoman"/>
      <w:lvlText w:val="%6."/>
      <w:lvlJc w:val="right"/>
      <w:pPr>
        <w:ind w:left="4400" w:hanging="480"/>
      </w:pPr>
    </w:lvl>
    <w:lvl w:ilvl="6" w:tplc="0409000F" w:tentative="1">
      <w:start w:val="1"/>
      <w:numFmt w:val="decimal"/>
      <w:lvlText w:val="%7."/>
      <w:lvlJc w:val="left"/>
      <w:pPr>
        <w:ind w:left="4880" w:hanging="480"/>
      </w:pPr>
    </w:lvl>
    <w:lvl w:ilvl="7" w:tplc="04090019" w:tentative="1">
      <w:start w:val="1"/>
      <w:numFmt w:val="ideographTraditional"/>
      <w:lvlText w:val="%8、"/>
      <w:lvlJc w:val="left"/>
      <w:pPr>
        <w:ind w:left="5360" w:hanging="480"/>
      </w:pPr>
    </w:lvl>
    <w:lvl w:ilvl="8" w:tplc="0409001B" w:tentative="1">
      <w:start w:val="1"/>
      <w:numFmt w:val="lowerRoman"/>
      <w:lvlText w:val="%9."/>
      <w:lvlJc w:val="right"/>
      <w:pPr>
        <w:ind w:left="5840" w:hanging="480"/>
      </w:pPr>
    </w:lvl>
  </w:abstractNum>
  <w:abstractNum w:abstractNumId="87" w15:restartNumberingAfterBreak="0">
    <w:nsid w:val="742E6BD0"/>
    <w:multiLevelType w:val="hybridMultilevel"/>
    <w:tmpl w:val="6650792E"/>
    <w:lvl w:ilvl="0" w:tplc="DE3404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78C56204"/>
    <w:multiLevelType w:val="hybridMultilevel"/>
    <w:tmpl w:val="84AA15C0"/>
    <w:lvl w:ilvl="0" w:tplc="EDD0E6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79B27A73"/>
    <w:multiLevelType w:val="hybridMultilevel"/>
    <w:tmpl w:val="B56C80E0"/>
    <w:lvl w:ilvl="0" w:tplc="AC28098E">
      <w:start w:val="1"/>
      <w:numFmt w:val="decimal"/>
      <w:lvlText w:val="%1."/>
      <w:lvlJc w:val="left"/>
      <w:pPr>
        <w:ind w:left="360" w:hanging="360"/>
      </w:pPr>
      <w:rPr>
        <w:rFonts w:hint="default"/>
      </w:rPr>
    </w:lvl>
    <w:lvl w:ilvl="1" w:tplc="BDDAEB5E">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7DCD6C08"/>
    <w:multiLevelType w:val="hybridMultilevel"/>
    <w:tmpl w:val="F5183920"/>
    <w:lvl w:ilvl="0" w:tplc="DE108B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7EB06D3C"/>
    <w:multiLevelType w:val="hybridMultilevel"/>
    <w:tmpl w:val="84AA15C0"/>
    <w:lvl w:ilvl="0" w:tplc="EDD0E6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22"/>
  </w:num>
  <w:num w:numId="3">
    <w:abstractNumId w:val="8"/>
  </w:num>
  <w:num w:numId="4">
    <w:abstractNumId w:val="70"/>
  </w:num>
  <w:num w:numId="5">
    <w:abstractNumId w:val="20"/>
  </w:num>
  <w:num w:numId="6">
    <w:abstractNumId w:val="58"/>
  </w:num>
  <w:num w:numId="7">
    <w:abstractNumId w:val="52"/>
  </w:num>
  <w:num w:numId="8">
    <w:abstractNumId w:val="80"/>
  </w:num>
  <w:num w:numId="9">
    <w:abstractNumId w:val="41"/>
  </w:num>
  <w:num w:numId="10">
    <w:abstractNumId w:val="57"/>
  </w:num>
  <w:num w:numId="11">
    <w:abstractNumId w:val="50"/>
  </w:num>
  <w:num w:numId="12">
    <w:abstractNumId w:val="59"/>
  </w:num>
  <w:num w:numId="13">
    <w:abstractNumId w:val="39"/>
  </w:num>
  <w:num w:numId="14">
    <w:abstractNumId w:val="77"/>
  </w:num>
  <w:num w:numId="15">
    <w:abstractNumId w:val="87"/>
  </w:num>
  <w:num w:numId="16">
    <w:abstractNumId w:val="28"/>
  </w:num>
  <w:num w:numId="17">
    <w:abstractNumId w:val="9"/>
  </w:num>
  <w:num w:numId="18">
    <w:abstractNumId w:val="53"/>
  </w:num>
  <w:num w:numId="19">
    <w:abstractNumId w:val="42"/>
  </w:num>
  <w:num w:numId="20">
    <w:abstractNumId w:val="6"/>
  </w:num>
  <w:num w:numId="21">
    <w:abstractNumId w:val="16"/>
  </w:num>
  <w:num w:numId="22">
    <w:abstractNumId w:val="7"/>
  </w:num>
  <w:num w:numId="23">
    <w:abstractNumId w:val="63"/>
  </w:num>
  <w:num w:numId="24">
    <w:abstractNumId w:val="91"/>
  </w:num>
  <w:num w:numId="25">
    <w:abstractNumId w:val="26"/>
  </w:num>
  <w:num w:numId="26">
    <w:abstractNumId w:val="14"/>
  </w:num>
  <w:num w:numId="27">
    <w:abstractNumId w:val="65"/>
  </w:num>
  <w:num w:numId="28">
    <w:abstractNumId w:val="54"/>
  </w:num>
  <w:num w:numId="29">
    <w:abstractNumId w:val="21"/>
    <w:lvlOverride w:ilvl="0">
      <w:startOverride w:val="1"/>
    </w:lvlOverride>
  </w:num>
  <w:num w:numId="30">
    <w:abstractNumId w:val="21"/>
    <w:lvlOverride w:ilvl="0">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num>
  <w:num w:numId="33">
    <w:abstractNumId w:val="21"/>
    <w:lvlOverride w:ilvl="0">
      <w:startOverride w:val="1"/>
    </w:lvlOverride>
  </w:num>
  <w:num w:numId="34">
    <w:abstractNumId w:val="21"/>
    <w:lvlOverride w:ilvl="0">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num>
  <w:num w:numId="43">
    <w:abstractNumId w:val="21"/>
    <w:lvlOverride w:ilvl="0">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1"/>
    </w:lvlOverride>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lvlOverride w:ilvl="0">
      <w:startOverride w:val="1"/>
    </w:lvlOverride>
  </w:num>
  <w:num w:numId="56">
    <w:abstractNumId w:val="21"/>
    <w:lvlOverride w:ilvl="0">
      <w:startOverride w:val="1"/>
    </w:lvlOverride>
  </w:num>
  <w:num w:numId="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lvlOverride w:ilvl="0">
      <w:startOverride w:val="1"/>
    </w:lvlOverride>
  </w:num>
  <w:num w:numId="63">
    <w:abstractNumId w:val="21"/>
    <w:lvlOverride w:ilvl="0">
      <w:startOverride w:val="2"/>
    </w:lvlOverride>
  </w:num>
  <w:num w:numId="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1"/>
    <w:lvlOverride w:ilvl="0">
      <w:startOverride w:val="1"/>
    </w:lvlOverride>
  </w:num>
  <w:num w:numId="69">
    <w:abstractNumId w:val="21"/>
    <w:lvlOverride w:ilvl="0">
      <w:startOverride w:val="1"/>
    </w:lvlOverride>
  </w:num>
  <w:num w:numId="70">
    <w:abstractNumId w:val="27"/>
  </w:num>
  <w:num w:numId="71">
    <w:abstractNumId w:val="21"/>
    <w:lvlOverride w:ilvl="0">
      <w:startOverride w:val="1"/>
    </w:lvlOverride>
  </w:num>
  <w:num w:numId="72">
    <w:abstractNumId w:val="44"/>
  </w:num>
  <w:num w:numId="73">
    <w:abstractNumId w:val="10"/>
  </w:num>
  <w:num w:numId="74">
    <w:abstractNumId w:val="25"/>
  </w:num>
  <w:num w:numId="75">
    <w:abstractNumId w:val="31"/>
  </w:num>
  <w:num w:numId="76">
    <w:abstractNumId w:val="17"/>
  </w:num>
  <w:num w:numId="77">
    <w:abstractNumId w:val="3"/>
  </w:num>
  <w:num w:numId="78">
    <w:abstractNumId w:val="78"/>
  </w:num>
  <w:num w:numId="79">
    <w:abstractNumId w:val="37"/>
  </w:num>
  <w:num w:numId="80">
    <w:abstractNumId w:val="48"/>
  </w:num>
  <w:num w:numId="81">
    <w:abstractNumId w:val="73"/>
  </w:num>
  <w:num w:numId="82">
    <w:abstractNumId w:val="1"/>
  </w:num>
  <w:num w:numId="83">
    <w:abstractNumId w:val="75"/>
  </w:num>
  <w:num w:numId="84">
    <w:abstractNumId w:val="76"/>
  </w:num>
  <w:num w:numId="85">
    <w:abstractNumId w:val="51"/>
  </w:num>
  <w:num w:numId="86">
    <w:abstractNumId w:val="34"/>
  </w:num>
  <w:num w:numId="87">
    <w:abstractNumId w:val="32"/>
  </w:num>
  <w:num w:numId="88">
    <w:abstractNumId w:val="19"/>
  </w:num>
  <w:num w:numId="89">
    <w:abstractNumId w:val="47"/>
  </w:num>
  <w:num w:numId="90">
    <w:abstractNumId w:val="60"/>
  </w:num>
  <w:num w:numId="91">
    <w:abstractNumId w:val="29"/>
  </w:num>
  <w:num w:numId="92">
    <w:abstractNumId w:val="90"/>
  </w:num>
  <w:num w:numId="93">
    <w:abstractNumId w:val="56"/>
  </w:num>
  <w:num w:numId="94">
    <w:abstractNumId w:val="36"/>
  </w:num>
  <w:num w:numId="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1"/>
    <w:lvlOverride w:ilvl="0">
      <w:startOverride w:val="1"/>
    </w:lvlOverride>
  </w:num>
  <w:num w:numId="1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
    <w:lvlOverride w:ilvl="0">
      <w:startOverride w:val="1"/>
    </w:lvlOverride>
  </w:num>
  <w:num w:numId="1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0"/>
  </w:num>
  <w:num w:numId="109">
    <w:abstractNumId w:val="71"/>
  </w:num>
  <w:num w:numId="110">
    <w:abstractNumId w:val="13"/>
  </w:num>
  <w:num w:numId="111">
    <w:abstractNumId w:val="11"/>
  </w:num>
  <w:num w:numId="112">
    <w:abstractNumId w:val="74"/>
  </w:num>
  <w:num w:numId="113">
    <w:abstractNumId w:val="81"/>
  </w:num>
  <w:num w:numId="114">
    <w:abstractNumId w:val="4"/>
  </w:num>
  <w:num w:numId="115">
    <w:abstractNumId w:val="23"/>
  </w:num>
  <w:num w:numId="116">
    <w:abstractNumId w:val="45"/>
  </w:num>
  <w:num w:numId="117">
    <w:abstractNumId w:val="15"/>
  </w:num>
  <w:num w:numId="118">
    <w:abstractNumId w:val="35"/>
  </w:num>
  <w:num w:numId="119">
    <w:abstractNumId w:val="38"/>
  </w:num>
  <w:num w:numId="120">
    <w:abstractNumId w:val="82"/>
  </w:num>
  <w:num w:numId="121">
    <w:abstractNumId w:val="46"/>
  </w:num>
  <w:num w:numId="122">
    <w:abstractNumId w:val="62"/>
  </w:num>
  <w:num w:numId="123">
    <w:abstractNumId w:val="72"/>
  </w:num>
  <w:num w:numId="124">
    <w:abstractNumId w:val="49"/>
  </w:num>
  <w:num w:numId="125">
    <w:abstractNumId w:val="40"/>
  </w:num>
  <w:num w:numId="126">
    <w:abstractNumId w:val="64"/>
  </w:num>
  <w:num w:numId="127">
    <w:abstractNumId w:val="12"/>
  </w:num>
  <w:num w:numId="128">
    <w:abstractNumId w:val="24"/>
  </w:num>
  <w:num w:numId="129">
    <w:abstractNumId w:val="84"/>
  </w:num>
  <w:num w:numId="130">
    <w:abstractNumId w:val="66"/>
  </w:num>
  <w:num w:numId="131">
    <w:abstractNumId w:val="67"/>
  </w:num>
  <w:num w:numId="132">
    <w:abstractNumId w:val="83"/>
  </w:num>
  <w:num w:numId="133">
    <w:abstractNumId w:val="43"/>
  </w:num>
  <w:num w:numId="134">
    <w:abstractNumId w:val="33"/>
  </w:num>
  <w:num w:numId="135">
    <w:abstractNumId w:val="89"/>
  </w:num>
  <w:num w:numId="136">
    <w:abstractNumId w:val="2"/>
  </w:num>
  <w:num w:numId="137">
    <w:abstractNumId w:val="88"/>
  </w:num>
  <w:num w:numId="138">
    <w:abstractNumId w:val="55"/>
  </w:num>
  <w:num w:numId="1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1"/>
    <w:lvlOverride w:ilvl="0">
      <w:startOverride w:val="1"/>
    </w:lvlOverride>
  </w:num>
  <w:num w:numId="1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79"/>
  </w:num>
  <w:num w:numId="1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1"/>
    <w:lvlOverride w:ilvl="0">
      <w:startOverride w:val="1"/>
    </w:lvlOverride>
  </w:num>
  <w:num w:numId="1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1"/>
    <w:lvlOverride w:ilvl="0">
      <w:startOverride w:val="1"/>
    </w:lvlOverride>
  </w:num>
  <w:num w:numId="1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1"/>
    <w:lvlOverride w:ilvl="0">
      <w:startOverride w:val="1"/>
    </w:lvlOverride>
  </w:num>
  <w:num w:numId="1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1"/>
    <w:lvlOverride w:ilvl="0">
      <w:startOverride w:val="1"/>
    </w:lvlOverride>
  </w:num>
  <w:num w:numId="1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50"/>
    <w:lvlOverride w:ilvl="0">
      <w:startOverride w:val="1"/>
    </w:lvlOverride>
  </w:num>
  <w:num w:numId="161">
    <w:abstractNumId w:val="21"/>
    <w:lvlOverride w:ilvl="0">
      <w:startOverride w:val="1"/>
    </w:lvlOverride>
  </w:num>
  <w:num w:numId="162">
    <w:abstractNumId w:val="21"/>
    <w:lvlOverride w:ilvl="0">
      <w:startOverride w:val="1"/>
    </w:lvlOverride>
  </w:num>
  <w:num w:numId="163">
    <w:abstractNumId w:val="21"/>
  </w:num>
  <w:num w:numId="164">
    <w:abstractNumId w:val="21"/>
    <w:lvlOverride w:ilvl="0">
      <w:startOverride w:val="1"/>
    </w:lvlOverride>
  </w:num>
  <w:num w:numId="165">
    <w:abstractNumId w:val="21"/>
    <w:lvlOverride w:ilvl="0">
      <w:startOverride w:val="1"/>
    </w:lvlOverride>
  </w:num>
  <w:num w:numId="166">
    <w:abstractNumId w:val="21"/>
    <w:lvlOverride w:ilvl="0">
      <w:startOverride w:val="1"/>
    </w:lvlOverride>
  </w:num>
  <w:num w:numId="167">
    <w:abstractNumId w:val="21"/>
    <w:lvlOverride w:ilvl="0">
      <w:startOverride w:val="1"/>
    </w:lvlOverride>
  </w:num>
  <w:num w:numId="168">
    <w:abstractNumId w:val="21"/>
    <w:lvlOverride w:ilvl="0">
      <w:startOverride w:val="1"/>
    </w:lvlOverride>
  </w:num>
  <w:num w:numId="169">
    <w:abstractNumId w:val="21"/>
    <w:lvlOverride w:ilvl="0">
      <w:startOverride w:val="1"/>
    </w:lvlOverride>
  </w:num>
  <w:num w:numId="1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21"/>
    <w:lvlOverride w:ilvl="0">
      <w:startOverride w:val="1"/>
    </w:lvlOverride>
  </w:num>
  <w:num w:numId="1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1"/>
    <w:lvlOverride w:ilvl="0">
      <w:startOverride w:val="1"/>
    </w:lvlOverride>
  </w:num>
  <w:num w:numId="174">
    <w:abstractNumId w:val="21"/>
    <w:lvlOverride w:ilvl="0">
      <w:startOverride w:val="1"/>
    </w:lvlOverride>
  </w:num>
  <w:num w:numId="1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30"/>
  </w:num>
  <w:num w:numId="179">
    <w:abstractNumId w:val="21"/>
    <w:lvlOverride w:ilvl="0">
      <w:startOverride w:val="1"/>
    </w:lvlOverride>
  </w:num>
  <w:num w:numId="180">
    <w:abstractNumId w:val="85"/>
  </w:num>
  <w:num w:numId="181">
    <w:abstractNumId w:val="5"/>
  </w:num>
  <w:num w:numId="182">
    <w:abstractNumId w:val="68"/>
  </w:num>
  <w:num w:numId="183">
    <w:abstractNumId w:val="61"/>
  </w:num>
  <w:num w:numId="184">
    <w:abstractNumId w:val="69"/>
  </w:num>
  <w:num w:numId="185">
    <w:abstractNumId w:val="21"/>
    <w:lvlOverride w:ilvl="0">
      <w:startOverride w:val="1"/>
    </w:lvlOverride>
  </w:num>
  <w:num w:numId="186">
    <w:abstractNumId w:val="86"/>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attachedTemplate r:id="rId1"/>
  <w:defaultTabStop w:val="0"/>
  <w:drawingGridHorizontalSpacing w:val="170"/>
  <w:drawingGridVerticalSpacing w:val="46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6F8"/>
    <w:rsid w:val="00000106"/>
    <w:rsid w:val="00000132"/>
    <w:rsid w:val="00000882"/>
    <w:rsid w:val="000013B4"/>
    <w:rsid w:val="0000143D"/>
    <w:rsid w:val="000015EB"/>
    <w:rsid w:val="00001645"/>
    <w:rsid w:val="000017A3"/>
    <w:rsid w:val="000017D2"/>
    <w:rsid w:val="00001A84"/>
    <w:rsid w:val="00001AA1"/>
    <w:rsid w:val="00001BC3"/>
    <w:rsid w:val="00001BF6"/>
    <w:rsid w:val="000022BD"/>
    <w:rsid w:val="000025F6"/>
    <w:rsid w:val="000026B1"/>
    <w:rsid w:val="00002875"/>
    <w:rsid w:val="000028F8"/>
    <w:rsid w:val="00002B58"/>
    <w:rsid w:val="00002C18"/>
    <w:rsid w:val="00002E45"/>
    <w:rsid w:val="000036B8"/>
    <w:rsid w:val="00003789"/>
    <w:rsid w:val="00003AAF"/>
    <w:rsid w:val="00003BE2"/>
    <w:rsid w:val="00003C12"/>
    <w:rsid w:val="000040E6"/>
    <w:rsid w:val="000041E8"/>
    <w:rsid w:val="00004348"/>
    <w:rsid w:val="000043E3"/>
    <w:rsid w:val="00004525"/>
    <w:rsid w:val="000045AF"/>
    <w:rsid w:val="0000460E"/>
    <w:rsid w:val="00004B5B"/>
    <w:rsid w:val="00004EB2"/>
    <w:rsid w:val="0000546E"/>
    <w:rsid w:val="0000554F"/>
    <w:rsid w:val="0000567F"/>
    <w:rsid w:val="00005985"/>
    <w:rsid w:val="00005C24"/>
    <w:rsid w:val="00005CFB"/>
    <w:rsid w:val="00006077"/>
    <w:rsid w:val="000064B9"/>
    <w:rsid w:val="00006C2F"/>
    <w:rsid w:val="00006D02"/>
    <w:rsid w:val="000070D7"/>
    <w:rsid w:val="0000737F"/>
    <w:rsid w:val="000074EB"/>
    <w:rsid w:val="000075BF"/>
    <w:rsid w:val="00007D97"/>
    <w:rsid w:val="00010378"/>
    <w:rsid w:val="000105EE"/>
    <w:rsid w:val="000109E9"/>
    <w:rsid w:val="00010BA4"/>
    <w:rsid w:val="000112A1"/>
    <w:rsid w:val="000113C5"/>
    <w:rsid w:val="0001159D"/>
    <w:rsid w:val="000119BA"/>
    <w:rsid w:val="00011C2D"/>
    <w:rsid w:val="00011D47"/>
    <w:rsid w:val="00012012"/>
    <w:rsid w:val="00012075"/>
    <w:rsid w:val="00012382"/>
    <w:rsid w:val="00012414"/>
    <w:rsid w:val="0001242B"/>
    <w:rsid w:val="00012536"/>
    <w:rsid w:val="00012CC2"/>
    <w:rsid w:val="00012FB5"/>
    <w:rsid w:val="00013351"/>
    <w:rsid w:val="00013416"/>
    <w:rsid w:val="00013566"/>
    <w:rsid w:val="000137DF"/>
    <w:rsid w:val="000139DD"/>
    <w:rsid w:val="00013AB8"/>
    <w:rsid w:val="00013AD1"/>
    <w:rsid w:val="00013B07"/>
    <w:rsid w:val="00013B84"/>
    <w:rsid w:val="00013B88"/>
    <w:rsid w:val="000141A3"/>
    <w:rsid w:val="00014226"/>
    <w:rsid w:val="00014895"/>
    <w:rsid w:val="00014D12"/>
    <w:rsid w:val="00014D86"/>
    <w:rsid w:val="00014F54"/>
    <w:rsid w:val="00015106"/>
    <w:rsid w:val="0001527E"/>
    <w:rsid w:val="000156E2"/>
    <w:rsid w:val="000156F8"/>
    <w:rsid w:val="00015A8E"/>
    <w:rsid w:val="00015BFF"/>
    <w:rsid w:val="00015C8D"/>
    <w:rsid w:val="00015E5E"/>
    <w:rsid w:val="00015E81"/>
    <w:rsid w:val="0001600A"/>
    <w:rsid w:val="00016DCA"/>
    <w:rsid w:val="00017212"/>
    <w:rsid w:val="000176E8"/>
    <w:rsid w:val="00017A6C"/>
    <w:rsid w:val="00017D82"/>
    <w:rsid w:val="00017F98"/>
    <w:rsid w:val="00017FED"/>
    <w:rsid w:val="000201A8"/>
    <w:rsid w:val="000203A6"/>
    <w:rsid w:val="00020507"/>
    <w:rsid w:val="000205C9"/>
    <w:rsid w:val="00020972"/>
    <w:rsid w:val="00021217"/>
    <w:rsid w:val="00021262"/>
    <w:rsid w:val="00021618"/>
    <w:rsid w:val="000217CC"/>
    <w:rsid w:val="00021804"/>
    <w:rsid w:val="00021CEB"/>
    <w:rsid w:val="00021F0D"/>
    <w:rsid w:val="000224D0"/>
    <w:rsid w:val="00022BCE"/>
    <w:rsid w:val="00022C56"/>
    <w:rsid w:val="00022CFF"/>
    <w:rsid w:val="00022E21"/>
    <w:rsid w:val="00022F9F"/>
    <w:rsid w:val="000232D9"/>
    <w:rsid w:val="00023A54"/>
    <w:rsid w:val="00024858"/>
    <w:rsid w:val="00024F73"/>
    <w:rsid w:val="000252EB"/>
    <w:rsid w:val="000257AD"/>
    <w:rsid w:val="00025A84"/>
    <w:rsid w:val="00025AA1"/>
    <w:rsid w:val="000264CF"/>
    <w:rsid w:val="00026730"/>
    <w:rsid w:val="00026EB0"/>
    <w:rsid w:val="000273E4"/>
    <w:rsid w:val="000275A1"/>
    <w:rsid w:val="0002797D"/>
    <w:rsid w:val="00027B29"/>
    <w:rsid w:val="00027E13"/>
    <w:rsid w:val="00030510"/>
    <w:rsid w:val="00030731"/>
    <w:rsid w:val="00030786"/>
    <w:rsid w:val="00031328"/>
    <w:rsid w:val="00031DBE"/>
    <w:rsid w:val="00032085"/>
    <w:rsid w:val="00032265"/>
    <w:rsid w:val="00032345"/>
    <w:rsid w:val="0003238C"/>
    <w:rsid w:val="000323DB"/>
    <w:rsid w:val="000323DC"/>
    <w:rsid w:val="000323F3"/>
    <w:rsid w:val="000324C8"/>
    <w:rsid w:val="000324E2"/>
    <w:rsid w:val="000325A9"/>
    <w:rsid w:val="000325DF"/>
    <w:rsid w:val="0003297B"/>
    <w:rsid w:val="00032DC4"/>
    <w:rsid w:val="00032EBB"/>
    <w:rsid w:val="00033370"/>
    <w:rsid w:val="00033421"/>
    <w:rsid w:val="0003352C"/>
    <w:rsid w:val="00033837"/>
    <w:rsid w:val="00033CF9"/>
    <w:rsid w:val="00034127"/>
    <w:rsid w:val="0003447C"/>
    <w:rsid w:val="00034873"/>
    <w:rsid w:val="00034AFE"/>
    <w:rsid w:val="0003542E"/>
    <w:rsid w:val="000356E2"/>
    <w:rsid w:val="0003640E"/>
    <w:rsid w:val="000372A0"/>
    <w:rsid w:val="00037652"/>
    <w:rsid w:val="00037AB6"/>
    <w:rsid w:val="00037AC9"/>
    <w:rsid w:val="00037D1E"/>
    <w:rsid w:val="00037D64"/>
    <w:rsid w:val="000400C5"/>
    <w:rsid w:val="000400F5"/>
    <w:rsid w:val="000402C2"/>
    <w:rsid w:val="000404EB"/>
    <w:rsid w:val="000406EC"/>
    <w:rsid w:val="000407DE"/>
    <w:rsid w:val="000407F9"/>
    <w:rsid w:val="00040B03"/>
    <w:rsid w:val="00040B60"/>
    <w:rsid w:val="00040CA9"/>
    <w:rsid w:val="00040F02"/>
    <w:rsid w:val="00041366"/>
    <w:rsid w:val="000415CE"/>
    <w:rsid w:val="0004160B"/>
    <w:rsid w:val="00041C96"/>
    <w:rsid w:val="00041E73"/>
    <w:rsid w:val="00042369"/>
    <w:rsid w:val="0004257E"/>
    <w:rsid w:val="00042938"/>
    <w:rsid w:val="00042B5C"/>
    <w:rsid w:val="00043208"/>
    <w:rsid w:val="00043221"/>
    <w:rsid w:val="00043564"/>
    <w:rsid w:val="0004359D"/>
    <w:rsid w:val="00044392"/>
    <w:rsid w:val="0004444D"/>
    <w:rsid w:val="000448F2"/>
    <w:rsid w:val="000449D8"/>
    <w:rsid w:val="00044D5A"/>
    <w:rsid w:val="00044DCC"/>
    <w:rsid w:val="00044E07"/>
    <w:rsid w:val="00045061"/>
    <w:rsid w:val="00045080"/>
    <w:rsid w:val="0004547C"/>
    <w:rsid w:val="000454C0"/>
    <w:rsid w:val="000457F9"/>
    <w:rsid w:val="00045E40"/>
    <w:rsid w:val="00045FC7"/>
    <w:rsid w:val="00046057"/>
    <w:rsid w:val="00046375"/>
    <w:rsid w:val="0004670B"/>
    <w:rsid w:val="00047488"/>
    <w:rsid w:val="000474E1"/>
    <w:rsid w:val="000477E5"/>
    <w:rsid w:val="0004786E"/>
    <w:rsid w:val="00047AFA"/>
    <w:rsid w:val="0005037E"/>
    <w:rsid w:val="000505A6"/>
    <w:rsid w:val="000507C0"/>
    <w:rsid w:val="00050D5A"/>
    <w:rsid w:val="00050DED"/>
    <w:rsid w:val="00051010"/>
    <w:rsid w:val="0005107F"/>
    <w:rsid w:val="00051157"/>
    <w:rsid w:val="0005177D"/>
    <w:rsid w:val="00051A1C"/>
    <w:rsid w:val="00051BD6"/>
    <w:rsid w:val="00051DF8"/>
    <w:rsid w:val="00051FC5"/>
    <w:rsid w:val="00052057"/>
    <w:rsid w:val="000520F8"/>
    <w:rsid w:val="0005306F"/>
    <w:rsid w:val="000530A5"/>
    <w:rsid w:val="000533DE"/>
    <w:rsid w:val="00053522"/>
    <w:rsid w:val="00053626"/>
    <w:rsid w:val="0005362B"/>
    <w:rsid w:val="000536A2"/>
    <w:rsid w:val="000537E2"/>
    <w:rsid w:val="000538FF"/>
    <w:rsid w:val="00053BB3"/>
    <w:rsid w:val="00053EDF"/>
    <w:rsid w:val="00053F97"/>
    <w:rsid w:val="000541EA"/>
    <w:rsid w:val="000543B3"/>
    <w:rsid w:val="000546E8"/>
    <w:rsid w:val="00054A27"/>
    <w:rsid w:val="00055436"/>
    <w:rsid w:val="000554B4"/>
    <w:rsid w:val="00055D25"/>
    <w:rsid w:val="00055DD3"/>
    <w:rsid w:val="00055EA4"/>
    <w:rsid w:val="00055EB4"/>
    <w:rsid w:val="00056252"/>
    <w:rsid w:val="00056364"/>
    <w:rsid w:val="00056616"/>
    <w:rsid w:val="00056634"/>
    <w:rsid w:val="00056680"/>
    <w:rsid w:val="00056DB3"/>
    <w:rsid w:val="00056F80"/>
    <w:rsid w:val="00057505"/>
    <w:rsid w:val="000577A0"/>
    <w:rsid w:val="0005793E"/>
    <w:rsid w:val="0005794C"/>
    <w:rsid w:val="000579AC"/>
    <w:rsid w:val="00057FE6"/>
    <w:rsid w:val="0006008D"/>
    <w:rsid w:val="000602DD"/>
    <w:rsid w:val="00060ADC"/>
    <w:rsid w:val="00060B18"/>
    <w:rsid w:val="00060D3A"/>
    <w:rsid w:val="00061356"/>
    <w:rsid w:val="00061425"/>
    <w:rsid w:val="00061557"/>
    <w:rsid w:val="00061804"/>
    <w:rsid w:val="000619D1"/>
    <w:rsid w:val="00061A41"/>
    <w:rsid w:val="00061FA6"/>
    <w:rsid w:val="0006203C"/>
    <w:rsid w:val="000623B5"/>
    <w:rsid w:val="00062816"/>
    <w:rsid w:val="000628CC"/>
    <w:rsid w:val="00062C08"/>
    <w:rsid w:val="00062E56"/>
    <w:rsid w:val="00063051"/>
    <w:rsid w:val="000631D6"/>
    <w:rsid w:val="0006321E"/>
    <w:rsid w:val="0006377C"/>
    <w:rsid w:val="00063A84"/>
    <w:rsid w:val="00063BBB"/>
    <w:rsid w:val="00063D42"/>
    <w:rsid w:val="00064381"/>
    <w:rsid w:val="0006448F"/>
    <w:rsid w:val="00064750"/>
    <w:rsid w:val="000647E8"/>
    <w:rsid w:val="00064B65"/>
    <w:rsid w:val="00064C7A"/>
    <w:rsid w:val="00064D8D"/>
    <w:rsid w:val="00064E21"/>
    <w:rsid w:val="00065090"/>
    <w:rsid w:val="000653BE"/>
    <w:rsid w:val="00065CC2"/>
    <w:rsid w:val="00065E07"/>
    <w:rsid w:val="00066403"/>
    <w:rsid w:val="0006667F"/>
    <w:rsid w:val="00066876"/>
    <w:rsid w:val="00066BDD"/>
    <w:rsid w:val="00066C47"/>
    <w:rsid w:val="0006719E"/>
    <w:rsid w:val="000701E2"/>
    <w:rsid w:val="00070254"/>
    <w:rsid w:val="000707BE"/>
    <w:rsid w:val="0007091C"/>
    <w:rsid w:val="00070A42"/>
    <w:rsid w:val="00070B05"/>
    <w:rsid w:val="00070E39"/>
    <w:rsid w:val="00071326"/>
    <w:rsid w:val="000715B9"/>
    <w:rsid w:val="000716A5"/>
    <w:rsid w:val="00071832"/>
    <w:rsid w:val="00071BD8"/>
    <w:rsid w:val="00072004"/>
    <w:rsid w:val="000721F2"/>
    <w:rsid w:val="00072289"/>
    <w:rsid w:val="000722B5"/>
    <w:rsid w:val="00072386"/>
    <w:rsid w:val="00072FE1"/>
    <w:rsid w:val="00072FE4"/>
    <w:rsid w:val="00073108"/>
    <w:rsid w:val="00073293"/>
    <w:rsid w:val="0007353F"/>
    <w:rsid w:val="00073721"/>
    <w:rsid w:val="000738BA"/>
    <w:rsid w:val="00073E35"/>
    <w:rsid w:val="00073E6D"/>
    <w:rsid w:val="00074263"/>
    <w:rsid w:val="00074551"/>
    <w:rsid w:val="000747E7"/>
    <w:rsid w:val="00074884"/>
    <w:rsid w:val="00074A5F"/>
    <w:rsid w:val="00074A7B"/>
    <w:rsid w:val="00074C17"/>
    <w:rsid w:val="00074C84"/>
    <w:rsid w:val="00074D90"/>
    <w:rsid w:val="00074E0A"/>
    <w:rsid w:val="000750B9"/>
    <w:rsid w:val="0007513F"/>
    <w:rsid w:val="00075A2D"/>
    <w:rsid w:val="00075D89"/>
    <w:rsid w:val="00075EBF"/>
    <w:rsid w:val="00075F78"/>
    <w:rsid w:val="00076A77"/>
    <w:rsid w:val="00076B8E"/>
    <w:rsid w:val="00076DA2"/>
    <w:rsid w:val="00076ED5"/>
    <w:rsid w:val="00076FE2"/>
    <w:rsid w:val="00077799"/>
    <w:rsid w:val="00077BF6"/>
    <w:rsid w:val="00077DB5"/>
    <w:rsid w:val="00080349"/>
    <w:rsid w:val="0008037F"/>
    <w:rsid w:val="00080929"/>
    <w:rsid w:val="000814D2"/>
    <w:rsid w:val="000816D5"/>
    <w:rsid w:val="00081CE9"/>
    <w:rsid w:val="0008203A"/>
    <w:rsid w:val="000821F3"/>
    <w:rsid w:val="00082461"/>
    <w:rsid w:val="00082940"/>
    <w:rsid w:val="00082976"/>
    <w:rsid w:val="0008308E"/>
    <w:rsid w:val="000830E0"/>
    <w:rsid w:val="00083311"/>
    <w:rsid w:val="000833FB"/>
    <w:rsid w:val="0008364E"/>
    <w:rsid w:val="00083865"/>
    <w:rsid w:val="000839DF"/>
    <w:rsid w:val="000841DD"/>
    <w:rsid w:val="000844D2"/>
    <w:rsid w:val="00084869"/>
    <w:rsid w:val="00084BBA"/>
    <w:rsid w:val="00084C5C"/>
    <w:rsid w:val="000851F9"/>
    <w:rsid w:val="00085423"/>
    <w:rsid w:val="000854C4"/>
    <w:rsid w:val="0008555B"/>
    <w:rsid w:val="00085AE9"/>
    <w:rsid w:val="00085C40"/>
    <w:rsid w:val="00085E4D"/>
    <w:rsid w:val="0008658B"/>
    <w:rsid w:val="00086AF4"/>
    <w:rsid w:val="00086BF2"/>
    <w:rsid w:val="00086D95"/>
    <w:rsid w:val="000870FC"/>
    <w:rsid w:val="00087383"/>
    <w:rsid w:val="000874E5"/>
    <w:rsid w:val="00087E3B"/>
    <w:rsid w:val="000901DE"/>
    <w:rsid w:val="00090318"/>
    <w:rsid w:val="000903FF"/>
    <w:rsid w:val="00090613"/>
    <w:rsid w:val="000906D8"/>
    <w:rsid w:val="000907DC"/>
    <w:rsid w:val="00090962"/>
    <w:rsid w:val="000909D4"/>
    <w:rsid w:val="00090B4E"/>
    <w:rsid w:val="00090B8E"/>
    <w:rsid w:val="00090B94"/>
    <w:rsid w:val="00090C12"/>
    <w:rsid w:val="00091505"/>
    <w:rsid w:val="000918E8"/>
    <w:rsid w:val="00091AB2"/>
    <w:rsid w:val="00091B14"/>
    <w:rsid w:val="00091BA5"/>
    <w:rsid w:val="00091CD6"/>
    <w:rsid w:val="00091F83"/>
    <w:rsid w:val="0009204C"/>
    <w:rsid w:val="00092A1D"/>
    <w:rsid w:val="00092CBD"/>
    <w:rsid w:val="00092E5C"/>
    <w:rsid w:val="0009305E"/>
    <w:rsid w:val="00093169"/>
    <w:rsid w:val="000931E5"/>
    <w:rsid w:val="00093447"/>
    <w:rsid w:val="0009345D"/>
    <w:rsid w:val="00093510"/>
    <w:rsid w:val="00093B90"/>
    <w:rsid w:val="00094113"/>
    <w:rsid w:val="0009415B"/>
    <w:rsid w:val="000942FA"/>
    <w:rsid w:val="00094379"/>
    <w:rsid w:val="000945F6"/>
    <w:rsid w:val="0009486D"/>
    <w:rsid w:val="00094A39"/>
    <w:rsid w:val="00094B07"/>
    <w:rsid w:val="00094B2A"/>
    <w:rsid w:val="00094DB8"/>
    <w:rsid w:val="0009503F"/>
    <w:rsid w:val="00095361"/>
    <w:rsid w:val="0009544C"/>
    <w:rsid w:val="00095672"/>
    <w:rsid w:val="00095863"/>
    <w:rsid w:val="00095E2B"/>
    <w:rsid w:val="000961B7"/>
    <w:rsid w:val="00096386"/>
    <w:rsid w:val="00096503"/>
    <w:rsid w:val="000966D0"/>
    <w:rsid w:val="0009687A"/>
    <w:rsid w:val="00096A1A"/>
    <w:rsid w:val="00096A57"/>
    <w:rsid w:val="00096EF2"/>
    <w:rsid w:val="000970C2"/>
    <w:rsid w:val="00097161"/>
    <w:rsid w:val="00097822"/>
    <w:rsid w:val="00097C70"/>
    <w:rsid w:val="00097C9D"/>
    <w:rsid w:val="00097FA9"/>
    <w:rsid w:val="000A0013"/>
    <w:rsid w:val="000A0204"/>
    <w:rsid w:val="000A06FC"/>
    <w:rsid w:val="000A0AB1"/>
    <w:rsid w:val="000A12EF"/>
    <w:rsid w:val="000A188B"/>
    <w:rsid w:val="000A19DA"/>
    <w:rsid w:val="000A1CD9"/>
    <w:rsid w:val="000A1DBB"/>
    <w:rsid w:val="000A1F9E"/>
    <w:rsid w:val="000A2047"/>
    <w:rsid w:val="000A220F"/>
    <w:rsid w:val="000A2351"/>
    <w:rsid w:val="000A2B58"/>
    <w:rsid w:val="000A2C33"/>
    <w:rsid w:val="000A2E5A"/>
    <w:rsid w:val="000A2E9B"/>
    <w:rsid w:val="000A30F8"/>
    <w:rsid w:val="000A3149"/>
    <w:rsid w:val="000A3293"/>
    <w:rsid w:val="000A32F3"/>
    <w:rsid w:val="000A330E"/>
    <w:rsid w:val="000A3337"/>
    <w:rsid w:val="000A3617"/>
    <w:rsid w:val="000A3674"/>
    <w:rsid w:val="000A3867"/>
    <w:rsid w:val="000A39EE"/>
    <w:rsid w:val="000A4022"/>
    <w:rsid w:val="000A410A"/>
    <w:rsid w:val="000A4987"/>
    <w:rsid w:val="000A49FA"/>
    <w:rsid w:val="000A4D75"/>
    <w:rsid w:val="000A4ED2"/>
    <w:rsid w:val="000A51BD"/>
    <w:rsid w:val="000A5213"/>
    <w:rsid w:val="000A52EC"/>
    <w:rsid w:val="000A5362"/>
    <w:rsid w:val="000A5585"/>
    <w:rsid w:val="000A574F"/>
    <w:rsid w:val="000A5C4C"/>
    <w:rsid w:val="000A61CF"/>
    <w:rsid w:val="000A6297"/>
    <w:rsid w:val="000A64B9"/>
    <w:rsid w:val="000A6C8B"/>
    <w:rsid w:val="000A6D87"/>
    <w:rsid w:val="000A77E8"/>
    <w:rsid w:val="000A7B2A"/>
    <w:rsid w:val="000A7C56"/>
    <w:rsid w:val="000A7D35"/>
    <w:rsid w:val="000A7D9E"/>
    <w:rsid w:val="000B01FC"/>
    <w:rsid w:val="000B03BC"/>
    <w:rsid w:val="000B04C8"/>
    <w:rsid w:val="000B074A"/>
    <w:rsid w:val="000B098A"/>
    <w:rsid w:val="000B099D"/>
    <w:rsid w:val="000B0DDB"/>
    <w:rsid w:val="000B0F73"/>
    <w:rsid w:val="000B12D3"/>
    <w:rsid w:val="000B1548"/>
    <w:rsid w:val="000B15B7"/>
    <w:rsid w:val="000B1747"/>
    <w:rsid w:val="000B1942"/>
    <w:rsid w:val="000B198A"/>
    <w:rsid w:val="000B1C08"/>
    <w:rsid w:val="000B22AB"/>
    <w:rsid w:val="000B2303"/>
    <w:rsid w:val="000B2361"/>
    <w:rsid w:val="000B247F"/>
    <w:rsid w:val="000B299D"/>
    <w:rsid w:val="000B29A6"/>
    <w:rsid w:val="000B2D73"/>
    <w:rsid w:val="000B3034"/>
    <w:rsid w:val="000B3337"/>
    <w:rsid w:val="000B34C3"/>
    <w:rsid w:val="000B3F31"/>
    <w:rsid w:val="000B40ED"/>
    <w:rsid w:val="000B431F"/>
    <w:rsid w:val="000B464C"/>
    <w:rsid w:val="000B4888"/>
    <w:rsid w:val="000B48FB"/>
    <w:rsid w:val="000B4B44"/>
    <w:rsid w:val="000B4F35"/>
    <w:rsid w:val="000B5308"/>
    <w:rsid w:val="000B547D"/>
    <w:rsid w:val="000B56A6"/>
    <w:rsid w:val="000B56B9"/>
    <w:rsid w:val="000B56F9"/>
    <w:rsid w:val="000B6368"/>
    <w:rsid w:val="000B67DF"/>
    <w:rsid w:val="000B69DF"/>
    <w:rsid w:val="000B6CE1"/>
    <w:rsid w:val="000B6F64"/>
    <w:rsid w:val="000B7278"/>
    <w:rsid w:val="000B728F"/>
    <w:rsid w:val="000B73A5"/>
    <w:rsid w:val="000B7661"/>
    <w:rsid w:val="000B782E"/>
    <w:rsid w:val="000B7AD0"/>
    <w:rsid w:val="000B7BDE"/>
    <w:rsid w:val="000B7FB3"/>
    <w:rsid w:val="000B7FF8"/>
    <w:rsid w:val="000C0236"/>
    <w:rsid w:val="000C0747"/>
    <w:rsid w:val="000C0A67"/>
    <w:rsid w:val="000C1342"/>
    <w:rsid w:val="000C136C"/>
    <w:rsid w:val="000C19E4"/>
    <w:rsid w:val="000C1E27"/>
    <w:rsid w:val="000C1F17"/>
    <w:rsid w:val="000C21C5"/>
    <w:rsid w:val="000C25F9"/>
    <w:rsid w:val="000C3193"/>
    <w:rsid w:val="000C361C"/>
    <w:rsid w:val="000C36E1"/>
    <w:rsid w:val="000C3DA5"/>
    <w:rsid w:val="000C3E79"/>
    <w:rsid w:val="000C40AF"/>
    <w:rsid w:val="000C4137"/>
    <w:rsid w:val="000C44D2"/>
    <w:rsid w:val="000C47CB"/>
    <w:rsid w:val="000C485A"/>
    <w:rsid w:val="000C4899"/>
    <w:rsid w:val="000C491C"/>
    <w:rsid w:val="000C494C"/>
    <w:rsid w:val="000C4AB9"/>
    <w:rsid w:val="000C4B4C"/>
    <w:rsid w:val="000C4B60"/>
    <w:rsid w:val="000C50B8"/>
    <w:rsid w:val="000C50DF"/>
    <w:rsid w:val="000C510B"/>
    <w:rsid w:val="000C5261"/>
    <w:rsid w:val="000C5702"/>
    <w:rsid w:val="000C574C"/>
    <w:rsid w:val="000C665B"/>
    <w:rsid w:val="000C69DB"/>
    <w:rsid w:val="000C6A83"/>
    <w:rsid w:val="000C6B84"/>
    <w:rsid w:val="000C6BEA"/>
    <w:rsid w:val="000C6CFE"/>
    <w:rsid w:val="000C710F"/>
    <w:rsid w:val="000C7621"/>
    <w:rsid w:val="000D009A"/>
    <w:rsid w:val="000D0415"/>
    <w:rsid w:val="000D051B"/>
    <w:rsid w:val="000D0C0D"/>
    <w:rsid w:val="000D0C48"/>
    <w:rsid w:val="000D0CDB"/>
    <w:rsid w:val="000D1055"/>
    <w:rsid w:val="000D1982"/>
    <w:rsid w:val="000D1BCE"/>
    <w:rsid w:val="000D247B"/>
    <w:rsid w:val="000D30B4"/>
    <w:rsid w:val="000D32BC"/>
    <w:rsid w:val="000D32E4"/>
    <w:rsid w:val="000D34F6"/>
    <w:rsid w:val="000D3A6D"/>
    <w:rsid w:val="000D3EC9"/>
    <w:rsid w:val="000D4010"/>
    <w:rsid w:val="000D43EE"/>
    <w:rsid w:val="000D4573"/>
    <w:rsid w:val="000D48C6"/>
    <w:rsid w:val="000D48DC"/>
    <w:rsid w:val="000D4ACF"/>
    <w:rsid w:val="000D5044"/>
    <w:rsid w:val="000D52CD"/>
    <w:rsid w:val="000D58B8"/>
    <w:rsid w:val="000D5A8B"/>
    <w:rsid w:val="000D5B04"/>
    <w:rsid w:val="000D5C1D"/>
    <w:rsid w:val="000D5DA6"/>
    <w:rsid w:val="000D5EA0"/>
    <w:rsid w:val="000D5ED9"/>
    <w:rsid w:val="000D6622"/>
    <w:rsid w:val="000D6895"/>
    <w:rsid w:val="000D6ACB"/>
    <w:rsid w:val="000D6EA8"/>
    <w:rsid w:val="000D7866"/>
    <w:rsid w:val="000D7A01"/>
    <w:rsid w:val="000D7D7B"/>
    <w:rsid w:val="000D7DA9"/>
    <w:rsid w:val="000E0050"/>
    <w:rsid w:val="000E0082"/>
    <w:rsid w:val="000E01B4"/>
    <w:rsid w:val="000E01FF"/>
    <w:rsid w:val="000E0358"/>
    <w:rsid w:val="000E069C"/>
    <w:rsid w:val="000E0827"/>
    <w:rsid w:val="000E09EE"/>
    <w:rsid w:val="000E0F8F"/>
    <w:rsid w:val="000E12BA"/>
    <w:rsid w:val="000E132E"/>
    <w:rsid w:val="000E13A9"/>
    <w:rsid w:val="000E14D4"/>
    <w:rsid w:val="000E15F1"/>
    <w:rsid w:val="000E16A4"/>
    <w:rsid w:val="000E172B"/>
    <w:rsid w:val="000E1A80"/>
    <w:rsid w:val="000E1CF6"/>
    <w:rsid w:val="000E1E0D"/>
    <w:rsid w:val="000E1EA1"/>
    <w:rsid w:val="000E21D5"/>
    <w:rsid w:val="000E2308"/>
    <w:rsid w:val="000E239F"/>
    <w:rsid w:val="000E25CA"/>
    <w:rsid w:val="000E26AE"/>
    <w:rsid w:val="000E27C8"/>
    <w:rsid w:val="000E2909"/>
    <w:rsid w:val="000E2DD0"/>
    <w:rsid w:val="000E3620"/>
    <w:rsid w:val="000E385E"/>
    <w:rsid w:val="000E3C46"/>
    <w:rsid w:val="000E3CA4"/>
    <w:rsid w:val="000E44AD"/>
    <w:rsid w:val="000E49B2"/>
    <w:rsid w:val="000E4B29"/>
    <w:rsid w:val="000E4B8D"/>
    <w:rsid w:val="000E4E76"/>
    <w:rsid w:val="000E593D"/>
    <w:rsid w:val="000E5BB1"/>
    <w:rsid w:val="000E5C0A"/>
    <w:rsid w:val="000E5C2B"/>
    <w:rsid w:val="000E5DF6"/>
    <w:rsid w:val="000E6586"/>
    <w:rsid w:val="000E6673"/>
    <w:rsid w:val="000E6C26"/>
    <w:rsid w:val="000E6CFC"/>
    <w:rsid w:val="000E6D59"/>
    <w:rsid w:val="000E6D61"/>
    <w:rsid w:val="000E6FD0"/>
    <w:rsid w:val="000E742F"/>
    <w:rsid w:val="000E756E"/>
    <w:rsid w:val="000E76E0"/>
    <w:rsid w:val="000E76E5"/>
    <w:rsid w:val="000E7D36"/>
    <w:rsid w:val="000F0006"/>
    <w:rsid w:val="000F033F"/>
    <w:rsid w:val="000F0580"/>
    <w:rsid w:val="000F08A3"/>
    <w:rsid w:val="000F0996"/>
    <w:rsid w:val="000F0BC7"/>
    <w:rsid w:val="000F0CAC"/>
    <w:rsid w:val="000F0F58"/>
    <w:rsid w:val="000F0F77"/>
    <w:rsid w:val="000F0FC1"/>
    <w:rsid w:val="000F15F3"/>
    <w:rsid w:val="000F17B3"/>
    <w:rsid w:val="000F1B2F"/>
    <w:rsid w:val="000F1D62"/>
    <w:rsid w:val="000F1E3B"/>
    <w:rsid w:val="000F2B04"/>
    <w:rsid w:val="000F3A87"/>
    <w:rsid w:val="000F3AEB"/>
    <w:rsid w:val="000F3B5B"/>
    <w:rsid w:val="000F3FCA"/>
    <w:rsid w:val="000F3FCD"/>
    <w:rsid w:val="000F412F"/>
    <w:rsid w:val="000F42C3"/>
    <w:rsid w:val="000F438D"/>
    <w:rsid w:val="000F4936"/>
    <w:rsid w:val="000F5273"/>
    <w:rsid w:val="000F55FF"/>
    <w:rsid w:val="000F57F3"/>
    <w:rsid w:val="000F5C09"/>
    <w:rsid w:val="000F5E40"/>
    <w:rsid w:val="000F6079"/>
    <w:rsid w:val="000F632E"/>
    <w:rsid w:val="000F63B7"/>
    <w:rsid w:val="000F703A"/>
    <w:rsid w:val="000F7750"/>
    <w:rsid w:val="000F7AF2"/>
    <w:rsid w:val="000F7CCD"/>
    <w:rsid w:val="000F7D02"/>
    <w:rsid w:val="000F7E0E"/>
    <w:rsid w:val="000F7F6B"/>
    <w:rsid w:val="0010017E"/>
    <w:rsid w:val="00100359"/>
    <w:rsid w:val="001003D7"/>
    <w:rsid w:val="001008AA"/>
    <w:rsid w:val="001008C2"/>
    <w:rsid w:val="0010092D"/>
    <w:rsid w:val="0010103F"/>
    <w:rsid w:val="0010125F"/>
    <w:rsid w:val="00101662"/>
    <w:rsid w:val="00101C0E"/>
    <w:rsid w:val="00101CF7"/>
    <w:rsid w:val="00101D21"/>
    <w:rsid w:val="001020BD"/>
    <w:rsid w:val="001022D1"/>
    <w:rsid w:val="00102634"/>
    <w:rsid w:val="001028F3"/>
    <w:rsid w:val="001029ED"/>
    <w:rsid w:val="001029FC"/>
    <w:rsid w:val="00102D0D"/>
    <w:rsid w:val="001034DD"/>
    <w:rsid w:val="00103598"/>
    <w:rsid w:val="00103791"/>
    <w:rsid w:val="00103A9C"/>
    <w:rsid w:val="00103CEC"/>
    <w:rsid w:val="00103D70"/>
    <w:rsid w:val="00103DD0"/>
    <w:rsid w:val="0010431A"/>
    <w:rsid w:val="001043F0"/>
    <w:rsid w:val="001045B2"/>
    <w:rsid w:val="0010470F"/>
    <w:rsid w:val="00104BB8"/>
    <w:rsid w:val="00104C4E"/>
    <w:rsid w:val="0010575B"/>
    <w:rsid w:val="0010578E"/>
    <w:rsid w:val="001059A3"/>
    <w:rsid w:val="00105BB3"/>
    <w:rsid w:val="00105D13"/>
    <w:rsid w:val="00105FD4"/>
    <w:rsid w:val="001060FE"/>
    <w:rsid w:val="0010619F"/>
    <w:rsid w:val="001063D1"/>
    <w:rsid w:val="00106440"/>
    <w:rsid w:val="001068EE"/>
    <w:rsid w:val="001070B8"/>
    <w:rsid w:val="001072D0"/>
    <w:rsid w:val="001076C3"/>
    <w:rsid w:val="00107AF3"/>
    <w:rsid w:val="00107B80"/>
    <w:rsid w:val="00107BB4"/>
    <w:rsid w:val="0011020B"/>
    <w:rsid w:val="00110262"/>
    <w:rsid w:val="001102B5"/>
    <w:rsid w:val="00110725"/>
    <w:rsid w:val="001107A0"/>
    <w:rsid w:val="00110CF2"/>
    <w:rsid w:val="00110EC2"/>
    <w:rsid w:val="0011107D"/>
    <w:rsid w:val="0011130D"/>
    <w:rsid w:val="001114DC"/>
    <w:rsid w:val="00111623"/>
    <w:rsid w:val="001117C4"/>
    <w:rsid w:val="00111851"/>
    <w:rsid w:val="0011189B"/>
    <w:rsid w:val="0011196F"/>
    <w:rsid w:val="00111A01"/>
    <w:rsid w:val="00111F2F"/>
    <w:rsid w:val="00112056"/>
    <w:rsid w:val="00112442"/>
    <w:rsid w:val="00112493"/>
    <w:rsid w:val="00112745"/>
    <w:rsid w:val="00112981"/>
    <w:rsid w:val="00112DD7"/>
    <w:rsid w:val="00112F42"/>
    <w:rsid w:val="00112F60"/>
    <w:rsid w:val="00113023"/>
    <w:rsid w:val="0011325A"/>
    <w:rsid w:val="00113301"/>
    <w:rsid w:val="00113696"/>
    <w:rsid w:val="001136B9"/>
    <w:rsid w:val="00113BF8"/>
    <w:rsid w:val="00113EA7"/>
    <w:rsid w:val="00113EC0"/>
    <w:rsid w:val="00114430"/>
    <w:rsid w:val="00114576"/>
    <w:rsid w:val="00114748"/>
    <w:rsid w:val="00114A55"/>
    <w:rsid w:val="00114C15"/>
    <w:rsid w:val="00114EC9"/>
    <w:rsid w:val="001151C0"/>
    <w:rsid w:val="00115212"/>
    <w:rsid w:val="00115621"/>
    <w:rsid w:val="00115955"/>
    <w:rsid w:val="00115AD1"/>
    <w:rsid w:val="00115B0B"/>
    <w:rsid w:val="00115D4C"/>
    <w:rsid w:val="00116410"/>
    <w:rsid w:val="00116568"/>
    <w:rsid w:val="0011662C"/>
    <w:rsid w:val="00116711"/>
    <w:rsid w:val="00116789"/>
    <w:rsid w:val="00117019"/>
    <w:rsid w:val="0011723F"/>
    <w:rsid w:val="0011736C"/>
    <w:rsid w:val="00117473"/>
    <w:rsid w:val="001179C2"/>
    <w:rsid w:val="001179CC"/>
    <w:rsid w:val="00117A9A"/>
    <w:rsid w:val="00117DE4"/>
    <w:rsid w:val="00117E14"/>
    <w:rsid w:val="001201A8"/>
    <w:rsid w:val="00120286"/>
    <w:rsid w:val="00120345"/>
    <w:rsid w:val="00120390"/>
    <w:rsid w:val="0012050A"/>
    <w:rsid w:val="00120927"/>
    <w:rsid w:val="00120B5B"/>
    <w:rsid w:val="00120F55"/>
    <w:rsid w:val="00120FDA"/>
    <w:rsid w:val="001211DE"/>
    <w:rsid w:val="0012187B"/>
    <w:rsid w:val="00121C8C"/>
    <w:rsid w:val="00121F32"/>
    <w:rsid w:val="0012225E"/>
    <w:rsid w:val="0012266A"/>
    <w:rsid w:val="0012275E"/>
    <w:rsid w:val="00122A18"/>
    <w:rsid w:val="00122B8D"/>
    <w:rsid w:val="00122D01"/>
    <w:rsid w:val="00123E3C"/>
    <w:rsid w:val="00124012"/>
    <w:rsid w:val="001241FC"/>
    <w:rsid w:val="0012436C"/>
    <w:rsid w:val="00124890"/>
    <w:rsid w:val="0012489F"/>
    <w:rsid w:val="001248F0"/>
    <w:rsid w:val="00124D33"/>
    <w:rsid w:val="00124EAD"/>
    <w:rsid w:val="0012578E"/>
    <w:rsid w:val="00125905"/>
    <w:rsid w:val="00125CE9"/>
    <w:rsid w:val="00125E0B"/>
    <w:rsid w:val="0012614B"/>
    <w:rsid w:val="001262C2"/>
    <w:rsid w:val="00126310"/>
    <w:rsid w:val="00126B26"/>
    <w:rsid w:val="00126C27"/>
    <w:rsid w:val="00126CB8"/>
    <w:rsid w:val="00127253"/>
    <w:rsid w:val="00127D9C"/>
    <w:rsid w:val="001301C8"/>
    <w:rsid w:val="00130240"/>
    <w:rsid w:val="00130392"/>
    <w:rsid w:val="00130845"/>
    <w:rsid w:val="00130988"/>
    <w:rsid w:val="00131108"/>
    <w:rsid w:val="00131496"/>
    <w:rsid w:val="001316C4"/>
    <w:rsid w:val="00131842"/>
    <w:rsid w:val="00131D4F"/>
    <w:rsid w:val="00132215"/>
    <w:rsid w:val="0013248B"/>
    <w:rsid w:val="00132522"/>
    <w:rsid w:val="001325A2"/>
    <w:rsid w:val="00132831"/>
    <w:rsid w:val="00132DEF"/>
    <w:rsid w:val="00132FAA"/>
    <w:rsid w:val="00133246"/>
    <w:rsid w:val="00133450"/>
    <w:rsid w:val="0013351D"/>
    <w:rsid w:val="0013357D"/>
    <w:rsid w:val="001335FD"/>
    <w:rsid w:val="00133824"/>
    <w:rsid w:val="0013388C"/>
    <w:rsid w:val="00133895"/>
    <w:rsid w:val="00133D88"/>
    <w:rsid w:val="00133E79"/>
    <w:rsid w:val="00133FCA"/>
    <w:rsid w:val="00134221"/>
    <w:rsid w:val="001342C2"/>
    <w:rsid w:val="001343B0"/>
    <w:rsid w:val="00134412"/>
    <w:rsid w:val="0013444F"/>
    <w:rsid w:val="00134461"/>
    <w:rsid w:val="0013448E"/>
    <w:rsid w:val="001345CE"/>
    <w:rsid w:val="00134F9B"/>
    <w:rsid w:val="00134FBE"/>
    <w:rsid w:val="00134FD7"/>
    <w:rsid w:val="00134FF4"/>
    <w:rsid w:val="001358F5"/>
    <w:rsid w:val="00135FA2"/>
    <w:rsid w:val="0013648D"/>
    <w:rsid w:val="001366D5"/>
    <w:rsid w:val="00136DC2"/>
    <w:rsid w:val="00136F10"/>
    <w:rsid w:val="00137C3D"/>
    <w:rsid w:val="00137C7A"/>
    <w:rsid w:val="00137E01"/>
    <w:rsid w:val="00137EFF"/>
    <w:rsid w:val="0014010D"/>
    <w:rsid w:val="0014062B"/>
    <w:rsid w:val="0014198B"/>
    <w:rsid w:val="00141CFA"/>
    <w:rsid w:val="00141ECE"/>
    <w:rsid w:val="0014226A"/>
    <w:rsid w:val="0014266A"/>
    <w:rsid w:val="00142A98"/>
    <w:rsid w:val="00142B75"/>
    <w:rsid w:val="00142E74"/>
    <w:rsid w:val="00143133"/>
    <w:rsid w:val="001434FF"/>
    <w:rsid w:val="00143C0C"/>
    <w:rsid w:val="0014407E"/>
    <w:rsid w:val="00144B58"/>
    <w:rsid w:val="00145511"/>
    <w:rsid w:val="00145911"/>
    <w:rsid w:val="00145AA9"/>
    <w:rsid w:val="00145ABB"/>
    <w:rsid w:val="00145CB9"/>
    <w:rsid w:val="00145E08"/>
    <w:rsid w:val="0014621B"/>
    <w:rsid w:val="001462DA"/>
    <w:rsid w:val="0014648E"/>
    <w:rsid w:val="001464E3"/>
    <w:rsid w:val="00146BE3"/>
    <w:rsid w:val="001471DE"/>
    <w:rsid w:val="00147B99"/>
    <w:rsid w:val="00147E3A"/>
    <w:rsid w:val="001506AF"/>
    <w:rsid w:val="001509E2"/>
    <w:rsid w:val="00151233"/>
    <w:rsid w:val="001515BE"/>
    <w:rsid w:val="001515E5"/>
    <w:rsid w:val="0015162F"/>
    <w:rsid w:val="00151888"/>
    <w:rsid w:val="00151ABD"/>
    <w:rsid w:val="00151E5C"/>
    <w:rsid w:val="0015218B"/>
    <w:rsid w:val="0015250F"/>
    <w:rsid w:val="0015269F"/>
    <w:rsid w:val="0015281D"/>
    <w:rsid w:val="00152A96"/>
    <w:rsid w:val="00152D1F"/>
    <w:rsid w:val="00152D79"/>
    <w:rsid w:val="00152F6E"/>
    <w:rsid w:val="00152FEB"/>
    <w:rsid w:val="00152FF3"/>
    <w:rsid w:val="001530D0"/>
    <w:rsid w:val="001531A5"/>
    <w:rsid w:val="00153407"/>
    <w:rsid w:val="00153A4C"/>
    <w:rsid w:val="00153D58"/>
    <w:rsid w:val="00153F57"/>
    <w:rsid w:val="00154549"/>
    <w:rsid w:val="00154A78"/>
    <w:rsid w:val="001550FD"/>
    <w:rsid w:val="00155567"/>
    <w:rsid w:val="0015565D"/>
    <w:rsid w:val="001556B6"/>
    <w:rsid w:val="00155A1E"/>
    <w:rsid w:val="00155A7D"/>
    <w:rsid w:val="00156485"/>
    <w:rsid w:val="0015649B"/>
    <w:rsid w:val="001568E0"/>
    <w:rsid w:val="00156B76"/>
    <w:rsid w:val="00156C2F"/>
    <w:rsid w:val="00156E21"/>
    <w:rsid w:val="0015701C"/>
    <w:rsid w:val="0015732C"/>
    <w:rsid w:val="00157A39"/>
    <w:rsid w:val="00160235"/>
    <w:rsid w:val="00160420"/>
    <w:rsid w:val="00160AAF"/>
    <w:rsid w:val="00160AC3"/>
    <w:rsid w:val="00160D7A"/>
    <w:rsid w:val="00160E68"/>
    <w:rsid w:val="00160E7F"/>
    <w:rsid w:val="00160FFD"/>
    <w:rsid w:val="00161436"/>
    <w:rsid w:val="001618C5"/>
    <w:rsid w:val="00161A60"/>
    <w:rsid w:val="00161B9C"/>
    <w:rsid w:val="00161D29"/>
    <w:rsid w:val="001620B6"/>
    <w:rsid w:val="0016270C"/>
    <w:rsid w:val="001627AC"/>
    <w:rsid w:val="00162CBF"/>
    <w:rsid w:val="001631CA"/>
    <w:rsid w:val="001631FA"/>
    <w:rsid w:val="00163432"/>
    <w:rsid w:val="001636EC"/>
    <w:rsid w:val="00163760"/>
    <w:rsid w:val="001639E3"/>
    <w:rsid w:val="00163BBA"/>
    <w:rsid w:val="00164613"/>
    <w:rsid w:val="0016482B"/>
    <w:rsid w:val="001652D3"/>
    <w:rsid w:val="001655D0"/>
    <w:rsid w:val="001656A5"/>
    <w:rsid w:val="00165974"/>
    <w:rsid w:val="00165982"/>
    <w:rsid w:val="001659D6"/>
    <w:rsid w:val="00165A11"/>
    <w:rsid w:val="00165AD4"/>
    <w:rsid w:val="00165EBA"/>
    <w:rsid w:val="00166A20"/>
    <w:rsid w:val="00166B48"/>
    <w:rsid w:val="00166B8E"/>
    <w:rsid w:val="00167080"/>
    <w:rsid w:val="001672CC"/>
    <w:rsid w:val="00167446"/>
    <w:rsid w:val="00167A81"/>
    <w:rsid w:val="00167C14"/>
    <w:rsid w:val="00167C50"/>
    <w:rsid w:val="00167E31"/>
    <w:rsid w:val="001700BD"/>
    <w:rsid w:val="0017029C"/>
    <w:rsid w:val="0017090B"/>
    <w:rsid w:val="00170BF5"/>
    <w:rsid w:val="00170E28"/>
    <w:rsid w:val="00171166"/>
    <w:rsid w:val="00171294"/>
    <w:rsid w:val="001714C2"/>
    <w:rsid w:val="0017187D"/>
    <w:rsid w:val="00171B84"/>
    <w:rsid w:val="00171C43"/>
    <w:rsid w:val="001720C2"/>
    <w:rsid w:val="0017213B"/>
    <w:rsid w:val="00172398"/>
    <w:rsid w:val="00172510"/>
    <w:rsid w:val="0017263D"/>
    <w:rsid w:val="00172817"/>
    <w:rsid w:val="0017296B"/>
    <w:rsid w:val="00172C45"/>
    <w:rsid w:val="00172E54"/>
    <w:rsid w:val="001732BC"/>
    <w:rsid w:val="001735E4"/>
    <w:rsid w:val="00173704"/>
    <w:rsid w:val="00173B0E"/>
    <w:rsid w:val="00174CC0"/>
    <w:rsid w:val="00174F86"/>
    <w:rsid w:val="0017528A"/>
    <w:rsid w:val="001752C7"/>
    <w:rsid w:val="001752E4"/>
    <w:rsid w:val="00175581"/>
    <w:rsid w:val="0017562A"/>
    <w:rsid w:val="00175744"/>
    <w:rsid w:val="00175B6D"/>
    <w:rsid w:val="00175F4D"/>
    <w:rsid w:val="00175F7F"/>
    <w:rsid w:val="001764A9"/>
    <w:rsid w:val="0017651C"/>
    <w:rsid w:val="00176AE7"/>
    <w:rsid w:val="0017796C"/>
    <w:rsid w:val="0017798B"/>
    <w:rsid w:val="00177A97"/>
    <w:rsid w:val="00177A9A"/>
    <w:rsid w:val="00177CB1"/>
    <w:rsid w:val="00177EE3"/>
    <w:rsid w:val="00177F9D"/>
    <w:rsid w:val="001805F2"/>
    <w:rsid w:val="00180700"/>
    <w:rsid w:val="001809B9"/>
    <w:rsid w:val="00180D3A"/>
    <w:rsid w:val="00180D4B"/>
    <w:rsid w:val="00180D8C"/>
    <w:rsid w:val="00180EF6"/>
    <w:rsid w:val="00181044"/>
    <w:rsid w:val="0018147C"/>
    <w:rsid w:val="001816DF"/>
    <w:rsid w:val="00181D98"/>
    <w:rsid w:val="00181F23"/>
    <w:rsid w:val="0018257B"/>
    <w:rsid w:val="00182996"/>
    <w:rsid w:val="001829FC"/>
    <w:rsid w:val="00182B6F"/>
    <w:rsid w:val="00182F6A"/>
    <w:rsid w:val="001833FB"/>
    <w:rsid w:val="001839AC"/>
    <w:rsid w:val="00183CD8"/>
    <w:rsid w:val="00183FA8"/>
    <w:rsid w:val="001840FC"/>
    <w:rsid w:val="001845A2"/>
    <w:rsid w:val="0018587E"/>
    <w:rsid w:val="00185896"/>
    <w:rsid w:val="00185B18"/>
    <w:rsid w:val="00185C54"/>
    <w:rsid w:val="00185D8A"/>
    <w:rsid w:val="00185F22"/>
    <w:rsid w:val="0018664B"/>
    <w:rsid w:val="001866C1"/>
    <w:rsid w:val="001866C6"/>
    <w:rsid w:val="001867E5"/>
    <w:rsid w:val="001868CF"/>
    <w:rsid w:val="00186AED"/>
    <w:rsid w:val="00186BB1"/>
    <w:rsid w:val="00186BBC"/>
    <w:rsid w:val="00187108"/>
    <w:rsid w:val="00187C8D"/>
    <w:rsid w:val="00190654"/>
    <w:rsid w:val="00190822"/>
    <w:rsid w:val="00190E80"/>
    <w:rsid w:val="001910EC"/>
    <w:rsid w:val="001918E9"/>
    <w:rsid w:val="00191A20"/>
    <w:rsid w:val="00191B54"/>
    <w:rsid w:val="00191C94"/>
    <w:rsid w:val="001921C6"/>
    <w:rsid w:val="001921CE"/>
    <w:rsid w:val="001925B4"/>
    <w:rsid w:val="00192BE3"/>
    <w:rsid w:val="00192C8E"/>
    <w:rsid w:val="00192CAC"/>
    <w:rsid w:val="00192E8D"/>
    <w:rsid w:val="00192F01"/>
    <w:rsid w:val="0019348E"/>
    <w:rsid w:val="0019352C"/>
    <w:rsid w:val="00193936"/>
    <w:rsid w:val="00193FF2"/>
    <w:rsid w:val="001941B7"/>
    <w:rsid w:val="0019459F"/>
    <w:rsid w:val="0019480C"/>
    <w:rsid w:val="00194B5D"/>
    <w:rsid w:val="00194E5B"/>
    <w:rsid w:val="00195981"/>
    <w:rsid w:val="001959C3"/>
    <w:rsid w:val="00195C29"/>
    <w:rsid w:val="00196543"/>
    <w:rsid w:val="00196B09"/>
    <w:rsid w:val="00196B47"/>
    <w:rsid w:val="00196D83"/>
    <w:rsid w:val="00196ED3"/>
    <w:rsid w:val="00196EF0"/>
    <w:rsid w:val="001970AF"/>
    <w:rsid w:val="00197111"/>
    <w:rsid w:val="0019724E"/>
    <w:rsid w:val="001976F4"/>
    <w:rsid w:val="00197780"/>
    <w:rsid w:val="00197FC6"/>
    <w:rsid w:val="001A0240"/>
    <w:rsid w:val="001A0ED2"/>
    <w:rsid w:val="001A1708"/>
    <w:rsid w:val="001A1ADA"/>
    <w:rsid w:val="001A1AE4"/>
    <w:rsid w:val="001A1BE4"/>
    <w:rsid w:val="001A1E5E"/>
    <w:rsid w:val="001A2149"/>
    <w:rsid w:val="001A216B"/>
    <w:rsid w:val="001A2F47"/>
    <w:rsid w:val="001A3209"/>
    <w:rsid w:val="001A36CA"/>
    <w:rsid w:val="001A3789"/>
    <w:rsid w:val="001A47DB"/>
    <w:rsid w:val="001A4B0C"/>
    <w:rsid w:val="001A4FFF"/>
    <w:rsid w:val="001A556C"/>
    <w:rsid w:val="001A5598"/>
    <w:rsid w:val="001A6737"/>
    <w:rsid w:val="001A6DFB"/>
    <w:rsid w:val="001A6E03"/>
    <w:rsid w:val="001A70EA"/>
    <w:rsid w:val="001A725F"/>
    <w:rsid w:val="001A7534"/>
    <w:rsid w:val="001A78D0"/>
    <w:rsid w:val="001A7ABB"/>
    <w:rsid w:val="001A7DB6"/>
    <w:rsid w:val="001B0251"/>
    <w:rsid w:val="001B0569"/>
    <w:rsid w:val="001B056B"/>
    <w:rsid w:val="001B07E8"/>
    <w:rsid w:val="001B08BE"/>
    <w:rsid w:val="001B0A39"/>
    <w:rsid w:val="001B0D6A"/>
    <w:rsid w:val="001B1017"/>
    <w:rsid w:val="001B11F6"/>
    <w:rsid w:val="001B140A"/>
    <w:rsid w:val="001B1663"/>
    <w:rsid w:val="001B1FE7"/>
    <w:rsid w:val="001B27A6"/>
    <w:rsid w:val="001B2C8B"/>
    <w:rsid w:val="001B2E74"/>
    <w:rsid w:val="001B2F3C"/>
    <w:rsid w:val="001B30F5"/>
    <w:rsid w:val="001B3269"/>
    <w:rsid w:val="001B3406"/>
    <w:rsid w:val="001B3685"/>
    <w:rsid w:val="001B378A"/>
    <w:rsid w:val="001B39E1"/>
    <w:rsid w:val="001B40A6"/>
    <w:rsid w:val="001B451C"/>
    <w:rsid w:val="001B49B6"/>
    <w:rsid w:val="001B4AF5"/>
    <w:rsid w:val="001B4BD5"/>
    <w:rsid w:val="001B4C30"/>
    <w:rsid w:val="001B4E3A"/>
    <w:rsid w:val="001B547E"/>
    <w:rsid w:val="001B5B1C"/>
    <w:rsid w:val="001B5D20"/>
    <w:rsid w:val="001B5E09"/>
    <w:rsid w:val="001B640A"/>
    <w:rsid w:val="001B65E1"/>
    <w:rsid w:val="001B6C35"/>
    <w:rsid w:val="001B6D68"/>
    <w:rsid w:val="001B71CA"/>
    <w:rsid w:val="001B7B9D"/>
    <w:rsid w:val="001B7BD9"/>
    <w:rsid w:val="001C0060"/>
    <w:rsid w:val="001C057D"/>
    <w:rsid w:val="001C0AC3"/>
    <w:rsid w:val="001C0C52"/>
    <w:rsid w:val="001C0FC5"/>
    <w:rsid w:val="001C12F8"/>
    <w:rsid w:val="001C1428"/>
    <w:rsid w:val="001C1589"/>
    <w:rsid w:val="001C16D1"/>
    <w:rsid w:val="001C1EFB"/>
    <w:rsid w:val="001C21B3"/>
    <w:rsid w:val="001C2B18"/>
    <w:rsid w:val="001C2C21"/>
    <w:rsid w:val="001C2D04"/>
    <w:rsid w:val="001C2D06"/>
    <w:rsid w:val="001C2D72"/>
    <w:rsid w:val="001C31A6"/>
    <w:rsid w:val="001C332E"/>
    <w:rsid w:val="001C3C20"/>
    <w:rsid w:val="001C3CC6"/>
    <w:rsid w:val="001C451D"/>
    <w:rsid w:val="001C4520"/>
    <w:rsid w:val="001C4551"/>
    <w:rsid w:val="001C487B"/>
    <w:rsid w:val="001C4B74"/>
    <w:rsid w:val="001C4D4D"/>
    <w:rsid w:val="001C4EB7"/>
    <w:rsid w:val="001C4FE2"/>
    <w:rsid w:val="001C5831"/>
    <w:rsid w:val="001C597A"/>
    <w:rsid w:val="001C5A6B"/>
    <w:rsid w:val="001C5E79"/>
    <w:rsid w:val="001C6145"/>
    <w:rsid w:val="001C617D"/>
    <w:rsid w:val="001C639D"/>
    <w:rsid w:val="001C6CE8"/>
    <w:rsid w:val="001C6ECF"/>
    <w:rsid w:val="001C7AFD"/>
    <w:rsid w:val="001C7B4B"/>
    <w:rsid w:val="001C7F0A"/>
    <w:rsid w:val="001C7F8E"/>
    <w:rsid w:val="001D01D5"/>
    <w:rsid w:val="001D02E3"/>
    <w:rsid w:val="001D08D8"/>
    <w:rsid w:val="001D0970"/>
    <w:rsid w:val="001D0C7D"/>
    <w:rsid w:val="001D0D2F"/>
    <w:rsid w:val="001D1212"/>
    <w:rsid w:val="001D184B"/>
    <w:rsid w:val="001D18BA"/>
    <w:rsid w:val="001D1D67"/>
    <w:rsid w:val="001D2193"/>
    <w:rsid w:val="001D239C"/>
    <w:rsid w:val="001D2412"/>
    <w:rsid w:val="001D2578"/>
    <w:rsid w:val="001D2737"/>
    <w:rsid w:val="001D37A5"/>
    <w:rsid w:val="001D3998"/>
    <w:rsid w:val="001D3A91"/>
    <w:rsid w:val="001D3BBE"/>
    <w:rsid w:val="001D3CAD"/>
    <w:rsid w:val="001D3D0D"/>
    <w:rsid w:val="001D3EA7"/>
    <w:rsid w:val="001D4445"/>
    <w:rsid w:val="001D472E"/>
    <w:rsid w:val="001D48B6"/>
    <w:rsid w:val="001D49E0"/>
    <w:rsid w:val="001D4A6D"/>
    <w:rsid w:val="001D4F48"/>
    <w:rsid w:val="001D50BE"/>
    <w:rsid w:val="001D5106"/>
    <w:rsid w:val="001D5112"/>
    <w:rsid w:val="001D5227"/>
    <w:rsid w:val="001D5556"/>
    <w:rsid w:val="001D57F7"/>
    <w:rsid w:val="001D5875"/>
    <w:rsid w:val="001D6220"/>
    <w:rsid w:val="001D6240"/>
    <w:rsid w:val="001D6297"/>
    <w:rsid w:val="001D644E"/>
    <w:rsid w:val="001D676E"/>
    <w:rsid w:val="001D6BD5"/>
    <w:rsid w:val="001D6CD0"/>
    <w:rsid w:val="001D6D35"/>
    <w:rsid w:val="001D7450"/>
    <w:rsid w:val="001D7529"/>
    <w:rsid w:val="001D764F"/>
    <w:rsid w:val="001D7D5B"/>
    <w:rsid w:val="001D7E48"/>
    <w:rsid w:val="001D7F21"/>
    <w:rsid w:val="001E0025"/>
    <w:rsid w:val="001E0108"/>
    <w:rsid w:val="001E03E3"/>
    <w:rsid w:val="001E0564"/>
    <w:rsid w:val="001E05E3"/>
    <w:rsid w:val="001E0BB9"/>
    <w:rsid w:val="001E0DBB"/>
    <w:rsid w:val="001E0F71"/>
    <w:rsid w:val="001E1067"/>
    <w:rsid w:val="001E161F"/>
    <w:rsid w:val="001E16BC"/>
    <w:rsid w:val="001E18D5"/>
    <w:rsid w:val="001E1C2B"/>
    <w:rsid w:val="001E25A5"/>
    <w:rsid w:val="001E2677"/>
    <w:rsid w:val="001E26F7"/>
    <w:rsid w:val="001E2B59"/>
    <w:rsid w:val="001E3124"/>
    <w:rsid w:val="001E3248"/>
    <w:rsid w:val="001E3272"/>
    <w:rsid w:val="001E3489"/>
    <w:rsid w:val="001E351C"/>
    <w:rsid w:val="001E3612"/>
    <w:rsid w:val="001E3815"/>
    <w:rsid w:val="001E3B8C"/>
    <w:rsid w:val="001E3C53"/>
    <w:rsid w:val="001E3EA1"/>
    <w:rsid w:val="001E3EED"/>
    <w:rsid w:val="001E4355"/>
    <w:rsid w:val="001E49B0"/>
    <w:rsid w:val="001E4DA4"/>
    <w:rsid w:val="001E4E17"/>
    <w:rsid w:val="001E521E"/>
    <w:rsid w:val="001E55B1"/>
    <w:rsid w:val="001E5B17"/>
    <w:rsid w:val="001E5C0A"/>
    <w:rsid w:val="001E61BC"/>
    <w:rsid w:val="001E698A"/>
    <w:rsid w:val="001E708D"/>
    <w:rsid w:val="001E722F"/>
    <w:rsid w:val="001E7454"/>
    <w:rsid w:val="001E7994"/>
    <w:rsid w:val="001E7CB3"/>
    <w:rsid w:val="001E7DB9"/>
    <w:rsid w:val="001E7F61"/>
    <w:rsid w:val="001F0023"/>
    <w:rsid w:val="001F00C6"/>
    <w:rsid w:val="001F03C1"/>
    <w:rsid w:val="001F08B3"/>
    <w:rsid w:val="001F0C1F"/>
    <w:rsid w:val="001F0CD5"/>
    <w:rsid w:val="001F1236"/>
    <w:rsid w:val="001F132F"/>
    <w:rsid w:val="001F1B34"/>
    <w:rsid w:val="001F1C13"/>
    <w:rsid w:val="001F1C3C"/>
    <w:rsid w:val="001F208C"/>
    <w:rsid w:val="001F2138"/>
    <w:rsid w:val="001F220B"/>
    <w:rsid w:val="001F22A6"/>
    <w:rsid w:val="001F239A"/>
    <w:rsid w:val="001F2547"/>
    <w:rsid w:val="001F27C5"/>
    <w:rsid w:val="001F2A8A"/>
    <w:rsid w:val="001F2C02"/>
    <w:rsid w:val="001F3DDB"/>
    <w:rsid w:val="001F3F47"/>
    <w:rsid w:val="001F3F62"/>
    <w:rsid w:val="001F4288"/>
    <w:rsid w:val="001F429D"/>
    <w:rsid w:val="001F44F1"/>
    <w:rsid w:val="001F4647"/>
    <w:rsid w:val="001F47A3"/>
    <w:rsid w:val="001F47CB"/>
    <w:rsid w:val="001F4941"/>
    <w:rsid w:val="001F4FE8"/>
    <w:rsid w:val="001F503E"/>
    <w:rsid w:val="001F5F1C"/>
    <w:rsid w:val="001F6C00"/>
    <w:rsid w:val="001F6EC2"/>
    <w:rsid w:val="001F710E"/>
    <w:rsid w:val="001F723A"/>
    <w:rsid w:val="001F754B"/>
    <w:rsid w:val="001F7702"/>
    <w:rsid w:val="001F7924"/>
    <w:rsid w:val="0020015D"/>
    <w:rsid w:val="002001D9"/>
    <w:rsid w:val="00200870"/>
    <w:rsid w:val="0020096E"/>
    <w:rsid w:val="00200A9F"/>
    <w:rsid w:val="002017BA"/>
    <w:rsid w:val="00201A11"/>
    <w:rsid w:val="00201CC5"/>
    <w:rsid w:val="00201D16"/>
    <w:rsid w:val="00201EC0"/>
    <w:rsid w:val="002020E8"/>
    <w:rsid w:val="002024F0"/>
    <w:rsid w:val="0020267E"/>
    <w:rsid w:val="00202A5F"/>
    <w:rsid w:val="0020314B"/>
    <w:rsid w:val="00203BCA"/>
    <w:rsid w:val="00204188"/>
    <w:rsid w:val="00204B41"/>
    <w:rsid w:val="00204E59"/>
    <w:rsid w:val="00205159"/>
    <w:rsid w:val="0020516A"/>
    <w:rsid w:val="002053A5"/>
    <w:rsid w:val="0020593B"/>
    <w:rsid w:val="0020606D"/>
    <w:rsid w:val="002061F7"/>
    <w:rsid w:val="0020621A"/>
    <w:rsid w:val="00206260"/>
    <w:rsid w:val="002064BB"/>
    <w:rsid w:val="00206A23"/>
    <w:rsid w:val="00206B3D"/>
    <w:rsid w:val="00206BFC"/>
    <w:rsid w:val="00206D6B"/>
    <w:rsid w:val="00207658"/>
    <w:rsid w:val="00207ADE"/>
    <w:rsid w:val="00207D59"/>
    <w:rsid w:val="00207EFF"/>
    <w:rsid w:val="0021035F"/>
    <w:rsid w:val="0021056A"/>
    <w:rsid w:val="002105E7"/>
    <w:rsid w:val="0021099F"/>
    <w:rsid w:val="00210D28"/>
    <w:rsid w:val="00210E97"/>
    <w:rsid w:val="00210F13"/>
    <w:rsid w:val="00211830"/>
    <w:rsid w:val="002118E9"/>
    <w:rsid w:val="00211A88"/>
    <w:rsid w:val="0021204B"/>
    <w:rsid w:val="00212B49"/>
    <w:rsid w:val="00212C51"/>
    <w:rsid w:val="00212F71"/>
    <w:rsid w:val="00213181"/>
    <w:rsid w:val="002132AA"/>
    <w:rsid w:val="002134C2"/>
    <w:rsid w:val="00213613"/>
    <w:rsid w:val="00213A60"/>
    <w:rsid w:val="00214311"/>
    <w:rsid w:val="002143EE"/>
    <w:rsid w:val="0021450A"/>
    <w:rsid w:val="0021491E"/>
    <w:rsid w:val="00214AE2"/>
    <w:rsid w:val="00214EB2"/>
    <w:rsid w:val="0021518D"/>
    <w:rsid w:val="002152D5"/>
    <w:rsid w:val="002153C6"/>
    <w:rsid w:val="0021563E"/>
    <w:rsid w:val="00215724"/>
    <w:rsid w:val="00215A22"/>
    <w:rsid w:val="00215A31"/>
    <w:rsid w:val="00216115"/>
    <w:rsid w:val="0021618E"/>
    <w:rsid w:val="0021637F"/>
    <w:rsid w:val="002163EA"/>
    <w:rsid w:val="0021711E"/>
    <w:rsid w:val="002174F3"/>
    <w:rsid w:val="002176D4"/>
    <w:rsid w:val="002176F8"/>
    <w:rsid w:val="00217C15"/>
    <w:rsid w:val="00217D1D"/>
    <w:rsid w:val="00220461"/>
    <w:rsid w:val="0022060C"/>
    <w:rsid w:val="002207E0"/>
    <w:rsid w:val="00220B49"/>
    <w:rsid w:val="002211F0"/>
    <w:rsid w:val="00221631"/>
    <w:rsid w:val="002216CA"/>
    <w:rsid w:val="0022171B"/>
    <w:rsid w:val="002218FB"/>
    <w:rsid w:val="002219BB"/>
    <w:rsid w:val="00221D32"/>
    <w:rsid w:val="0022259D"/>
    <w:rsid w:val="0022288B"/>
    <w:rsid w:val="002229E2"/>
    <w:rsid w:val="00222E21"/>
    <w:rsid w:val="0022308F"/>
    <w:rsid w:val="002233DD"/>
    <w:rsid w:val="00223A5C"/>
    <w:rsid w:val="00223A5D"/>
    <w:rsid w:val="00223BF2"/>
    <w:rsid w:val="002245F3"/>
    <w:rsid w:val="002246BA"/>
    <w:rsid w:val="002250E0"/>
    <w:rsid w:val="00225213"/>
    <w:rsid w:val="002259DB"/>
    <w:rsid w:val="00225BBE"/>
    <w:rsid w:val="00225ED1"/>
    <w:rsid w:val="002264FB"/>
    <w:rsid w:val="002265DA"/>
    <w:rsid w:val="002269B0"/>
    <w:rsid w:val="00226EBB"/>
    <w:rsid w:val="00227079"/>
    <w:rsid w:val="00227097"/>
    <w:rsid w:val="00227239"/>
    <w:rsid w:val="002273CB"/>
    <w:rsid w:val="002274A8"/>
    <w:rsid w:val="002276DA"/>
    <w:rsid w:val="00227CAF"/>
    <w:rsid w:val="002303E4"/>
    <w:rsid w:val="002305E2"/>
    <w:rsid w:val="00230602"/>
    <w:rsid w:val="002309E3"/>
    <w:rsid w:val="00231712"/>
    <w:rsid w:val="002317A5"/>
    <w:rsid w:val="002317FE"/>
    <w:rsid w:val="00231A9A"/>
    <w:rsid w:val="00231BF0"/>
    <w:rsid w:val="00231DB6"/>
    <w:rsid w:val="00231F20"/>
    <w:rsid w:val="00231FCD"/>
    <w:rsid w:val="002321E2"/>
    <w:rsid w:val="0023232D"/>
    <w:rsid w:val="00232358"/>
    <w:rsid w:val="00232AA2"/>
    <w:rsid w:val="00232BA0"/>
    <w:rsid w:val="00232C3C"/>
    <w:rsid w:val="00232EA4"/>
    <w:rsid w:val="00233433"/>
    <w:rsid w:val="00233544"/>
    <w:rsid w:val="002336B0"/>
    <w:rsid w:val="002336B3"/>
    <w:rsid w:val="00233C53"/>
    <w:rsid w:val="00233C84"/>
    <w:rsid w:val="00233DDE"/>
    <w:rsid w:val="00233F62"/>
    <w:rsid w:val="00234358"/>
    <w:rsid w:val="002345CB"/>
    <w:rsid w:val="00234DA0"/>
    <w:rsid w:val="00234E29"/>
    <w:rsid w:val="00234E41"/>
    <w:rsid w:val="00235934"/>
    <w:rsid w:val="00235B58"/>
    <w:rsid w:val="00235C5A"/>
    <w:rsid w:val="00235CF4"/>
    <w:rsid w:val="00235D1D"/>
    <w:rsid w:val="00235F8D"/>
    <w:rsid w:val="00236396"/>
    <w:rsid w:val="002364F7"/>
    <w:rsid w:val="002365CC"/>
    <w:rsid w:val="0023678C"/>
    <w:rsid w:val="002368FD"/>
    <w:rsid w:val="0023695A"/>
    <w:rsid w:val="00236E96"/>
    <w:rsid w:val="002371AF"/>
    <w:rsid w:val="002371B8"/>
    <w:rsid w:val="0023744E"/>
    <w:rsid w:val="002375C5"/>
    <w:rsid w:val="0023786B"/>
    <w:rsid w:val="00237972"/>
    <w:rsid w:val="00237B9F"/>
    <w:rsid w:val="00237F1D"/>
    <w:rsid w:val="002400E2"/>
    <w:rsid w:val="00240145"/>
    <w:rsid w:val="002403FD"/>
    <w:rsid w:val="0024058F"/>
    <w:rsid w:val="00240745"/>
    <w:rsid w:val="00240BA8"/>
    <w:rsid w:val="00240C00"/>
    <w:rsid w:val="00240DED"/>
    <w:rsid w:val="002410F4"/>
    <w:rsid w:val="002413C4"/>
    <w:rsid w:val="002413E2"/>
    <w:rsid w:val="002413F5"/>
    <w:rsid w:val="002415C7"/>
    <w:rsid w:val="00241635"/>
    <w:rsid w:val="00241746"/>
    <w:rsid w:val="00241A81"/>
    <w:rsid w:val="00241FFE"/>
    <w:rsid w:val="0024213F"/>
    <w:rsid w:val="00242191"/>
    <w:rsid w:val="002421B5"/>
    <w:rsid w:val="002424C6"/>
    <w:rsid w:val="00242568"/>
    <w:rsid w:val="002428E8"/>
    <w:rsid w:val="0024370B"/>
    <w:rsid w:val="00243909"/>
    <w:rsid w:val="00243AA4"/>
    <w:rsid w:val="0024413E"/>
    <w:rsid w:val="00244251"/>
    <w:rsid w:val="00244376"/>
    <w:rsid w:val="002444E1"/>
    <w:rsid w:val="00244514"/>
    <w:rsid w:val="00244680"/>
    <w:rsid w:val="00244CF0"/>
    <w:rsid w:val="00245054"/>
    <w:rsid w:val="002450BA"/>
    <w:rsid w:val="002450BC"/>
    <w:rsid w:val="002454E2"/>
    <w:rsid w:val="002456A7"/>
    <w:rsid w:val="002457A3"/>
    <w:rsid w:val="00245B74"/>
    <w:rsid w:val="00245D33"/>
    <w:rsid w:val="002463C5"/>
    <w:rsid w:val="002463EA"/>
    <w:rsid w:val="00246564"/>
    <w:rsid w:val="00246621"/>
    <w:rsid w:val="0024719E"/>
    <w:rsid w:val="00247BD4"/>
    <w:rsid w:val="002500A7"/>
    <w:rsid w:val="00250139"/>
    <w:rsid w:val="00250A23"/>
    <w:rsid w:val="00250C85"/>
    <w:rsid w:val="00250E02"/>
    <w:rsid w:val="00250F7D"/>
    <w:rsid w:val="00251273"/>
    <w:rsid w:val="0025145F"/>
    <w:rsid w:val="002516A7"/>
    <w:rsid w:val="00251A89"/>
    <w:rsid w:val="00251AD2"/>
    <w:rsid w:val="00251F21"/>
    <w:rsid w:val="00251F30"/>
    <w:rsid w:val="00252188"/>
    <w:rsid w:val="00252E37"/>
    <w:rsid w:val="00252F18"/>
    <w:rsid w:val="00252F66"/>
    <w:rsid w:val="00252FE5"/>
    <w:rsid w:val="00253006"/>
    <w:rsid w:val="002536C2"/>
    <w:rsid w:val="002539A9"/>
    <w:rsid w:val="00253F04"/>
    <w:rsid w:val="0025424A"/>
    <w:rsid w:val="0025451A"/>
    <w:rsid w:val="00254574"/>
    <w:rsid w:val="002546FD"/>
    <w:rsid w:val="0025473B"/>
    <w:rsid w:val="00254803"/>
    <w:rsid w:val="00254C2F"/>
    <w:rsid w:val="00254E15"/>
    <w:rsid w:val="002553CD"/>
    <w:rsid w:val="00255773"/>
    <w:rsid w:val="00255A36"/>
    <w:rsid w:val="00255AD4"/>
    <w:rsid w:val="00255DA6"/>
    <w:rsid w:val="00256045"/>
    <w:rsid w:val="0025636A"/>
    <w:rsid w:val="002563FC"/>
    <w:rsid w:val="002566E7"/>
    <w:rsid w:val="00256F61"/>
    <w:rsid w:val="002572DC"/>
    <w:rsid w:val="0025740B"/>
    <w:rsid w:val="0025740C"/>
    <w:rsid w:val="002575DF"/>
    <w:rsid w:val="00260F3B"/>
    <w:rsid w:val="002612C2"/>
    <w:rsid w:val="0026145B"/>
    <w:rsid w:val="00261674"/>
    <w:rsid w:val="0026184E"/>
    <w:rsid w:val="00261C04"/>
    <w:rsid w:val="00261D59"/>
    <w:rsid w:val="00261D74"/>
    <w:rsid w:val="00261FDB"/>
    <w:rsid w:val="00262605"/>
    <w:rsid w:val="0026283A"/>
    <w:rsid w:val="002628DC"/>
    <w:rsid w:val="00262CD2"/>
    <w:rsid w:val="00262EA7"/>
    <w:rsid w:val="00262EC1"/>
    <w:rsid w:val="00263271"/>
    <w:rsid w:val="0026345C"/>
    <w:rsid w:val="00263690"/>
    <w:rsid w:val="00263752"/>
    <w:rsid w:val="00263A95"/>
    <w:rsid w:val="00263D92"/>
    <w:rsid w:val="00263ECC"/>
    <w:rsid w:val="002641F5"/>
    <w:rsid w:val="002644EE"/>
    <w:rsid w:val="00264898"/>
    <w:rsid w:val="00264D76"/>
    <w:rsid w:val="00264F0C"/>
    <w:rsid w:val="00265157"/>
    <w:rsid w:val="002652CA"/>
    <w:rsid w:val="00265878"/>
    <w:rsid w:val="00265A21"/>
    <w:rsid w:val="00265F85"/>
    <w:rsid w:val="00266424"/>
    <w:rsid w:val="0026674D"/>
    <w:rsid w:val="002667C6"/>
    <w:rsid w:val="00266C85"/>
    <w:rsid w:val="00266E76"/>
    <w:rsid w:val="00266E87"/>
    <w:rsid w:val="002671A1"/>
    <w:rsid w:val="00267218"/>
    <w:rsid w:val="0026798C"/>
    <w:rsid w:val="00267A9A"/>
    <w:rsid w:val="00267C77"/>
    <w:rsid w:val="00267CF9"/>
    <w:rsid w:val="00267E6E"/>
    <w:rsid w:val="00267F7A"/>
    <w:rsid w:val="0027043A"/>
    <w:rsid w:val="0027094F"/>
    <w:rsid w:val="00270AB5"/>
    <w:rsid w:val="00270AE4"/>
    <w:rsid w:val="00270D82"/>
    <w:rsid w:val="00270EB6"/>
    <w:rsid w:val="00270F05"/>
    <w:rsid w:val="00271022"/>
    <w:rsid w:val="00272686"/>
    <w:rsid w:val="0027284E"/>
    <w:rsid w:val="00272BA4"/>
    <w:rsid w:val="00272EBE"/>
    <w:rsid w:val="002730DF"/>
    <w:rsid w:val="0027330B"/>
    <w:rsid w:val="002733BB"/>
    <w:rsid w:val="00273A7E"/>
    <w:rsid w:val="00273C33"/>
    <w:rsid w:val="00274318"/>
    <w:rsid w:val="00274398"/>
    <w:rsid w:val="00274A16"/>
    <w:rsid w:val="00274A2F"/>
    <w:rsid w:val="00274C4D"/>
    <w:rsid w:val="00274D69"/>
    <w:rsid w:val="0027588A"/>
    <w:rsid w:val="00275A37"/>
    <w:rsid w:val="00275DF6"/>
    <w:rsid w:val="00275E97"/>
    <w:rsid w:val="00275F0D"/>
    <w:rsid w:val="00275F41"/>
    <w:rsid w:val="0027613E"/>
    <w:rsid w:val="002763A0"/>
    <w:rsid w:val="002769CF"/>
    <w:rsid w:val="00276ADF"/>
    <w:rsid w:val="00276E0D"/>
    <w:rsid w:val="0027714F"/>
    <w:rsid w:val="002773F4"/>
    <w:rsid w:val="00277406"/>
    <w:rsid w:val="00277AE4"/>
    <w:rsid w:val="00280483"/>
    <w:rsid w:val="00280B23"/>
    <w:rsid w:val="00280B2F"/>
    <w:rsid w:val="00280BA3"/>
    <w:rsid w:val="0028105A"/>
    <w:rsid w:val="0028117C"/>
    <w:rsid w:val="0028122C"/>
    <w:rsid w:val="002823FA"/>
    <w:rsid w:val="002824E0"/>
    <w:rsid w:val="002829F4"/>
    <w:rsid w:val="00282CE5"/>
    <w:rsid w:val="00283703"/>
    <w:rsid w:val="002840CA"/>
    <w:rsid w:val="002840E4"/>
    <w:rsid w:val="0028423F"/>
    <w:rsid w:val="00284ABF"/>
    <w:rsid w:val="00284D86"/>
    <w:rsid w:val="002857B9"/>
    <w:rsid w:val="00285BFE"/>
    <w:rsid w:val="00285D37"/>
    <w:rsid w:val="00285F5E"/>
    <w:rsid w:val="002863C2"/>
    <w:rsid w:val="0028652B"/>
    <w:rsid w:val="002865FB"/>
    <w:rsid w:val="00286C00"/>
    <w:rsid w:val="00286ECD"/>
    <w:rsid w:val="00287D69"/>
    <w:rsid w:val="00287DE9"/>
    <w:rsid w:val="0029007B"/>
    <w:rsid w:val="002900AA"/>
    <w:rsid w:val="002902F0"/>
    <w:rsid w:val="00290328"/>
    <w:rsid w:val="002909D9"/>
    <w:rsid w:val="00290A95"/>
    <w:rsid w:val="00290B35"/>
    <w:rsid w:val="00290B9E"/>
    <w:rsid w:val="00290BD7"/>
    <w:rsid w:val="00290BFE"/>
    <w:rsid w:val="00290C44"/>
    <w:rsid w:val="00290E3E"/>
    <w:rsid w:val="002912D5"/>
    <w:rsid w:val="002919DF"/>
    <w:rsid w:val="00291BFE"/>
    <w:rsid w:val="00291D75"/>
    <w:rsid w:val="00291FBE"/>
    <w:rsid w:val="00292310"/>
    <w:rsid w:val="00292352"/>
    <w:rsid w:val="0029267F"/>
    <w:rsid w:val="00292B36"/>
    <w:rsid w:val="00292BD3"/>
    <w:rsid w:val="00292C02"/>
    <w:rsid w:val="00292D79"/>
    <w:rsid w:val="002931B1"/>
    <w:rsid w:val="0029330B"/>
    <w:rsid w:val="0029356F"/>
    <w:rsid w:val="00293C81"/>
    <w:rsid w:val="00294651"/>
    <w:rsid w:val="002951A8"/>
    <w:rsid w:val="00295590"/>
    <w:rsid w:val="00295F1A"/>
    <w:rsid w:val="002960D5"/>
    <w:rsid w:val="002965D2"/>
    <w:rsid w:val="0029663F"/>
    <w:rsid w:val="00296653"/>
    <w:rsid w:val="002967F1"/>
    <w:rsid w:val="00296B42"/>
    <w:rsid w:val="00296FAD"/>
    <w:rsid w:val="002971FF"/>
    <w:rsid w:val="00297293"/>
    <w:rsid w:val="002974AC"/>
    <w:rsid w:val="00297618"/>
    <w:rsid w:val="0029790F"/>
    <w:rsid w:val="00297A74"/>
    <w:rsid w:val="00297B3A"/>
    <w:rsid w:val="00297D0B"/>
    <w:rsid w:val="00297D32"/>
    <w:rsid w:val="00297E00"/>
    <w:rsid w:val="002A079F"/>
    <w:rsid w:val="002A0B18"/>
    <w:rsid w:val="002A0BCA"/>
    <w:rsid w:val="002A0CA6"/>
    <w:rsid w:val="002A0F47"/>
    <w:rsid w:val="002A10DC"/>
    <w:rsid w:val="002A1181"/>
    <w:rsid w:val="002A1441"/>
    <w:rsid w:val="002A169B"/>
    <w:rsid w:val="002A1E00"/>
    <w:rsid w:val="002A2726"/>
    <w:rsid w:val="002A28EA"/>
    <w:rsid w:val="002A28FD"/>
    <w:rsid w:val="002A294A"/>
    <w:rsid w:val="002A2CAB"/>
    <w:rsid w:val="002A2D3E"/>
    <w:rsid w:val="002A31E7"/>
    <w:rsid w:val="002A3330"/>
    <w:rsid w:val="002A35E8"/>
    <w:rsid w:val="002A3616"/>
    <w:rsid w:val="002A3890"/>
    <w:rsid w:val="002A3A39"/>
    <w:rsid w:val="002A3B23"/>
    <w:rsid w:val="002A3C6A"/>
    <w:rsid w:val="002A3E7C"/>
    <w:rsid w:val="002A44E9"/>
    <w:rsid w:val="002A455E"/>
    <w:rsid w:val="002A4AB6"/>
    <w:rsid w:val="002A4C4A"/>
    <w:rsid w:val="002A4DB9"/>
    <w:rsid w:val="002A5287"/>
    <w:rsid w:val="002A53E1"/>
    <w:rsid w:val="002A56A2"/>
    <w:rsid w:val="002A570D"/>
    <w:rsid w:val="002A5962"/>
    <w:rsid w:val="002A5C76"/>
    <w:rsid w:val="002A5D3C"/>
    <w:rsid w:val="002A6D4B"/>
    <w:rsid w:val="002A6F0E"/>
    <w:rsid w:val="002A71D7"/>
    <w:rsid w:val="002A73CA"/>
    <w:rsid w:val="002A7B38"/>
    <w:rsid w:val="002B033E"/>
    <w:rsid w:val="002B047C"/>
    <w:rsid w:val="002B06F8"/>
    <w:rsid w:val="002B0758"/>
    <w:rsid w:val="002B0C13"/>
    <w:rsid w:val="002B0C34"/>
    <w:rsid w:val="002B0FD6"/>
    <w:rsid w:val="002B120D"/>
    <w:rsid w:val="002B13E3"/>
    <w:rsid w:val="002B192A"/>
    <w:rsid w:val="002B198A"/>
    <w:rsid w:val="002B1A19"/>
    <w:rsid w:val="002B1EEB"/>
    <w:rsid w:val="002B1EED"/>
    <w:rsid w:val="002B1FB4"/>
    <w:rsid w:val="002B2306"/>
    <w:rsid w:val="002B2347"/>
    <w:rsid w:val="002B27E4"/>
    <w:rsid w:val="002B2CDA"/>
    <w:rsid w:val="002B2DAA"/>
    <w:rsid w:val="002B2E81"/>
    <w:rsid w:val="002B3242"/>
    <w:rsid w:val="002B3829"/>
    <w:rsid w:val="002B394C"/>
    <w:rsid w:val="002B3AA9"/>
    <w:rsid w:val="002B3BC3"/>
    <w:rsid w:val="002B3CD1"/>
    <w:rsid w:val="002B4030"/>
    <w:rsid w:val="002B41AD"/>
    <w:rsid w:val="002B4514"/>
    <w:rsid w:val="002B452B"/>
    <w:rsid w:val="002B46CD"/>
    <w:rsid w:val="002B4A86"/>
    <w:rsid w:val="002B4AB7"/>
    <w:rsid w:val="002B4DB6"/>
    <w:rsid w:val="002B4F24"/>
    <w:rsid w:val="002B4F2D"/>
    <w:rsid w:val="002B511E"/>
    <w:rsid w:val="002B56DF"/>
    <w:rsid w:val="002B5784"/>
    <w:rsid w:val="002B5789"/>
    <w:rsid w:val="002B596B"/>
    <w:rsid w:val="002B5B50"/>
    <w:rsid w:val="002B5F0C"/>
    <w:rsid w:val="002B5FA9"/>
    <w:rsid w:val="002B6386"/>
    <w:rsid w:val="002B65F9"/>
    <w:rsid w:val="002B69A4"/>
    <w:rsid w:val="002B6B0B"/>
    <w:rsid w:val="002B6BC1"/>
    <w:rsid w:val="002B6DED"/>
    <w:rsid w:val="002B6E3A"/>
    <w:rsid w:val="002B7243"/>
    <w:rsid w:val="002B7871"/>
    <w:rsid w:val="002C00A0"/>
    <w:rsid w:val="002C08E8"/>
    <w:rsid w:val="002C0928"/>
    <w:rsid w:val="002C0E2D"/>
    <w:rsid w:val="002C1127"/>
    <w:rsid w:val="002C1224"/>
    <w:rsid w:val="002C131D"/>
    <w:rsid w:val="002C13C4"/>
    <w:rsid w:val="002C14D4"/>
    <w:rsid w:val="002C1886"/>
    <w:rsid w:val="002C202F"/>
    <w:rsid w:val="002C2295"/>
    <w:rsid w:val="002C25FF"/>
    <w:rsid w:val="002C28CE"/>
    <w:rsid w:val="002C2C89"/>
    <w:rsid w:val="002C2CCF"/>
    <w:rsid w:val="002C2D9F"/>
    <w:rsid w:val="002C2ED9"/>
    <w:rsid w:val="002C30CA"/>
    <w:rsid w:val="002C315E"/>
    <w:rsid w:val="002C3295"/>
    <w:rsid w:val="002C33C1"/>
    <w:rsid w:val="002C3632"/>
    <w:rsid w:val="002C36C1"/>
    <w:rsid w:val="002C38DA"/>
    <w:rsid w:val="002C39EE"/>
    <w:rsid w:val="002C3C16"/>
    <w:rsid w:val="002C3CFA"/>
    <w:rsid w:val="002C3E07"/>
    <w:rsid w:val="002C4292"/>
    <w:rsid w:val="002C430C"/>
    <w:rsid w:val="002C4361"/>
    <w:rsid w:val="002C44E1"/>
    <w:rsid w:val="002C4530"/>
    <w:rsid w:val="002C485C"/>
    <w:rsid w:val="002C4D7B"/>
    <w:rsid w:val="002C4F09"/>
    <w:rsid w:val="002C4F31"/>
    <w:rsid w:val="002C5511"/>
    <w:rsid w:val="002C5B10"/>
    <w:rsid w:val="002C5F23"/>
    <w:rsid w:val="002C609B"/>
    <w:rsid w:val="002C648A"/>
    <w:rsid w:val="002C6695"/>
    <w:rsid w:val="002C6A88"/>
    <w:rsid w:val="002C71CF"/>
    <w:rsid w:val="002C780C"/>
    <w:rsid w:val="002C798A"/>
    <w:rsid w:val="002C7BBA"/>
    <w:rsid w:val="002C7C94"/>
    <w:rsid w:val="002C7EE8"/>
    <w:rsid w:val="002C7F8D"/>
    <w:rsid w:val="002D044E"/>
    <w:rsid w:val="002D06DE"/>
    <w:rsid w:val="002D0DD4"/>
    <w:rsid w:val="002D1737"/>
    <w:rsid w:val="002D1997"/>
    <w:rsid w:val="002D1F17"/>
    <w:rsid w:val="002D22FC"/>
    <w:rsid w:val="002D25F1"/>
    <w:rsid w:val="002D26DC"/>
    <w:rsid w:val="002D295C"/>
    <w:rsid w:val="002D2E10"/>
    <w:rsid w:val="002D335D"/>
    <w:rsid w:val="002D360A"/>
    <w:rsid w:val="002D36C4"/>
    <w:rsid w:val="002D38C8"/>
    <w:rsid w:val="002D390B"/>
    <w:rsid w:val="002D3E53"/>
    <w:rsid w:val="002D44A5"/>
    <w:rsid w:val="002D4955"/>
    <w:rsid w:val="002D519B"/>
    <w:rsid w:val="002D5202"/>
    <w:rsid w:val="002D527F"/>
    <w:rsid w:val="002D5316"/>
    <w:rsid w:val="002D578F"/>
    <w:rsid w:val="002D5A62"/>
    <w:rsid w:val="002D5C67"/>
    <w:rsid w:val="002D6A92"/>
    <w:rsid w:val="002D6C9A"/>
    <w:rsid w:val="002D7177"/>
    <w:rsid w:val="002D7699"/>
    <w:rsid w:val="002D770C"/>
    <w:rsid w:val="002D7D1A"/>
    <w:rsid w:val="002D7F34"/>
    <w:rsid w:val="002E0403"/>
    <w:rsid w:val="002E047F"/>
    <w:rsid w:val="002E19AA"/>
    <w:rsid w:val="002E210A"/>
    <w:rsid w:val="002E237D"/>
    <w:rsid w:val="002E279A"/>
    <w:rsid w:val="002E281A"/>
    <w:rsid w:val="002E2E6D"/>
    <w:rsid w:val="002E2F32"/>
    <w:rsid w:val="002E326D"/>
    <w:rsid w:val="002E339C"/>
    <w:rsid w:val="002E33D0"/>
    <w:rsid w:val="002E36BA"/>
    <w:rsid w:val="002E3902"/>
    <w:rsid w:val="002E3947"/>
    <w:rsid w:val="002E3B08"/>
    <w:rsid w:val="002E3EBE"/>
    <w:rsid w:val="002E4080"/>
    <w:rsid w:val="002E41B1"/>
    <w:rsid w:val="002E420E"/>
    <w:rsid w:val="002E428F"/>
    <w:rsid w:val="002E4347"/>
    <w:rsid w:val="002E43AD"/>
    <w:rsid w:val="002E43DA"/>
    <w:rsid w:val="002E4502"/>
    <w:rsid w:val="002E45FC"/>
    <w:rsid w:val="002E4686"/>
    <w:rsid w:val="002E4B98"/>
    <w:rsid w:val="002E5409"/>
    <w:rsid w:val="002E578F"/>
    <w:rsid w:val="002E579B"/>
    <w:rsid w:val="002E5D4B"/>
    <w:rsid w:val="002E618E"/>
    <w:rsid w:val="002E6435"/>
    <w:rsid w:val="002E6894"/>
    <w:rsid w:val="002E6A2C"/>
    <w:rsid w:val="002E6B8F"/>
    <w:rsid w:val="002E6CA6"/>
    <w:rsid w:val="002E6CC3"/>
    <w:rsid w:val="002E7062"/>
    <w:rsid w:val="002E715F"/>
    <w:rsid w:val="002E727B"/>
    <w:rsid w:val="002E7756"/>
    <w:rsid w:val="002E79FF"/>
    <w:rsid w:val="002E7A68"/>
    <w:rsid w:val="002F046F"/>
    <w:rsid w:val="002F0480"/>
    <w:rsid w:val="002F0949"/>
    <w:rsid w:val="002F0A61"/>
    <w:rsid w:val="002F0A8E"/>
    <w:rsid w:val="002F0CB6"/>
    <w:rsid w:val="002F110B"/>
    <w:rsid w:val="002F122B"/>
    <w:rsid w:val="002F14D2"/>
    <w:rsid w:val="002F153B"/>
    <w:rsid w:val="002F1571"/>
    <w:rsid w:val="002F15CD"/>
    <w:rsid w:val="002F1875"/>
    <w:rsid w:val="002F1E64"/>
    <w:rsid w:val="002F258A"/>
    <w:rsid w:val="002F26CE"/>
    <w:rsid w:val="002F2A5D"/>
    <w:rsid w:val="002F305A"/>
    <w:rsid w:val="002F3592"/>
    <w:rsid w:val="002F3836"/>
    <w:rsid w:val="002F3A9E"/>
    <w:rsid w:val="002F4456"/>
    <w:rsid w:val="002F44D8"/>
    <w:rsid w:val="002F453A"/>
    <w:rsid w:val="002F4AC4"/>
    <w:rsid w:val="002F51B0"/>
    <w:rsid w:val="002F554A"/>
    <w:rsid w:val="002F5969"/>
    <w:rsid w:val="002F5B33"/>
    <w:rsid w:val="002F5F85"/>
    <w:rsid w:val="002F62BF"/>
    <w:rsid w:val="002F6376"/>
    <w:rsid w:val="002F671A"/>
    <w:rsid w:val="002F6822"/>
    <w:rsid w:val="002F6D7E"/>
    <w:rsid w:val="002F6F02"/>
    <w:rsid w:val="002F73F6"/>
    <w:rsid w:val="002F7E13"/>
    <w:rsid w:val="003002CC"/>
    <w:rsid w:val="003007B5"/>
    <w:rsid w:val="00300BF5"/>
    <w:rsid w:val="00300C2B"/>
    <w:rsid w:val="00300C40"/>
    <w:rsid w:val="00301006"/>
    <w:rsid w:val="00301028"/>
    <w:rsid w:val="003012F7"/>
    <w:rsid w:val="0030197A"/>
    <w:rsid w:val="0030235B"/>
    <w:rsid w:val="003026AE"/>
    <w:rsid w:val="0030272D"/>
    <w:rsid w:val="00302950"/>
    <w:rsid w:val="00302C0D"/>
    <w:rsid w:val="00302FB0"/>
    <w:rsid w:val="0030312F"/>
    <w:rsid w:val="00303178"/>
    <w:rsid w:val="003039E7"/>
    <w:rsid w:val="00303EE1"/>
    <w:rsid w:val="00304111"/>
    <w:rsid w:val="00304195"/>
    <w:rsid w:val="0030441B"/>
    <w:rsid w:val="00305021"/>
    <w:rsid w:val="003051E8"/>
    <w:rsid w:val="00305726"/>
    <w:rsid w:val="003057B7"/>
    <w:rsid w:val="0030643B"/>
    <w:rsid w:val="003070C0"/>
    <w:rsid w:val="00307CC7"/>
    <w:rsid w:val="00307D44"/>
    <w:rsid w:val="003108AD"/>
    <w:rsid w:val="00310AAB"/>
    <w:rsid w:val="00310B12"/>
    <w:rsid w:val="00310B2E"/>
    <w:rsid w:val="00310EE7"/>
    <w:rsid w:val="00311178"/>
    <w:rsid w:val="0031146B"/>
    <w:rsid w:val="00311BD9"/>
    <w:rsid w:val="00311E17"/>
    <w:rsid w:val="003120E2"/>
    <w:rsid w:val="0031224C"/>
    <w:rsid w:val="00312382"/>
    <w:rsid w:val="0031253D"/>
    <w:rsid w:val="00312763"/>
    <w:rsid w:val="0031276C"/>
    <w:rsid w:val="0031300A"/>
    <w:rsid w:val="00313335"/>
    <w:rsid w:val="0031384E"/>
    <w:rsid w:val="003138F6"/>
    <w:rsid w:val="003142E5"/>
    <w:rsid w:val="0031434C"/>
    <w:rsid w:val="003143DB"/>
    <w:rsid w:val="003153BC"/>
    <w:rsid w:val="00315435"/>
    <w:rsid w:val="00315957"/>
    <w:rsid w:val="00315AF5"/>
    <w:rsid w:val="00315D37"/>
    <w:rsid w:val="00315F3C"/>
    <w:rsid w:val="003161C7"/>
    <w:rsid w:val="003161D6"/>
    <w:rsid w:val="003165AA"/>
    <w:rsid w:val="003165B2"/>
    <w:rsid w:val="0031661E"/>
    <w:rsid w:val="00316CC7"/>
    <w:rsid w:val="00317157"/>
    <w:rsid w:val="00317251"/>
    <w:rsid w:val="00317571"/>
    <w:rsid w:val="003179DD"/>
    <w:rsid w:val="00317AC0"/>
    <w:rsid w:val="00317AF4"/>
    <w:rsid w:val="00317B41"/>
    <w:rsid w:val="00317B89"/>
    <w:rsid w:val="00317CD1"/>
    <w:rsid w:val="00317F7D"/>
    <w:rsid w:val="003201A9"/>
    <w:rsid w:val="003208A2"/>
    <w:rsid w:val="003209CE"/>
    <w:rsid w:val="00320B2C"/>
    <w:rsid w:val="00320D88"/>
    <w:rsid w:val="00320D9E"/>
    <w:rsid w:val="00320E25"/>
    <w:rsid w:val="00320E81"/>
    <w:rsid w:val="0032189E"/>
    <w:rsid w:val="00321DB2"/>
    <w:rsid w:val="00321FF8"/>
    <w:rsid w:val="003220CC"/>
    <w:rsid w:val="003221DD"/>
    <w:rsid w:val="00322633"/>
    <w:rsid w:val="003226D3"/>
    <w:rsid w:val="00322C35"/>
    <w:rsid w:val="00322E92"/>
    <w:rsid w:val="003233DE"/>
    <w:rsid w:val="003233E5"/>
    <w:rsid w:val="00323534"/>
    <w:rsid w:val="003236C2"/>
    <w:rsid w:val="00323803"/>
    <w:rsid w:val="0032384A"/>
    <w:rsid w:val="00323908"/>
    <w:rsid w:val="003241E6"/>
    <w:rsid w:val="003242B6"/>
    <w:rsid w:val="003243DE"/>
    <w:rsid w:val="00324403"/>
    <w:rsid w:val="0032489B"/>
    <w:rsid w:val="00324B62"/>
    <w:rsid w:val="00324BEC"/>
    <w:rsid w:val="00324C74"/>
    <w:rsid w:val="00324D67"/>
    <w:rsid w:val="003251E5"/>
    <w:rsid w:val="00325276"/>
    <w:rsid w:val="0032534D"/>
    <w:rsid w:val="00325440"/>
    <w:rsid w:val="00325522"/>
    <w:rsid w:val="003257C6"/>
    <w:rsid w:val="003259A3"/>
    <w:rsid w:val="00325EBB"/>
    <w:rsid w:val="00326001"/>
    <w:rsid w:val="003261F6"/>
    <w:rsid w:val="00326433"/>
    <w:rsid w:val="00326694"/>
    <w:rsid w:val="00326B1D"/>
    <w:rsid w:val="00326D71"/>
    <w:rsid w:val="003275FE"/>
    <w:rsid w:val="0032765B"/>
    <w:rsid w:val="00327B3B"/>
    <w:rsid w:val="00327CC1"/>
    <w:rsid w:val="00327F70"/>
    <w:rsid w:val="00330435"/>
    <w:rsid w:val="00330470"/>
    <w:rsid w:val="003308CE"/>
    <w:rsid w:val="003308E7"/>
    <w:rsid w:val="00330B49"/>
    <w:rsid w:val="0033143B"/>
    <w:rsid w:val="00331ABC"/>
    <w:rsid w:val="00331AC1"/>
    <w:rsid w:val="00331BCB"/>
    <w:rsid w:val="00331DF5"/>
    <w:rsid w:val="00331E8A"/>
    <w:rsid w:val="0033251D"/>
    <w:rsid w:val="003325F8"/>
    <w:rsid w:val="00332BEC"/>
    <w:rsid w:val="00332E90"/>
    <w:rsid w:val="003332B6"/>
    <w:rsid w:val="003336C2"/>
    <w:rsid w:val="003336DB"/>
    <w:rsid w:val="003336F4"/>
    <w:rsid w:val="00333854"/>
    <w:rsid w:val="00333A0C"/>
    <w:rsid w:val="00333B62"/>
    <w:rsid w:val="00333C08"/>
    <w:rsid w:val="00333D50"/>
    <w:rsid w:val="00333DA5"/>
    <w:rsid w:val="003347B3"/>
    <w:rsid w:val="003348F5"/>
    <w:rsid w:val="00334941"/>
    <w:rsid w:val="00334959"/>
    <w:rsid w:val="00334A39"/>
    <w:rsid w:val="00334BBA"/>
    <w:rsid w:val="00334F76"/>
    <w:rsid w:val="00334F7B"/>
    <w:rsid w:val="00334FC8"/>
    <w:rsid w:val="003350A4"/>
    <w:rsid w:val="0033525E"/>
    <w:rsid w:val="003354DB"/>
    <w:rsid w:val="0033563D"/>
    <w:rsid w:val="003357DE"/>
    <w:rsid w:val="003358CF"/>
    <w:rsid w:val="0033602D"/>
    <w:rsid w:val="0033646C"/>
    <w:rsid w:val="0033688F"/>
    <w:rsid w:val="00336BFD"/>
    <w:rsid w:val="00337028"/>
    <w:rsid w:val="0033704A"/>
    <w:rsid w:val="00337167"/>
    <w:rsid w:val="003374D9"/>
    <w:rsid w:val="00337504"/>
    <w:rsid w:val="003378E4"/>
    <w:rsid w:val="00337A51"/>
    <w:rsid w:val="00337CCB"/>
    <w:rsid w:val="0034003A"/>
    <w:rsid w:val="00340541"/>
    <w:rsid w:val="00340A10"/>
    <w:rsid w:val="00340B39"/>
    <w:rsid w:val="00340C5C"/>
    <w:rsid w:val="00340C78"/>
    <w:rsid w:val="003410F6"/>
    <w:rsid w:val="003412BF"/>
    <w:rsid w:val="00341668"/>
    <w:rsid w:val="00341AA2"/>
    <w:rsid w:val="00341C21"/>
    <w:rsid w:val="00341DC2"/>
    <w:rsid w:val="00342330"/>
    <w:rsid w:val="00342521"/>
    <w:rsid w:val="00342555"/>
    <w:rsid w:val="003429E4"/>
    <w:rsid w:val="003430CD"/>
    <w:rsid w:val="003432B2"/>
    <w:rsid w:val="003438B4"/>
    <w:rsid w:val="00343C1F"/>
    <w:rsid w:val="00343E2C"/>
    <w:rsid w:val="00343FA6"/>
    <w:rsid w:val="00344277"/>
    <w:rsid w:val="00344B6F"/>
    <w:rsid w:val="00344BD9"/>
    <w:rsid w:val="00344D32"/>
    <w:rsid w:val="003450DE"/>
    <w:rsid w:val="003451CB"/>
    <w:rsid w:val="003454E0"/>
    <w:rsid w:val="00345641"/>
    <w:rsid w:val="00345768"/>
    <w:rsid w:val="003457E8"/>
    <w:rsid w:val="00345853"/>
    <w:rsid w:val="003458AC"/>
    <w:rsid w:val="00345A82"/>
    <w:rsid w:val="00345F85"/>
    <w:rsid w:val="00346217"/>
    <w:rsid w:val="00346542"/>
    <w:rsid w:val="00346F2B"/>
    <w:rsid w:val="0034750B"/>
    <w:rsid w:val="00347B5C"/>
    <w:rsid w:val="00347C0F"/>
    <w:rsid w:val="00347C87"/>
    <w:rsid w:val="00347CE3"/>
    <w:rsid w:val="003501D0"/>
    <w:rsid w:val="00350564"/>
    <w:rsid w:val="003506C1"/>
    <w:rsid w:val="003506C3"/>
    <w:rsid w:val="00350721"/>
    <w:rsid w:val="00350836"/>
    <w:rsid w:val="00350A7D"/>
    <w:rsid w:val="00351652"/>
    <w:rsid w:val="00351C82"/>
    <w:rsid w:val="00351FE2"/>
    <w:rsid w:val="003521A6"/>
    <w:rsid w:val="003526B8"/>
    <w:rsid w:val="003531C1"/>
    <w:rsid w:val="003533A1"/>
    <w:rsid w:val="0035381C"/>
    <w:rsid w:val="00353844"/>
    <w:rsid w:val="00353E93"/>
    <w:rsid w:val="00353F98"/>
    <w:rsid w:val="003547FA"/>
    <w:rsid w:val="00354A1B"/>
    <w:rsid w:val="00354AD2"/>
    <w:rsid w:val="00354F17"/>
    <w:rsid w:val="00355761"/>
    <w:rsid w:val="00355861"/>
    <w:rsid w:val="0035590A"/>
    <w:rsid w:val="003561B2"/>
    <w:rsid w:val="00356212"/>
    <w:rsid w:val="003562D7"/>
    <w:rsid w:val="003563B6"/>
    <w:rsid w:val="00356A20"/>
    <w:rsid w:val="00356CED"/>
    <w:rsid w:val="00356DB5"/>
    <w:rsid w:val="00356EB8"/>
    <w:rsid w:val="00356F94"/>
    <w:rsid w:val="003570AE"/>
    <w:rsid w:val="003579DA"/>
    <w:rsid w:val="00357AB7"/>
    <w:rsid w:val="00357D8A"/>
    <w:rsid w:val="003602F4"/>
    <w:rsid w:val="00360D46"/>
    <w:rsid w:val="00360DA8"/>
    <w:rsid w:val="00360E36"/>
    <w:rsid w:val="003612D3"/>
    <w:rsid w:val="003617D3"/>
    <w:rsid w:val="00361829"/>
    <w:rsid w:val="003619C6"/>
    <w:rsid w:val="00361B20"/>
    <w:rsid w:val="0036211A"/>
    <w:rsid w:val="00362209"/>
    <w:rsid w:val="003630F9"/>
    <w:rsid w:val="0036325F"/>
    <w:rsid w:val="003632AF"/>
    <w:rsid w:val="003634F2"/>
    <w:rsid w:val="003637E8"/>
    <w:rsid w:val="00363A0B"/>
    <w:rsid w:val="00363CF8"/>
    <w:rsid w:val="003640C6"/>
    <w:rsid w:val="003642A9"/>
    <w:rsid w:val="00364A28"/>
    <w:rsid w:val="00364BC9"/>
    <w:rsid w:val="00364CF6"/>
    <w:rsid w:val="00364F75"/>
    <w:rsid w:val="00364F84"/>
    <w:rsid w:val="00364FA1"/>
    <w:rsid w:val="00364FEB"/>
    <w:rsid w:val="003651DB"/>
    <w:rsid w:val="00365553"/>
    <w:rsid w:val="003657A9"/>
    <w:rsid w:val="00366074"/>
    <w:rsid w:val="0036638E"/>
    <w:rsid w:val="00366413"/>
    <w:rsid w:val="003665D7"/>
    <w:rsid w:val="003668CF"/>
    <w:rsid w:val="00366AC0"/>
    <w:rsid w:val="00366BBC"/>
    <w:rsid w:val="00366FB9"/>
    <w:rsid w:val="00367024"/>
    <w:rsid w:val="00367481"/>
    <w:rsid w:val="003674B6"/>
    <w:rsid w:val="00367700"/>
    <w:rsid w:val="0036771C"/>
    <w:rsid w:val="0036778B"/>
    <w:rsid w:val="003679CC"/>
    <w:rsid w:val="0037002B"/>
    <w:rsid w:val="0037028D"/>
    <w:rsid w:val="003706C9"/>
    <w:rsid w:val="003707A7"/>
    <w:rsid w:val="0037117D"/>
    <w:rsid w:val="00371278"/>
    <w:rsid w:val="0037140F"/>
    <w:rsid w:val="00371CE2"/>
    <w:rsid w:val="003720BE"/>
    <w:rsid w:val="00372613"/>
    <w:rsid w:val="00372C72"/>
    <w:rsid w:val="00372EC1"/>
    <w:rsid w:val="00373383"/>
    <w:rsid w:val="00373468"/>
    <w:rsid w:val="0037382C"/>
    <w:rsid w:val="0037390E"/>
    <w:rsid w:val="00373E1B"/>
    <w:rsid w:val="00374108"/>
    <w:rsid w:val="003743BF"/>
    <w:rsid w:val="00374408"/>
    <w:rsid w:val="003748F7"/>
    <w:rsid w:val="00374A0C"/>
    <w:rsid w:val="00374A7F"/>
    <w:rsid w:val="00374D4B"/>
    <w:rsid w:val="00374DD9"/>
    <w:rsid w:val="00374ED3"/>
    <w:rsid w:val="003751B3"/>
    <w:rsid w:val="00375357"/>
    <w:rsid w:val="003757F7"/>
    <w:rsid w:val="00375C0D"/>
    <w:rsid w:val="00376344"/>
    <w:rsid w:val="003767DA"/>
    <w:rsid w:val="003768EA"/>
    <w:rsid w:val="003768FE"/>
    <w:rsid w:val="003769FE"/>
    <w:rsid w:val="00376AFB"/>
    <w:rsid w:val="00376D77"/>
    <w:rsid w:val="00376E54"/>
    <w:rsid w:val="00377389"/>
    <w:rsid w:val="0037747E"/>
    <w:rsid w:val="0037773D"/>
    <w:rsid w:val="00377C0F"/>
    <w:rsid w:val="00380159"/>
    <w:rsid w:val="0038018B"/>
    <w:rsid w:val="003804A8"/>
    <w:rsid w:val="003807A1"/>
    <w:rsid w:val="003807B4"/>
    <w:rsid w:val="00380D64"/>
    <w:rsid w:val="00380EB3"/>
    <w:rsid w:val="00380F96"/>
    <w:rsid w:val="003810B1"/>
    <w:rsid w:val="00381157"/>
    <w:rsid w:val="0038144E"/>
    <w:rsid w:val="00381572"/>
    <w:rsid w:val="00381862"/>
    <w:rsid w:val="00381BEF"/>
    <w:rsid w:val="00381F7B"/>
    <w:rsid w:val="00382337"/>
    <w:rsid w:val="00382459"/>
    <w:rsid w:val="003825E8"/>
    <w:rsid w:val="003826BD"/>
    <w:rsid w:val="00382879"/>
    <w:rsid w:val="00382B54"/>
    <w:rsid w:val="00382F38"/>
    <w:rsid w:val="00383286"/>
    <w:rsid w:val="003832B7"/>
    <w:rsid w:val="00383786"/>
    <w:rsid w:val="00383D18"/>
    <w:rsid w:val="00384120"/>
    <w:rsid w:val="003848E2"/>
    <w:rsid w:val="0038509E"/>
    <w:rsid w:val="00385475"/>
    <w:rsid w:val="003855C9"/>
    <w:rsid w:val="0038598A"/>
    <w:rsid w:val="00385E9C"/>
    <w:rsid w:val="00385F40"/>
    <w:rsid w:val="00385F73"/>
    <w:rsid w:val="0038619B"/>
    <w:rsid w:val="0038648D"/>
    <w:rsid w:val="0038703F"/>
    <w:rsid w:val="003870AC"/>
    <w:rsid w:val="0038781D"/>
    <w:rsid w:val="00387908"/>
    <w:rsid w:val="003900CA"/>
    <w:rsid w:val="00390458"/>
    <w:rsid w:val="00390487"/>
    <w:rsid w:val="00390BA2"/>
    <w:rsid w:val="0039104F"/>
    <w:rsid w:val="00391CE2"/>
    <w:rsid w:val="00391FBB"/>
    <w:rsid w:val="00392927"/>
    <w:rsid w:val="0039358A"/>
    <w:rsid w:val="00394384"/>
    <w:rsid w:val="00394462"/>
    <w:rsid w:val="003944D5"/>
    <w:rsid w:val="00394B93"/>
    <w:rsid w:val="00394ECF"/>
    <w:rsid w:val="003954B3"/>
    <w:rsid w:val="0039557E"/>
    <w:rsid w:val="00395D22"/>
    <w:rsid w:val="00395F46"/>
    <w:rsid w:val="0039615E"/>
    <w:rsid w:val="003962C2"/>
    <w:rsid w:val="0039633D"/>
    <w:rsid w:val="00396C8F"/>
    <w:rsid w:val="00396D3E"/>
    <w:rsid w:val="003970B9"/>
    <w:rsid w:val="0039739D"/>
    <w:rsid w:val="003974AA"/>
    <w:rsid w:val="00397D4E"/>
    <w:rsid w:val="003A0401"/>
    <w:rsid w:val="003A04F5"/>
    <w:rsid w:val="003A09B7"/>
    <w:rsid w:val="003A18C4"/>
    <w:rsid w:val="003A1E70"/>
    <w:rsid w:val="003A206B"/>
    <w:rsid w:val="003A21E0"/>
    <w:rsid w:val="003A2375"/>
    <w:rsid w:val="003A256E"/>
    <w:rsid w:val="003A25A3"/>
    <w:rsid w:val="003A2AC2"/>
    <w:rsid w:val="003A2B0E"/>
    <w:rsid w:val="003A2B70"/>
    <w:rsid w:val="003A2F91"/>
    <w:rsid w:val="003A315F"/>
    <w:rsid w:val="003A31A6"/>
    <w:rsid w:val="003A344A"/>
    <w:rsid w:val="003A37F0"/>
    <w:rsid w:val="003A3858"/>
    <w:rsid w:val="003A3E68"/>
    <w:rsid w:val="003A4167"/>
    <w:rsid w:val="003A4341"/>
    <w:rsid w:val="003A43A7"/>
    <w:rsid w:val="003A4A07"/>
    <w:rsid w:val="003A4A98"/>
    <w:rsid w:val="003A4BD2"/>
    <w:rsid w:val="003A4C5A"/>
    <w:rsid w:val="003A4D67"/>
    <w:rsid w:val="003A52BB"/>
    <w:rsid w:val="003A5340"/>
    <w:rsid w:val="003A5517"/>
    <w:rsid w:val="003A58F0"/>
    <w:rsid w:val="003A5B3C"/>
    <w:rsid w:val="003A5C2D"/>
    <w:rsid w:val="003A5D3F"/>
    <w:rsid w:val="003A5EA6"/>
    <w:rsid w:val="003A61C4"/>
    <w:rsid w:val="003A64C8"/>
    <w:rsid w:val="003A7494"/>
    <w:rsid w:val="003A7597"/>
    <w:rsid w:val="003A760A"/>
    <w:rsid w:val="003A769E"/>
    <w:rsid w:val="003A7B7B"/>
    <w:rsid w:val="003A7D94"/>
    <w:rsid w:val="003B06A2"/>
    <w:rsid w:val="003B11F6"/>
    <w:rsid w:val="003B1350"/>
    <w:rsid w:val="003B138F"/>
    <w:rsid w:val="003B14CD"/>
    <w:rsid w:val="003B18C6"/>
    <w:rsid w:val="003B25CD"/>
    <w:rsid w:val="003B2705"/>
    <w:rsid w:val="003B2A04"/>
    <w:rsid w:val="003B2A6C"/>
    <w:rsid w:val="003B2AAC"/>
    <w:rsid w:val="003B2D96"/>
    <w:rsid w:val="003B31E8"/>
    <w:rsid w:val="003B37DA"/>
    <w:rsid w:val="003B39E2"/>
    <w:rsid w:val="003B3BD4"/>
    <w:rsid w:val="003B3C47"/>
    <w:rsid w:val="003B4080"/>
    <w:rsid w:val="003B425D"/>
    <w:rsid w:val="003B42B8"/>
    <w:rsid w:val="003B430E"/>
    <w:rsid w:val="003B4324"/>
    <w:rsid w:val="003B44ED"/>
    <w:rsid w:val="003B4759"/>
    <w:rsid w:val="003B4984"/>
    <w:rsid w:val="003B4AEB"/>
    <w:rsid w:val="003B504C"/>
    <w:rsid w:val="003B54BE"/>
    <w:rsid w:val="003B573B"/>
    <w:rsid w:val="003B589F"/>
    <w:rsid w:val="003B5912"/>
    <w:rsid w:val="003B595E"/>
    <w:rsid w:val="003B59EB"/>
    <w:rsid w:val="003B5A11"/>
    <w:rsid w:val="003B5E06"/>
    <w:rsid w:val="003B5E6D"/>
    <w:rsid w:val="003B5EE4"/>
    <w:rsid w:val="003B6017"/>
    <w:rsid w:val="003B6277"/>
    <w:rsid w:val="003B62AD"/>
    <w:rsid w:val="003B62E4"/>
    <w:rsid w:val="003B66FB"/>
    <w:rsid w:val="003B6A22"/>
    <w:rsid w:val="003B6DEE"/>
    <w:rsid w:val="003B6FD5"/>
    <w:rsid w:val="003C0119"/>
    <w:rsid w:val="003C04A5"/>
    <w:rsid w:val="003C05EF"/>
    <w:rsid w:val="003C0A05"/>
    <w:rsid w:val="003C0A27"/>
    <w:rsid w:val="003C108B"/>
    <w:rsid w:val="003C1B69"/>
    <w:rsid w:val="003C1DEF"/>
    <w:rsid w:val="003C218E"/>
    <w:rsid w:val="003C22A4"/>
    <w:rsid w:val="003C2698"/>
    <w:rsid w:val="003C26F9"/>
    <w:rsid w:val="003C2C88"/>
    <w:rsid w:val="003C2FD5"/>
    <w:rsid w:val="003C3331"/>
    <w:rsid w:val="003C39BA"/>
    <w:rsid w:val="003C39F8"/>
    <w:rsid w:val="003C3A2E"/>
    <w:rsid w:val="003C3E53"/>
    <w:rsid w:val="003C3F23"/>
    <w:rsid w:val="003C3F73"/>
    <w:rsid w:val="003C41B0"/>
    <w:rsid w:val="003C454D"/>
    <w:rsid w:val="003C49B7"/>
    <w:rsid w:val="003C4B2C"/>
    <w:rsid w:val="003C4F05"/>
    <w:rsid w:val="003C513D"/>
    <w:rsid w:val="003C51AD"/>
    <w:rsid w:val="003C52B7"/>
    <w:rsid w:val="003C532E"/>
    <w:rsid w:val="003C63D3"/>
    <w:rsid w:val="003C64EC"/>
    <w:rsid w:val="003C66DA"/>
    <w:rsid w:val="003C6D99"/>
    <w:rsid w:val="003C7CDC"/>
    <w:rsid w:val="003C7E5E"/>
    <w:rsid w:val="003D014E"/>
    <w:rsid w:val="003D01D3"/>
    <w:rsid w:val="003D02C4"/>
    <w:rsid w:val="003D078D"/>
    <w:rsid w:val="003D096E"/>
    <w:rsid w:val="003D0A34"/>
    <w:rsid w:val="003D0F99"/>
    <w:rsid w:val="003D1737"/>
    <w:rsid w:val="003D1E1B"/>
    <w:rsid w:val="003D1FEA"/>
    <w:rsid w:val="003D2011"/>
    <w:rsid w:val="003D2049"/>
    <w:rsid w:val="003D21D9"/>
    <w:rsid w:val="003D2235"/>
    <w:rsid w:val="003D24A5"/>
    <w:rsid w:val="003D24D5"/>
    <w:rsid w:val="003D2E52"/>
    <w:rsid w:val="003D3435"/>
    <w:rsid w:val="003D3C39"/>
    <w:rsid w:val="003D47DD"/>
    <w:rsid w:val="003D4BCA"/>
    <w:rsid w:val="003D4BFC"/>
    <w:rsid w:val="003D4CB3"/>
    <w:rsid w:val="003D4D82"/>
    <w:rsid w:val="003D4F75"/>
    <w:rsid w:val="003D50CC"/>
    <w:rsid w:val="003D57FF"/>
    <w:rsid w:val="003D5867"/>
    <w:rsid w:val="003D58EC"/>
    <w:rsid w:val="003D5946"/>
    <w:rsid w:val="003D5B82"/>
    <w:rsid w:val="003D5C8D"/>
    <w:rsid w:val="003D6016"/>
    <w:rsid w:val="003D69BC"/>
    <w:rsid w:val="003D6C5E"/>
    <w:rsid w:val="003D6CCC"/>
    <w:rsid w:val="003D6EFD"/>
    <w:rsid w:val="003D71A0"/>
    <w:rsid w:val="003D7BDD"/>
    <w:rsid w:val="003D7D9D"/>
    <w:rsid w:val="003D7F30"/>
    <w:rsid w:val="003E02D6"/>
    <w:rsid w:val="003E09C8"/>
    <w:rsid w:val="003E0ACB"/>
    <w:rsid w:val="003E0AED"/>
    <w:rsid w:val="003E0C36"/>
    <w:rsid w:val="003E102B"/>
    <w:rsid w:val="003E1586"/>
    <w:rsid w:val="003E197A"/>
    <w:rsid w:val="003E1B19"/>
    <w:rsid w:val="003E1B62"/>
    <w:rsid w:val="003E1D91"/>
    <w:rsid w:val="003E1F03"/>
    <w:rsid w:val="003E20AE"/>
    <w:rsid w:val="003E2366"/>
    <w:rsid w:val="003E2559"/>
    <w:rsid w:val="003E273B"/>
    <w:rsid w:val="003E275B"/>
    <w:rsid w:val="003E2C5A"/>
    <w:rsid w:val="003E2F15"/>
    <w:rsid w:val="003E2F91"/>
    <w:rsid w:val="003E3118"/>
    <w:rsid w:val="003E3191"/>
    <w:rsid w:val="003E36AC"/>
    <w:rsid w:val="003E3CE9"/>
    <w:rsid w:val="003E4187"/>
    <w:rsid w:val="003E43AF"/>
    <w:rsid w:val="003E445E"/>
    <w:rsid w:val="003E4589"/>
    <w:rsid w:val="003E4700"/>
    <w:rsid w:val="003E47E9"/>
    <w:rsid w:val="003E4A7B"/>
    <w:rsid w:val="003E4BA6"/>
    <w:rsid w:val="003E568A"/>
    <w:rsid w:val="003E58B3"/>
    <w:rsid w:val="003E5B83"/>
    <w:rsid w:val="003E5E24"/>
    <w:rsid w:val="003E5EAE"/>
    <w:rsid w:val="003E5F06"/>
    <w:rsid w:val="003E61D5"/>
    <w:rsid w:val="003E635A"/>
    <w:rsid w:val="003E65B2"/>
    <w:rsid w:val="003E6C63"/>
    <w:rsid w:val="003E72C8"/>
    <w:rsid w:val="003E73DA"/>
    <w:rsid w:val="003E79DF"/>
    <w:rsid w:val="003F0184"/>
    <w:rsid w:val="003F03DE"/>
    <w:rsid w:val="003F075E"/>
    <w:rsid w:val="003F08CA"/>
    <w:rsid w:val="003F0988"/>
    <w:rsid w:val="003F0DF3"/>
    <w:rsid w:val="003F0F1A"/>
    <w:rsid w:val="003F146D"/>
    <w:rsid w:val="003F1613"/>
    <w:rsid w:val="003F1906"/>
    <w:rsid w:val="003F1E26"/>
    <w:rsid w:val="003F22EE"/>
    <w:rsid w:val="003F2E01"/>
    <w:rsid w:val="003F31AC"/>
    <w:rsid w:val="003F322E"/>
    <w:rsid w:val="003F32BC"/>
    <w:rsid w:val="003F3525"/>
    <w:rsid w:val="003F3739"/>
    <w:rsid w:val="003F380A"/>
    <w:rsid w:val="003F3A5E"/>
    <w:rsid w:val="003F3D40"/>
    <w:rsid w:val="003F3EF7"/>
    <w:rsid w:val="003F412C"/>
    <w:rsid w:val="003F42EB"/>
    <w:rsid w:val="003F4731"/>
    <w:rsid w:val="003F48D6"/>
    <w:rsid w:val="003F4DF0"/>
    <w:rsid w:val="003F4E7C"/>
    <w:rsid w:val="003F5522"/>
    <w:rsid w:val="003F5637"/>
    <w:rsid w:val="003F57D4"/>
    <w:rsid w:val="003F5E8C"/>
    <w:rsid w:val="003F6033"/>
    <w:rsid w:val="003F6081"/>
    <w:rsid w:val="003F63F1"/>
    <w:rsid w:val="003F69FA"/>
    <w:rsid w:val="003F6DAC"/>
    <w:rsid w:val="003F6F65"/>
    <w:rsid w:val="003F6FEF"/>
    <w:rsid w:val="003F701A"/>
    <w:rsid w:val="003F7396"/>
    <w:rsid w:val="003F744B"/>
    <w:rsid w:val="003F779C"/>
    <w:rsid w:val="003F788B"/>
    <w:rsid w:val="003F78AB"/>
    <w:rsid w:val="003F79CF"/>
    <w:rsid w:val="003F7F0A"/>
    <w:rsid w:val="003F7FCD"/>
    <w:rsid w:val="004001FC"/>
    <w:rsid w:val="004002F9"/>
    <w:rsid w:val="004004ED"/>
    <w:rsid w:val="0040059C"/>
    <w:rsid w:val="004007D5"/>
    <w:rsid w:val="00400867"/>
    <w:rsid w:val="00400E46"/>
    <w:rsid w:val="00401349"/>
    <w:rsid w:val="0040142D"/>
    <w:rsid w:val="00401495"/>
    <w:rsid w:val="004014FA"/>
    <w:rsid w:val="004016A8"/>
    <w:rsid w:val="00401790"/>
    <w:rsid w:val="00401BE4"/>
    <w:rsid w:val="00401C02"/>
    <w:rsid w:val="004027F8"/>
    <w:rsid w:val="00403161"/>
    <w:rsid w:val="00403172"/>
    <w:rsid w:val="0040329F"/>
    <w:rsid w:val="00403582"/>
    <w:rsid w:val="004035DA"/>
    <w:rsid w:val="00403846"/>
    <w:rsid w:val="004040E8"/>
    <w:rsid w:val="00404161"/>
    <w:rsid w:val="00404379"/>
    <w:rsid w:val="0040444F"/>
    <w:rsid w:val="00404739"/>
    <w:rsid w:val="00404977"/>
    <w:rsid w:val="0040526A"/>
    <w:rsid w:val="004055A9"/>
    <w:rsid w:val="00405810"/>
    <w:rsid w:val="004058C2"/>
    <w:rsid w:val="00405D99"/>
    <w:rsid w:val="00405E0E"/>
    <w:rsid w:val="00405F49"/>
    <w:rsid w:val="0040623F"/>
    <w:rsid w:val="004063F9"/>
    <w:rsid w:val="00406798"/>
    <w:rsid w:val="00406970"/>
    <w:rsid w:val="004069D4"/>
    <w:rsid w:val="00406A50"/>
    <w:rsid w:val="00406E2F"/>
    <w:rsid w:val="004070E0"/>
    <w:rsid w:val="004073EC"/>
    <w:rsid w:val="004079D7"/>
    <w:rsid w:val="00407BC4"/>
    <w:rsid w:val="00407D8D"/>
    <w:rsid w:val="00407D93"/>
    <w:rsid w:val="00407E9A"/>
    <w:rsid w:val="00410211"/>
    <w:rsid w:val="00410684"/>
    <w:rsid w:val="004108F6"/>
    <w:rsid w:val="004109B6"/>
    <w:rsid w:val="00410B77"/>
    <w:rsid w:val="00410BD8"/>
    <w:rsid w:val="004114E1"/>
    <w:rsid w:val="004115D8"/>
    <w:rsid w:val="00411DD8"/>
    <w:rsid w:val="004121CD"/>
    <w:rsid w:val="004126A3"/>
    <w:rsid w:val="00412702"/>
    <w:rsid w:val="00412A5B"/>
    <w:rsid w:val="00412B35"/>
    <w:rsid w:val="00412B78"/>
    <w:rsid w:val="004130C6"/>
    <w:rsid w:val="0041313B"/>
    <w:rsid w:val="0041319E"/>
    <w:rsid w:val="004135ED"/>
    <w:rsid w:val="004138ED"/>
    <w:rsid w:val="00413987"/>
    <w:rsid w:val="00414994"/>
    <w:rsid w:val="00415059"/>
    <w:rsid w:val="00415090"/>
    <w:rsid w:val="00415177"/>
    <w:rsid w:val="0041556E"/>
    <w:rsid w:val="00415742"/>
    <w:rsid w:val="00415B0F"/>
    <w:rsid w:val="00415BA2"/>
    <w:rsid w:val="00415E5A"/>
    <w:rsid w:val="00415EA1"/>
    <w:rsid w:val="00416065"/>
    <w:rsid w:val="004160A6"/>
    <w:rsid w:val="00416237"/>
    <w:rsid w:val="0041631A"/>
    <w:rsid w:val="004164B0"/>
    <w:rsid w:val="004165DA"/>
    <w:rsid w:val="00416840"/>
    <w:rsid w:val="00416AA4"/>
    <w:rsid w:val="004177C4"/>
    <w:rsid w:val="00420224"/>
    <w:rsid w:val="0042042B"/>
    <w:rsid w:val="00420B51"/>
    <w:rsid w:val="00420D78"/>
    <w:rsid w:val="00420DB0"/>
    <w:rsid w:val="0042115B"/>
    <w:rsid w:val="004212C9"/>
    <w:rsid w:val="00421452"/>
    <w:rsid w:val="0042170C"/>
    <w:rsid w:val="00421844"/>
    <w:rsid w:val="00421B3B"/>
    <w:rsid w:val="00421C73"/>
    <w:rsid w:val="00421F82"/>
    <w:rsid w:val="0042232D"/>
    <w:rsid w:val="00422350"/>
    <w:rsid w:val="00422382"/>
    <w:rsid w:val="00422495"/>
    <w:rsid w:val="004226FF"/>
    <w:rsid w:val="00422B83"/>
    <w:rsid w:val="00422FD4"/>
    <w:rsid w:val="004230D2"/>
    <w:rsid w:val="00423306"/>
    <w:rsid w:val="00423542"/>
    <w:rsid w:val="00423EA3"/>
    <w:rsid w:val="00424059"/>
    <w:rsid w:val="004248D4"/>
    <w:rsid w:val="00424EB9"/>
    <w:rsid w:val="00424FEB"/>
    <w:rsid w:val="00425148"/>
    <w:rsid w:val="004255C2"/>
    <w:rsid w:val="004257DF"/>
    <w:rsid w:val="00425AF1"/>
    <w:rsid w:val="00425DDF"/>
    <w:rsid w:val="004262C6"/>
    <w:rsid w:val="00426B67"/>
    <w:rsid w:val="0042722B"/>
    <w:rsid w:val="004273CE"/>
    <w:rsid w:val="00427758"/>
    <w:rsid w:val="004279A9"/>
    <w:rsid w:val="00427A82"/>
    <w:rsid w:val="0043032F"/>
    <w:rsid w:val="00430362"/>
    <w:rsid w:val="004304FF"/>
    <w:rsid w:val="004307BB"/>
    <w:rsid w:val="00430B01"/>
    <w:rsid w:val="00430B70"/>
    <w:rsid w:val="00430F1D"/>
    <w:rsid w:val="00430F98"/>
    <w:rsid w:val="00431093"/>
    <w:rsid w:val="00431119"/>
    <w:rsid w:val="00431D28"/>
    <w:rsid w:val="0043209F"/>
    <w:rsid w:val="0043228A"/>
    <w:rsid w:val="0043261C"/>
    <w:rsid w:val="004326F8"/>
    <w:rsid w:val="00432B52"/>
    <w:rsid w:val="00432C91"/>
    <w:rsid w:val="00433407"/>
    <w:rsid w:val="0043344C"/>
    <w:rsid w:val="00433502"/>
    <w:rsid w:val="00433620"/>
    <w:rsid w:val="00433842"/>
    <w:rsid w:val="0043392E"/>
    <w:rsid w:val="0043397C"/>
    <w:rsid w:val="00434066"/>
    <w:rsid w:val="0043440D"/>
    <w:rsid w:val="00434C2A"/>
    <w:rsid w:val="00434C36"/>
    <w:rsid w:val="00434E82"/>
    <w:rsid w:val="00434F24"/>
    <w:rsid w:val="00435007"/>
    <w:rsid w:val="0043503B"/>
    <w:rsid w:val="00435D27"/>
    <w:rsid w:val="00435F93"/>
    <w:rsid w:val="00436089"/>
    <w:rsid w:val="004362C9"/>
    <w:rsid w:val="00436463"/>
    <w:rsid w:val="004365AC"/>
    <w:rsid w:val="004369D3"/>
    <w:rsid w:val="00436FBF"/>
    <w:rsid w:val="0043718C"/>
    <w:rsid w:val="0043776E"/>
    <w:rsid w:val="00437868"/>
    <w:rsid w:val="00437908"/>
    <w:rsid w:val="00437A12"/>
    <w:rsid w:val="00437E7D"/>
    <w:rsid w:val="00440372"/>
    <w:rsid w:val="00440621"/>
    <w:rsid w:val="00440895"/>
    <w:rsid w:val="00440CC2"/>
    <w:rsid w:val="004418D8"/>
    <w:rsid w:val="00442013"/>
    <w:rsid w:val="0044235C"/>
    <w:rsid w:val="00442C19"/>
    <w:rsid w:val="00443040"/>
    <w:rsid w:val="0044338E"/>
    <w:rsid w:val="004434DD"/>
    <w:rsid w:val="00443E83"/>
    <w:rsid w:val="00444028"/>
    <w:rsid w:val="00444063"/>
    <w:rsid w:val="0044407D"/>
    <w:rsid w:val="004443EC"/>
    <w:rsid w:val="00444B3D"/>
    <w:rsid w:val="00444BAC"/>
    <w:rsid w:val="00444BFF"/>
    <w:rsid w:val="00444F9B"/>
    <w:rsid w:val="004451C3"/>
    <w:rsid w:val="004455F0"/>
    <w:rsid w:val="0044576E"/>
    <w:rsid w:val="004457A6"/>
    <w:rsid w:val="004457BE"/>
    <w:rsid w:val="0044585A"/>
    <w:rsid w:val="00445BB0"/>
    <w:rsid w:val="00445C7E"/>
    <w:rsid w:val="00446105"/>
    <w:rsid w:val="0044640E"/>
    <w:rsid w:val="004465F8"/>
    <w:rsid w:val="004466AF"/>
    <w:rsid w:val="00447368"/>
    <w:rsid w:val="004474C1"/>
    <w:rsid w:val="00447611"/>
    <w:rsid w:val="00447B7D"/>
    <w:rsid w:val="00447B7E"/>
    <w:rsid w:val="00447EB7"/>
    <w:rsid w:val="004502AA"/>
    <w:rsid w:val="00450758"/>
    <w:rsid w:val="00450DD3"/>
    <w:rsid w:val="00451C67"/>
    <w:rsid w:val="00451E8F"/>
    <w:rsid w:val="00451F5C"/>
    <w:rsid w:val="004523B8"/>
    <w:rsid w:val="004525F2"/>
    <w:rsid w:val="004526F1"/>
    <w:rsid w:val="0045275B"/>
    <w:rsid w:val="004529F4"/>
    <w:rsid w:val="0045301A"/>
    <w:rsid w:val="0045323F"/>
    <w:rsid w:val="004538FF"/>
    <w:rsid w:val="004539C1"/>
    <w:rsid w:val="004539E9"/>
    <w:rsid w:val="00453A4B"/>
    <w:rsid w:val="00453BB8"/>
    <w:rsid w:val="00453E11"/>
    <w:rsid w:val="00453F1B"/>
    <w:rsid w:val="004540BA"/>
    <w:rsid w:val="00454896"/>
    <w:rsid w:val="00454E1B"/>
    <w:rsid w:val="00455B15"/>
    <w:rsid w:val="00456666"/>
    <w:rsid w:val="0045678A"/>
    <w:rsid w:val="0045684C"/>
    <w:rsid w:val="00456945"/>
    <w:rsid w:val="004569A0"/>
    <w:rsid w:val="004569BE"/>
    <w:rsid w:val="004569E4"/>
    <w:rsid w:val="00456A49"/>
    <w:rsid w:val="00456A9F"/>
    <w:rsid w:val="00456D22"/>
    <w:rsid w:val="004571DB"/>
    <w:rsid w:val="00460AA3"/>
    <w:rsid w:val="00460CAB"/>
    <w:rsid w:val="0046112D"/>
    <w:rsid w:val="00461339"/>
    <w:rsid w:val="00461614"/>
    <w:rsid w:val="00461CCD"/>
    <w:rsid w:val="004624B5"/>
    <w:rsid w:val="00462729"/>
    <w:rsid w:val="00462A25"/>
    <w:rsid w:val="00462D14"/>
    <w:rsid w:val="004630B4"/>
    <w:rsid w:val="004633EC"/>
    <w:rsid w:val="0046358B"/>
    <w:rsid w:val="004635CF"/>
    <w:rsid w:val="0046377C"/>
    <w:rsid w:val="00463B67"/>
    <w:rsid w:val="00463BD3"/>
    <w:rsid w:val="00464839"/>
    <w:rsid w:val="00464921"/>
    <w:rsid w:val="0046505B"/>
    <w:rsid w:val="0046518E"/>
    <w:rsid w:val="00465629"/>
    <w:rsid w:val="004658FF"/>
    <w:rsid w:val="00465999"/>
    <w:rsid w:val="00465C6C"/>
    <w:rsid w:val="00465EF7"/>
    <w:rsid w:val="0046601C"/>
    <w:rsid w:val="00466311"/>
    <w:rsid w:val="00466344"/>
    <w:rsid w:val="00466373"/>
    <w:rsid w:val="0046696F"/>
    <w:rsid w:val="00466B7D"/>
    <w:rsid w:val="00467041"/>
    <w:rsid w:val="00467219"/>
    <w:rsid w:val="0046741C"/>
    <w:rsid w:val="0046770B"/>
    <w:rsid w:val="0046799F"/>
    <w:rsid w:val="00467A44"/>
    <w:rsid w:val="0047023F"/>
    <w:rsid w:val="004706F2"/>
    <w:rsid w:val="004709C2"/>
    <w:rsid w:val="00470CA3"/>
    <w:rsid w:val="00470D69"/>
    <w:rsid w:val="00470DD4"/>
    <w:rsid w:val="00470E66"/>
    <w:rsid w:val="00470FA4"/>
    <w:rsid w:val="00471151"/>
    <w:rsid w:val="004713CB"/>
    <w:rsid w:val="00471672"/>
    <w:rsid w:val="00471778"/>
    <w:rsid w:val="004717EA"/>
    <w:rsid w:val="0047197D"/>
    <w:rsid w:val="00471B6B"/>
    <w:rsid w:val="00471E46"/>
    <w:rsid w:val="00472144"/>
    <w:rsid w:val="0047272B"/>
    <w:rsid w:val="00472864"/>
    <w:rsid w:val="00472917"/>
    <w:rsid w:val="00472B9D"/>
    <w:rsid w:val="00472F63"/>
    <w:rsid w:val="00473008"/>
    <w:rsid w:val="004731D9"/>
    <w:rsid w:val="00473202"/>
    <w:rsid w:val="0047342E"/>
    <w:rsid w:val="00473471"/>
    <w:rsid w:val="00473475"/>
    <w:rsid w:val="004734AB"/>
    <w:rsid w:val="00473F15"/>
    <w:rsid w:val="00473F50"/>
    <w:rsid w:val="00473F60"/>
    <w:rsid w:val="00474071"/>
    <w:rsid w:val="004742B9"/>
    <w:rsid w:val="004747AC"/>
    <w:rsid w:val="0047489A"/>
    <w:rsid w:val="00474CAE"/>
    <w:rsid w:val="00475424"/>
    <w:rsid w:val="00475B27"/>
    <w:rsid w:val="00475BD8"/>
    <w:rsid w:val="00475BDF"/>
    <w:rsid w:val="00475BF5"/>
    <w:rsid w:val="0047618F"/>
    <w:rsid w:val="004763E8"/>
    <w:rsid w:val="0047649E"/>
    <w:rsid w:val="00476B4A"/>
    <w:rsid w:val="00477051"/>
    <w:rsid w:val="004773D8"/>
    <w:rsid w:val="004773EE"/>
    <w:rsid w:val="0047763E"/>
    <w:rsid w:val="00477986"/>
    <w:rsid w:val="00477E2D"/>
    <w:rsid w:val="00480155"/>
    <w:rsid w:val="00480171"/>
    <w:rsid w:val="004804CE"/>
    <w:rsid w:val="0048057B"/>
    <w:rsid w:val="00480AB3"/>
    <w:rsid w:val="00480DB1"/>
    <w:rsid w:val="00480E59"/>
    <w:rsid w:val="00480ECF"/>
    <w:rsid w:val="004810AC"/>
    <w:rsid w:val="004812FC"/>
    <w:rsid w:val="004818CA"/>
    <w:rsid w:val="00481A92"/>
    <w:rsid w:val="00481ABB"/>
    <w:rsid w:val="00481C2F"/>
    <w:rsid w:val="00481D19"/>
    <w:rsid w:val="00482048"/>
    <w:rsid w:val="00482E97"/>
    <w:rsid w:val="004830D4"/>
    <w:rsid w:val="004832D2"/>
    <w:rsid w:val="00483567"/>
    <w:rsid w:val="00483678"/>
    <w:rsid w:val="004836C5"/>
    <w:rsid w:val="0048377C"/>
    <w:rsid w:val="00483A11"/>
    <w:rsid w:val="00483A65"/>
    <w:rsid w:val="00483AF4"/>
    <w:rsid w:val="00483ED6"/>
    <w:rsid w:val="00483F93"/>
    <w:rsid w:val="00484444"/>
    <w:rsid w:val="004847B4"/>
    <w:rsid w:val="004848D8"/>
    <w:rsid w:val="00484BE2"/>
    <w:rsid w:val="00484F64"/>
    <w:rsid w:val="004856E6"/>
    <w:rsid w:val="004859C9"/>
    <w:rsid w:val="00485C23"/>
    <w:rsid w:val="004866B4"/>
    <w:rsid w:val="00486762"/>
    <w:rsid w:val="004868C8"/>
    <w:rsid w:val="00486E78"/>
    <w:rsid w:val="004870A2"/>
    <w:rsid w:val="0048718A"/>
    <w:rsid w:val="00487363"/>
    <w:rsid w:val="00487427"/>
    <w:rsid w:val="00487739"/>
    <w:rsid w:val="0048788C"/>
    <w:rsid w:val="004879FF"/>
    <w:rsid w:val="00487B09"/>
    <w:rsid w:val="00487ED2"/>
    <w:rsid w:val="00490482"/>
    <w:rsid w:val="004908E8"/>
    <w:rsid w:val="00490B8F"/>
    <w:rsid w:val="00490BDA"/>
    <w:rsid w:val="00490BE6"/>
    <w:rsid w:val="00491044"/>
    <w:rsid w:val="00491050"/>
    <w:rsid w:val="0049106D"/>
    <w:rsid w:val="004910D4"/>
    <w:rsid w:val="00491129"/>
    <w:rsid w:val="00491183"/>
    <w:rsid w:val="004916D6"/>
    <w:rsid w:val="00491821"/>
    <w:rsid w:val="004918B0"/>
    <w:rsid w:val="00491994"/>
    <w:rsid w:val="00491BA3"/>
    <w:rsid w:val="00491C09"/>
    <w:rsid w:val="00491C91"/>
    <w:rsid w:val="004921DB"/>
    <w:rsid w:val="00492256"/>
    <w:rsid w:val="00492B83"/>
    <w:rsid w:val="00492CE6"/>
    <w:rsid w:val="00492E3A"/>
    <w:rsid w:val="00492E64"/>
    <w:rsid w:val="004933D5"/>
    <w:rsid w:val="004936B5"/>
    <w:rsid w:val="004937DD"/>
    <w:rsid w:val="00493850"/>
    <w:rsid w:val="004938B9"/>
    <w:rsid w:val="00493B27"/>
    <w:rsid w:val="00493E80"/>
    <w:rsid w:val="00493ED3"/>
    <w:rsid w:val="004941D0"/>
    <w:rsid w:val="00494295"/>
    <w:rsid w:val="00494879"/>
    <w:rsid w:val="00494C52"/>
    <w:rsid w:val="00494C87"/>
    <w:rsid w:val="004950A8"/>
    <w:rsid w:val="00495368"/>
    <w:rsid w:val="00495C27"/>
    <w:rsid w:val="00495F0F"/>
    <w:rsid w:val="004968CE"/>
    <w:rsid w:val="00496986"/>
    <w:rsid w:val="00496F11"/>
    <w:rsid w:val="00497252"/>
    <w:rsid w:val="004973A3"/>
    <w:rsid w:val="00497425"/>
    <w:rsid w:val="00497444"/>
    <w:rsid w:val="00497463"/>
    <w:rsid w:val="004A00D2"/>
    <w:rsid w:val="004A0313"/>
    <w:rsid w:val="004A0B01"/>
    <w:rsid w:val="004A0C08"/>
    <w:rsid w:val="004A0D78"/>
    <w:rsid w:val="004A11FB"/>
    <w:rsid w:val="004A1271"/>
    <w:rsid w:val="004A1A25"/>
    <w:rsid w:val="004A1A66"/>
    <w:rsid w:val="004A1C29"/>
    <w:rsid w:val="004A21E5"/>
    <w:rsid w:val="004A25EA"/>
    <w:rsid w:val="004A2604"/>
    <w:rsid w:val="004A2841"/>
    <w:rsid w:val="004A2A01"/>
    <w:rsid w:val="004A2A8D"/>
    <w:rsid w:val="004A2D05"/>
    <w:rsid w:val="004A2DD6"/>
    <w:rsid w:val="004A2E30"/>
    <w:rsid w:val="004A2E47"/>
    <w:rsid w:val="004A3017"/>
    <w:rsid w:val="004A3625"/>
    <w:rsid w:val="004A40C7"/>
    <w:rsid w:val="004A4207"/>
    <w:rsid w:val="004A4412"/>
    <w:rsid w:val="004A4469"/>
    <w:rsid w:val="004A4F99"/>
    <w:rsid w:val="004A4FED"/>
    <w:rsid w:val="004A5766"/>
    <w:rsid w:val="004A5977"/>
    <w:rsid w:val="004A5F1E"/>
    <w:rsid w:val="004A61EE"/>
    <w:rsid w:val="004A62DC"/>
    <w:rsid w:val="004A63B0"/>
    <w:rsid w:val="004A64A3"/>
    <w:rsid w:val="004A64F5"/>
    <w:rsid w:val="004A6CB7"/>
    <w:rsid w:val="004A6ED4"/>
    <w:rsid w:val="004A7390"/>
    <w:rsid w:val="004A75DF"/>
    <w:rsid w:val="004A7962"/>
    <w:rsid w:val="004A7E49"/>
    <w:rsid w:val="004B05C4"/>
    <w:rsid w:val="004B0818"/>
    <w:rsid w:val="004B1221"/>
    <w:rsid w:val="004B128C"/>
    <w:rsid w:val="004B1812"/>
    <w:rsid w:val="004B1A10"/>
    <w:rsid w:val="004B1EA1"/>
    <w:rsid w:val="004B287D"/>
    <w:rsid w:val="004B2E08"/>
    <w:rsid w:val="004B2EC1"/>
    <w:rsid w:val="004B326E"/>
    <w:rsid w:val="004B32D4"/>
    <w:rsid w:val="004B3337"/>
    <w:rsid w:val="004B33F8"/>
    <w:rsid w:val="004B3482"/>
    <w:rsid w:val="004B391D"/>
    <w:rsid w:val="004B3FFA"/>
    <w:rsid w:val="004B44C8"/>
    <w:rsid w:val="004B4925"/>
    <w:rsid w:val="004B506D"/>
    <w:rsid w:val="004B6209"/>
    <w:rsid w:val="004B632E"/>
    <w:rsid w:val="004B6597"/>
    <w:rsid w:val="004B6664"/>
    <w:rsid w:val="004B7389"/>
    <w:rsid w:val="004B757C"/>
    <w:rsid w:val="004B7778"/>
    <w:rsid w:val="004B783E"/>
    <w:rsid w:val="004B7B46"/>
    <w:rsid w:val="004B7C17"/>
    <w:rsid w:val="004C0082"/>
    <w:rsid w:val="004C020D"/>
    <w:rsid w:val="004C0489"/>
    <w:rsid w:val="004C07A3"/>
    <w:rsid w:val="004C0E62"/>
    <w:rsid w:val="004C11A4"/>
    <w:rsid w:val="004C171B"/>
    <w:rsid w:val="004C190A"/>
    <w:rsid w:val="004C1A03"/>
    <w:rsid w:val="004C1D3A"/>
    <w:rsid w:val="004C1E11"/>
    <w:rsid w:val="004C1EC0"/>
    <w:rsid w:val="004C21EA"/>
    <w:rsid w:val="004C2491"/>
    <w:rsid w:val="004C2AF9"/>
    <w:rsid w:val="004C2BBE"/>
    <w:rsid w:val="004C2DDE"/>
    <w:rsid w:val="004C2ED2"/>
    <w:rsid w:val="004C3286"/>
    <w:rsid w:val="004C342E"/>
    <w:rsid w:val="004C345B"/>
    <w:rsid w:val="004C34AF"/>
    <w:rsid w:val="004C3571"/>
    <w:rsid w:val="004C365F"/>
    <w:rsid w:val="004C3A9F"/>
    <w:rsid w:val="004C3B58"/>
    <w:rsid w:val="004C3D4C"/>
    <w:rsid w:val="004C4721"/>
    <w:rsid w:val="004C4952"/>
    <w:rsid w:val="004C4A7D"/>
    <w:rsid w:val="004C4C41"/>
    <w:rsid w:val="004C4DE3"/>
    <w:rsid w:val="004C4F9D"/>
    <w:rsid w:val="004C50AA"/>
    <w:rsid w:val="004C55D5"/>
    <w:rsid w:val="004C5BA0"/>
    <w:rsid w:val="004C5CE4"/>
    <w:rsid w:val="004C65BC"/>
    <w:rsid w:val="004C66B6"/>
    <w:rsid w:val="004C6794"/>
    <w:rsid w:val="004C69EC"/>
    <w:rsid w:val="004C6C5C"/>
    <w:rsid w:val="004C6DC9"/>
    <w:rsid w:val="004C72B7"/>
    <w:rsid w:val="004C7677"/>
    <w:rsid w:val="004C76AC"/>
    <w:rsid w:val="004C7832"/>
    <w:rsid w:val="004C7908"/>
    <w:rsid w:val="004C7BEA"/>
    <w:rsid w:val="004D03AF"/>
    <w:rsid w:val="004D03F8"/>
    <w:rsid w:val="004D03FC"/>
    <w:rsid w:val="004D0523"/>
    <w:rsid w:val="004D0770"/>
    <w:rsid w:val="004D0822"/>
    <w:rsid w:val="004D083C"/>
    <w:rsid w:val="004D0B48"/>
    <w:rsid w:val="004D0E3C"/>
    <w:rsid w:val="004D1156"/>
    <w:rsid w:val="004D15D0"/>
    <w:rsid w:val="004D1706"/>
    <w:rsid w:val="004D19C1"/>
    <w:rsid w:val="004D1FA2"/>
    <w:rsid w:val="004D202E"/>
    <w:rsid w:val="004D225F"/>
    <w:rsid w:val="004D2739"/>
    <w:rsid w:val="004D275D"/>
    <w:rsid w:val="004D2D9F"/>
    <w:rsid w:val="004D31F0"/>
    <w:rsid w:val="004D3229"/>
    <w:rsid w:val="004D32F6"/>
    <w:rsid w:val="004D3487"/>
    <w:rsid w:val="004D355B"/>
    <w:rsid w:val="004D39A0"/>
    <w:rsid w:val="004D3A14"/>
    <w:rsid w:val="004D4064"/>
    <w:rsid w:val="004D426A"/>
    <w:rsid w:val="004D42A2"/>
    <w:rsid w:val="004D46C0"/>
    <w:rsid w:val="004D4747"/>
    <w:rsid w:val="004D478D"/>
    <w:rsid w:val="004D5078"/>
    <w:rsid w:val="004D57D4"/>
    <w:rsid w:val="004D57FC"/>
    <w:rsid w:val="004D58C1"/>
    <w:rsid w:val="004D58CC"/>
    <w:rsid w:val="004D5913"/>
    <w:rsid w:val="004D5C1E"/>
    <w:rsid w:val="004D5E77"/>
    <w:rsid w:val="004D6001"/>
    <w:rsid w:val="004D63D1"/>
    <w:rsid w:val="004D66B8"/>
    <w:rsid w:val="004D6C8A"/>
    <w:rsid w:val="004D7044"/>
    <w:rsid w:val="004D70D6"/>
    <w:rsid w:val="004D732B"/>
    <w:rsid w:val="004D74D9"/>
    <w:rsid w:val="004D7589"/>
    <w:rsid w:val="004D75D1"/>
    <w:rsid w:val="004D79D2"/>
    <w:rsid w:val="004D7B43"/>
    <w:rsid w:val="004D7E16"/>
    <w:rsid w:val="004D7E9E"/>
    <w:rsid w:val="004D7EF1"/>
    <w:rsid w:val="004E03BC"/>
    <w:rsid w:val="004E080B"/>
    <w:rsid w:val="004E1C96"/>
    <w:rsid w:val="004E1CCD"/>
    <w:rsid w:val="004E2536"/>
    <w:rsid w:val="004E2EEB"/>
    <w:rsid w:val="004E3061"/>
    <w:rsid w:val="004E30F3"/>
    <w:rsid w:val="004E362B"/>
    <w:rsid w:val="004E385C"/>
    <w:rsid w:val="004E3AC1"/>
    <w:rsid w:val="004E3D78"/>
    <w:rsid w:val="004E3E8A"/>
    <w:rsid w:val="004E452C"/>
    <w:rsid w:val="004E46D8"/>
    <w:rsid w:val="004E47E9"/>
    <w:rsid w:val="004E4B59"/>
    <w:rsid w:val="004E4BF6"/>
    <w:rsid w:val="004E4D3F"/>
    <w:rsid w:val="004E52C5"/>
    <w:rsid w:val="004E52EB"/>
    <w:rsid w:val="004E537F"/>
    <w:rsid w:val="004E55B0"/>
    <w:rsid w:val="004E5AE2"/>
    <w:rsid w:val="004E5DF9"/>
    <w:rsid w:val="004E60B6"/>
    <w:rsid w:val="004E6400"/>
    <w:rsid w:val="004E6A5B"/>
    <w:rsid w:val="004E6C67"/>
    <w:rsid w:val="004E7057"/>
    <w:rsid w:val="004E71AD"/>
    <w:rsid w:val="004E7512"/>
    <w:rsid w:val="004E78CA"/>
    <w:rsid w:val="004E7AC5"/>
    <w:rsid w:val="004F020C"/>
    <w:rsid w:val="004F0461"/>
    <w:rsid w:val="004F052B"/>
    <w:rsid w:val="004F069A"/>
    <w:rsid w:val="004F0A52"/>
    <w:rsid w:val="004F0E4A"/>
    <w:rsid w:val="004F1403"/>
    <w:rsid w:val="004F14E0"/>
    <w:rsid w:val="004F1650"/>
    <w:rsid w:val="004F19AF"/>
    <w:rsid w:val="004F1AAB"/>
    <w:rsid w:val="004F1CCB"/>
    <w:rsid w:val="004F1DE7"/>
    <w:rsid w:val="004F23C7"/>
    <w:rsid w:val="004F23ED"/>
    <w:rsid w:val="004F2B17"/>
    <w:rsid w:val="004F2C81"/>
    <w:rsid w:val="004F338E"/>
    <w:rsid w:val="004F3519"/>
    <w:rsid w:val="004F3545"/>
    <w:rsid w:val="004F3596"/>
    <w:rsid w:val="004F377D"/>
    <w:rsid w:val="004F3819"/>
    <w:rsid w:val="004F39F8"/>
    <w:rsid w:val="004F3DEA"/>
    <w:rsid w:val="004F3F9D"/>
    <w:rsid w:val="004F4000"/>
    <w:rsid w:val="004F4456"/>
    <w:rsid w:val="004F44C0"/>
    <w:rsid w:val="004F4704"/>
    <w:rsid w:val="004F4DAC"/>
    <w:rsid w:val="004F509D"/>
    <w:rsid w:val="004F50B6"/>
    <w:rsid w:val="004F543A"/>
    <w:rsid w:val="004F545D"/>
    <w:rsid w:val="004F549A"/>
    <w:rsid w:val="004F63AB"/>
    <w:rsid w:val="004F653A"/>
    <w:rsid w:val="004F689C"/>
    <w:rsid w:val="004F6E3D"/>
    <w:rsid w:val="004F6F88"/>
    <w:rsid w:val="004F74CF"/>
    <w:rsid w:val="004F7528"/>
    <w:rsid w:val="004F7570"/>
    <w:rsid w:val="004F7983"/>
    <w:rsid w:val="004F7D7A"/>
    <w:rsid w:val="004F7E43"/>
    <w:rsid w:val="004F7E5A"/>
    <w:rsid w:val="004F7F09"/>
    <w:rsid w:val="004F7F20"/>
    <w:rsid w:val="004F7FC8"/>
    <w:rsid w:val="005002DE"/>
    <w:rsid w:val="005007EC"/>
    <w:rsid w:val="005009AE"/>
    <w:rsid w:val="00500AE9"/>
    <w:rsid w:val="00500BFA"/>
    <w:rsid w:val="00500D3F"/>
    <w:rsid w:val="00500EE6"/>
    <w:rsid w:val="005014AE"/>
    <w:rsid w:val="005014B6"/>
    <w:rsid w:val="005017F3"/>
    <w:rsid w:val="00502413"/>
    <w:rsid w:val="0050279D"/>
    <w:rsid w:val="00502871"/>
    <w:rsid w:val="00502DF8"/>
    <w:rsid w:val="00503106"/>
    <w:rsid w:val="00503148"/>
    <w:rsid w:val="005033DA"/>
    <w:rsid w:val="005037CE"/>
    <w:rsid w:val="00504E6C"/>
    <w:rsid w:val="005052B1"/>
    <w:rsid w:val="00505C10"/>
    <w:rsid w:val="00505C7D"/>
    <w:rsid w:val="00505E2E"/>
    <w:rsid w:val="005060F0"/>
    <w:rsid w:val="005062A0"/>
    <w:rsid w:val="0050640E"/>
    <w:rsid w:val="005064CC"/>
    <w:rsid w:val="00506DD0"/>
    <w:rsid w:val="00507392"/>
    <w:rsid w:val="005073F6"/>
    <w:rsid w:val="005077C8"/>
    <w:rsid w:val="00507F75"/>
    <w:rsid w:val="005103F1"/>
    <w:rsid w:val="00510619"/>
    <w:rsid w:val="0051071F"/>
    <w:rsid w:val="005107ED"/>
    <w:rsid w:val="00510A09"/>
    <w:rsid w:val="00510A69"/>
    <w:rsid w:val="00510B48"/>
    <w:rsid w:val="00510E9A"/>
    <w:rsid w:val="00510EF7"/>
    <w:rsid w:val="005110CE"/>
    <w:rsid w:val="0051115D"/>
    <w:rsid w:val="00511C4B"/>
    <w:rsid w:val="00511FA8"/>
    <w:rsid w:val="005120DC"/>
    <w:rsid w:val="00512553"/>
    <w:rsid w:val="0051278D"/>
    <w:rsid w:val="00512968"/>
    <w:rsid w:val="00512D21"/>
    <w:rsid w:val="00512DC4"/>
    <w:rsid w:val="005134C3"/>
    <w:rsid w:val="00513648"/>
    <w:rsid w:val="00513FCA"/>
    <w:rsid w:val="00514019"/>
    <w:rsid w:val="00514519"/>
    <w:rsid w:val="00514522"/>
    <w:rsid w:val="0051499D"/>
    <w:rsid w:val="00514A36"/>
    <w:rsid w:val="00514C10"/>
    <w:rsid w:val="005153C8"/>
    <w:rsid w:val="0051549B"/>
    <w:rsid w:val="005156B0"/>
    <w:rsid w:val="00515829"/>
    <w:rsid w:val="005158DE"/>
    <w:rsid w:val="00515BC8"/>
    <w:rsid w:val="00516156"/>
    <w:rsid w:val="00516240"/>
    <w:rsid w:val="00516278"/>
    <w:rsid w:val="005165B4"/>
    <w:rsid w:val="0051691F"/>
    <w:rsid w:val="005169AD"/>
    <w:rsid w:val="00516BF7"/>
    <w:rsid w:val="00516D87"/>
    <w:rsid w:val="005172C9"/>
    <w:rsid w:val="00517331"/>
    <w:rsid w:val="005175D0"/>
    <w:rsid w:val="00517A93"/>
    <w:rsid w:val="00517D3C"/>
    <w:rsid w:val="005201B1"/>
    <w:rsid w:val="0052040C"/>
    <w:rsid w:val="005205D2"/>
    <w:rsid w:val="00520A93"/>
    <w:rsid w:val="00520AD1"/>
    <w:rsid w:val="00521198"/>
    <w:rsid w:val="00521A25"/>
    <w:rsid w:val="00521A4C"/>
    <w:rsid w:val="00521A5D"/>
    <w:rsid w:val="00521D2B"/>
    <w:rsid w:val="00522224"/>
    <w:rsid w:val="005222D7"/>
    <w:rsid w:val="0052233D"/>
    <w:rsid w:val="00522591"/>
    <w:rsid w:val="005226C3"/>
    <w:rsid w:val="005226FD"/>
    <w:rsid w:val="0052284F"/>
    <w:rsid w:val="00522B0D"/>
    <w:rsid w:val="00522B95"/>
    <w:rsid w:val="00523057"/>
    <w:rsid w:val="005231FC"/>
    <w:rsid w:val="005233AA"/>
    <w:rsid w:val="00523911"/>
    <w:rsid w:val="00523C88"/>
    <w:rsid w:val="005240CC"/>
    <w:rsid w:val="00524299"/>
    <w:rsid w:val="0052446C"/>
    <w:rsid w:val="005245D2"/>
    <w:rsid w:val="00524688"/>
    <w:rsid w:val="0052509E"/>
    <w:rsid w:val="0052511D"/>
    <w:rsid w:val="0052512A"/>
    <w:rsid w:val="0052548D"/>
    <w:rsid w:val="005254BF"/>
    <w:rsid w:val="00525589"/>
    <w:rsid w:val="005255AC"/>
    <w:rsid w:val="005255AF"/>
    <w:rsid w:val="005256E2"/>
    <w:rsid w:val="0052589B"/>
    <w:rsid w:val="005259F8"/>
    <w:rsid w:val="00525A89"/>
    <w:rsid w:val="00525BD6"/>
    <w:rsid w:val="00525D1E"/>
    <w:rsid w:val="00525E5E"/>
    <w:rsid w:val="005260AE"/>
    <w:rsid w:val="00526692"/>
    <w:rsid w:val="005267F3"/>
    <w:rsid w:val="00526DEF"/>
    <w:rsid w:val="00526EB6"/>
    <w:rsid w:val="00527079"/>
    <w:rsid w:val="00527272"/>
    <w:rsid w:val="005273F6"/>
    <w:rsid w:val="00527573"/>
    <w:rsid w:val="005276A8"/>
    <w:rsid w:val="005277C1"/>
    <w:rsid w:val="0052799D"/>
    <w:rsid w:val="00527CDE"/>
    <w:rsid w:val="00527F58"/>
    <w:rsid w:val="005301BB"/>
    <w:rsid w:val="005304DD"/>
    <w:rsid w:val="0053064A"/>
    <w:rsid w:val="0053099F"/>
    <w:rsid w:val="00530A07"/>
    <w:rsid w:val="00530BA4"/>
    <w:rsid w:val="00530BDF"/>
    <w:rsid w:val="00531402"/>
    <w:rsid w:val="005314D3"/>
    <w:rsid w:val="00531826"/>
    <w:rsid w:val="00531844"/>
    <w:rsid w:val="00531A7D"/>
    <w:rsid w:val="0053239E"/>
    <w:rsid w:val="005325B7"/>
    <w:rsid w:val="00532846"/>
    <w:rsid w:val="00532CBC"/>
    <w:rsid w:val="00532D51"/>
    <w:rsid w:val="00532E2C"/>
    <w:rsid w:val="00532E64"/>
    <w:rsid w:val="00532FE4"/>
    <w:rsid w:val="0053337B"/>
    <w:rsid w:val="00533488"/>
    <w:rsid w:val="005334A7"/>
    <w:rsid w:val="00533564"/>
    <w:rsid w:val="00533B9F"/>
    <w:rsid w:val="00534171"/>
    <w:rsid w:val="00534778"/>
    <w:rsid w:val="00534CA9"/>
    <w:rsid w:val="0053519C"/>
    <w:rsid w:val="005351EE"/>
    <w:rsid w:val="00535A42"/>
    <w:rsid w:val="00535D08"/>
    <w:rsid w:val="00535E4F"/>
    <w:rsid w:val="005361D2"/>
    <w:rsid w:val="005365A5"/>
    <w:rsid w:val="0053664B"/>
    <w:rsid w:val="0053689E"/>
    <w:rsid w:val="00536A34"/>
    <w:rsid w:val="00536AC0"/>
    <w:rsid w:val="0053721A"/>
    <w:rsid w:val="0053731B"/>
    <w:rsid w:val="005373A1"/>
    <w:rsid w:val="005373F9"/>
    <w:rsid w:val="0053758C"/>
    <w:rsid w:val="0053778C"/>
    <w:rsid w:val="00537C49"/>
    <w:rsid w:val="00540450"/>
    <w:rsid w:val="005405B7"/>
    <w:rsid w:val="00540689"/>
    <w:rsid w:val="00540756"/>
    <w:rsid w:val="00540783"/>
    <w:rsid w:val="00540823"/>
    <w:rsid w:val="00540832"/>
    <w:rsid w:val="005409A2"/>
    <w:rsid w:val="00540F44"/>
    <w:rsid w:val="00541543"/>
    <w:rsid w:val="00541C56"/>
    <w:rsid w:val="0054205E"/>
    <w:rsid w:val="005424D1"/>
    <w:rsid w:val="005424D8"/>
    <w:rsid w:val="00542650"/>
    <w:rsid w:val="00542BA1"/>
    <w:rsid w:val="0054354C"/>
    <w:rsid w:val="00543567"/>
    <w:rsid w:val="005438E3"/>
    <w:rsid w:val="00543F17"/>
    <w:rsid w:val="00544014"/>
    <w:rsid w:val="005441D1"/>
    <w:rsid w:val="00544449"/>
    <w:rsid w:val="00544736"/>
    <w:rsid w:val="0054482E"/>
    <w:rsid w:val="00545421"/>
    <w:rsid w:val="00545673"/>
    <w:rsid w:val="00545691"/>
    <w:rsid w:val="005457DA"/>
    <w:rsid w:val="005459D9"/>
    <w:rsid w:val="00545E3E"/>
    <w:rsid w:val="00546595"/>
    <w:rsid w:val="005467B0"/>
    <w:rsid w:val="005469B8"/>
    <w:rsid w:val="005479F4"/>
    <w:rsid w:val="0055024A"/>
    <w:rsid w:val="0055089A"/>
    <w:rsid w:val="00550B49"/>
    <w:rsid w:val="00550C03"/>
    <w:rsid w:val="00550F8B"/>
    <w:rsid w:val="00550FCB"/>
    <w:rsid w:val="00551067"/>
    <w:rsid w:val="00551141"/>
    <w:rsid w:val="0055129F"/>
    <w:rsid w:val="00551307"/>
    <w:rsid w:val="005514D4"/>
    <w:rsid w:val="00551BF0"/>
    <w:rsid w:val="00551FB4"/>
    <w:rsid w:val="00552154"/>
    <w:rsid w:val="0055273D"/>
    <w:rsid w:val="0055286A"/>
    <w:rsid w:val="00552E38"/>
    <w:rsid w:val="0055364E"/>
    <w:rsid w:val="0055366C"/>
    <w:rsid w:val="005540D9"/>
    <w:rsid w:val="005544F2"/>
    <w:rsid w:val="00554C5C"/>
    <w:rsid w:val="005552D8"/>
    <w:rsid w:val="0055560A"/>
    <w:rsid w:val="00555668"/>
    <w:rsid w:val="0055615D"/>
    <w:rsid w:val="005563BC"/>
    <w:rsid w:val="00556405"/>
    <w:rsid w:val="005564EA"/>
    <w:rsid w:val="005565DA"/>
    <w:rsid w:val="005566D7"/>
    <w:rsid w:val="00556A14"/>
    <w:rsid w:val="00556C09"/>
    <w:rsid w:val="00556C4B"/>
    <w:rsid w:val="0055714F"/>
    <w:rsid w:val="005572C4"/>
    <w:rsid w:val="00557372"/>
    <w:rsid w:val="00557803"/>
    <w:rsid w:val="005578C4"/>
    <w:rsid w:val="00557911"/>
    <w:rsid w:val="00557CFC"/>
    <w:rsid w:val="00560427"/>
    <w:rsid w:val="005604E2"/>
    <w:rsid w:val="0056081C"/>
    <w:rsid w:val="005608A5"/>
    <w:rsid w:val="005612DC"/>
    <w:rsid w:val="00561543"/>
    <w:rsid w:val="00561CA1"/>
    <w:rsid w:val="0056234C"/>
    <w:rsid w:val="005625BE"/>
    <w:rsid w:val="00562DF4"/>
    <w:rsid w:val="00562EF6"/>
    <w:rsid w:val="005633A0"/>
    <w:rsid w:val="005633E3"/>
    <w:rsid w:val="0056378B"/>
    <w:rsid w:val="00563BAD"/>
    <w:rsid w:val="00563DBF"/>
    <w:rsid w:val="005642FF"/>
    <w:rsid w:val="005647C5"/>
    <w:rsid w:val="00564905"/>
    <w:rsid w:val="00564BC0"/>
    <w:rsid w:val="00564FA0"/>
    <w:rsid w:val="005650CA"/>
    <w:rsid w:val="00565DE8"/>
    <w:rsid w:val="00565EAA"/>
    <w:rsid w:val="0056617B"/>
    <w:rsid w:val="00566408"/>
    <w:rsid w:val="0056640A"/>
    <w:rsid w:val="00566BDC"/>
    <w:rsid w:val="00567292"/>
    <w:rsid w:val="00567AC9"/>
    <w:rsid w:val="00567B81"/>
    <w:rsid w:val="00567D1F"/>
    <w:rsid w:val="00570161"/>
    <w:rsid w:val="00570AA1"/>
    <w:rsid w:val="00570FDD"/>
    <w:rsid w:val="0057141D"/>
    <w:rsid w:val="005715CD"/>
    <w:rsid w:val="00571752"/>
    <w:rsid w:val="00571757"/>
    <w:rsid w:val="00571C75"/>
    <w:rsid w:val="00571C93"/>
    <w:rsid w:val="005723C7"/>
    <w:rsid w:val="0057247C"/>
    <w:rsid w:val="005725ED"/>
    <w:rsid w:val="00572612"/>
    <w:rsid w:val="00572680"/>
    <w:rsid w:val="005726BC"/>
    <w:rsid w:val="005726C7"/>
    <w:rsid w:val="0057284F"/>
    <w:rsid w:val="00572DFC"/>
    <w:rsid w:val="0057351F"/>
    <w:rsid w:val="00573808"/>
    <w:rsid w:val="00573998"/>
    <w:rsid w:val="00573A1E"/>
    <w:rsid w:val="00573E57"/>
    <w:rsid w:val="00573E72"/>
    <w:rsid w:val="00573E99"/>
    <w:rsid w:val="00573F1C"/>
    <w:rsid w:val="005742DF"/>
    <w:rsid w:val="00574498"/>
    <w:rsid w:val="00574529"/>
    <w:rsid w:val="00574772"/>
    <w:rsid w:val="00574C2D"/>
    <w:rsid w:val="00574F74"/>
    <w:rsid w:val="00575F8D"/>
    <w:rsid w:val="005766E5"/>
    <w:rsid w:val="005767D4"/>
    <w:rsid w:val="00576A2D"/>
    <w:rsid w:val="00576B06"/>
    <w:rsid w:val="00576C30"/>
    <w:rsid w:val="00576E19"/>
    <w:rsid w:val="00576FC5"/>
    <w:rsid w:val="0057718F"/>
    <w:rsid w:val="0057753A"/>
    <w:rsid w:val="00577862"/>
    <w:rsid w:val="005778BA"/>
    <w:rsid w:val="0057793D"/>
    <w:rsid w:val="0057794C"/>
    <w:rsid w:val="0058020C"/>
    <w:rsid w:val="00580454"/>
    <w:rsid w:val="00580637"/>
    <w:rsid w:val="00580CA5"/>
    <w:rsid w:val="00580D25"/>
    <w:rsid w:val="00580E07"/>
    <w:rsid w:val="00581369"/>
    <w:rsid w:val="005815D5"/>
    <w:rsid w:val="0058162D"/>
    <w:rsid w:val="00581B99"/>
    <w:rsid w:val="00581BC0"/>
    <w:rsid w:val="005826EA"/>
    <w:rsid w:val="005829C4"/>
    <w:rsid w:val="00582B54"/>
    <w:rsid w:val="00582CB3"/>
    <w:rsid w:val="00582EED"/>
    <w:rsid w:val="00583622"/>
    <w:rsid w:val="00584346"/>
    <w:rsid w:val="0058436D"/>
    <w:rsid w:val="005847D4"/>
    <w:rsid w:val="005848B1"/>
    <w:rsid w:val="00584913"/>
    <w:rsid w:val="00584BEA"/>
    <w:rsid w:val="00584C61"/>
    <w:rsid w:val="0058509B"/>
    <w:rsid w:val="00585285"/>
    <w:rsid w:val="00585346"/>
    <w:rsid w:val="005853C0"/>
    <w:rsid w:val="0058545B"/>
    <w:rsid w:val="00585715"/>
    <w:rsid w:val="00585A1F"/>
    <w:rsid w:val="00585B84"/>
    <w:rsid w:val="00585BBA"/>
    <w:rsid w:val="0058608D"/>
    <w:rsid w:val="005863EC"/>
    <w:rsid w:val="0058645C"/>
    <w:rsid w:val="0058692C"/>
    <w:rsid w:val="00586A5A"/>
    <w:rsid w:val="00586BBF"/>
    <w:rsid w:val="00586E34"/>
    <w:rsid w:val="00586EF7"/>
    <w:rsid w:val="0058742B"/>
    <w:rsid w:val="005876E1"/>
    <w:rsid w:val="00587AB4"/>
    <w:rsid w:val="00587BAF"/>
    <w:rsid w:val="00587CDA"/>
    <w:rsid w:val="00587D11"/>
    <w:rsid w:val="00587EE5"/>
    <w:rsid w:val="00587F70"/>
    <w:rsid w:val="00590183"/>
    <w:rsid w:val="005901BE"/>
    <w:rsid w:val="00590263"/>
    <w:rsid w:val="005903BD"/>
    <w:rsid w:val="00590795"/>
    <w:rsid w:val="005907A6"/>
    <w:rsid w:val="005907AF"/>
    <w:rsid w:val="00590997"/>
    <w:rsid w:val="00590A1D"/>
    <w:rsid w:val="00590B45"/>
    <w:rsid w:val="00590B58"/>
    <w:rsid w:val="00590B86"/>
    <w:rsid w:val="00590D91"/>
    <w:rsid w:val="005912E2"/>
    <w:rsid w:val="00591553"/>
    <w:rsid w:val="00591AA6"/>
    <w:rsid w:val="00591C0D"/>
    <w:rsid w:val="00591E40"/>
    <w:rsid w:val="00591FDE"/>
    <w:rsid w:val="005922A3"/>
    <w:rsid w:val="005924A3"/>
    <w:rsid w:val="005926E1"/>
    <w:rsid w:val="00592B77"/>
    <w:rsid w:val="00592E11"/>
    <w:rsid w:val="0059313A"/>
    <w:rsid w:val="005931C9"/>
    <w:rsid w:val="00593803"/>
    <w:rsid w:val="0059395D"/>
    <w:rsid w:val="00593BB3"/>
    <w:rsid w:val="005940BC"/>
    <w:rsid w:val="00594373"/>
    <w:rsid w:val="00594C2F"/>
    <w:rsid w:val="00594D2A"/>
    <w:rsid w:val="005950C3"/>
    <w:rsid w:val="005951F6"/>
    <w:rsid w:val="0059555B"/>
    <w:rsid w:val="0059587F"/>
    <w:rsid w:val="005958CE"/>
    <w:rsid w:val="00595B2F"/>
    <w:rsid w:val="005965C8"/>
    <w:rsid w:val="0059672A"/>
    <w:rsid w:val="0059684F"/>
    <w:rsid w:val="00596986"/>
    <w:rsid w:val="00596D6A"/>
    <w:rsid w:val="00596E67"/>
    <w:rsid w:val="00597347"/>
    <w:rsid w:val="005977C3"/>
    <w:rsid w:val="00597933"/>
    <w:rsid w:val="00597C95"/>
    <w:rsid w:val="00597DE2"/>
    <w:rsid w:val="005A00B2"/>
    <w:rsid w:val="005A03A9"/>
    <w:rsid w:val="005A0556"/>
    <w:rsid w:val="005A06D0"/>
    <w:rsid w:val="005A07B7"/>
    <w:rsid w:val="005A0935"/>
    <w:rsid w:val="005A0A86"/>
    <w:rsid w:val="005A1126"/>
    <w:rsid w:val="005A156C"/>
    <w:rsid w:val="005A1806"/>
    <w:rsid w:val="005A1A4F"/>
    <w:rsid w:val="005A1F5B"/>
    <w:rsid w:val="005A2CB2"/>
    <w:rsid w:val="005A2E29"/>
    <w:rsid w:val="005A2F50"/>
    <w:rsid w:val="005A38B4"/>
    <w:rsid w:val="005A3AD6"/>
    <w:rsid w:val="005A3BC7"/>
    <w:rsid w:val="005A41B6"/>
    <w:rsid w:val="005A4A96"/>
    <w:rsid w:val="005A4AF0"/>
    <w:rsid w:val="005A4C40"/>
    <w:rsid w:val="005A4C9B"/>
    <w:rsid w:val="005A4D37"/>
    <w:rsid w:val="005A5520"/>
    <w:rsid w:val="005A5A23"/>
    <w:rsid w:val="005A5C3D"/>
    <w:rsid w:val="005A5DBD"/>
    <w:rsid w:val="005A6284"/>
    <w:rsid w:val="005A6360"/>
    <w:rsid w:val="005A6523"/>
    <w:rsid w:val="005A6914"/>
    <w:rsid w:val="005A6B61"/>
    <w:rsid w:val="005A6B9B"/>
    <w:rsid w:val="005A6BB5"/>
    <w:rsid w:val="005A6CF7"/>
    <w:rsid w:val="005A6D83"/>
    <w:rsid w:val="005A716B"/>
    <w:rsid w:val="005A7263"/>
    <w:rsid w:val="005A7723"/>
    <w:rsid w:val="005A7B77"/>
    <w:rsid w:val="005B0148"/>
    <w:rsid w:val="005B0A7C"/>
    <w:rsid w:val="005B0B01"/>
    <w:rsid w:val="005B0DFB"/>
    <w:rsid w:val="005B182E"/>
    <w:rsid w:val="005B1DB5"/>
    <w:rsid w:val="005B1DFD"/>
    <w:rsid w:val="005B1FD6"/>
    <w:rsid w:val="005B243E"/>
    <w:rsid w:val="005B262D"/>
    <w:rsid w:val="005B2668"/>
    <w:rsid w:val="005B2834"/>
    <w:rsid w:val="005B2C6B"/>
    <w:rsid w:val="005B30EA"/>
    <w:rsid w:val="005B3476"/>
    <w:rsid w:val="005B34A3"/>
    <w:rsid w:val="005B447D"/>
    <w:rsid w:val="005B4796"/>
    <w:rsid w:val="005B481D"/>
    <w:rsid w:val="005B51F2"/>
    <w:rsid w:val="005B5252"/>
    <w:rsid w:val="005B5297"/>
    <w:rsid w:val="005B5431"/>
    <w:rsid w:val="005B5626"/>
    <w:rsid w:val="005B5A81"/>
    <w:rsid w:val="005B5C40"/>
    <w:rsid w:val="005B5C4F"/>
    <w:rsid w:val="005B5EBB"/>
    <w:rsid w:val="005B61A5"/>
    <w:rsid w:val="005B63BF"/>
    <w:rsid w:val="005B6909"/>
    <w:rsid w:val="005B6A91"/>
    <w:rsid w:val="005B6D59"/>
    <w:rsid w:val="005B70E5"/>
    <w:rsid w:val="005B70EC"/>
    <w:rsid w:val="005B71B2"/>
    <w:rsid w:val="005B73EC"/>
    <w:rsid w:val="005B7A90"/>
    <w:rsid w:val="005B7B6B"/>
    <w:rsid w:val="005B7BA7"/>
    <w:rsid w:val="005C0250"/>
    <w:rsid w:val="005C0297"/>
    <w:rsid w:val="005C02D9"/>
    <w:rsid w:val="005C0BFE"/>
    <w:rsid w:val="005C0C38"/>
    <w:rsid w:val="005C0D92"/>
    <w:rsid w:val="005C11C0"/>
    <w:rsid w:val="005C1285"/>
    <w:rsid w:val="005C136C"/>
    <w:rsid w:val="005C15FE"/>
    <w:rsid w:val="005C16C7"/>
    <w:rsid w:val="005C1747"/>
    <w:rsid w:val="005C1A02"/>
    <w:rsid w:val="005C1E96"/>
    <w:rsid w:val="005C235B"/>
    <w:rsid w:val="005C245C"/>
    <w:rsid w:val="005C2490"/>
    <w:rsid w:val="005C24B2"/>
    <w:rsid w:val="005C2543"/>
    <w:rsid w:val="005C29EF"/>
    <w:rsid w:val="005C2AD6"/>
    <w:rsid w:val="005C2BD9"/>
    <w:rsid w:val="005C2DE1"/>
    <w:rsid w:val="005C2E87"/>
    <w:rsid w:val="005C2FD8"/>
    <w:rsid w:val="005C3170"/>
    <w:rsid w:val="005C317A"/>
    <w:rsid w:val="005C35DA"/>
    <w:rsid w:val="005C387F"/>
    <w:rsid w:val="005C3943"/>
    <w:rsid w:val="005C45C8"/>
    <w:rsid w:val="005C4776"/>
    <w:rsid w:val="005C5497"/>
    <w:rsid w:val="005C5639"/>
    <w:rsid w:val="005C5CC5"/>
    <w:rsid w:val="005C5EC4"/>
    <w:rsid w:val="005C5EF9"/>
    <w:rsid w:val="005C616D"/>
    <w:rsid w:val="005C6384"/>
    <w:rsid w:val="005C65BD"/>
    <w:rsid w:val="005C6CFB"/>
    <w:rsid w:val="005C727C"/>
    <w:rsid w:val="005C76A6"/>
    <w:rsid w:val="005C76DF"/>
    <w:rsid w:val="005C7D55"/>
    <w:rsid w:val="005C7D8A"/>
    <w:rsid w:val="005C7E58"/>
    <w:rsid w:val="005D00F1"/>
    <w:rsid w:val="005D0611"/>
    <w:rsid w:val="005D07AA"/>
    <w:rsid w:val="005D0C0B"/>
    <w:rsid w:val="005D0F5C"/>
    <w:rsid w:val="005D1B7E"/>
    <w:rsid w:val="005D1C59"/>
    <w:rsid w:val="005D1C5F"/>
    <w:rsid w:val="005D1D1C"/>
    <w:rsid w:val="005D2131"/>
    <w:rsid w:val="005D25CD"/>
    <w:rsid w:val="005D26B7"/>
    <w:rsid w:val="005D26BA"/>
    <w:rsid w:val="005D29B0"/>
    <w:rsid w:val="005D29DA"/>
    <w:rsid w:val="005D2DF9"/>
    <w:rsid w:val="005D2F64"/>
    <w:rsid w:val="005D3189"/>
    <w:rsid w:val="005D34CD"/>
    <w:rsid w:val="005D3882"/>
    <w:rsid w:val="005D3AC7"/>
    <w:rsid w:val="005D3D07"/>
    <w:rsid w:val="005D3E4D"/>
    <w:rsid w:val="005D4147"/>
    <w:rsid w:val="005D46AA"/>
    <w:rsid w:val="005D47E1"/>
    <w:rsid w:val="005D491F"/>
    <w:rsid w:val="005D4B25"/>
    <w:rsid w:val="005D4E0F"/>
    <w:rsid w:val="005D4FE8"/>
    <w:rsid w:val="005D4FF5"/>
    <w:rsid w:val="005D5B6E"/>
    <w:rsid w:val="005D6210"/>
    <w:rsid w:val="005D63E6"/>
    <w:rsid w:val="005D6959"/>
    <w:rsid w:val="005D6F21"/>
    <w:rsid w:val="005D7248"/>
    <w:rsid w:val="005D72CC"/>
    <w:rsid w:val="005D76AB"/>
    <w:rsid w:val="005D7993"/>
    <w:rsid w:val="005D7A02"/>
    <w:rsid w:val="005D7AD9"/>
    <w:rsid w:val="005D7F60"/>
    <w:rsid w:val="005E007F"/>
    <w:rsid w:val="005E0323"/>
    <w:rsid w:val="005E03AE"/>
    <w:rsid w:val="005E03D1"/>
    <w:rsid w:val="005E04EE"/>
    <w:rsid w:val="005E0530"/>
    <w:rsid w:val="005E05FF"/>
    <w:rsid w:val="005E0B89"/>
    <w:rsid w:val="005E0BF3"/>
    <w:rsid w:val="005E0D13"/>
    <w:rsid w:val="005E0E95"/>
    <w:rsid w:val="005E0F38"/>
    <w:rsid w:val="005E0F43"/>
    <w:rsid w:val="005E1062"/>
    <w:rsid w:val="005E119C"/>
    <w:rsid w:val="005E1615"/>
    <w:rsid w:val="005E1652"/>
    <w:rsid w:val="005E1775"/>
    <w:rsid w:val="005E1BBF"/>
    <w:rsid w:val="005E1C76"/>
    <w:rsid w:val="005E1EAE"/>
    <w:rsid w:val="005E20F9"/>
    <w:rsid w:val="005E2125"/>
    <w:rsid w:val="005E2169"/>
    <w:rsid w:val="005E298B"/>
    <w:rsid w:val="005E2CE9"/>
    <w:rsid w:val="005E30E4"/>
    <w:rsid w:val="005E3216"/>
    <w:rsid w:val="005E334A"/>
    <w:rsid w:val="005E34D7"/>
    <w:rsid w:val="005E3A8F"/>
    <w:rsid w:val="005E3E68"/>
    <w:rsid w:val="005E4B95"/>
    <w:rsid w:val="005E4C9A"/>
    <w:rsid w:val="005E5085"/>
    <w:rsid w:val="005E514F"/>
    <w:rsid w:val="005E5796"/>
    <w:rsid w:val="005E5F14"/>
    <w:rsid w:val="005E6212"/>
    <w:rsid w:val="005E626C"/>
    <w:rsid w:val="005E6288"/>
    <w:rsid w:val="005E648B"/>
    <w:rsid w:val="005E64DA"/>
    <w:rsid w:val="005E652B"/>
    <w:rsid w:val="005E69E1"/>
    <w:rsid w:val="005E6CC5"/>
    <w:rsid w:val="005E6FCF"/>
    <w:rsid w:val="005E70E6"/>
    <w:rsid w:val="005E751F"/>
    <w:rsid w:val="005E7A65"/>
    <w:rsid w:val="005F002B"/>
    <w:rsid w:val="005F00D1"/>
    <w:rsid w:val="005F019B"/>
    <w:rsid w:val="005F03E3"/>
    <w:rsid w:val="005F04B7"/>
    <w:rsid w:val="005F0532"/>
    <w:rsid w:val="005F0632"/>
    <w:rsid w:val="005F0878"/>
    <w:rsid w:val="005F09EF"/>
    <w:rsid w:val="005F0D4C"/>
    <w:rsid w:val="005F0E50"/>
    <w:rsid w:val="005F0FD9"/>
    <w:rsid w:val="005F10C5"/>
    <w:rsid w:val="005F15F2"/>
    <w:rsid w:val="005F1694"/>
    <w:rsid w:val="005F1AA3"/>
    <w:rsid w:val="005F1E24"/>
    <w:rsid w:val="005F1E5C"/>
    <w:rsid w:val="005F214B"/>
    <w:rsid w:val="005F2513"/>
    <w:rsid w:val="005F25A2"/>
    <w:rsid w:val="005F26EB"/>
    <w:rsid w:val="005F3522"/>
    <w:rsid w:val="005F3808"/>
    <w:rsid w:val="005F3F13"/>
    <w:rsid w:val="005F4131"/>
    <w:rsid w:val="005F417D"/>
    <w:rsid w:val="005F52DE"/>
    <w:rsid w:val="005F53BD"/>
    <w:rsid w:val="005F5472"/>
    <w:rsid w:val="005F5571"/>
    <w:rsid w:val="005F560E"/>
    <w:rsid w:val="005F5BE3"/>
    <w:rsid w:val="005F5E10"/>
    <w:rsid w:val="005F6159"/>
    <w:rsid w:val="005F6295"/>
    <w:rsid w:val="005F63A2"/>
    <w:rsid w:val="005F6626"/>
    <w:rsid w:val="005F6632"/>
    <w:rsid w:val="005F6C26"/>
    <w:rsid w:val="005F6D1D"/>
    <w:rsid w:val="005F703C"/>
    <w:rsid w:val="005F71DA"/>
    <w:rsid w:val="005F79D0"/>
    <w:rsid w:val="005F7AAF"/>
    <w:rsid w:val="005F7B1F"/>
    <w:rsid w:val="005F7B63"/>
    <w:rsid w:val="00600A72"/>
    <w:rsid w:val="00600DD1"/>
    <w:rsid w:val="00600EBC"/>
    <w:rsid w:val="006018C4"/>
    <w:rsid w:val="00601ECC"/>
    <w:rsid w:val="00601ED0"/>
    <w:rsid w:val="00601F20"/>
    <w:rsid w:val="00602C3E"/>
    <w:rsid w:val="006034B6"/>
    <w:rsid w:val="00603565"/>
    <w:rsid w:val="00603D28"/>
    <w:rsid w:val="00603F6F"/>
    <w:rsid w:val="00604234"/>
    <w:rsid w:val="006042CB"/>
    <w:rsid w:val="006045FF"/>
    <w:rsid w:val="00605318"/>
    <w:rsid w:val="0060571C"/>
    <w:rsid w:val="00605DB3"/>
    <w:rsid w:val="00605EE4"/>
    <w:rsid w:val="00606007"/>
    <w:rsid w:val="00606010"/>
    <w:rsid w:val="0060615F"/>
    <w:rsid w:val="0060634A"/>
    <w:rsid w:val="0060686D"/>
    <w:rsid w:val="00606E27"/>
    <w:rsid w:val="0060708B"/>
    <w:rsid w:val="0060745E"/>
    <w:rsid w:val="006074B8"/>
    <w:rsid w:val="00607A42"/>
    <w:rsid w:val="00607D41"/>
    <w:rsid w:val="006101D1"/>
    <w:rsid w:val="00610394"/>
    <w:rsid w:val="00610533"/>
    <w:rsid w:val="00611060"/>
    <w:rsid w:val="00611693"/>
    <w:rsid w:val="00611724"/>
    <w:rsid w:val="00611725"/>
    <w:rsid w:val="00611996"/>
    <w:rsid w:val="00611A20"/>
    <w:rsid w:val="00611FF4"/>
    <w:rsid w:val="00612019"/>
    <w:rsid w:val="006120DB"/>
    <w:rsid w:val="0061259B"/>
    <w:rsid w:val="00612917"/>
    <w:rsid w:val="00612E98"/>
    <w:rsid w:val="0061303D"/>
    <w:rsid w:val="0061322D"/>
    <w:rsid w:val="00613B2F"/>
    <w:rsid w:val="00613B7D"/>
    <w:rsid w:val="00613E02"/>
    <w:rsid w:val="00613F07"/>
    <w:rsid w:val="006142AF"/>
    <w:rsid w:val="00614595"/>
    <w:rsid w:val="00614747"/>
    <w:rsid w:val="00614899"/>
    <w:rsid w:val="006149A5"/>
    <w:rsid w:val="00614F8F"/>
    <w:rsid w:val="0061543F"/>
    <w:rsid w:val="00615542"/>
    <w:rsid w:val="00615DCC"/>
    <w:rsid w:val="00615F60"/>
    <w:rsid w:val="006162F7"/>
    <w:rsid w:val="00616828"/>
    <w:rsid w:val="00616F5F"/>
    <w:rsid w:val="0061708B"/>
    <w:rsid w:val="0061724F"/>
    <w:rsid w:val="006177B7"/>
    <w:rsid w:val="00617A67"/>
    <w:rsid w:val="00617C28"/>
    <w:rsid w:val="00617CCE"/>
    <w:rsid w:val="00620157"/>
    <w:rsid w:val="006202B6"/>
    <w:rsid w:val="0062032D"/>
    <w:rsid w:val="0062040F"/>
    <w:rsid w:val="00620D94"/>
    <w:rsid w:val="00620DDF"/>
    <w:rsid w:val="00620F05"/>
    <w:rsid w:val="00621056"/>
    <w:rsid w:val="00621218"/>
    <w:rsid w:val="00621356"/>
    <w:rsid w:val="00621B0E"/>
    <w:rsid w:val="00622558"/>
    <w:rsid w:val="0062271E"/>
    <w:rsid w:val="00622827"/>
    <w:rsid w:val="00622C5B"/>
    <w:rsid w:val="00622D01"/>
    <w:rsid w:val="0062305A"/>
    <w:rsid w:val="00623210"/>
    <w:rsid w:val="006233FE"/>
    <w:rsid w:val="0062342F"/>
    <w:rsid w:val="00623613"/>
    <w:rsid w:val="006236AE"/>
    <w:rsid w:val="0062376A"/>
    <w:rsid w:val="00623857"/>
    <w:rsid w:val="0062393C"/>
    <w:rsid w:val="00623B45"/>
    <w:rsid w:val="00623C5C"/>
    <w:rsid w:val="0062407A"/>
    <w:rsid w:val="006243B8"/>
    <w:rsid w:val="00624430"/>
    <w:rsid w:val="00624448"/>
    <w:rsid w:val="006245ED"/>
    <w:rsid w:val="00624653"/>
    <w:rsid w:val="006249BC"/>
    <w:rsid w:val="00624A45"/>
    <w:rsid w:val="00624C75"/>
    <w:rsid w:val="00624EA9"/>
    <w:rsid w:val="00624F91"/>
    <w:rsid w:val="0062526D"/>
    <w:rsid w:val="00625F8D"/>
    <w:rsid w:val="00626DDF"/>
    <w:rsid w:val="006276D4"/>
    <w:rsid w:val="0062794D"/>
    <w:rsid w:val="00627ADE"/>
    <w:rsid w:val="00627B02"/>
    <w:rsid w:val="00627CFF"/>
    <w:rsid w:val="00627DCB"/>
    <w:rsid w:val="006311E8"/>
    <w:rsid w:val="0063136A"/>
    <w:rsid w:val="00631CEA"/>
    <w:rsid w:val="00631DE0"/>
    <w:rsid w:val="00631FCD"/>
    <w:rsid w:val="006321DA"/>
    <w:rsid w:val="00632210"/>
    <w:rsid w:val="00632302"/>
    <w:rsid w:val="00632419"/>
    <w:rsid w:val="00632547"/>
    <w:rsid w:val="0063290F"/>
    <w:rsid w:val="00632C89"/>
    <w:rsid w:val="00632CD8"/>
    <w:rsid w:val="00632D05"/>
    <w:rsid w:val="006335EC"/>
    <w:rsid w:val="0063361A"/>
    <w:rsid w:val="00633967"/>
    <w:rsid w:val="00633A2E"/>
    <w:rsid w:val="00633C35"/>
    <w:rsid w:val="00633EF8"/>
    <w:rsid w:val="00633FA5"/>
    <w:rsid w:val="00634056"/>
    <w:rsid w:val="00634850"/>
    <w:rsid w:val="006349DB"/>
    <w:rsid w:val="00634BD9"/>
    <w:rsid w:val="00634D23"/>
    <w:rsid w:val="00634DC0"/>
    <w:rsid w:val="00635925"/>
    <w:rsid w:val="0063597C"/>
    <w:rsid w:val="00636335"/>
    <w:rsid w:val="006363D2"/>
    <w:rsid w:val="006369FE"/>
    <w:rsid w:val="00636A39"/>
    <w:rsid w:val="00636B28"/>
    <w:rsid w:val="00636E85"/>
    <w:rsid w:val="00636F8B"/>
    <w:rsid w:val="0063725B"/>
    <w:rsid w:val="00637521"/>
    <w:rsid w:val="00637764"/>
    <w:rsid w:val="00637A77"/>
    <w:rsid w:val="00637B67"/>
    <w:rsid w:val="00637BB4"/>
    <w:rsid w:val="00637C90"/>
    <w:rsid w:val="00637D02"/>
    <w:rsid w:val="00637E02"/>
    <w:rsid w:val="00640AFC"/>
    <w:rsid w:val="00641118"/>
    <w:rsid w:val="00641632"/>
    <w:rsid w:val="00641682"/>
    <w:rsid w:val="006417E5"/>
    <w:rsid w:val="00641D20"/>
    <w:rsid w:val="00641E5C"/>
    <w:rsid w:val="00642093"/>
    <w:rsid w:val="00642630"/>
    <w:rsid w:val="00643147"/>
    <w:rsid w:val="006434FB"/>
    <w:rsid w:val="00643C96"/>
    <w:rsid w:val="00643EDF"/>
    <w:rsid w:val="006444B9"/>
    <w:rsid w:val="006449A9"/>
    <w:rsid w:val="00644A7C"/>
    <w:rsid w:val="00644A84"/>
    <w:rsid w:val="00644A8B"/>
    <w:rsid w:val="00644ADB"/>
    <w:rsid w:val="00644BD0"/>
    <w:rsid w:val="00644BDC"/>
    <w:rsid w:val="00645389"/>
    <w:rsid w:val="006454FE"/>
    <w:rsid w:val="0064572E"/>
    <w:rsid w:val="006458D1"/>
    <w:rsid w:val="00645CC1"/>
    <w:rsid w:val="00645D1A"/>
    <w:rsid w:val="00646033"/>
    <w:rsid w:val="00646223"/>
    <w:rsid w:val="006469CC"/>
    <w:rsid w:val="006469E6"/>
    <w:rsid w:val="00646B09"/>
    <w:rsid w:val="00646BC1"/>
    <w:rsid w:val="00646C4E"/>
    <w:rsid w:val="006470F5"/>
    <w:rsid w:val="0064727C"/>
    <w:rsid w:val="006472F8"/>
    <w:rsid w:val="00647549"/>
    <w:rsid w:val="00647A2E"/>
    <w:rsid w:val="00647AC1"/>
    <w:rsid w:val="00647C41"/>
    <w:rsid w:val="00647CDF"/>
    <w:rsid w:val="006500E7"/>
    <w:rsid w:val="006504A7"/>
    <w:rsid w:val="00650762"/>
    <w:rsid w:val="00650CAB"/>
    <w:rsid w:val="00650D2B"/>
    <w:rsid w:val="006517CE"/>
    <w:rsid w:val="00651C67"/>
    <w:rsid w:val="00651F48"/>
    <w:rsid w:val="00652232"/>
    <w:rsid w:val="00652487"/>
    <w:rsid w:val="00652E8F"/>
    <w:rsid w:val="00653539"/>
    <w:rsid w:val="00653719"/>
    <w:rsid w:val="00653740"/>
    <w:rsid w:val="006537DE"/>
    <w:rsid w:val="00653868"/>
    <w:rsid w:val="00653AD5"/>
    <w:rsid w:val="00654429"/>
    <w:rsid w:val="00654A59"/>
    <w:rsid w:val="00654DA8"/>
    <w:rsid w:val="00655817"/>
    <w:rsid w:val="006559E1"/>
    <w:rsid w:val="00655B3F"/>
    <w:rsid w:val="00655D47"/>
    <w:rsid w:val="00655F83"/>
    <w:rsid w:val="00655F8F"/>
    <w:rsid w:val="0065602A"/>
    <w:rsid w:val="00656607"/>
    <w:rsid w:val="0065673A"/>
    <w:rsid w:val="0065680F"/>
    <w:rsid w:val="00656FF8"/>
    <w:rsid w:val="00657611"/>
    <w:rsid w:val="00657707"/>
    <w:rsid w:val="00660214"/>
    <w:rsid w:val="006603F5"/>
    <w:rsid w:val="006604DC"/>
    <w:rsid w:val="00660800"/>
    <w:rsid w:val="00660D1F"/>
    <w:rsid w:val="00660E9B"/>
    <w:rsid w:val="00660F39"/>
    <w:rsid w:val="006613EB"/>
    <w:rsid w:val="00661988"/>
    <w:rsid w:val="00661BE1"/>
    <w:rsid w:val="00661D15"/>
    <w:rsid w:val="00661D2D"/>
    <w:rsid w:val="0066201F"/>
    <w:rsid w:val="00662384"/>
    <w:rsid w:val="0066247D"/>
    <w:rsid w:val="006629A3"/>
    <w:rsid w:val="00662C15"/>
    <w:rsid w:val="00662F21"/>
    <w:rsid w:val="00663427"/>
    <w:rsid w:val="006636A7"/>
    <w:rsid w:val="0066379B"/>
    <w:rsid w:val="0066382A"/>
    <w:rsid w:val="00663BBD"/>
    <w:rsid w:val="00663D7A"/>
    <w:rsid w:val="006641F0"/>
    <w:rsid w:val="006644F1"/>
    <w:rsid w:val="00664679"/>
    <w:rsid w:val="00664716"/>
    <w:rsid w:val="00664B82"/>
    <w:rsid w:val="00664C6B"/>
    <w:rsid w:val="0066511C"/>
    <w:rsid w:val="0066540E"/>
    <w:rsid w:val="00665C5F"/>
    <w:rsid w:val="006662B1"/>
    <w:rsid w:val="0066645F"/>
    <w:rsid w:val="006664E3"/>
    <w:rsid w:val="00666647"/>
    <w:rsid w:val="006668EE"/>
    <w:rsid w:val="0066692E"/>
    <w:rsid w:val="00666B23"/>
    <w:rsid w:val="00666D85"/>
    <w:rsid w:val="00666F7B"/>
    <w:rsid w:val="0066705A"/>
    <w:rsid w:val="006672C4"/>
    <w:rsid w:val="00667380"/>
    <w:rsid w:val="00667950"/>
    <w:rsid w:val="00667A53"/>
    <w:rsid w:val="00667B16"/>
    <w:rsid w:val="00670126"/>
    <w:rsid w:val="00670295"/>
    <w:rsid w:val="00670653"/>
    <w:rsid w:val="00670950"/>
    <w:rsid w:val="00670A38"/>
    <w:rsid w:val="00670D10"/>
    <w:rsid w:val="00671002"/>
    <w:rsid w:val="00671007"/>
    <w:rsid w:val="0067122C"/>
    <w:rsid w:val="0067146A"/>
    <w:rsid w:val="006718BC"/>
    <w:rsid w:val="00671B60"/>
    <w:rsid w:val="00672078"/>
    <w:rsid w:val="00672673"/>
    <w:rsid w:val="00672710"/>
    <w:rsid w:val="00672812"/>
    <w:rsid w:val="00672C07"/>
    <w:rsid w:val="006730EC"/>
    <w:rsid w:val="0067318B"/>
    <w:rsid w:val="00673864"/>
    <w:rsid w:val="006739EB"/>
    <w:rsid w:val="00673ADF"/>
    <w:rsid w:val="00673B4E"/>
    <w:rsid w:val="006742A4"/>
    <w:rsid w:val="00674448"/>
    <w:rsid w:val="00674853"/>
    <w:rsid w:val="006748A1"/>
    <w:rsid w:val="00674A52"/>
    <w:rsid w:val="00674B18"/>
    <w:rsid w:val="00674CDD"/>
    <w:rsid w:val="00674DB0"/>
    <w:rsid w:val="00675310"/>
    <w:rsid w:val="00675AA9"/>
    <w:rsid w:val="00675C2A"/>
    <w:rsid w:val="00675E80"/>
    <w:rsid w:val="00675F2E"/>
    <w:rsid w:val="00675F6F"/>
    <w:rsid w:val="00676055"/>
    <w:rsid w:val="006763B5"/>
    <w:rsid w:val="006764F8"/>
    <w:rsid w:val="00676D1C"/>
    <w:rsid w:val="00676F39"/>
    <w:rsid w:val="00677054"/>
    <w:rsid w:val="0067713D"/>
    <w:rsid w:val="00677602"/>
    <w:rsid w:val="0067783D"/>
    <w:rsid w:val="00677881"/>
    <w:rsid w:val="0068002F"/>
    <w:rsid w:val="00680074"/>
    <w:rsid w:val="00680406"/>
    <w:rsid w:val="00680407"/>
    <w:rsid w:val="00680487"/>
    <w:rsid w:val="006807DD"/>
    <w:rsid w:val="00680AB3"/>
    <w:rsid w:val="00680ACB"/>
    <w:rsid w:val="006810DB"/>
    <w:rsid w:val="006813AB"/>
    <w:rsid w:val="006813C7"/>
    <w:rsid w:val="00681555"/>
    <w:rsid w:val="006817E1"/>
    <w:rsid w:val="00681D1D"/>
    <w:rsid w:val="00681F1F"/>
    <w:rsid w:val="006826BC"/>
    <w:rsid w:val="00682705"/>
    <w:rsid w:val="00682897"/>
    <w:rsid w:val="006829F9"/>
    <w:rsid w:val="00682DB2"/>
    <w:rsid w:val="00682DD9"/>
    <w:rsid w:val="00683022"/>
    <w:rsid w:val="0068320B"/>
    <w:rsid w:val="006832F7"/>
    <w:rsid w:val="00683C4D"/>
    <w:rsid w:val="00683EFB"/>
    <w:rsid w:val="0068485B"/>
    <w:rsid w:val="00684925"/>
    <w:rsid w:val="0068497F"/>
    <w:rsid w:val="006849DD"/>
    <w:rsid w:val="00684C0B"/>
    <w:rsid w:val="00685081"/>
    <w:rsid w:val="00685112"/>
    <w:rsid w:val="00685520"/>
    <w:rsid w:val="00685748"/>
    <w:rsid w:val="0068585D"/>
    <w:rsid w:val="00685DDA"/>
    <w:rsid w:val="00685FBB"/>
    <w:rsid w:val="0068610D"/>
    <w:rsid w:val="006861D8"/>
    <w:rsid w:val="006861D9"/>
    <w:rsid w:val="006861E1"/>
    <w:rsid w:val="006867AC"/>
    <w:rsid w:val="006869D7"/>
    <w:rsid w:val="00686BD6"/>
    <w:rsid w:val="00687712"/>
    <w:rsid w:val="00687795"/>
    <w:rsid w:val="0069030F"/>
    <w:rsid w:val="0069047D"/>
    <w:rsid w:val="006905AF"/>
    <w:rsid w:val="006907A0"/>
    <w:rsid w:val="00691212"/>
    <w:rsid w:val="0069121C"/>
    <w:rsid w:val="006912D2"/>
    <w:rsid w:val="006912DA"/>
    <w:rsid w:val="006915CD"/>
    <w:rsid w:val="00691EC8"/>
    <w:rsid w:val="00692121"/>
    <w:rsid w:val="0069225A"/>
    <w:rsid w:val="00692299"/>
    <w:rsid w:val="00692AC2"/>
    <w:rsid w:val="00692B17"/>
    <w:rsid w:val="00692DE5"/>
    <w:rsid w:val="00692FA3"/>
    <w:rsid w:val="00693134"/>
    <w:rsid w:val="0069353E"/>
    <w:rsid w:val="0069380E"/>
    <w:rsid w:val="00693DB6"/>
    <w:rsid w:val="0069406E"/>
    <w:rsid w:val="006948B0"/>
    <w:rsid w:val="0069512A"/>
    <w:rsid w:val="00695314"/>
    <w:rsid w:val="00695875"/>
    <w:rsid w:val="00695ACB"/>
    <w:rsid w:val="00695BD7"/>
    <w:rsid w:val="00695D21"/>
    <w:rsid w:val="00695EA8"/>
    <w:rsid w:val="006962C5"/>
    <w:rsid w:val="0069637C"/>
    <w:rsid w:val="006968DA"/>
    <w:rsid w:val="006970B3"/>
    <w:rsid w:val="0069715B"/>
    <w:rsid w:val="0069746A"/>
    <w:rsid w:val="00697B5C"/>
    <w:rsid w:val="00697DC6"/>
    <w:rsid w:val="006A0106"/>
    <w:rsid w:val="006A032C"/>
    <w:rsid w:val="006A0945"/>
    <w:rsid w:val="006A09A1"/>
    <w:rsid w:val="006A10D7"/>
    <w:rsid w:val="006A10E9"/>
    <w:rsid w:val="006A1460"/>
    <w:rsid w:val="006A1738"/>
    <w:rsid w:val="006A1764"/>
    <w:rsid w:val="006A1C23"/>
    <w:rsid w:val="006A1D42"/>
    <w:rsid w:val="006A1DEB"/>
    <w:rsid w:val="006A264A"/>
    <w:rsid w:val="006A269F"/>
    <w:rsid w:val="006A2868"/>
    <w:rsid w:val="006A2ACF"/>
    <w:rsid w:val="006A2BBA"/>
    <w:rsid w:val="006A2F62"/>
    <w:rsid w:val="006A2FF7"/>
    <w:rsid w:val="006A3495"/>
    <w:rsid w:val="006A3688"/>
    <w:rsid w:val="006A36E9"/>
    <w:rsid w:val="006A4302"/>
    <w:rsid w:val="006A44FC"/>
    <w:rsid w:val="006A474F"/>
    <w:rsid w:val="006A4CF3"/>
    <w:rsid w:val="006A4D38"/>
    <w:rsid w:val="006A4DFC"/>
    <w:rsid w:val="006A50DD"/>
    <w:rsid w:val="006A541B"/>
    <w:rsid w:val="006A560E"/>
    <w:rsid w:val="006A5A89"/>
    <w:rsid w:val="006A5AA7"/>
    <w:rsid w:val="006A5BF8"/>
    <w:rsid w:val="006A5C75"/>
    <w:rsid w:val="006A5F30"/>
    <w:rsid w:val="006A6094"/>
    <w:rsid w:val="006A61A7"/>
    <w:rsid w:val="006A6AF6"/>
    <w:rsid w:val="006A6E20"/>
    <w:rsid w:val="006A7072"/>
    <w:rsid w:val="006A754F"/>
    <w:rsid w:val="006A7E86"/>
    <w:rsid w:val="006A7F68"/>
    <w:rsid w:val="006A7FB7"/>
    <w:rsid w:val="006B00D8"/>
    <w:rsid w:val="006B0161"/>
    <w:rsid w:val="006B021F"/>
    <w:rsid w:val="006B03F3"/>
    <w:rsid w:val="006B0786"/>
    <w:rsid w:val="006B083E"/>
    <w:rsid w:val="006B0B55"/>
    <w:rsid w:val="006B0C29"/>
    <w:rsid w:val="006B0C80"/>
    <w:rsid w:val="006B0F49"/>
    <w:rsid w:val="006B1488"/>
    <w:rsid w:val="006B1893"/>
    <w:rsid w:val="006B1935"/>
    <w:rsid w:val="006B1D9D"/>
    <w:rsid w:val="006B2446"/>
    <w:rsid w:val="006B24B8"/>
    <w:rsid w:val="006B2517"/>
    <w:rsid w:val="006B25D5"/>
    <w:rsid w:val="006B2791"/>
    <w:rsid w:val="006B2FD4"/>
    <w:rsid w:val="006B3068"/>
    <w:rsid w:val="006B315C"/>
    <w:rsid w:val="006B31A8"/>
    <w:rsid w:val="006B34ED"/>
    <w:rsid w:val="006B354F"/>
    <w:rsid w:val="006B3C06"/>
    <w:rsid w:val="006B3DDF"/>
    <w:rsid w:val="006B3FBA"/>
    <w:rsid w:val="006B408A"/>
    <w:rsid w:val="006B4B0D"/>
    <w:rsid w:val="006B4BDD"/>
    <w:rsid w:val="006B5765"/>
    <w:rsid w:val="006B582E"/>
    <w:rsid w:val="006B591D"/>
    <w:rsid w:val="006B5F58"/>
    <w:rsid w:val="006B627C"/>
    <w:rsid w:val="006B6398"/>
    <w:rsid w:val="006B6A2C"/>
    <w:rsid w:val="006B6AFE"/>
    <w:rsid w:val="006B70CA"/>
    <w:rsid w:val="006B726D"/>
    <w:rsid w:val="006B78AE"/>
    <w:rsid w:val="006B7E2C"/>
    <w:rsid w:val="006B7FB4"/>
    <w:rsid w:val="006C0083"/>
    <w:rsid w:val="006C03DA"/>
    <w:rsid w:val="006C05B3"/>
    <w:rsid w:val="006C118F"/>
    <w:rsid w:val="006C1DEA"/>
    <w:rsid w:val="006C2114"/>
    <w:rsid w:val="006C2757"/>
    <w:rsid w:val="006C2DB5"/>
    <w:rsid w:val="006C31EC"/>
    <w:rsid w:val="006C398B"/>
    <w:rsid w:val="006C4020"/>
    <w:rsid w:val="006C4338"/>
    <w:rsid w:val="006C459B"/>
    <w:rsid w:val="006C45E3"/>
    <w:rsid w:val="006C45F5"/>
    <w:rsid w:val="006C4837"/>
    <w:rsid w:val="006C4928"/>
    <w:rsid w:val="006C4A2F"/>
    <w:rsid w:val="006C4AE9"/>
    <w:rsid w:val="006C4DD9"/>
    <w:rsid w:val="006C4F91"/>
    <w:rsid w:val="006C5057"/>
    <w:rsid w:val="006C5A66"/>
    <w:rsid w:val="006C5F37"/>
    <w:rsid w:val="006C67AB"/>
    <w:rsid w:val="006C69B5"/>
    <w:rsid w:val="006C6A35"/>
    <w:rsid w:val="006C6FB5"/>
    <w:rsid w:val="006C7375"/>
    <w:rsid w:val="006C738E"/>
    <w:rsid w:val="006C74EF"/>
    <w:rsid w:val="006C774C"/>
    <w:rsid w:val="006C7C32"/>
    <w:rsid w:val="006D0208"/>
    <w:rsid w:val="006D065B"/>
    <w:rsid w:val="006D092B"/>
    <w:rsid w:val="006D0ECF"/>
    <w:rsid w:val="006D0EEB"/>
    <w:rsid w:val="006D1291"/>
    <w:rsid w:val="006D1D12"/>
    <w:rsid w:val="006D24A0"/>
    <w:rsid w:val="006D27AA"/>
    <w:rsid w:val="006D2996"/>
    <w:rsid w:val="006D309A"/>
    <w:rsid w:val="006D3387"/>
    <w:rsid w:val="006D36F4"/>
    <w:rsid w:val="006D37CA"/>
    <w:rsid w:val="006D3A50"/>
    <w:rsid w:val="006D3C2E"/>
    <w:rsid w:val="006D3CEC"/>
    <w:rsid w:val="006D43C0"/>
    <w:rsid w:val="006D4495"/>
    <w:rsid w:val="006D44D4"/>
    <w:rsid w:val="006D47FA"/>
    <w:rsid w:val="006D4AA8"/>
    <w:rsid w:val="006D4BF1"/>
    <w:rsid w:val="006D4D39"/>
    <w:rsid w:val="006D52C2"/>
    <w:rsid w:val="006D53B8"/>
    <w:rsid w:val="006D5480"/>
    <w:rsid w:val="006D590D"/>
    <w:rsid w:val="006D5972"/>
    <w:rsid w:val="006D5A3C"/>
    <w:rsid w:val="006D647A"/>
    <w:rsid w:val="006D6577"/>
    <w:rsid w:val="006D6963"/>
    <w:rsid w:val="006D6972"/>
    <w:rsid w:val="006D6B59"/>
    <w:rsid w:val="006D6B96"/>
    <w:rsid w:val="006D701B"/>
    <w:rsid w:val="006D7B1E"/>
    <w:rsid w:val="006D7B9F"/>
    <w:rsid w:val="006D7E12"/>
    <w:rsid w:val="006E00A5"/>
    <w:rsid w:val="006E0135"/>
    <w:rsid w:val="006E0230"/>
    <w:rsid w:val="006E0293"/>
    <w:rsid w:val="006E042E"/>
    <w:rsid w:val="006E0F2D"/>
    <w:rsid w:val="006E10B6"/>
    <w:rsid w:val="006E11CB"/>
    <w:rsid w:val="006E130A"/>
    <w:rsid w:val="006E13DC"/>
    <w:rsid w:val="006E1486"/>
    <w:rsid w:val="006E1677"/>
    <w:rsid w:val="006E18AA"/>
    <w:rsid w:val="006E1B59"/>
    <w:rsid w:val="006E285B"/>
    <w:rsid w:val="006E28B9"/>
    <w:rsid w:val="006E2A40"/>
    <w:rsid w:val="006E2C34"/>
    <w:rsid w:val="006E2C53"/>
    <w:rsid w:val="006E2F17"/>
    <w:rsid w:val="006E2FA0"/>
    <w:rsid w:val="006E32A2"/>
    <w:rsid w:val="006E3647"/>
    <w:rsid w:val="006E36E4"/>
    <w:rsid w:val="006E37F7"/>
    <w:rsid w:val="006E382E"/>
    <w:rsid w:val="006E3879"/>
    <w:rsid w:val="006E3A09"/>
    <w:rsid w:val="006E3A2E"/>
    <w:rsid w:val="006E3B0B"/>
    <w:rsid w:val="006E3BB1"/>
    <w:rsid w:val="006E3C07"/>
    <w:rsid w:val="006E3D29"/>
    <w:rsid w:val="006E3E71"/>
    <w:rsid w:val="006E3F66"/>
    <w:rsid w:val="006E4533"/>
    <w:rsid w:val="006E45AA"/>
    <w:rsid w:val="006E49E4"/>
    <w:rsid w:val="006E4B13"/>
    <w:rsid w:val="006E4BB8"/>
    <w:rsid w:val="006E4D8D"/>
    <w:rsid w:val="006E4E1D"/>
    <w:rsid w:val="006E4F40"/>
    <w:rsid w:val="006E5215"/>
    <w:rsid w:val="006E543A"/>
    <w:rsid w:val="006E576E"/>
    <w:rsid w:val="006E5905"/>
    <w:rsid w:val="006E5B25"/>
    <w:rsid w:val="006E5FE4"/>
    <w:rsid w:val="006E6169"/>
    <w:rsid w:val="006E62BC"/>
    <w:rsid w:val="006E661E"/>
    <w:rsid w:val="006E6695"/>
    <w:rsid w:val="006E6801"/>
    <w:rsid w:val="006E6AE4"/>
    <w:rsid w:val="006E6B4E"/>
    <w:rsid w:val="006E6D67"/>
    <w:rsid w:val="006E6FEE"/>
    <w:rsid w:val="006E701F"/>
    <w:rsid w:val="006E7678"/>
    <w:rsid w:val="006E7739"/>
    <w:rsid w:val="006E7AEE"/>
    <w:rsid w:val="006E7DF8"/>
    <w:rsid w:val="006F0652"/>
    <w:rsid w:val="006F06A1"/>
    <w:rsid w:val="006F087B"/>
    <w:rsid w:val="006F0B20"/>
    <w:rsid w:val="006F0D1A"/>
    <w:rsid w:val="006F0F8D"/>
    <w:rsid w:val="006F1311"/>
    <w:rsid w:val="006F1531"/>
    <w:rsid w:val="006F1C1C"/>
    <w:rsid w:val="006F1E0E"/>
    <w:rsid w:val="006F1F4B"/>
    <w:rsid w:val="006F2A7B"/>
    <w:rsid w:val="006F2AC5"/>
    <w:rsid w:val="006F2B56"/>
    <w:rsid w:val="006F2B62"/>
    <w:rsid w:val="006F2B82"/>
    <w:rsid w:val="006F3336"/>
    <w:rsid w:val="006F33C2"/>
    <w:rsid w:val="006F3834"/>
    <w:rsid w:val="006F4369"/>
    <w:rsid w:val="006F4539"/>
    <w:rsid w:val="006F45B6"/>
    <w:rsid w:val="006F4DD5"/>
    <w:rsid w:val="006F5027"/>
    <w:rsid w:val="006F571F"/>
    <w:rsid w:val="006F57D9"/>
    <w:rsid w:val="006F58BC"/>
    <w:rsid w:val="006F5F15"/>
    <w:rsid w:val="006F611A"/>
    <w:rsid w:val="006F646B"/>
    <w:rsid w:val="006F6531"/>
    <w:rsid w:val="006F673A"/>
    <w:rsid w:val="006F6790"/>
    <w:rsid w:val="006F6B65"/>
    <w:rsid w:val="006F6E8F"/>
    <w:rsid w:val="006F7150"/>
    <w:rsid w:val="006F73FD"/>
    <w:rsid w:val="006F77C2"/>
    <w:rsid w:val="006F7891"/>
    <w:rsid w:val="006F7F6D"/>
    <w:rsid w:val="00700226"/>
    <w:rsid w:val="0070027A"/>
    <w:rsid w:val="007002EB"/>
    <w:rsid w:val="00700796"/>
    <w:rsid w:val="0070092F"/>
    <w:rsid w:val="00700B5A"/>
    <w:rsid w:val="00700E46"/>
    <w:rsid w:val="007012F2"/>
    <w:rsid w:val="007015BF"/>
    <w:rsid w:val="00702024"/>
    <w:rsid w:val="007022A5"/>
    <w:rsid w:val="007025C8"/>
    <w:rsid w:val="0070276A"/>
    <w:rsid w:val="00702946"/>
    <w:rsid w:val="0070296D"/>
    <w:rsid w:val="007029E1"/>
    <w:rsid w:val="00702CF8"/>
    <w:rsid w:val="00702D79"/>
    <w:rsid w:val="00702F04"/>
    <w:rsid w:val="007031A4"/>
    <w:rsid w:val="007042BA"/>
    <w:rsid w:val="007045AC"/>
    <w:rsid w:val="00704993"/>
    <w:rsid w:val="00704B34"/>
    <w:rsid w:val="00705117"/>
    <w:rsid w:val="007055D1"/>
    <w:rsid w:val="00705692"/>
    <w:rsid w:val="00705A7A"/>
    <w:rsid w:val="0070614E"/>
    <w:rsid w:val="00706408"/>
    <w:rsid w:val="0070662F"/>
    <w:rsid w:val="00706C3B"/>
    <w:rsid w:val="00706D21"/>
    <w:rsid w:val="00706E06"/>
    <w:rsid w:val="0070738F"/>
    <w:rsid w:val="00707475"/>
    <w:rsid w:val="00707874"/>
    <w:rsid w:val="00707B49"/>
    <w:rsid w:val="00707F34"/>
    <w:rsid w:val="00710D62"/>
    <w:rsid w:val="00710D81"/>
    <w:rsid w:val="00710F0E"/>
    <w:rsid w:val="00711099"/>
    <w:rsid w:val="007113F7"/>
    <w:rsid w:val="00711705"/>
    <w:rsid w:val="0071191A"/>
    <w:rsid w:val="00711B43"/>
    <w:rsid w:val="007121B6"/>
    <w:rsid w:val="00712230"/>
    <w:rsid w:val="007127B4"/>
    <w:rsid w:val="00712884"/>
    <w:rsid w:val="00712B30"/>
    <w:rsid w:val="00712CF9"/>
    <w:rsid w:val="00712E10"/>
    <w:rsid w:val="00712FB1"/>
    <w:rsid w:val="00713112"/>
    <w:rsid w:val="0071326A"/>
    <w:rsid w:val="00713288"/>
    <w:rsid w:val="007136F7"/>
    <w:rsid w:val="007136FC"/>
    <w:rsid w:val="00714045"/>
    <w:rsid w:val="007140BC"/>
    <w:rsid w:val="007145F7"/>
    <w:rsid w:val="007149D6"/>
    <w:rsid w:val="00714DAF"/>
    <w:rsid w:val="00715256"/>
    <w:rsid w:val="00715558"/>
    <w:rsid w:val="0071580E"/>
    <w:rsid w:val="00715E86"/>
    <w:rsid w:val="00715F28"/>
    <w:rsid w:val="00715F40"/>
    <w:rsid w:val="007163EA"/>
    <w:rsid w:val="00716422"/>
    <w:rsid w:val="0071642F"/>
    <w:rsid w:val="00716482"/>
    <w:rsid w:val="00716588"/>
    <w:rsid w:val="00716B72"/>
    <w:rsid w:val="00717A0E"/>
    <w:rsid w:val="00717CFF"/>
    <w:rsid w:val="00717D93"/>
    <w:rsid w:val="00717E86"/>
    <w:rsid w:val="00720850"/>
    <w:rsid w:val="00720B1F"/>
    <w:rsid w:val="00720DCE"/>
    <w:rsid w:val="00721207"/>
    <w:rsid w:val="00721320"/>
    <w:rsid w:val="00721490"/>
    <w:rsid w:val="007216FF"/>
    <w:rsid w:val="00721837"/>
    <w:rsid w:val="007218E5"/>
    <w:rsid w:val="0072193B"/>
    <w:rsid w:val="00721EAE"/>
    <w:rsid w:val="0072221E"/>
    <w:rsid w:val="007227CC"/>
    <w:rsid w:val="00722903"/>
    <w:rsid w:val="007229B9"/>
    <w:rsid w:val="00722BDD"/>
    <w:rsid w:val="00722E70"/>
    <w:rsid w:val="00722F8F"/>
    <w:rsid w:val="00723041"/>
    <w:rsid w:val="0072337F"/>
    <w:rsid w:val="00723417"/>
    <w:rsid w:val="007234FD"/>
    <w:rsid w:val="007239A1"/>
    <w:rsid w:val="00723CFC"/>
    <w:rsid w:val="00724002"/>
    <w:rsid w:val="0072408C"/>
    <w:rsid w:val="007244BC"/>
    <w:rsid w:val="00724A3E"/>
    <w:rsid w:val="00724C5D"/>
    <w:rsid w:val="00724DF2"/>
    <w:rsid w:val="00725343"/>
    <w:rsid w:val="00725468"/>
    <w:rsid w:val="00725783"/>
    <w:rsid w:val="00725938"/>
    <w:rsid w:val="007260A6"/>
    <w:rsid w:val="007260DD"/>
    <w:rsid w:val="007262E4"/>
    <w:rsid w:val="0072643F"/>
    <w:rsid w:val="007264F8"/>
    <w:rsid w:val="007265B4"/>
    <w:rsid w:val="007266CD"/>
    <w:rsid w:val="007267B1"/>
    <w:rsid w:val="00726904"/>
    <w:rsid w:val="007269D4"/>
    <w:rsid w:val="00726FCF"/>
    <w:rsid w:val="00727308"/>
    <w:rsid w:val="00727506"/>
    <w:rsid w:val="007277DD"/>
    <w:rsid w:val="00727C44"/>
    <w:rsid w:val="007306A5"/>
    <w:rsid w:val="0073083D"/>
    <w:rsid w:val="00730AF9"/>
    <w:rsid w:val="00730CC4"/>
    <w:rsid w:val="0073124E"/>
    <w:rsid w:val="0073134D"/>
    <w:rsid w:val="0073188A"/>
    <w:rsid w:val="00731C97"/>
    <w:rsid w:val="00731CEA"/>
    <w:rsid w:val="00731E6C"/>
    <w:rsid w:val="00731E7B"/>
    <w:rsid w:val="00731E88"/>
    <w:rsid w:val="00732179"/>
    <w:rsid w:val="00732189"/>
    <w:rsid w:val="007323A3"/>
    <w:rsid w:val="007325BB"/>
    <w:rsid w:val="00732668"/>
    <w:rsid w:val="00732906"/>
    <w:rsid w:val="00732EE2"/>
    <w:rsid w:val="00732FA7"/>
    <w:rsid w:val="00733711"/>
    <w:rsid w:val="0073470D"/>
    <w:rsid w:val="007347C1"/>
    <w:rsid w:val="00734BD3"/>
    <w:rsid w:val="00734E45"/>
    <w:rsid w:val="00734EF4"/>
    <w:rsid w:val="007350ED"/>
    <w:rsid w:val="007357A9"/>
    <w:rsid w:val="00735B0D"/>
    <w:rsid w:val="00735E2E"/>
    <w:rsid w:val="00735EE3"/>
    <w:rsid w:val="00735EE8"/>
    <w:rsid w:val="00736096"/>
    <w:rsid w:val="00736251"/>
    <w:rsid w:val="00736373"/>
    <w:rsid w:val="00736565"/>
    <w:rsid w:val="00736E56"/>
    <w:rsid w:val="00736F0A"/>
    <w:rsid w:val="0073718A"/>
    <w:rsid w:val="0073774D"/>
    <w:rsid w:val="00737C41"/>
    <w:rsid w:val="00737F25"/>
    <w:rsid w:val="00740276"/>
    <w:rsid w:val="00740A01"/>
    <w:rsid w:val="00740A22"/>
    <w:rsid w:val="00740A96"/>
    <w:rsid w:val="00740D19"/>
    <w:rsid w:val="00740F4A"/>
    <w:rsid w:val="00741010"/>
    <w:rsid w:val="007411BA"/>
    <w:rsid w:val="007414F8"/>
    <w:rsid w:val="00741596"/>
    <w:rsid w:val="0074172D"/>
    <w:rsid w:val="00741936"/>
    <w:rsid w:val="00741A89"/>
    <w:rsid w:val="00742731"/>
    <w:rsid w:val="007429A5"/>
    <w:rsid w:val="00742C6D"/>
    <w:rsid w:val="00742E63"/>
    <w:rsid w:val="00742E9F"/>
    <w:rsid w:val="00743133"/>
    <w:rsid w:val="0074321F"/>
    <w:rsid w:val="007436D8"/>
    <w:rsid w:val="00743A48"/>
    <w:rsid w:val="00743D2F"/>
    <w:rsid w:val="00744100"/>
    <w:rsid w:val="007441D6"/>
    <w:rsid w:val="007446ED"/>
    <w:rsid w:val="00744819"/>
    <w:rsid w:val="00744C44"/>
    <w:rsid w:val="00744D37"/>
    <w:rsid w:val="00744E40"/>
    <w:rsid w:val="00744FDD"/>
    <w:rsid w:val="007450D3"/>
    <w:rsid w:val="007452CD"/>
    <w:rsid w:val="00745484"/>
    <w:rsid w:val="007457E2"/>
    <w:rsid w:val="007460B8"/>
    <w:rsid w:val="0074651F"/>
    <w:rsid w:val="007466B7"/>
    <w:rsid w:val="00746C5C"/>
    <w:rsid w:val="00746D0C"/>
    <w:rsid w:val="007470A8"/>
    <w:rsid w:val="007470F4"/>
    <w:rsid w:val="0074711A"/>
    <w:rsid w:val="00747681"/>
    <w:rsid w:val="00747766"/>
    <w:rsid w:val="00747B63"/>
    <w:rsid w:val="00747BB8"/>
    <w:rsid w:val="00747DDF"/>
    <w:rsid w:val="007500E5"/>
    <w:rsid w:val="00750159"/>
    <w:rsid w:val="007502A0"/>
    <w:rsid w:val="0075032E"/>
    <w:rsid w:val="007505B0"/>
    <w:rsid w:val="007506CA"/>
    <w:rsid w:val="00750DE8"/>
    <w:rsid w:val="00750E9F"/>
    <w:rsid w:val="00751259"/>
    <w:rsid w:val="007513F6"/>
    <w:rsid w:val="00751847"/>
    <w:rsid w:val="00751A73"/>
    <w:rsid w:val="00751BF2"/>
    <w:rsid w:val="007527D8"/>
    <w:rsid w:val="00752A34"/>
    <w:rsid w:val="007530CE"/>
    <w:rsid w:val="007533B2"/>
    <w:rsid w:val="00753532"/>
    <w:rsid w:val="0075441F"/>
    <w:rsid w:val="00754B88"/>
    <w:rsid w:val="00754E6B"/>
    <w:rsid w:val="00754FD8"/>
    <w:rsid w:val="00755957"/>
    <w:rsid w:val="00755B84"/>
    <w:rsid w:val="00755F90"/>
    <w:rsid w:val="007560A5"/>
    <w:rsid w:val="007560BD"/>
    <w:rsid w:val="0075617D"/>
    <w:rsid w:val="007561EF"/>
    <w:rsid w:val="00756254"/>
    <w:rsid w:val="007562B2"/>
    <w:rsid w:val="00756746"/>
    <w:rsid w:val="00756956"/>
    <w:rsid w:val="00756C79"/>
    <w:rsid w:val="00756DC4"/>
    <w:rsid w:val="00756DFC"/>
    <w:rsid w:val="007572DE"/>
    <w:rsid w:val="00757369"/>
    <w:rsid w:val="00757A27"/>
    <w:rsid w:val="00757AF0"/>
    <w:rsid w:val="007600FF"/>
    <w:rsid w:val="0076050D"/>
    <w:rsid w:val="007611CA"/>
    <w:rsid w:val="00761525"/>
    <w:rsid w:val="00761580"/>
    <w:rsid w:val="00761B79"/>
    <w:rsid w:val="00761D5C"/>
    <w:rsid w:val="0076208B"/>
    <w:rsid w:val="0076223B"/>
    <w:rsid w:val="00762663"/>
    <w:rsid w:val="00762A64"/>
    <w:rsid w:val="00762BA2"/>
    <w:rsid w:val="007631C0"/>
    <w:rsid w:val="0076339A"/>
    <w:rsid w:val="00763520"/>
    <w:rsid w:val="00763753"/>
    <w:rsid w:val="00763B2E"/>
    <w:rsid w:val="007646E9"/>
    <w:rsid w:val="00764A4F"/>
    <w:rsid w:val="00764C13"/>
    <w:rsid w:val="00764EEA"/>
    <w:rsid w:val="00764FF5"/>
    <w:rsid w:val="007653B5"/>
    <w:rsid w:val="00765505"/>
    <w:rsid w:val="00765822"/>
    <w:rsid w:val="007658F2"/>
    <w:rsid w:val="007660F8"/>
    <w:rsid w:val="00766361"/>
    <w:rsid w:val="0076643B"/>
    <w:rsid w:val="007668D8"/>
    <w:rsid w:val="00766BD7"/>
    <w:rsid w:val="00766DEB"/>
    <w:rsid w:val="00766E18"/>
    <w:rsid w:val="00766FBD"/>
    <w:rsid w:val="00767020"/>
    <w:rsid w:val="0076702D"/>
    <w:rsid w:val="00767212"/>
    <w:rsid w:val="0076751B"/>
    <w:rsid w:val="0076774C"/>
    <w:rsid w:val="00767869"/>
    <w:rsid w:val="00767A0D"/>
    <w:rsid w:val="00767A29"/>
    <w:rsid w:val="00767A3B"/>
    <w:rsid w:val="00767A56"/>
    <w:rsid w:val="00767DA6"/>
    <w:rsid w:val="00767E77"/>
    <w:rsid w:val="007703BF"/>
    <w:rsid w:val="007704EE"/>
    <w:rsid w:val="00770583"/>
    <w:rsid w:val="007708EF"/>
    <w:rsid w:val="00770D4B"/>
    <w:rsid w:val="00770E7F"/>
    <w:rsid w:val="007712B3"/>
    <w:rsid w:val="00771461"/>
    <w:rsid w:val="00771484"/>
    <w:rsid w:val="0077172B"/>
    <w:rsid w:val="00771979"/>
    <w:rsid w:val="00772310"/>
    <w:rsid w:val="00772374"/>
    <w:rsid w:val="00772855"/>
    <w:rsid w:val="0077293D"/>
    <w:rsid w:val="00772B48"/>
    <w:rsid w:val="00772D69"/>
    <w:rsid w:val="00772DC8"/>
    <w:rsid w:val="007736CC"/>
    <w:rsid w:val="0077391A"/>
    <w:rsid w:val="00773AE2"/>
    <w:rsid w:val="00773E55"/>
    <w:rsid w:val="0077405F"/>
    <w:rsid w:val="00774BD6"/>
    <w:rsid w:val="0077503B"/>
    <w:rsid w:val="00775094"/>
    <w:rsid w:val="007751A2"/>
    <w:rsid w:val="00775224"/>
    <w:rsid w:val="007752E2"/>
    <w:rsid w:val="0077550E"/>
    <w:rsid w:val="0077573F"/>
    <w:rsid w:val="00775A3F"/>
    <w:rsid w:val="00775AAE"/>
    <w:rsid w:val="00775EB3"/>
    <w:rsid w:val="00775FEA"/>
    <w:rsid w:val="007760A6"/>
    <w:rsid w:val="0077636D"/>
    <w:rsid w:val="00776B4F"/>
    <w:rsid w:val="00776F6B"/>
    <w:rsid w:val="00777263"/>
    <w:rsid w:val="0077731A"/>
    <w:rsid w:val="007773ED"/>
    <w:rsid w:val="007776E2"/>
    <w:rsid w:val="0077775F"/>
    <w:rsid w:val="00777794"/>
    <w:rsid w:val="00777908"/>
    <w:rsid w:val="0077793A"/>
    <w:rsid w:val="00777C11"/>
    <w:rsid w:val="00777F72"/>
    <w:rsid w:val="0078014F"/>
    <w:rsid w:val="0078038B"/>
    <w:rsid w:val="007807A8"/>
    <w:rsid w:val="007807E4"/>
    <w:rsid w:val="007809C5"/>
    <w:rsid w:val="00780B36"/>
    <w:rsid w:val="00780BE5"/>
    <w:rsid w:val="00780D94"/>
    <w:rsid w:val="00780FD8"/>
    <w:rsid w:val="007815E0"/>
    <w:rsid w:val="0078164B"/>
    <w:rsid w:val="0078178B"/>
    <w:rsid w:val="00781ACA"/>
    <w:rsid w:val="00781B0E"/>
    <w:rsid w:val="00781B4F"/>
    <w:rsid w:val="00781B9C"/>
    <w:rsid w:val="00781D9F"/>
    <w:rsid w:val="00781FBA"/>
    <w:rsid w:val="007829CE"/>
    <w:rsid w:val="00782F87"/>
    <w:rsid w:val="0078329E"/>
    <w:rsid w:val="00783327"/>
    <w:rsid w:val="007834B1"/>
    <w:rsid w:val="00783C25"/>
    <w:rsid w:val="00783D6F"/>
    <w:rsid w:val="00783F06"/>
    <w:rsid w:val="00783FD9"/>
    <w:rsid w:val="00784091"/>
    <w:rsid w:val="0078438E"/>
    <w:rsid w:val="0078490F"/>
    <w:rsid w:val="00785167"/>
    <w:rsid w:val="0078516F"/>
    <w:rsid w:val="0078576B"/>
    <w:rsid w:val="007858F1"/>
    <w:rsid w:val="00785AD6"/>
    <w:rsid w:val="00785C33"/>
    <w:rsid w:val="00786519"/>
    <w:rsid w:val="007869A0"/>
    <w:rsid w:val="00786B39"/>
    <w:rsid w:val="00786F61"/>
    <w:rsid w:val="00786F67"/>
    <w:rsid w:val="0078704D"/>
    <w:rsid w:val="0078707A"/>
    <w:rsid w:val="00787433"/>
    <w:rsid w:val="00787480"/>
    <w:rsid w:val="00787500"/>
    <w:rsid w:val="007875A1"/>
    <w:rsid w:val="007876D0"/>
    <w:rsid w:val="0078771B"/>
    <w:rsid w:val="00787A22"/>
    <w:rsid w:val="00787C3D"/>
    <w:rsid w:val="00787C6D"/>
    <w:rsid w:val="00787EF5"/>
    <w:rsid w:val="00787F4D"/>
    <w:rsid w:val="0079026F"/>
    <w:rsid w:val="007909D3"/>
    <w:rsid w:val="00790E13"/>
    <w:rsid w:val="007910E3"/>
    <w:rsid w:val="00791999"/>
    <w:rsid w:val="00791AE8"/>
    <w:rsid w:val="00791D60"/>
    <w:rsid w:val="00791EC8"/>
    <w:rsid w:val="00791F01"/>
    <w:rsid w:val="00792013"/>
    <w:rsid w:val="0079213C"/>
    <w:rsid w:val="00792196"/>
    <w:rsid w:val="0079265C"/>
    <w:rsid w:val="00792C4E"/>
    <w:rsid w:val="00792C60"/>
    <w:rsid w:val="00793152"/>
    <w:rsid w:val="007937BB"/>
    <w:rsid w:val="00793A10"/>
    <w:rsid w:val="007940BE"/>
    <w:rsid w:val="007941B3"/>
    <w:rsid w:val="0079455D"/>
    <w:rsid w:val="007945D8"/>
    <w:rsid w:val="00794B58"/>
    <w:rsid w:val="00794C3B"/>
    <w:rsid w:val="00794FE0"/>
    <w:rsid w:val="007955DA"/>
    <w:rsid w:val="00795AD5"/>
    <w:rsid w:val="00795CE5"/>
    <w:rsid w:val="0079630E"/>
    <w:rsid w:val="00796336"/>
    <w:rsid w:val="00796DB2"/>
    <w:rsid w:val="00796E45"/>
    <w:rsid w:val="007975B5"/>
    <w:rsid w:val="007977FF"/>
    <w:rsid w:val="0079798A"/>
    <w:rsid w:val="007979E7"/>
    <w:rsid w:val="00797D72"/>
    <w:rsid w:val="007A0059"/>
    <w:rsid w:val="007A059E"/>
    <w:rsid w:val="007A05A0"/>
    <w:rsid w:val="007A0713"/>
    <w:rsid w:val="007A0785"/>
    <w:rsid w:val="007A0D13"/>
    <w:rsid w:val="007A12C1"/>
    <w:rsid w:val="007A143D"/>
    <w:rsid w:val="007A1F80"/>
    <w:rsid w:val="007A21B1"/>
    <w:rsid w:val="007A23A7"/>
    <w:rsid w:val="007A26DF"/>
    <w:rsid w:val="007A2733"/>
    <w:rsid w:val="007A2A91"/>
    <w:rsid w:val="007A30F0"/>
    <w:rsid w:val="007A317C"/>
    <w:rsid w:val="007A334E"/>
    <w:rsid w:val="007A36F0"/>
    <w:rsid w:val="007A3922"/>
    <w:rsid w:val="007A408A"/>
    <w:rsid w:val="007A40D5"/>
    <w:rsid w:val="007A45E2"/>
    <w:rsid w:val="007A480E"/>
    <w:rsid w:val="007A4A28"/>
    <w:rsid w:val="007A4E6F"/>
    <w:rsid w:val="007A504B"/>
    <w:rsid w:val="007A527F"/>
    <w:rsid w:val="007A590B"/>
    <w:rsid w:val="007A5A06"/>
    <w:rsid w:val="007A5AB7"/>
    <w:rsid w:val="007A5C01"/>
    <w:rsid w:val="007A5D71"/>
    <w:rsid w:val="007A62FC"/>
    <w:rsid w:val="007A667C"/>
    <w:rsid w:val="007A6B39"/>
    <w:rsid w:val="007A6CED"/>
    <w:rsid w:val="007A6E15"/>
    <w:rsid w:val="007A6F83"/>
    <w:rsid w:val="007A7588"/>
    <w:rsid w:val="007A762D"/>
    <w:rsid w:val="007A7932"/>
    <w:rsid w:val="007A794E"/>
    <w:rsid w:val="007A798C"/>
    <w:rsid w:val="007B03C8"/>
    <w:rsid w:val="007B0590"/>
    <w:rsid w:val="007B06D3"/>
    <w:rsid w:val="007B0827"/>
    <w:rsid w:val="007B16D5"/>
    <w:rsid w:val="007B1C86"/>
    <w:rsid w:val="007B213B"/>
    <w:rsid w:val="007B2328"/>
    <w:rsid w:val="007B2486"/>
    <w:rsid w:val="007B2AAB"/>
    <w:rsid w:val="007B2B59"/>
    <w:rsid w:val="007B2B84"/>
    <w:rsid w:val="007B2C63"/>
    <w:rsid w:val="007B30C3"/>
    <w:rsid w:val="007B3157"/>
    <w:rsid w:val="007B32A8"/>
    <w:rsid w:val="007B36EA"/>
    <w:rsid w:val="007B36F8"/>
    <w:rsid w:val="007B3DAC"/>
    <w:rsid w:val="007B415C"/>
    <w:rsid w:val="007B4A0E"/>
    <w:rsid w:val="007B59F5"/>
    <w:rsid w:val="007B6600"/>
    <w:rsid w:val="007B660E"/>
    <w:rsid w:val="007B670E"/>
    <w:rsid w:val="007B6A14"/>
    <w:rsid w:val="007B6A94"/>
    <w:rsid w:val="007B6E2A"/>
    <w:rsid w:val="007B7149"/>
    <w:rsid w:val="007B7615"/>
    <w:rsid w:val="007B7646"/>
    <w:rsid w:val="007B7FA8"/>
    <w:rsid w:val="007C05B1"/>
    <w:rsid w:val="007C06F1"/>
    <w:rsid w:val="007C0900"/>
    <w:rsid w:val="007C0B16"/>
    <w:rsid w:val="007C0C00"/>
    <w:rsid w:val="007C0E20"/>
    <w:rsid w:val="007C1291"/>
    <w:rsid w:val="007C16A2"/>
    <w:rsid w:val="007C1F2D"/>
    <w:rsid w:val="007C2218"/>
    <w:rsid w:val="007C2891"/>
    <w:rsid w:val="007C2C15"/>
    <w:rsid w:val="007C31C4"/>
    <w:rsid w:val="007C31CC"/>
    <w:rsid w:val="007C36BF"/>
    <w:rsid w:val="007C37DA"/>
    <w:rsid w:val="007C3A52"/>
    <w:rsid w:val="007C3C98"/>
    <w:rsid w:val="007C40D2"/>
    <w:rsid w:val="007C4431"/>
    <w:rsid w:val="007C46A6"/>
    <w:rsid w:val="007C4AF9"/>
    <w:rsid w:val="007C4C0E"/>
    <w:rsid w:val="007C4C4B"/>
    <w:rsid w:val="007C4CD3"/>
    <w:rsid w:val="007C4D71"/>
    <w:rsid w:val="007C5307"/>
    <w:rsid w:val="007C5C7A"/>
    <w:rsid w:val="007C637E"/>
    <w:rsid w:val="007C664B"/>
    <w:rsid w:val="007C66CC"/>
    <w:rsid w:val="007C6D1E"/>
    <w:rsid w:val="007C6D69"/>
    <w:rsid w:val="007C6FAB"/>
    <w:rsid w:val="007C7154"/>
    <w:rsid w:val="007C730B"/>
    <w:rsid w:val="007C7481"/>
    <w:rsid w:val="007C751B"/>
    <w:rsid w:val="007C78C4"/>
    <w:rsid w:val="007C7F5B"/>
    <w:rsid w:val="007D0030"/>
    <w:rsid w:val="007D0D3B"/>
    <w:rsid w:val="007D1083"/>
    <w:rsid w:val="007D13EF"/>
    <w:rsid w:val="007D15E1"/>
    <w:rsid w:val="007D1C5A"/>
    <w:rsid w:val="007D1CDF"/>
    <w:rsid w:val="007D20C4"/>
    <w:rsid w:val="007D22AF"/>
    <w:rsid w:val="007D22E4"/>
    <w:rsid w:val="007D295A"/>
    <w:rsid w:val="007D2AA3"/>
    <w:rsid w:val="007D2ABC"/>
    <w:rsid w:val="007D2B49"/>
    <w:rsid w:val="007D2B9A"/>
    <w:rsid w:val="007D2C65"/>
    <w:rsid w:val="007D2DB3"/>
    <w:rsid w:val="007D3054"/>
    <w:rsid w:val="007D339A"/>
    <w:rsid w:val="007D38ED"/>
    <w:rsid w:val="007D471C"/>
    <w:rsid w:val="007D481F"/>
    <w:rsid w:val="007D48FB"/>
    <w:rsid w:val="007D57C3"/>
    <w:rsid w:val="007D5922"/>
    <w:rsid w:val="007D5A2A"/>
    <w:rsid w:val="007D5BCC"/>
    <w:rsid w:val="007D613C"/>
    <w:rsid w:val="007D646B"/>
    <w:rsid w:val="007D6606"/>
    <w:rsid w:val="007D69EC"/>
    <w:rsid w:val="007D6F20"/>
    <w:rsid w:val="007D7451"/>
    <w:rsid w:val="007D7732"/>
    <w:rsid w:val="007D7877"/>
    <w:rsid w:val="007D7C2E"/>
    <w:rsid w:val="007E01D4"/>
    <w:rsid w:val="007E0317"/>
    <w:rsid w:val="007E0AB5"/>
    <w:rsid w:val="007E0D5E"/>
    <w:rsid w:val="007E12A5"/>
    <w:rsid w:val="007E1AB9"/>
    <w:rsid w:val="007E1ACF"/>
    <w:rsid w:val="007E1BF0"/>
    <w:rsid w:val="007E1C77"/>
    <w:rsid w:val="007E24EC"/>
    <w:rsid w:val="007E275F"/>
    <w:rsid w:val="007E31B0"/>
    <w:rsid w:val="007E32A5"/>
    <w:rsid w:val="007E33A8"/>
    <w:rsid w:val="007E3835"/>
    <w:rsid w:val="007E3AFE"/>
    <w:rsid w:val="007E3B8D"/>
    <w:rsid w:val="007E48B6"/>
    <w:rsid w:val="007E499F"/>
    <w:rsid w:val="007E4B2E"/>
    <w:rsid w:val="007E4CCD"/>
    <w:rsid w:val="007E55CA"/>
    <w:rsid w:val="007E5AAF"/>
    <w:rsid w:val="007E5FD6"/>
    <w:rsid w:val="007E611E"/>
    <w:rsid w:val="007E635C"/>
    <w:rsid w:val="007E655A"/>
    <w:rsid w:val="007E6688"/>
    <w:rsid w:val="007E6C2D"/>
    <w:rsid w:val="007E6D73"/>
    <w:rsid w:val="007E6E3E"/>
    <w:rsid w:val="007E70F8"/>
    <w:rsid w:val="007E7135"/>
    <w:rsid w:val="007E78E2"/>
    <w:rsid w:val="007E7CAE"/>
    <w:rsid w:val="007F008E"/>
    <w:rsid w:val="007F0135"/>
    <w:rsid w:val="007F0B93"/>
    <w:rsid w:val="007F0FFC"/>
    <w:rsid w:val="007F1055"/>
    <w:rsid w:val="007F123B"/>
    <w:rsid w:val="007F1250"/>
    <w:rsid w:val="007F191C"/>
    <w:rsid w:val="007F1F7B"/>
    <w:rsid w:val="007F2295"/>
    <w:rsid w:val="007F2675"/>
    <w:rsid w:val="007F29FD"/>
    <w:rsid w:val="007F2CE9"/>
    <w:rsid w:val="007F2D44"/>
    <w:rsid w:val="007F372E"/>
    <w:rsid w:val="007F38EF"/>
    <w:rsid w:val="007F39FD"/>
    <w:rsid w:val="007F3B6C"/>
    <w:rsid w:val="007F3C8D"/>
    <w:rsid w:val="007F3FCB"/>
    <w:rsid w:val="007F417C"/>
    <w:rsid w:val="007F4A82"/>
    <w:rsid w:val="007F4D93"/>
    <w:rsid w:val="007F4FAE"/>
    <w:rsid w:val="007F5032"/>
    <w:rsid w:val="007F55BE"/>
    <w:rsid w:val="007F55F7"/>
    <w:rsid w:val="007F56E8"/>
    <w:rsid w:val="007F6359"/>
    <w:rsid w:val="007F644E"/>
    <w:rsid w:val="007F64A2"/>
    <w:rsid w:val="007F6685"/>
    <w:rsid w:val="007F69C0"/>
    <w:rsid w:val="007F6B17"/>
    <w:rsid w:val="007F6C83"/>
    <w:rsid w:val="007F6D39"/>
    <w:rsid w:val="007F7107"/>
    <w:rsid w:val="007F7295"/>
    <w:rsid w:val="007F76A6"/>
    <w:rsid w:val="007F76B4"/>
    <w:rsid w:val="007F7A67"/>
    <w:rsid w:val="007F7E29"/>
    <w:rsid w:val="008001FC"/>
    <w:rsid w:val="00800565"/>
    <w:rsid w:val="00800792"/>
    <w:rsid w:val="008008EC"/>
    <w:rsid w:val="00800AE6"/>
    <w:rsid w:val="0080113D"/>
    <w:rsid w:val="0080127A"/>
    <w:rsid w:val="008017CC"/>
    <w:rsid w:val="00801BD8"/>
    <w:rsid w:val="00801CBD"/>
    <w:rsid w:val="00801FCD"/>
    <w:rsid w:val="00802282"/>
    <w:rsid w:val="0080255A"/>
    <w:rsid w:val="0080269F"/>
    <w:rsid w:val="0080326F"/>
    <w:rsid w:val="0080343A"/>
    <w:rsid w:val="00803571"/>
    <w:rsid w:val="00803768"/>
    <w:rsid w:val="0080380A"/>
    <w:rsid w:val="00803B26"/>
    <w:rsid w:val="0080427D"/>
    <w:rsid w:val="0080433E"/>
    <w:rsid w:val="00804516"/>
    <w:rsid w:val="00804929"/>
    <w:rsid w:val="00804AAE"/>
    <w:rsid w:val="00804B7A"/>
    <w:rsid w:val="00804F27"/>
    <w:rsid w:val="0080523D"/>
    <w:rsid w:val="00805360"/>
    <w:rsid w:val="008053CA"/>
    <w:rsid w:val="008053E0"/>
    <w:rsid w:val="008055FD"/>
    <w:rsid w:val="008057F6"/>
    <w:rsid w:val="00805CF2"/>
    <w:rsid w:val="00805E82"/>
    <w:rsid w:val="00805F5D"/>
    <w:rsid w:val="008060E3"/>
    <w:rsid w:val="00806111"/>
    <w:rsid w:val="00806379"/>
    <w:rsid w:val="008063B6"/>
    <w:rsid w:val="00806648"/>
    <w:rsid w:val="00806666"/>
    <w:rsid w:val="0080698E"/>
    <w:rsid w:val="00806AE2"/>
    <w:rsid w:val="00806BBC"/>
    <w:rsid w:val="0080731A"/>
    <w:rsid w:val="0080746A"/>
    <w:rsid w:val="0080776B"/>
    <w:rsid w:val="00807B2C"/>
    <w:rsid w:val="00807F13"/>
    <w:rsid w:val="008103C3"/>
    <w:rsid w:val="00810505"/>
    <w:rsid w:val="00810683"/>
    <w:rsid w:val="00810839"/>
    <w:rsid w:val="008108F2"/>
    <w:rsid w:val="00810985"/>
    <w:rsid w:val="00810A90"/>
    <w:rsid w:val="00810CF5"/>
    <w:rsid w:val="00810E7D"/>
    <w:rsid w:val="00810FF4"/>
    <w:rsid w:val="00811F18"/>
    <w:rsid w:val="008123B1"/>
    <w:rsid w:val="008127AF"/>
    <w:rsid w:val="008128D6"/>
    <w:rsid w:val="00812C90"/>
    <w:rsid w:val="00812D5B"/>
    <w:rsid w:val="00812F79"/>
    <w:rsid w:val="0081344C"/>
    <w:rsid w:val="008139BB"/>
    <w:rsid w:val="00813D6E"/>
    <w:rsid w:val="00813E13"/>
    <w:rsid w:val="00813EE5"/>
    <w:rsid w:val="008141B3"/>
    <w:rsid w:val="0081490B"/>
    <w:rsid w:val="00814910"/>
    <w:rsid w:val="00814A12"/>
    <w:rsid w:val="00814B3E"/>
    <w:rsid w:val="00814C3B"/>
    <w:rsid w:val="00814CBB"/>
    <w:rsid w:val="00814E76"/>
    <w:rsid w:val="00814EC2"/>
    <w:rsid w:val="00814F8E"/>
    <w:rsid w:val="008156AF"/>
    <w:rsid w:val="0081587F"/>
    <w:rsid w:val="0081596C"/>
    <w:rsid w:val="008159F5"/>
    <w:rsid w:val="00815B6D"/>
    <w:rsid w:val="00815E91"/>
    <w:rsid w:val="00815FA1"/>
    <w:rsid w:val="00816639"/>
    <w:rsid w:val="00816982"/>
    <w:rsid w:val="00816DC0"/>
    <w:rsid w:val="008172A1"/>
    <w:rsid w:val="00817436"/>
    <w:rsid w:val="00817DE4"/>
    <w:rsid w:val="00820004"/>
    <w:rsid w:val="00820734"/>
    <w:rsid w:val="008207F3"/>
    <w:rsid w:val="00820B88"/>
    <w:rsid w:val="00820D5A"/>
    <w:rsid w:val="00820DFC"/>
    <w:rsid w:val="00820E0B"/>
    <w:rsid w:val="00821355"/>
    <w:rsid w:val="00821453"/>
    <w:rsid w:val="00821C0A"/>
    <w:rsid w:val="00821F5F"/>
    <w:rsid w:val="00822465"/>
    <w:rsid w:val="00822C4F"/>
    <w:rsid w:val="00823196"/>
    <w:rsid w:val="0082349C"/>
    <w:rsid w:val="008234E6"/>
    <w:rsid w:val="00823A16"/>
    <w:rsid w:val="00823C7C"/>
    <w:rsid w:val="00823CCC"/>
    <w:rsid w:val="008244EC"/>
    <w:rsid w:val="00824A28"/>
    <w:rsid w:val="00824A72"/>
    <w:rsid w:val="00824D65"/>
    <w:rsid w:val="00824E05"/>
    <w:rsid w:val="008252CE"/>
    <w:rsid w:val="008253F8"/>
    <w:rsid w:val="0082586E"/>
    <w:rsid w:val="00825EF4"/>
    <w:rsid w:val="0082655E"/>
    <w:rsid w:val="00826CBB"/>
    <w:rsid w:val="00826D9A"/>
    <w:rsid w:val="00826DE0"/>
    <w:rsid w:val="00826E07"/>
    <w:rsid w:val="00827172"/>
    <w:rsid w:val="00827790"/>
    <w:rsid w:val="00827812"/>
    <w:rsid w:val="00827AFB"/>
    <w:rsid w:val="00827D26"/>
    <w:rsid w:val="00827D9D"/>
    <w:rsid w:val="008300E2"/>
    <w:rsid w:val="008301BE"/>
    <w:rsid w:val="00830619"/>
    <w:rsid w:val="00830B16"/>
    <w:rsid w:val="008317E3"/>
    <w:rsid w:val="00831A54"/>
    <w:rsid w:val="00831CF3"/>
    <w:rsid w:val="00831F79"/>
    <w:rsid w:val="00832115"/>
    <w:rsid w:val="00832275"/>
    <w:rsid w:val="008322E5"/>
    <w:rsid w:val="00832620"/>
    <w:rsid w:val="0083271B"/>
    <w:rsid w:val="00832A76"/>
    <w:rsid w:val="00832C2D"/>
    <w:rsid w:val="008330A8"/>
    <w:rsid w:val="00833A3D"/>
    <w:rsid w:val="00833DC3"/>
    <w:rsid w:val="008342B0"/>
    <w:rsid w:val="008347EB"/>
    <w:rsid w:val="00834A90"/>
    <w:rsid w:val="00834ED4"/>
    <w:rsid w:val="00835075"/>
    <w:rsid w:val="00835479"/>
    <w:rsid w:val="00835517"/>
    <w:rsid w:val="00835556"/>
    <w:rsid w:val="00835D80"/>
    <w:rsid w:val="008361DB"/>
    <w:rsid w:val="00836202"/>
    <w:rsid w:val="0083636A"/>
    <w:rsid w:val="00836E48"/>
    <w:rsid w:val="00836F76"/>
    <w:rsid w:val="00837352"/>
    <w:rsid w:val="0083756F"/>
    <w:rsid w:val="008375CB"/>
    <w:rsid w:val="008379BB"/>
    <w:rsid w:val="00837B41"/>
    <w:rsid w:val="00837FE8"/>
    <w:rsid w:val="008402FC"/>
    <w:rsid w:val="00840467"/>
    <w:rsid w:val="00840CD6"/>
    <w:rsid w:val="00840CFA"/>
    <w:rsid w:val="00840FD8"/>
    <w:rsid w:val="00840FEB"/>
    <w:rsid w:val="00841177"/>
    <w:rsid w:val="00841309"/>
    <w:rsid w:val="00841B96"/>
    <w:rsid w:val="008422FA"/>
    <w:rsid w:val="008426D7"/>
    <w:rsid w:val="008426F0"/>
    <w:rsid w:val="00842980"/>
    <w:rsid w:val="008429A8"/>
    <w:rsid w:val="00842B04"/>
    <w:rsid w:val="00842E2A"/>
    <w:rsid w:val="0084359C"/>
    <w:rsid w:val="00843DCB"/>
    <w:rsid w:val="00844334"/>
    <w:rsid w:val="0084455B"/>
    <w:rsid w:val="0084485D"/>
    <w:rsid w:val="0084495F"/>
    <w:rsid w:val="00844B6A"/>
    <w:rsid w:val="00844DCB"/>
    <w:rsid w:val="00845175"/>
    <w:rsid w:val="008455C9"/>
    <w:rsid w:val="008456E4"/>
    <w:rsid w:val="008457E2"/>
    <w:rsid w:val="00845C13"/>
    <w:rsid w:val="00845D4F"/>
    <w:rsid w:val="00846598"/>
    <w:rsid w:val="00846EBF"/>
    <w:rsid w:val="008470ED"/>
    <w:rsid w:val="00847347"/>
    <w:rsid w:val="00847542"/>
    <w:rsid w:val="00847775"/>
    <w:rsid w:val="00847823"/>
    <w:rsid w:val="00847DFB"/>
    <w:rsid w:val="00847E80"/>
    <w:rsid w:val="00847ECB"/>
    <w:rsid w:val="008503C6"/>
    <w:rsid w:val="008506C9"/>
    <w:rsid w:val="008508F3"/>
    <w:rsid w:val="00850CF4"/>
    <w:rsid w:val="00850D1A"/>
    <w:rsid w:val="00850EF9"/>
    <w:rsid w:val="00851432"/>
    <w:rsid w:val="008519A8"/>
    <w:rsid w:val="008519BB"/>
    <w:rsid w:val="00851CB9"/>
    <w:rsid w:val="00851DB0"/>
    <w:rsid w:val="00851E5A"/>
    <w:rsid w:val="00852485"/>
    <w:rsid w:val="00852A07"/>
    <w:rsid w:val="008530BC"/>
    <w:rsid w:val="00853623"/>
    <w:rsid w:val="00853E9B"/>
    <w:rsid w:val="00853F3B"/>
    <w:rsid w:val="008542E7"/>
    <w:rsid w:val="008545C3"/>
    <w:rsid w:val="0085477D"/>
    <w:rsid w:val="008548DE"/>
    <w:rsid w:val="00854A70"/>
    <w:rsid w:val="00854E36"/>
    <w:rsid w:val="0085505C"/>
    <w:rsid w:val="00855864"/>
    <w:rsid w:val="00855E77"/>
    <w:rsid w:val="00856061"/>
    <w:rsid w:val="008560E6"/>
    <w:rsid w:val="0085627A"/>
    <w:rsid w:val="0085649B"/>
    <w:rsid w:val="008566B0"/>
    <w:rsid w:val="008566B5"/>
    <w:rsid w:val="008567B4"/>
    <w:rsid w:val="008568FF"/>
    <w:rsid w:val="008569CD"/>
    <w:rsid w:val="00856F7D"/>
    <w:rsid w:val="00857030"/>
    <w:rsid w:val="0085753B"/>
    <w:rsid w:val="00857F2E"/>
    <w:rsid w:val="0086010F"/>
    <w:rsid w:val="008601AF"/>
    <w:rsid w:val="008602CE"/>
    <w:rsid w:val="00860682"/>
    <w:rsid w:val="00860738"/>
    <w:rsid w:val="00860BD4"/>
    <w:rsid w:val="00860C9D"/>
    <w:rsid w:val="0086145A"/>
    <w:rsid w:val="00861502"/>
    <w:rsid w:val="00861505"/>
    <w:rsid w:val="0086190D"/>
    <w:rsid w:val="00861964"/>
    <w:rsid w:val="00861A28"/>
    <w:rsid w:val="00861E9B"/>
    <w:rsid w:val="00861F7B"/>
    <w:rsid w:val="0086201A"/>
    <w:rsid w:val="008622DF"/>
    <w:rsid w:val="00862554"/>
    <w:rsid w:val="00862948"/>
    <w:rsid w:val="008629CE"/>
    <w:rsid w:val="00862BC4"/>
    <w:rsid w:val="00862E54"/>
    <w:rsid w:val="00862F79"/>
    <w:rsid w:val="00862FB7"/>
    <w:rsid w:val="008630DD"/>
    <w:rsid w:val="0086310B"/>
    <w:rsid w:val="00863A1A"/>
    <w:rsid w:val="00863A57"/>
    <w:rsid w:val="00864146"/>
    <w:rsid w:val="00864877"/>
    <w:rsid w:val="00864B88"/>
    <w:rsid w:val="00864C0F"/>
    <w:rsid w:val="00864F93"/>
    <w:rsid w:val="008650BC"/>
    <w:rsid w:val="00865203"/>
    <w:rsid w:val="008654D2"/>
    <w:rsid w:val="008654F7"/>
    <w:rsid w:val="00865694"/>
    <w:rsid w:val="00865F1C"/>
    <w:rsid w:val="00866281"/>
    <w:rsid w:val="00866A0C"/>
    <w:rsid w:val="00866E1A"/>
    <w:rsid w:val="00866F99"/>
    <w:rsid w:val="0086714A"/>
    <w:rsid w:val="00867198"/>
    <w:rsid w:val="00867290"/>
    <w:rsid w:val="00867651"/>
    <w:rsid w:val="008677A9"/>
    <w:rsid w:val="00867A93"/>
    <w:rsid w:val="00867C0D"/>
    <w:rsid w:val="00867C7C"/>
    <w:rsid w:val="00867FC0"/>
    <w:rsid w:val="0087006C"/>
    <w:rsid w:val="00870273"/>
    <w:rsid w:val="008703D3"/>
    <w:rsid w:val="00871087"/>
    <w:rsid w:val="008710FA"/>
    <w:rsid w:val="0087125D"/>
    <w:rsid w:val="008713BC"/>
    <w:rsid w:val="0087161C"/>
    <w:rsid w:val="008717EE"/>
    <w:rsid w:val="008717F1"/>
    <w:rsid w:val="00871909"/>
    <w:rsid w:val="00871B1B"/>
    <w:rsid w:val="00871CEE"/>
    <w:rsid w:val="0087255E"/>
    <w:rsid w:val="008725BE"/>
    <w:rsid w:val="00872F73"/>
    <w:rsid w:val="00872FE1"/>
    <w:rsid w:val="008734E9"/>
    <w:rsid w:val="008735BD"/>
    <w:rsid w:val="008735CF"/>
    <w:rsid w:val="008736B1"/>
    <w:rsid w:val="008736CD"/>
    <w:rsid w:val="00873B7F"/>
    <w:rsid w:val="00874085"/>
    <w:rsid w:val="008741E9"/>
    <w:rsid w:val="0087450E"/>
    <w:rsid w:val="0087453E"/>
    <w:rsid w:val="008747AC"/>
    <w:rsid w:val="0087560D"/>
    <w:rsid w:val="008758E9"/>
    <w:rsid w:val="00875B58"/>
    <w:rsid w:val="00875CD4"/>
    <w:rsid w:val="00876169"/>
    <w:rsid w:val="00876B5D"/>
    <w:rsid w:val="0087716A"/>
    <w:rsid w:val="008775DF"/>
    <w:rsid w:val="008779A5"/>
    <w:rsid w:val="00877B60"/>
    <w:rsid w:val="00877E21"/>
    <w:rsid w:val="00880313"/>
    <w:rsid w:val="0088032A"/>
    <w:rsid w:val="008803A8"/>
    <w:rsid w:val="00880815"/>
    <w:rsid w:val="00880843"/>
    <w:rsid w:val="00880BD2"/>
    <w:rsid w:val="0088144C"/>
    <w:rsid w:val="008814C9"/>
    <w:rsid w:val="00881621"/>
    <w:rsid w:val="00881ECE"/>
    <w:rsid w:val="00881F37"/>
    <w:rsid w:val="008820D6"/>
    <w:rsid w:val="0088230B"/>
    <w:rsid w:val="008823CB"/>
    <w:rsid w:val="008823EF"/>
    <w:rsid w:val="008824AB"/>
    <w:rsid w:val="008825B6"/>
    <w:rsid w:val="00882814"/>
    <w:rsid w:val="00882BDB"/>
    <w:rsid w:val="00882CB6"/>
    <w:rsid w:val="00882E62"/>
    <w:rsid w:val="0088336D"/>
    <w:rsid w:val="0088342D"/>
    <w:rsid w:val="0088345D"/>
    <w:rsid w:val="00883550"/>
    <w:rsid w:val="0088371E"/>
    <w:rsid w:val="00883847"/>
    <w:rsid w:val="008838B0"/>
    <w:rsid w:val="00883911"/>
    <w:rsid w:val="00883D36"/>
    <w:rsid w:val="00884937"/>
    <w:rsid w:val="008849A7"/>
    <w:rsid w:val="00885095"/>
    <w:rsid w:val="008855F6"/>
    <w:rsid w:val="00885739"/>
    <w:rsid w:val="00886013"/>
    <w:rsid w:val="00886088"/>
    <w:rsid w:val="00886400"/>
    <w:rsid w:val="008865DD"/>
    <w:rsid w:val="00886881"/>
    <w:rsid w:val="00886CF9"/>
    <w:rsid w:val="00886D77"/>
    <w:rsid w:val="00886FC7"/>
    <w:rsid w:val="0088788B"/>
    <w:rsid w:val="008879EB"/>
    <w:rsid w:val="00887B40"/>
    <w:rsid w:val="00887FEC"/>
    <w:rsid w:val="00890144"/>
    <w:rsid w:val="00890EBB"/>
    <w:rsid w:val="00890F45"/>
    <w:rsid w:val="00891129"/>
    <w:rsid w:val="008912FF"/>
    <w:rsid w:val="008914BC"/>
    <w:rsid w:val="008915DC"/>
    <w:rsid w:val="00891CF2"/>
    <w:rsid w:val="00892060"/>
    <w:rsid w:val="008920F8"/>
    <w:rsid w:val="008921F6"/>
    <w:rsid w:val="0089233A"/>
    <w:rsid w:val="008923E0"/>
    <w:rsid w:val="00892462"/>
    <w:rsid w:val="00892A49"/>
    <w:rsid w:val="00892D1B"/>
    <w:rsid w:val="00892EF8"/>
    <w:rsid w:val="0089339E"/>
    <w:rsid w:val="00893463"/>
    <w:rsid w:val="00893A87"/>
    <w:rsid w:val="00893BD8"/>
    <w:rsid w:val="00893C1A"/>
    <w:rsid w:val="00893C1E"/>
    <w:rsid w:val="00893FE2"/>
    <w:rsid w:val="0089430E"/>
    <w:rsid w:val="008946EF"/>
    <w:rsid w:val="008947DE"/>
    <w:rsid w:val="00894E36"/>
    <w:rsid w:val="0089513E"/>
    <w:rsid w:val="008952E5"/>
    <w:rsid w:val="00895408"/>
    <w:rsid w:val="0089571F"/>
    <w:rsid w:val="00895DBC"/>
    <w:rsid w:val="008961ED"/>
    <w:rsid w:val="00896387"/>
    <w:rsid w:val="00896728"/>
    <w:rsid w:val="00896760"/>
    <w:rsid w:val="00896B21"/>
    <w:rsid w:val="00896DA6"/>
    <w:rsid w:val="00896DE7"/>
    <w:rsid w:val="00896E20"/>
    <w:rsid w:val="00896F7A"/>
    <w:rsid w:val="00897051"/>
    <w:rsid w:val="008972E8"/>
    <w:rsid w:val="00897566"/>
    <w:rsid w:val="00897B8F"/>
    <w:rsid w:val="008A00BE"/>
    <w:rsid w:val="008A0818"/>
    <w:rsid w:val="008A0A1F"/>
    <w:rsid w:val="008A0A26"/>
    <w:rsid w:val="008A0B45"/>
    <w:rsid w:val="008A0F66"/>
    <w:rsid w:val="008A0F90"/>
    <w:rsid w:val="008A10CB"/>
    <w:rsid w:val="008A13FE"/>
    <w:rsid w:val="008A148C"/>
    <w:rsid w:val="008A14D4"/>
    <w:rsid w:val="008A17A4"/>
    <w:rsid w:val="008A18B7"/>
    <w:rsid w:val="008A1DEC"/>
    <w:rsid w:val="008A20AE"/>
    <w:rsid w:val="008A21A4"/>
    <w:rsid w:val="008A23D3"/>
    <w:rsid w:val="008A29D7"/>
    <w:rsid w:val="008A2B5D"/>
    <w:rsid w:val="008A2CF0"/>
    <w:rsid w:val="008A33F0"/>
    <w:rsid w:val="008A3E56"/>
    <w:rsid w:val="008A4406"/>
    <w:rsid w:val="008A46EB"/>
    <w:rsid w:val="008A4E81"/>
    <w:rsid w:val="008A5836"/>
    <w:rsid w:val="008A5861"/>
    <w:rsid w:val="008A5D1E"/>
    <w:rsid w:val="008A5EFA"/>
    <w:rsid w:val="008A5FDE"/>
    <w:rsid w:val="008A612A"/>
    <w:rsid w:val="008A63DB"/>
    <w:rsid w:val="008A64BA"/>
    <w:rsid w:val="008A6726"/>
    <w:rsid w:val="008A6DFB"/>
    <w:rsid w:val="008A70B4"/>
    <w:rsid w:val="008A72EE"/>
    <w:rsid w:val="008A7380"/>
    <w:rsid w:val="008A7C12"/>
    <w:rsid w:val="008B01DB"/>
    <w:rsid w:val="008B05B1"/>
    <w:rsid w:val="008B0A2A"/>
    <w:rsid w:val="008B0C5F"/>
    <w:rsid w:val="008B0DC9"/>
    <w:rsid w:val="008B10B3"/>
    <w:rsid w:val="008B1615"/>
    <w:rsid w:val="008B18A4"/>
    <w:rsid w:val="008B19E1"/>
    <w:rsid w:val="008B1CAC"/>
    <w:rsid w:val="008B1CB9"/>
    <w:rsid w:val="008B1D7D"/>
    <w:rsid w:val="008B1D8E"/>
    <w:rsid w:val="008B234B"/>
    <w:rsid w:val="008B281B"/>
    <w:rsid w:val="008B2C84"/>
    <w:rsid w:val="008B3020"/>
    <w:rsid w:val="008B30D3"/>
    <w:rsid w:val="008B31DF"/>
    <w:rsid w:val="008B3516"/>
    <w:rsid w:val="008B3619"/>
    <w:rsid w:val="008B39CD"/>
    <w:rsid w:val="008B3C5B"/>
    <w:rsid w:val="008B3D85"/>
    <w:rsid w:val="008B3E80"/>
    <w:rsid w:val="008B405D"/>
    <w:rsid w:val="008B40B9"/>
    <w:rsid w:val="008B4170"/>
    <w:rsid w:val="008B4334"/>
    <w:rsid w:val="008B43E6"/>
    <w:rsid w:val="008B47DB"/>
    <w:rsid w:val="008B4A36"/>
    <w:rsid w:val="008B5117"/>
    <w:rsid w:val="008B5B7C"/>
    <w:rsid w:val="008B6509"/>
    <w:rsid w:val="008B658D"/>
    <w:rsid w:val="008B6942"/>
    <w:rsid w:val="008B6A61"/>
    <w:rsid w:val="008B6B14"/>
    <w:rsid w:val="008B6C1A"/>
    <w:rsid w:val="008B6CD2"/>
    <w:rsid w:val="008B6D6F"/>
    <w:rsid w:val="008B6F11"/>
    <w:rsid w:val="008B746E"/>
    <w:rsid w:val="008B78E5"/>
    <w:rsid w:val="008B793A"/>
    <w:rsid w:val="008B7C80"/>
    <w:rsid w:val="008C062A"/>
    <w:rsid w:val="008C0CE2"/>
    <w:rsid w:val="008C1470"/>
    <w:rsid w:val="008C1699"/>
    <w:rsid w:val="008C1781"/>
    <w:rsid w:val="008C1844"/>
    <w:rsid w:val="008C1973"/>
    <w:rsid w:val="008C19B7"/>
    <w:rsid w:val="008C1DF7"/>
    <w:rsid w:val="008C1FB6"/>
    <w:rsid w:val="008C1FED"/>
    <w:rsid w:val="008C2265"/>
    <w:rsid w:val="008C2413"/>
    <w:rsid w:val="008C2748"/>
    <w:rsid w:val="008C2AA0"/>
    <w:rsid w:val="008C2FAA"/>
    <w:rsid w:val="008C32CF"/>
    <w:rsid w:val="008C37B5"/>
    <w:rsid w:val="008C382F"/>
    <w:rsid w:val="008C3887"/>
    <w:rsid w:val="008C3D21"/>
    <w:rsid w:val="008C3D37"/>
    <w:rsid w:val="008C3F91"/>
    <w:rsid w:val="008C43FB"/>
    <w:rsid w:val="008C4BD9"/>
    <w:rsid w:val="008C5133"/>
    <w:rsid w:val="008C5418"/>
    <w:rsid w:val="008C59E3"/>
    <w:rsid w:val="008C5A38"/>
    <w:rsid w:val="008C5DF0"/>
    <w:rsid w:val="008C5E3F"/>
    <w:rsid w:val="008C6022"/>
    <w:rsid w:val="008C60E5"/>
    <w:rsid w:val="008C61CD"/>
    <w:rsid w:val="008C6350"/>
    <w:rsid w:val="008C6570"/>
    <w:rsid w:val="008C6A08"/>
    <w:rsid w:val="008C6F6F"/>
    <w:rsid w:val="008C7121"/>
    <w:rsid w:val="008C7275"/>
    <w:rsid w:val="008C7BB8"/>
    <w:rsid w:val="008C7F8B"/>
    <w:rsid w:val="008D0258"/>
    <w:rsid w:val="008D06C5"/>
    <w:rsid w:val="008D0834"/>
    <w:rsid w:val="008D0918"/>
    <w:rsid w:val="008D1182"/>
    <w:rsid w:val="008D1255"/>
    <w:rsid w:val="008D1264"/>
    <w:rsid w:val="008D12D0"/>
    <w:rsid w:val="008D1316"/>
    <w:rsid w:val="008D145E"/>
    <w:rsid w:val="008D171C"/>
    <w:rsid w:val="008D18B9"/>
    <w:rsid w:val="008D1A9D"/>
    <w:rsid w:val="008D1D3C"/>
    <w:rsid w:val="008D1D83"/>
    <w:rsid w:val="008D1E7D"/>
    <w:rsid w:val="008D1FF8"/>
    <w:rsid w:val="008D2319"/>
    <w:rsid w:val="008D2455"/>
    <w:rsid w:val="008D24A7"/>
    <w:rsid w:val="008D252B"/>
    <w:rsid w:val="008D257B"/>
    <w:rsid w:val="008D2670"/>
    <w:rsid w:val="008D278D"/>
    <w:rsid w:val="008D2BE7"/>
    <w:rsid w:val="008D31AD"/>
    <w:rsid w:val="008D36BD"/>
    <w:rsid w:val="008D3746"/>
    <w:rsid w:val="008D3A61"/>
    <w:rsid w:val="008D42D2"/>
    <w:rsid w:val="008D4333"/>
    <w:rsid w:val="008D46D0"/>
    <w:rsid w:val="008D47E4"/>
    <w:rsid w:val="008D4A61"/>
    <w:rsid w:val="008D4F13"/>
    <w:rsid w:val="008D51AE"/>
    <w:rsid w:val="008D524B"/>
    <w:rsid w:val="008D52CE"/>
    <w:rsid w:val="008D5569"/>
    <w:rsid w:val="008D56B0"/>
    <w:rsid w:val="008D5870"/>
    <w:rsid w:val="008D5FDE"/>
    <w:rsid w:val="008D67C9"/>
    <w:rsid w:val="008D69AC"/>
    <w:rsid w:val="008D69C5"/>
    <w:rsid w:val="008D6AB2"/>
    <w:rsid w:val="008D6C88"/>
    <w:rsid w:val="008D71D5"/>
    <w:rsid w:val="008D774B"/>
    <w:rsid w:val="008D7BC0"/>
    <w:rsid w:val="008D7E94"/>
    <w:rsid w:val="008E003B"/>
    <w:rsid w:val="008E00FD"/>
    <w:rsid w:val="008E03DC"/>
    <w:rsid w:val="008E0B71"/>
    <w:rsid w:val="008E13AD"/>
    <w:rsid w:val="008E19B5"/>
    <w:rsid w:val="008E19D5"/>
    <w:rsid w:val="008E1BFB"/>
    <w:rsid w:val="008E1E79"/>
    <w:rsid w:val="008E1EA2"/>
    <w:rsid w:val="008E1EBC"/>
    <w:rsid w:val="008E1F71"/>
    <w:rsid w:val="008E203B"/>
    <w:rsid w:val="008E23E3"/>
    <w:rsid w:val="008E24F8"/>
    <w:rsid w:val="008E27B2"/>
    <w:rsid w:val="008E2B62"/>
    <w:rsid w:val="008E2BA7"/>
    <w:rsid w:val="008E2CEE"/>
    <w:rsid w:val="008E2EB5"/>
    <w:rsid w:val="008E2F50"/>
    <w:rsid w:val="008E31FB"/>
    <w:rsid w:val="008E3490"/>
    <w:rsid w:val="008E36D6"/>
    <w:rsid w:val="008E38A1"/>
    <w:rsid w:val="008E409B"/>
    <w:rsid w:val="008E4165"/>
    <w:rsid w:val="008E48D0"/>
    <w:rsid w:val="008E4B98"/>
    <w:rsid w:val="008E4CEA"/>
    <w:rsid w:val="008E52CF"/>
    <w:rsid w:val="008E57E9"/>
    <w:rsid w:val="008E5A4D"/>
    <w:rsid w:val="008E5A51"/>
    <w:rsid w:val="008E5C77"/>
    <w:rsid w:val="008E5E94"/>
    <w:rsid w:val="008E5F8D"/>
    <w:rsid w:val="008E610C"/>
    <w:rsid w:val="008E6532"/>
    <w:rsid w:val="008E66EA"/>
    <w:rsid w:val="008E68FE"/>
    <w:rsid w:val="008E6B8E"/>
    <w:rsid w:val="008E7161"/>
    <w:rsid w:val="008E78B0"/>
    <w:rsid w:val="008E79D5"/>
    <w:rsid w:val="008F01D3"/>
    <w:rsid w:val="008F04BC"/>
    <w:rsid w:val="008F07C6"/>
    <w:rsid w:val="008F0A65"/>
    <w:rsid w:val="008F0DFC"/>
    <w:rsid w:val="008F0E52"/>
    <w:rsid w:val="008F101C"/>
    <w:rsid w:val="008F1095"/>
    <w:rsid w:val="008F11EF"/>
    <w:rsid w:val="008F1322"/>
    <w:rsid w:val="008F14D7"/>
    <w:rsid w:val="008F1D1F"/>
    <w:rsid w:val="008F2163"/>
    <w:rsid w:val="008F23EB"/>
    <w:rsid w:val="008F24B9"/>
    <w:rsid w:val="008F2C12"/>
    <w:rsid w:val="008F2C5A"/>
    <w:rsid w:val="008F2CCE"/>
    <w:rsid w:val="008F2E25"/>
    <w:rsid w:val="008F338C"/>
    <w:rsid w:val="008F3496"/>
    <w:rsid w:val="008F351A"/>
    <w:rsid w:val="008F3706"/>
    <w:rsid w:val="008F3936"/>
    <w:rsid w:val="008F3AF3"/>
    <w:rsid w:val="008F3CA7"/>
    <w:rsid w:val="008F3CAC"/>
    <w:rsid w:val="008F3DDF"/>
    <w:rsid w:val="008F3E5C"/>
    <w:rsid w:val="008F3FE5"/>
    <w:rsid w:val="008F4B1D"/>
    <w:rsid w:val="008F4CF3"/>
    <w:rsid w:val="008F509A"/>
    <w:rsid w:val="008F511E"/>
    <w:rsid w:val="008F54E3"/>
    <w:rsid w:val="008F5636"/>
    <w:rsid w:val="008F5E17"/>
    <w:rsid w:val="008F6182"/>
    <w:rsid w:val="008F6978"/>
    <w:rsid w:val="008F6B2E"/>
    <w:rsid w:val="008F7256"/>
    <w:rsid w:val="008F727B"/>
    <w:rsid w:val="008F749B"/>
    <w:rsid w:val="008F7C73"/>
    <w:rsid w:val="008F7E18"/>
    <w:rsid w:val="00900017"/>
    <w:rsid w:val="009000D8"/>
    <w:rsid w:val="009000E1"/>
    <w:rsid w:val="00900209"/>
    <w:rsid w:val="009003B4"/>
    <w:rsid w:val="0090064A"/>
    <w:rsid w:val="00900BFF"/>
    <w:rsid w:val="009011D9"/>
    <w:rsid w:val="00901501"/>
    <w:rsid w:val="009019B3"/>
    <w:rsid w:val="00901A62"/>
    <w:rsid w:val="00901BCD"/>
    <w:rsid w:val="0090244C"/>
    <w:rsid w:val="00902555"/>
    <w:rsid w:val="0090276D"/>
    <w:rsid w:val="009029A8"/>
    <w:rsid w:val="00902C48"/>
    <w:rsid w:val="00903065"/>
    <w:rsid w:val="0090330F"/>
    <w:rsid w:val="00903419"/>
    <w:rsid w:val="0090366C"/>
    <w:rsid w:val="00903AAD"/>
    <w:rsid w:val="00903ACC"/>
    <w:rsid w:val="00903D1C"/>
    <w:rsid w:val="00904308"/>
    <w:rsid w:val="0090475B"/>
    <w:rsid w:val="009048ED"/>
    <w:rsid w:val="0090495E"/>
    <w:rsid w:val="00904EA0"/>
    <w:rsid w:val="00904FA6"/>
    <w:rsid w:val="0090520B"/>
    <w:rsid w:val="00905277"/>
    <w:rsid w:val="009052B7"/>
    <w:rsid w:val="00905361"/>
    <w:rsid w:val="00905674"/>
    <w:rsid w:val="009056F7"/>
    <w:rsid w:val="009059FA"/>
    <w:rsid w:val="00905E6A"/>
    <w:rsid w:val="00905EAF"/>
    <w:rsid w:val="00905F55"/>
    <w:rsid w:val="009060B2"/>
    <w:rsid w:val="009061D1"/>
    <w:rsid w:val="009062BD"/>
    <w:rsid w:val="009063DD"/>
    <w:rsid w:val="00906502"/>
    <w:rsid w:val="009065AD"/>
    <w:rsid w:val="009068E3"/>
    <w:rsid w:val="00906AD5"/>
    <w:rsid w:val="00906B6F"/>
    <w:rsid w:val="00906C48"/>
    <w:rsid w:val="00906C9D"/>
    <w:rsid w:val="009072FC"/>
    <w:rsid w:val="00907494"/>
    <w:rsid w:val="00907880"/>
    <w:rsid w:val="00907917"/>
    <w:rsid w:val="00910349"/>
    <w:rsid w:val="009109CC"/>
    <w:rsid w:val="009113DA"/>
    <w:rsid w:val="00911572"/>
    <w:rsid w:val="00911AF5"/>
    <w:rsid w:val="009120D0"/>
    <w:rsid w:val="0091246B"/>
    <w:rsid w:val="009126B4"/>
    <w:rsid w:val="009128CB"/>
    <w:rsid w:val="00912A32"/>
    <w:rsid w:val="00912C88"/>
    <w:rsid w:val="00912E49"/>
    <w:rsid w:val="009134D5"/>
    <w:rsid w:val="009135E5"/>
    <w:rsid w:val="009139D7"/>
    <w:rsid w:val="00913C3D"/>
    <w:rsid w:val="00913FF9"/>
    <w:rsid w:val="00914073"/>
    <w:rsid w:val="0091417D"/>
    <w:rsid w:val="009142FA"/>
    <w:rsid w:val="009142FC"/>
    <w:rsid w:val="009145FB"/>
    <w:rsid w:val="009149A6"/>
    <w:rsid w:val="00914AD7"/>
    <w:rsid w:val="00914B2C"/>
    <w:rsid w:val="00914CA2"/>
    <w:rsid w:val="00914E4B"/>
    <w:rsid w:val="00914FB7"/>
    <w:rsid w:val="00915317"/>
    <w:rsid w:val="0091595A"/>
    <w:rsid w:val="00915A7C"/>
    <w:rsid w:val="00915EC9"/>
    <w:rsid w:val="0091639E"/>
    <w:rsid w:val="009165CB"/>
    <w:rsid w:val="0091660A"/>
    <w:rsid w:val="009170FD"/>
    <w:rsid w:val="009171A3"/>
    <w:rsid w:val="00917340"/>
    <w:rsid w:val="00917361"/>
    <w:rsid w:val="00917381"/>
    <w:rsid w:val="009176F4"/>
    <w:rsid w:val="0091778B"/>
    <w:rsid w:val="009179E5"/>
    <w:rsid w:val="00920780"/>
    <w:rsid w:val="0092081B"/>
    <w:rsid w:val="00920944"/>
    <w:rsid w:val="00920A50"/>
    <w:rsid w:val="00920DE8"/>
    <w:rsid w:val="009211A7"/>
    <w:rsid w:val="00921362"/>
    <w:rsid w:val="009219EF"/>
    <w:rsid w:val="00922056"/>
    <w:rsid w:val="009225C8"/>
    <w:rsid w:val="00922A19"/>
    <w:rsid w:val="00922F39"/>
    <w:rsid w:val="009233A1"/>
    <w:rsid w:val="0092363A"/>
    <w:rsid w:val="00924117"/>
    <w:rsid w:val="00924379"/>
    <w:rsid w:val="00924597"/>
    <w:rsid w:val="009247EE"/>
    <w:rsid w:val="009249B1"/>
    <w:rsid w:val="009256CF"/>
    <w:rsid w:val="00925C1C"/>
    <w:rsid w:val="00925F73"/>
    <w:rsid w:val="00926292"/>
    <w:rsid w:val="009262B3"/>
    <w:rsid w:val="00926845"/>
    <w:rsid w:val="00927107"/>
    <w:rsid w:val="0092718F"/>
    <w:rsid w:val="0092752E"/>
    <w:rsid w:val="00927665"/>
    <w:rsid w:val="00927EB2"/>
    <w:rsid w:val="0093023C"/>
    <w:rsid w:val="009303AA"/>
    <w:rsid w:val="009303E0"/>
    <w:rsid w:val="009303E7"/>
    <w:rsid w:val="00930F93"/>
    <w:rsid w:val="009310D5"/>
    <w:rsid w:val="0093148C"/>
    <w:rsid w:val="00931A1A"/>
    <w:rsid w:val="00931F93"/>
    <w:rsid w:val="009320F8"/>
    <w:rsid w:val="009326D8"/>
    <w:rsid w:val="0093295D"/>
    <w:rsid w:val="00932CED"/>
    <w:rsid w:val="00933531"/>
    <w:rsid w:val="00933742"/>
    <w:rsid w:val="009339CB"/>
    <w:rsid w:val="00933A9E"/>
    <w:rsid w:val="00933C2E"/>
    <w:rsid w:val="00933E8E"/>
    <w:rsid w:val="00933E96"/>
    <w:rsid w:val="00933EA8"/>
    <w:rsid w:val="009342F0"/>
    <w:rsid w:val="00934460"/>
    <w:rsid w:val="009346B6"/>
    <w:rsid w:val="009349FE"/>
    <w:rsid w:val="00934A86"/>
    <w:rsid w:val="00934E81"/>
    <w:rsid w:val="009354D3"/>
    <w:rsid w:val="00935A79"/>
    <w:rsid w:val="00935E7A"/>
    <w:rsid w:val="00935F6F"/>
    <w:rsid w:val="009363F8"/>
    <w:rsid w:val="0093659F"/>
    <w:rsid w:val="009366BE"/>
    <w:rsid w:val="009367FE"/>
    <w:rsid w:val="009368CA"/>
    <w:rsid w:val="00936978"/>
    <w:rsid w:val="00936A06"/>
    <w:rsid w:val="009371A6"/>
    <w:rsid w:val="009371DD"/>
    <w:rsid w:val="0093747D"/>
    <w:rsid w:val="0093755B"/>
    <w:rsid w:val="009379A3"/>
    <w:rsid w:val="00937BA8"/>
    <w:rsid w:val="00940193"/>
    <w:rsid w:val="0094045B"/>
    <w:rsid w:val="00940530"/>
    <w:rsid w:val="00940EC1"/>
    <w:rsid w:val="00941D7E"/>
    <w:rsid w:val="009422E2"/>
    <w:rsid w:val="00942470"/>
    <w:rsid w:val="0094284B"/>
    <w:rsid w:val="009428BE"/>
    <w:rsid w:val="0094313C"/>
    <w:rsid w:val="0094368F"/>
    <w:rsid w:val="0094378B"/>
    <w:rsid w:val="00943C98"/>
    <w:rsid w:val="00944122"/>
    <w:rsid w:val="009449B3"/>
    <w:rsid w:val="00945381"/>
    <w:rsid w:val="009453AB"/>
    <w:rsid w:val="0094587F"/>
    <w:rsid w:val="00945CBD"/>
    <w:rsid w:val="00945F68"/>
    <w:rsid w:val="00946470"/>
    <w:rsid w:val="0094652D"/>
    <w:rsid w:val="00946743"/>
    <w:rsid w:val="009468A8"/>
    <w:rsid w:val="009470A6"/>
    <w:rsid w:val="009470C5"/>
    <w:rsid w:val="009475E8"/>
    <w:rsid w:val="00947CBD"/>
    <w:rsid w:val="00947E30"/>
    <w:rsid w:val="00947E4A"/>
    <w:rsid w:val="009501BF"/>
    <w:rsid w:val="0095024A"/>
    <w:rsid w:val="00950290"/>
    <w:rsid w:val="009502DE"/>
    <w:rsid w:val="009502EA"/>
    <w:rsid w:val="0095048D"/>
    <w:rsid w:val="00950764"/>
    <w:rsid w:val="00950796"/>
    <w:rsid w:val="00950840"/>
    <w:rsid w:val="009508B5"/>
    <w:rsid w:val="00950920"/>
    <w:rsid w:val="00950CF7"/>
    <w:rsid w:val="00950F10"/>
    <w:rsid w:val="0095130C"/>
    <w:rsid w:val="00951520"/>
    <w:rsid w:val="009519F8"/>
    <w:rsid w:val="00951B8A"/>
    <w:rsid w:val="00951D63"/>
    <w:rsid w:val="0095235F"/>
    <w:rsid w:val="0095252B"/>
    <w:rsid w:val="009526E0"/>
    <w:rsid w:val="00952A88"/>
    <w:rsid w:val="009537C4"/>
    <w:rsid w:val="00954198"/>
    <w:rsid w:val="0095433F"/>
    <w:rsid w:val="00954516"/>
    <w:rsid w:val="00954B51"/>
    <w:rsid w:val="00954B87"/>
    <w:rsid w:val="00954D2B"/>
    <w:rsid w:val="00955636"/>
    <w:rsid w:val="009558BD"/>
    <w:rsid w:val="009558F6"/>
    <w:rsid w:val="00955C33"/>
    <w:rsid w:val="0095618B"/>
    <w:rsid w:val="009561A1"/>
    <w:rsid w:val="00956326"/>
    <w:rsid w:val="00956346"/>
    <w:rsid w:val="009568C0"/>
    <w:rsid w:val="009568DF"/>
    <w:rsid w:val="00956BF4"/>
    <w:rsid w:val="009571AA"/>
    <w:rsid w:val="009575F2"/>
    <w:rsid w:val="009576D3"/>
    <w:rsid w:val="0095787E"/>
    <w:rsid w:val="0095799A"/>
    <w:rsid w:val="00957A97"/>
    <w:rsid w:val="00960349"/>
    <w:rsid w:val="00960386"/>
    <w:rsid w:val="009603E9"/>
    <w:rsid w:val="009604A8"/>
    <w:rsid w:val="009605F0"/>
    <w:rsid w:val="0096067C"/>
    <w:rsid w:val="00960828"/>
    <w:rsid w:val="0096086D"/>
    <w:rsid w:val="00960C21"/>
    <w:rsid w:val="00961056"/>
    <w:rsid w:val="00961212"/>
    <w:rsid w:val="009612CC"/>
    <w:rsid w:val="0096164B"/>
    <w:rsid w:val="00961A56"/>
    <w:rsid w:val="00961E17"/>
    <w:rsid w:val="00961F50"/>
    <w:rsid w:val="009621C7"/>
    <w:rsid w:val="0096225E"/>
    <w:rsid w:val="00962322"/>
    <w:rsid w:val="00962556"/>
    <w:rsid w:val="0096274A"/>
    <w:rsid w:val="00962872"/>
    <w:rsid w:val="00962A7A"/>
    <w:rsid w:val="00962F4F"/>
    <w:rsid w:val="00963025"/>
    <w:rsid w:val="009630B7"/>
    <w:rsid w:val="009631A8"/>
    <w:rsid w:val="0096333E"/>
    <w:rsid w:val="0096351D"/>
    <w:rsid w:val="00963663"/>
    <w:rsid w:val="00963921"/>
    <w:rsid w:val="00963FFB"/>
    <w:rsid w:val="00964028"/>
    <w:rsid w:val="0096437F"/>
    <w:rsid w:val="00964D22"/>
    <w:rsid w:val="00964F79"/>
    <w:rsid w:val="00964F90"/>
    <w:rsid w:val="009651AD"/>
    <w:rsid w:val="00965DB1"/>
    <w:rsid w:val="00965E25"/>
    <w:rsid w:val="00966065"/>
    <w:rsid w:val="009660A4"/>
    <w:rsid w:val="009668D8"/>
    <w:rsid w:val="00966C3F"/>
    <w:rsid w:val="00966EED"/>
    <w:rsid w:val="009670A4"/>
    <w:rsid w:val="009675DE"/>
    <w:rsid w:val="00967999"/>
    <w:rsid w:val="009679F9"/>
    <w:rsid w:val="00967AD5"/>
    <w:rsid w:val="00967DE6"/>
    <w:rsid w:val="00967F27"/>
    <w:rsid w:val="009704D3"/>
    <w:rsid w:val="009706C3"/>
    <w:rsid w:val="009707B4"/>
    <w:rsid w:val="009708A8"/>
    <w:rsid w:val="00970B76"/>
    <w:rsid w:val="0097151E"/>
    <w:rsid w:val="00971AD4"/>
    <w:rsid w:val="0097201D"/>
    <w:rsid w:val="00972477"/>
    <w:rsid w:val="009726E0"/>
    <w:rsid w:val="009726F4"/>
    <w:rsid w:val="00972760"/>
    <w:rsid w:val="00972BCF"/>
    <w:rsid w:val="00972C0F"/>
    <w:rsid w:val="00972FD6"/>
    <w:rsid w:val="00974486"/>
    <w:rsid w:val="0097477E"/>
    <w:rsid w:val="009747D3"/>
    <w:rsid w:val="00974804"/>
    <w:rsid w:val="009749B5"/>
    <w:rsid w:val="00974A5E"/>
    <w:rsid w:val="00974B23"/>
    <w:rsid w:val="00974EEC"/>
    <w:rsid w:val="00975693"/>
    <w:rsid w:val="009756F3"/>
    <w:rsid w:val="0097599A"/>
    <w:rsid w:val="00976203"/>
    <w:rsid w:val="009776E5"/>
    <w:rsid w:val="00977BFA"/>
    <w:rsid w:val="00977D3A"/>
    <w:rsid w:val="00977FA9"/>
    <w:rsid w:val="009800A2"/>
    <w:rsid w:val="009804B9"/>
    <w:rsid w:val="00980600"/>
    <w:rsid w:val="009812F7"/>
    <w:rsid w:val="00981837"/>
    <w:rsid w:val="00982222"/>
    <w:rsid w:val="009827B4"/>
    <w:rsid w:val="00982807"/>
    <w:rsid w:val="00982A95"/>
    <w:rsid w:val="00983587"/>
    <w:rsid w:val="009838D4"/>
    <w:rsid w:val="00983949"/>
    <w:rsid w:val="00983F4D"/>
    <w:rsid w:val="0098402A"/>
    <w:rsid w:val="00984058"/>
    <w:rsid w:val="0098408E"/>
    <w:rsid w:val="00984287"/>
    <w:rsid w:val="00984316"/>
    <w:rsid w:val="009844C5"/>
    <w:rsid w:val="009846DA"/>
    <w:rsid w:val="009848AF"/>
    <w:rsid w:val="00984E76"/>
    <w:rsid w:val="0098547C"/>
    <w:rsid w:val="00985593"/>
    <w:rsid w:val="00985C6F"/>
    <w:rsid w:val="00985D50"/>
    <w:rsid w:val="0098635C"/>
    <w:rsid w:val="00986485"/>
    <w:rsid w:val="0098648F"/>
    <w:rsid w:val="00986831"/>
    <w:rsid w:val="00986DAB"/>
    <w:rsid w:val="00987822"/>
    <w:rsid w:val="009878F9"/>
    <w:rsid w:val="009878FF"/>
    <w:rsid w:val="0098793B"/>
    <w:rsid w:val="00987982"/>
    <w:rsid w:val="00987C7A"/>
    <w:rsid w:val="00987E50"/>
    <w:rsid w:val="0099006F"/>
    <w:rsid w:val="0099077B"/>
    <w:rsid w:val="00990C03"/>
    <w:rsid w:val="00990D71"/>
    <w:rsid w:val="00990DE2"/>
    <w:rsid w:val="009910CE"/>
    <w:rsid w:val="00991133"/>
    <w:rsid w:val="00991252"/>
    <w:rsid w:val="00991A02"/>
    <w:rsid w:val="00991A91"/>
    <w:rsid w:val="00991AAF"/>
    <w:rsid w:val="00991E3B"/>
    <w:rsid w:val="00992156"/>
    <w:rsid w:val="00992303"/>
    <w:rsid w:val="00992395"/>
    <w:rsid w:val="009923EE"/>
    <w:rsid w:val="0099285F"/>
    <w:rsid w:val="00993499"/>
    <w:rsid w:val="009935D5"/>
    <w:rsid w:val="00993C24"/>
    <w:rsid w:val="00993E08"/>
    <w:rsid w:val="00993E0C"/>
    <w:rsid w:val="009942EC"/>
    <w:rsid w:val="00994B5B"/>
    <w:rsid w:val="00994BBF"/>
    <w:rsid w:val="00995790"/>
    <w:rsid w:val="0099590D"/>
    <w:rsid w:val="00995B7B"/>
    <w:rsid w:val="00995E74"/>
    <w:rsid w:val="009960E8"/>
    <w:rsid w:val="00996833"/>
    <w:rsid w:val="0099705B"/>
    <w:rsid w:val="009973BF"/>
    <w:rsid w:val="00997609"/>
    <w:rsid w:val="00997956"/>
    <w:rsid w:val="00997C37"/>
    <w:rsid w:val="009A0105"/>
    <w:rsid w:val="009A0196"/>
    <w:rsid w:val="009A0249"/>
    <w:rsid w:val="009A0703"/>
    <w:rsid w:val="009A09B8"/>
    <w:rsid w:val="009A0E19"/>
    <w:rsid w:val="009A0F89"/>
    <w:rsid w:val="009A1514"/>
    <w:rsid w:val="009A1618"/>
    <w:rsid w:val="009A1A1A"/>
    <w:rsid w:val="009A1DD2"/>
    <w:rsid w:val="009A2067"/>
    <w:rsid w:val="009A2288"/>
    <w:rsid w:val="009A2466"/>
    <w:rsid w:val="009A27C0"/>
    <w:rsid w:val="009A2BAA"/>
    <w:rsid w:val="009A2CD8"/>
    <w:rsid w:val="009A34C4"/>
    <w:rsid w:val="009A35DB"/>
    <w:rsid w:val="009A39EB"/>
    <w:rsid w:val="009A3CE1"/>
    <w:rsid w:val="009A3D1C"/>
    <w:rsid w:val="009A3D67"/>
    <w:rsid w:val="009A3DB5"/>
    <w:rsid w:val="009A417E"/>
    <w:rsid w:val="009A4589"/>
    <w:rsid w:val="009A45C4"/>
    <w:rsid w:val="009A4708"/>
    <w:rsid w:val="009A473E"/>
    <w:rsid w:val="009A4A6D"/>
    <w:rsid w:val="009A54A4"/>
    <w:rsid w:val="009A59B2"/>
    <w:rsid w:val="009A5C26"/>
    <w:rsid w:val="009A605F"/>
    <w:rsid w:val="009A61AB"/>
    <w:rsid w:val="009A62B2"/>
    <w:rsid w:val="009A62FF"/>
    <w:rsid w:val="009A6BED"/>
    <w:rsid w:val="009A6DEB"/>
    <w:rsid w:val="009A7373"/>
    <w:rsid w:val="009A7A82"/>
    <w:rsid w:val="009A7EF7"/>
    <w:rsid w:val="009B08BD"/>
    <w:rsid w:val="009B0A20"/>
    <w:rsid w:val="009B0AD6"/>
    <w:rsid w:val="009B0B59"/>
    <w:rsid w:val="009B0C00"/>
    <w:rsid w:val="009B140C"/>
    <w:rsid w:val="009B182A"/>
    <w:rsid w:val="009B1C2B"/>
    <w:rsid w:val="009B20DA"/>
    <w:rsid w:val="009B2285"/>
    <w:rsid w:val="009B23FC"/>
    <w:rsid w:val="009B30C9"/>
    <w:rsid w:val="009B326B"/>
    <w:rsid w:val="009B33B0"/>
    <w:rsid w:val="009B3451"/>
    <w:rsid w:val="009B368F"/>
    <w:rsid w:val="009B370A"/>
    <w:rsid w:val="009B3875"/>
    <w:rsid w:val="009B39CC"/>
    <w:rsid w:val="009B3B72"/>
    <w:rsid w:val="009B3FF5"/>
    <w:rsid w:val="009B421A"/>
    <w:rsid w:val="009B4770"/>
    <w:rsid w:val="009B4C60"/>
    <w:rsid w:val="009B5227"/>
    <w:rsid w:val="009B5410"/>
    <w:rsid w:val="009B575A"/>
    <w:rsid w:val="009B59D3"/>
    <w:rsid w:val="009B5D29"/>
    <w:rsid w:val="009B5EC9"/>
    <w:rsid w:val="009B62A9"/>
    <w:rsid w:val="009B64D9"/>
    <w:rsid w:val="009B66EC"/>
    <w:rsid w:val="009B69A3"/>
    <w:rsid w:val="009B6B36"/>
    <w:rsid w:val="009B717A"/>
    <w:rsid w:val="009B743F"/>
    <w:rsid w:val="009B79EC"/>
    <w:rsid w:val="009B7E56"/>
    <w:rsid w:val="009C0088"/>
    <w:rsid w:val="009C01AF"/>
    <w:rsid w:val="009C036B"/>
    <w:rsid w:val="009C0502"/>
    <w:rsid w:val="009C0690"/>
    <w:rsid w:val="009C08E6"/>
    <w:rsid w:val="009C0D3D"/>
    <w:rsid w:val="009C0E28"/>
    <w:rsid w:val="009C1C4E"/>
    <w:rsid w:val="009C20D6"/>
    <w:rsid w:val="009C273A"/>
    <w:rsid w:val="009C290F"/>
    <w:rsid w:val="009C2CEC"/>
    <w:rsid w:val="009C2E5C"/>
    <w:rsid w:val="009C2FFD"/>
    <w:rsid w:val="009C3105"/>
    <w:rsid w:val="009C31A5"/>
    <w:rsid w:val="009C352A"/>
    <w:rsid w:val="009C36B1"/>
    <w:rsid w:val="009C3809"/>
    <w:rsid w:val="009C38A3"/>
    <w:rsid w:val="009C39FC"/>
    <w:rsid w:val="009C3FDB"/>
    <w:rsid w:val="009C45DB"/>
    <w:rsid w:val="009C46B9"/>
    <w:rsid w:val="009C491A"/>
    <w:rsid w:val="009C4C85"/>
    <w:rsid w:val="009C4D24"/>
    <w:rsid w:val="009C4DD0"/>
    <w:rsid w:val="009C4E38"/>
    <w:rsid w:val="009C4E3F"/>
    <w:rsid w:val="009C5DF8"/>
    <w:rsid w:val="009C5E47"/>
    <w:rsid w:val="009C5FAC"/>
    <w:rsid w:val="009C601B"/>
    <w:rsid w:val="009C6027"/>
    <w:rsid w:val="009C6540"/>
    <w:rsid w:val="009C682C"/>
    <w:rsid w:val="009C762F"/>
    <w:rsid w:val="009C7921"/>
    <w:rsid w:val="009C7D6C"/>
    <w:rsid w:val="009C7F2A"/>
    <w:rsid w:val="009C7FC6"/>
    <w:rsid w:val="009D0298"/>
    <w:rsid w:val="009D04C9"/>
    <w:rsid w:val="009D0543"/>
    <w:rsid w:val="009D0733"/>
    <w:rsid w:val="009D0C29"/>
    <w:rsid w:val="009D0C54"/>
    <w:rsid w:val="009D118E"/>
    <w:rsid w:val="009D1309"/>
    <w:rsid w:val="009D143B"/>
    <w:rsid w:val="009D1699"/>
    <w:rsid w:val="009D190D"/>
    <w:rsid w:val="009D1B66"/>
    <w:rsid w:val="009D1C05"/>
    <w:rsid w:val="009D1E98"/>
    <w:rsid w:val="009D2071"/>
    <w:rsid w:val="009D233C"/>
    <w:rsid w:val="009D25D8"/>
    <w:rsid w:val="009D2F0C"/>
    <w:rsid w:val="009D3157"/>
    <w:rsid w:val="009D33CC"/>
    <w:rsid w:val="009D33FA"/>
    <w:rsid w:val="009D37D7"/>
    <w:rsid w:val="009D38C9"/>
    <w:rsid w:val="009D3EF1"/>
    <w:rsid w:val="009D42A3"/>
    <w:rsid w:val="009D4386"/>
    <w:rsid w:val="009D4491"/>
    <w:rsid w:val="009D46F5"/>
    <w:rsid w:val="009D47AF"/>
    <w:rsid w:val="009D4D5D"/>
    <w:rsid w:val="009D4ED7"/>
    <w:rsid w:val="009D5046"/>
    <w:rsid w:val="009D52EC"/>
    <w:rsid w:val="009D5692"/>
    <w:rsid w:val="009D56D3"/>
    <w:rsid w:val="009D5E88"/>
    <w:rsid w:val="009D5E95"/>
    <w:rsid w:val="009D5EDB"/>
    <w:rsid w:val="009D627E"/>
    <w:rsid w:val="009D62AA"/>
    <w:rsid w:val="009D6D08"/>
    <w:rsid w:val="009D6E17"/>
    <w:rsid w:val="009D7082"/>
    <w:rsid w:val="009D7411"/>
    <w:rsid w:val="009D78A8"/>
    <w:rsid w:val="009D7A6E"/>
    <w:rsid w:val="009E0437"/>
    <w:rsid w:val="009E0695"/>
    <w:rsid w:val="009E08DF"/>
    <w:rsid w:val="009E0AEC"/>
    <w:rsid w:val="009E0F43"/>
    <w:rsid w:val="009E130F"/>
    <w:rsid w:val="009E15C0"/>
    <w:rsid w:val="009E183A"/>
    <w:rsid w:val="009E195D"/>
    <w:rsid w:val="009E1A73"/>
    <w:rsid w:val="009E1F48"/>
    <w:rsid w:val="009E21D6"/>
    <w:rsid w:val="009E2366"/>
    <w:rsid w:val="009E2A02"/>
    <w:rsid w:val="009E3803"/>
    <w:rsid w:val="009E3CD3"/>
    <w:rsid w:val="009E402C"/>
    <w:rsid w:val="009E44EB"/>
    <w:rsid w:val="009E4553"/>
    <w:rsid w:val="009E4CB1"/>
    <w:rsid w:val="009E4F2B"/>
    <w:rsid w:val="009E505E"/>
    <w:rsid w:val="009E50B9"/>
    <w:rsid w:val="009E5597"/>
    <w:rsid w:val="009E55E0"/>
    <w:rsid w:val="009E568C"/>
    <w:rsid w:val="009E5A31"/>
    <w:rsid w:val="009E5E4D"/>
    <w:rsid w:val="009E5F48"/>
    <w:rsid w:val="009E5FC3"/>
    <w:rsid w:val="009E63B0"/>
    <w:rsid w:val="009E6726"/>
    <w:rsid w:val="009E6A79"/>
    <w:rsid w:val="009E73A2"/>
    <w:rsid w:val="009E7DFF"/>
    <w:rsid w:val="009E7FD1"/>
    <w:rsid w:val="009F0121"/>
    <w:rsid w:val="009F03B1"/>
    <w:rsid w:val="009F0BC9"/>
    <w:rsid w:val="009F0C3D"/>
    <w:rsid w:val="009F0D66"/>
    <w:rsid w:val="009F0DBE"/>
    <w:rsid w:val="009F152E"/>
    <w:rsid w:val="009F178A"/>
    <w:rsid w:val="009F1ADC"/>
    <w:rsid w:val="009F1CE1"/>
    <w:rsid w:val="009F1DF4"/>
    <w:rsid w:val="009F22AD"/>
    <w:rsid w:val="009F24B9"/>
    <w:rsid w:val="009F26B5"/>
    <w:rsid w:val="009F2873"/>
    <w:rsid w:val="009F29C9"/>
    <w:rsid w:val="009F2C6A"/>
    <w:rsid w:val="009F2C98"/>
    <w:rsid w:val="009F2DE8"/>
    <w:rsid w:val="009F3108"/>
    <w:rsid w:val="009F3120"/>
    <w:rsid w:val="009F33CF"/>
    <w:rsid w:val="009F35C0"/>
    <w:rsid w:val="009F3B7B"/>
    <w:rsid w:val="009F3DA4"/>
    <w:rsid w:val="009F3E1B"/>
    <w:rsid w:val="009F40F0"/>
    <w:rsid w:val="009F41F7"/>
    <w:rsid w:val="009F4277"/>
    <w:rsid w:val="009F42AB"/>
    <w:rsid w:val="009F454F"/>
    <w:rsid w:val="009F4550"/>
    <w:rsid w:val="009F4BEE"/>
    <w:rsid w:val="009F50AB"/>
    <w:rsid w:val="009F5745"/>
    <w:rsid w:val="009F5855"/>
    <w:rsid w:val="009F6908"/>
    <w:rsid w:val="009F6B92"/>
    <w:rsid w:val="009F6D9E"/>
    <w:rsid w:val="009F7157"/>
    <w:rsid w:val="009F74DB"/>
    <w:rsid w:val="009F7586"/>
    <w:rsid w:val="009F768B"/>
    <w:rsid w:val="009F771D"/>
    <w:rsid w:val="009F776B"/>
    <w:rsid w:val="009F7938"/>
    <w:rsid w:val="009F7BF4"/>
    <w:rsid w:val="009F7FBC"/>
    <w:rsid w:val="00A00766"/>
    <w:rsid w:val="00A0077B"/>
    <w:rsid w:val="00A00FE9"/>
    <w:rsid w:val="00A01174"/>
    <w:rsid w:val="00A01418"/>
    <w:rsid w:val="00A016F6"/>
    <w:rsid w:val="00A02051"/>
    <w:rsid w:val="00A023EE"/>
    <w:rsid w:val="00A0263A"/>
    <w:rsid w:val="00A02D3C"/>
    <w:rsid w:val="00A02E06"/>
    <w:rsid w:val="00A02F41"/>
    <w:rsid w:val="00A032D3"/>
    <w:rsid w:val="00A037A0"/>
    <w:rsid w:val="00A03A5D"/>
    <w:rsid w:val="00A03C1E"/>
    <w:rsid w:val="00A03E11"/>
    <w:rsid w:val="00A0427F"/>
    <w:rsid w:val="00A0481A"/>
    <w:rsid w:val="00A04C9F"/>
    <w:rsid w:val="00A05340"/>
    <w:rsid w:val="00A054D5"/>
    <w:rsid w:val="00A056DE"/>
    <w:rsid w:val="00A0579E"/>
    <w:rsid w:val="00A05962"/>
    <w:rsid w:val="00A059B3"/>
    <w:rsid w:val="00A06139"/>
    <w:rsid w:val="00A06582"/>
    <w:rsid w:val="00A066C2"/>
    <w:rsid w:val="00A06A52"/>
    <w:rsid w:val="00A06ACC"/>
    <w:rsid w:val="00A06F3F"/>
    <w:rsid w:val="00A0710A"/>
    <w:rsid w:val="00A07570"/>
    <w:rsid w:val="00A0757E"/>
    <w:rsid w:val="00A078BE"/>
    <w:rsid w:val="00A1008E"/>
    <w:rsid w:val="00A1013E"/>
    <w:rsid w:val="00A10216"/>
    <w:rsid w:val="00A102D4"/>
    <w:rsid w:val="00A104B8"/>
    <w:rsid w:val="00A1066C"/>
    <w:rsid w:val="00A107F2"/>
    <w:rsid w:val="00A10D4A"/>
    <w:rsid w:val="00A10E41"/>
    <w:rsid w:val="00A110E3"/>
    <w:rsid w:val="00A1140F"/>
    <w:rsid w:val="00A114DD"/>
    <w:rsid w:val="00A11A90"/>
    <w:rsid w:val="00A11C12"/>
    <w:rsid w:val="00A11D50"/>
    <w:rsid w:val="00A124F0"/>
    <w:rsid w:val="00A12553"/>
    <w:rsid w:val="00A1258B"/>
    <w:rsid w:val="00A12622"/>
    <w:rsid w:val="00A1266E"/>
    <w:rsid w:val="00A12850"/>
    <w:rsid w:val="00A12AA6"/>
    <w:rsid w:val="00A13354"/>
    <w:rsid w:val="00A1396C"/>
    <w:rsid w:val="00A13F38"/>
    <w:rsid w:val="00A13FAE"/>
    <w:rsid w:val="00A14744"/>
    <w:rsid w:val="00A14BBF"/>
    <w:rsid w:val="00A14EBE"/>
    <w:rsid w:val="00A1521B"/>
    <w:rsid w:val="00A15267"/>
    <w:rsid w:val="00A15355"/>
    <w:rsid w:val="00A155C3"/>
    <w:rsid w:val="00A155FB"/>
    <w:rsid w:val="00A1608F"/>
    <w:rsid w:val="00A166BF"/>
    <w:rsid w:val="00A169A1"/>
    <w:rsid w:val="00A16B08"/>
    <w:rsid w:val="00A16F39"/>
    <w:rsid w:val="00A17001"/>
    <w:rsid w:val="00A17073"/>
    <w:rsid w:val="00A172DE"/>
    <w:rsid w:val="00A174CA"/>
    <w:rsid w:val="00A17704"/>
    <w:rsid w:val="00A17F2F"/>
    <w:rsid w:val="00A20312"/>
    <w:rsid w:val="00A20663"/>
    <w:rsid w:val="00A2095E"/>
    <w:rsid w:val="00A20A35"/>
    <w:rsid w:val="00A20AB4"/>
    <w:rsid w:val="00A20B7E"/>
    <w:rsid w:val="00A2154F"/>
    <w:rsid w:val="00A21613"/>
    <w:rsid w:val="00A217C5"/>
    <w:rsid w:val="00A21B05"/>
    <w:rsid w:val="00A22081"/>
    <w:rsid w:val="00A22167"/>
    <w:rsid w:val="00A228AC"/>
    <w:rsid w:val="00A22995"/>
    <w:rsid w:val="00A22A31"/>
    <w:rsid w:val="00A22B8E"/>
    <w:rsid w:val="00A22C0C"/>
    <w:rsid w:val="00A22DF9"/>
    <w:rsid w:val="00A22FA8"/>
    <w:rsid w:val="00A2322D"/>
    <w:rsid w:val="00A2341C"/>
    <w:rsid w:val="00A23451"/>
    <w:rsid w:val="00A2397D"/>
    <w:rsid w:val="00A23DE3"/>
    <w:rsid w:val="00A24942"/>
    <w:rsid w:val="00A24C32"/>
    <w:rsid w:val="00A24CA6"/>
    <w:rsid w:val="00A24EBC"/>
    <w:rsid w:val="00A2505D"/>
    <w:rsid w:val="00A25403"/>
    <w:rsid w:val="00A25B0D"/>
    <w:rsid w:val="00A25B47"/>
    <w:rsid w:val="00A25C27"/>
    <w:rsid w:val="00A26072"/>
    <w:rsid w:val="00A260E3"/>
    <w:rsid w:val="00A2642C"/>
    <w:rsid w:val="00A266FC"/>
    <w:rsid w:val="00A26B4F"/>
    <w:rsid w:val="00A26CB5"/>
    <w:rsid w:val="00A271F8"/>
    <w:rsid w:val="00A271FA"/>
    <w:rsid w:val="00A27ADF"/>
    <w:rsid w:val="00A27C3C"/>
    <w:rsid w:val="00A30040"/>
    <w:rsid w:val="00A300F5"/>
    <w:rsid w:val="00A304CD"/>
    <w:rsid w:val="00A30601"/>
    <w:rsid w:val="00A3090F"/>
    <w:rsid w:val="00A30F7D"/>
    <w:rsid w:val="00A312CD"/>
    <w:rsid w:val="00A313D2"/>
    <w:rsid w:val="00A315B8"/>
    <w:rsid w:val="00A31D11"/>
    <w:rsid w:val="00A31EC5"/>
    <w:rsid w:val="00A322A4"/>
    <w:rsid w:val="00A3299B"/>
    <w:rsid w:val="00A32A51"/>
    <w:rsid w:val="00A32C47"/>
    <w:rsid w:val="00A32F74"/>
    <w:rsid w:val="00A33498"/>
    <w:rsid w:val="00A3354C"/>
    <w:rsid w:val="00A3381E"/>
    <w:rsid w:val="00A33941"/>
    <w:rsid w:val="00A3399F"/>
    <w:rsid w:val="00A33A24"/>
    <w:rsid w:val="00A33A3F"/>
    <w:rsid w:val="00A33B2E"/>
    <w:rsid w:val="00A33C0A"/>
    <w:rsid w:val="00A33C2E"/>
    <w:rsid w:val="00A34D1A"/>
    <w:rsid w:val="00A34D50"/>
    <w:rsid w:val="00A34E92"/>
    <w:rsid w:val="00A34ECC"/>
    <w:rsid w:val="00A351E3"/>
    <w:rsid w:val="00A354B2"/>
    <w:rsid w:val="00A35ADD"/>
    <w:rsid w:val="00A361D5"/>
    <w:rsid w:val="00A36222"/>
    <w:rsid w:val="00A36C20"/>
    <w:rsid w:val="00A36D90"/>
    <w:rsid w:val="00A36E21"/>
    <w:rsid w:val="00A3712E"/>
    <w:rsid w:val="00A371BB"/>
    <w:rsid w:val="00A374F5"/>
    <w:rsid w:val="00A37741"/>
    <w:rsid w:val="00A37D39"/>
    <w:rsid w:val="00A37D50"/>
    <w:rsid w:val="00A40218"/>
    <w:rsid w:val="00A406D8"/>
    <w:rsid w:val="00A409B4"/>
    <w:rsid w:val="00A40ABC"/>
    <w:rsid w:val="00A40D2E"/>
    <w:rsid w:val="00A412D0"/>
    <w:rsid w:val="00A41B5C"/>
    <w:rsid w:val="00A41E2D"/>
    <w:rsid w:val="00A41E9B"/>
    <w:rsid w:val="00A423B5"/>
    <w:rsid w:val="00A4274E"/>
    <w:rsid w:val="00A42B87"/>
    <w:rsid w:val="00A43627"/>
    <w:rsid w:val="00A4370C"/>
    <w:rsid w:val="00A43AC8"/>
    <w:rsid w:val="00A43BC5"/>
    <w:rsid w:val="00A43CD9"/>
    <w:rsid w:val="00A43F8F"/>
    <w:rsid w:val="00A447ED"/>
    <w:rsid w:val="00A44E49"/>
    <w:rsid w:val="00A44E90"/>
    <w:rsid w:val="00A44F70"/>
    <w:rsid w:val="00A4503C"/>
    <w:rsid w:val="00A45166"/>
    <w:rsid w:val="00A45377"/>
    <w:rsid w:val="00A45A38"/>
    <w:rsid w:val="00A45AB3"/>
    <w:rsid w:val="00A45F12"/>
    <w:rsid w:val="00A46087"/>
    <w:rsid w:val="00A46209"/>
    <w:rsid w:val="00A46298"/>
    <w:rsid w:val="00A46312"/>
    <w:rsid w:val="00A4647C"/>
    <w:rsid w:val="00A464D4"/>
    <w:rsid w:val="00A4680C"/>
    <w:rsid w:val="00A46B4F"/>
    <w:rsid w:val="00A46BD8"/>
    <w:rsid w:val="00A46D3D"/>
    <w:rsid w:val="00A472CA"/>
    <w:rsid w:val="00A475FB"/>
    <w:rsid w:val="00A477B0"/>
    <w:rsid w:val="00A47AF5"/>
    <w:rsid w:val="00A47E24"/>
    <w:rsid w:val="00A47F79"/>
    <w:rsid w:val="00A47FF9"/>
    <w:rsid w:val="00A50D2A"/>
    <w:rsid w:val="00A50D53"/>
    <w:rsid w:val="00A512FC"/>
    <w:rsid w:val="00A517DD"/>
    <w:rsid w:val="00A51946"/>
    <w:rsid w:val="00A51AEF"/>
    <w:rsid w:val="00A51D59"/>
    <w:rsid w:val="00A52010"/>
    <w:rsid w:val="00A5279B"/>
    <w:rsid w:val="00A53488"/>
    <w:rsid w:val="00A53B9F"/>
    <w:rsid w:val="00A53E73"/>
    <w:rsid w:val="00A541B2"/>
    <w:rsid w:val="00A544FC"/>
    <w:rsid w:val="00A545AC"/>
    <w:rsid w:val="00A5487D"/>
    <w:rsid w:val="00A54B09"/>
    <w:rsid w:val="00A55071"/>
    <w:rsid w:val="00A550B7"/>
    <w:rsid w:val="00A55349"/>
    <w:rsid w:val="00A553E8"/>
    <w:rsid w:val="00A55460"/>
    <w:rsid w:val="00A555C3"/>
    <w:rsid w:val="00A55AC8"/>
    <w:rsid w:val="00A55E38"/>
    <w:rsid w:val="00A55EFC"/>
    <w:rsid w:val="00A55F94"/>
    <w:rsid w:val="00A563F9"/>
    <w:rsid w:val="00A565FB"/>
    <w:rsid w:val="00A569F2"/>
    <w:rsid w:val="00A56E06"/>
    <w:rsid w:val="00A571B4"/>
    <w:rsid w:val="00A573E1"/>
    <w:rsid w:val="00A57B86"/>
    <w:rsid w:val="00A57BD3"/>
    <w:rsid w:val="00A57FE5"/>
    <w:rsid w:val="00A601C3"/>
    <w:rsid w:val="00A61312"/>
    <w:rsid w:val="00A6142A"/>
    <w:rsid w:val="00A6163A"/>
    <w:rsid w:val="00A61708"/>
    <w:rsid w:val="00A61CD4"/>
    <w:rsid w:val="00A62365"/>
    <w:rsid w:val="00A6289C"/>
    <w:rsid w:val="00A62ACC"/>
    <w:rsid w:val="00A62B2A"/>
    <w:rsid w:val="00A633B7"/>
    <w:rsid w:val="00A635D2"/>
    <w:rsid w:val="00A63841"/>
    <w:rsid w:val="00A63937"/>
    <w:rsid w:val="00A63A1B"/>
    <w:rsid w:val="00A63BA7"/>
    <w:rsid w:val="00A63FDA"/>
    <w:rsid w:val="00A64464"/>
    <w:rsid w:val="00A648D4"/>
    <w:rsid w:val="00A64E84"/>
    <w:rsid w:val="00A65033"/>
    <w:rsid w:val="00A65281"/>
    <w:rsid w:val="00A65581"/>
    <w:rsid w:val="00A66065"/>
    <w:rsid w:val="00A6614B"/>
    <w:rsid w:val="00A667AC"/>
    <w:rsid w:val="00A66B02"/>
    <w:rsid w:val="00A67078"/>
    <w:rsid w:val="00A6777D"/>
    <w:rsid w:val="00A67951"/>
    <w:rsid w:val="00A67C2E"/>
    <w:rsid w:val="00A67FED"/>
    <w:rsid w:val="00A7011C"/>
    <w:rsid w:val="00A702E6"/>
    <w:rsid w:val="00A70C1B"/>
    <w:rsid w:val="00A70DE2"/>
    <w:rsid w:val="00A710F8"/>
    <w:rsid w:val="00A71233"/>
    <w:rsid w:val="00A71482"/>
    <w:rsid w:val="00A71558"/>
    <w:rsid w:val="00A71627"/>
    <w:rsid w:val="00A71A6B"/>
    <w:rsid w:val="00A71D4D"/>
    <w:rsid w:val="00A71E9E"/>
    <w:rsid w:val="00A71ECA"/>
    <w:rsid w:val="00A71F54"/>
    <w:rsid w:val="00A7217A"/>
    <w:rsid w:val="00A7247E"/>
    <w:rsid w:val="00A72D29"/>
    <w:rsid w:val="00A731DF"/>
    <w:rsid w:val="00A73B4D"/>
    <w:rsid w:val="00A73B51"/>
    <w:rsid w:val="00A73C8C"/>
    <w:rsid w:val="00A73E21"/>
    <w:rsid w:val="00A74169"/>
    <w:rsid w:val="00A742E1"/>
    <w:rsid w:val="00A74546"/>
    <w:rsid w:val="00A74A0E"/>
    <w:rsid w:val="00A74CD4"/>
    <w:rsid w:val="00A75282"/>
    <w:rsid w:val="00A761C5"/>
    <w:rsid w:val="00A76252"/>
    <w:rsid w:val="00A76465"/>
    <w:rsid w:val="00A7648B"/>
    <w:rsid w:val="00A76858"/>
    <w:rsid w:val="00A7692F"/>
    <w:rsid w:val="00A76E31"/>
    <w:rsid w:val="00A7708B"/>
    <w:rsid w:val="00A7729B"/>
    <w:rsid w:val="00A774D8"/>
    <w:rsid w:val="00A775AF"/>
    <w:rsid w:val="00A8006B"/>
    <w:rsid w:val="00A8022E"/>
    <w:rsid w:val="00A80351"/>
    <w:rsid w:val="00A804A5"/>
    <w:rsid w:val="00A80A68"/>
    <w:rsid w:val="00A815BF"/>
    <w:rsid w:val="00A816D0"/>
    <w:rsid w:val="00A819E5"/>
    <w:rsid w:val="00A81A50"/>
    <w:rsid w:val="00A81A71"/>
    <w:rsid w:val="00A81B3A"/>
    <w:rsid w:val="00A81D91"/>
    <w:rsid w:val="00A81DDD"/>
    <w:rsid w:val="00A8243D"/>
    <w:rsid w:val="00A824F4"/>
    <w:rsid w:val="00A82C2E"/>
    <w:rsid w:val="00A830D7"/>
    <w:rsid w:val="00A832D1"/>
    <w:rsid w:val="00A8336B"/>
    <w:rsid w:val="00A8339D"/>
    <w:rsid w:val="00A833DF"/>
    <w:rsid w:val="00A83BBB"/>
    <w:rsid w:val="00A83BFA"/>
    <w:rsid w:val="00A83E6B"/>
    <w:rsid w:val="00A8401F"/>
    <w:rsid w:val="00A841C7"/>
    <w:rsid w:val="00A842DD"/>
    <w:rsid w:val="00A84481"/>
    <w:rsid w:val="00A844FC"/>
    <w:rsid w:val="00A848D2"/>
    <w:rsid w:val="00A84D22"/>
    <w:rsid w:val="00A85133"/>
    <w:rsid w:val="00A851ED"/>
    <w:rsid w:val="00A85957"/>
    <w:rsid w:val="00A85AC2"/>
    <w:rsid w:val="00A8604A"/>
    <w:rsid w:val="00A8670F"/>
    <w:rsid w:val="00A867FA"/>
    <w:rsid w:val="00A869E7"/>
    <w:rsid w:val="00A86D58"/>
    <w:rsid w:val="00A86EC8"/>
    <w:rsid w:val="00A871CC"/>
    <w:rsid w:val="00A87682"/>
    <w:rsid w:val="00A87690"/>
    <w:rsid w:val="00A877BA"/>
    <w:rsid w:val="00A87A9E"/>
    <w:rsid w:val="00A90374"/>
    <w:rsid w:val="00A90851"/>
    <w:rsid w:val="00A90CB9"/>
    <w:rsid w:val="00A90E68"/>
    <w:rsid w:val="00A913E5"/>
    <w:rsid w:val="00A91B17"/>
    <w:rsid w:val="00A91BF3"/>
    <w:rsid w:val="00A91C18"/>
    <w:rsid w:val="00A91C95"/>
    <w:rsid w:val="00A91EB0"/>
    <w:rsid w:val="00A924AB"/>
    <w:rsid w:val="00A92A2C"/>
    <w:rsid w:val="00A92C6A"/>
    <w:rsid w:val="00A92C77"/>
    <w:rsid w:val="00A92DA3"/>
    <w:rsid w:val="00A930B9"/>
    <w:rsid w:val="00A930F5"/>
    <w:rsid w:val="00A9313D"/>
    <w:rsid w:val="00A93B45"/>
    <w:rsid w:val="00A93BE8"/>
    <w:rsid w:val="00A93D31"/>
    <w:rsid w:val="00A93E56"/>
    <w:rsid w:val="00A94358"/>
    <w:rsid w:val="00A943C5"/>
    <w:rsid w:val="00A946A0"/>
    <w:rsid w:val="00A94930"/>
    <w:rsid w:val="00A94B4B"/>
    <w:rsid w:val="00A94DEE"/>
    <w:rsid w:val="00A9594A"/>
    <w:rsid w:val="00A95D1B"/>
    <w:rsid w:val="00A96E4B"/>
    <w:rsid w:val="00A9758A"/>
    <w:rsid w:val="00A9758C"/>
    <w:rsid w:val="00A97CAC"/>
    <w:rsid w:val="00A97FDB"/>
    <w:rsid w:val="00AA014D"/>
    <w:rsid w:val="00AA020A"/>
    <w:rsid w:val="00AA0DF1"/>
    <w:rsid w:val="00AA0E86"/>
    <w:rsid w:val="00AA0EEF"/>
    <w:rsid w:val="00AA14FF"/>
    <w:rsid w:val="00AA164C"/>
    <w:rsid w:val="00AA173C"/>
    <w:rsid w:val="00AA1B36"/>
    <w:rsid w:val="00AA1DB5"/>
    <w:rsid w:val="00AA1ECF"/>
    <w:rsid w:val="00AA1FB8"/>
    <w:rsid w:val="00AA211D"/>
    <w:rsid w:val="00AA2906"/>
    <w:rsid w:val="00AA2995"/>
    <w:rsid w:val="00AA30E3"/>
    <w:rsid w:val="00AA326B"/>
    <w:rsid w:val="00AA3411"/>
    <w:rsid w:val="00AA3579"/>
    <w:rsid w:val="00AA3626"/>
    <w:rsid w:val="00AA3D5B"/>
    <w:rsid w:val="00AA4196"/>
    <w:rsid w:val="00AA4913"/>
    <w:rsid w:val="00AA4D4B"/>
    <w:rsid w:val="00AA5334"/>
    <w:rsid w:val="00AA536E"/>
    <w:rsid w:val="00AA56B2"/>
    <w:rsid w:val="00AA6024"/>
    <w:rsid w:val="00AA62E7"/>
    <w:rsid w:val="00AA6739"/>
    <w:rsid w:val="00AA6773"/>
    <w:rsid w:val="00AA687C"/>
    <w:rsid w:val="00AA6A46"/>
    <w:rsid w:val="00AA6ADF"/>
    <w:rsid w:val="00AA6D62"/>
    <w:rsid w:val="00AA744B"/>
    <w:rsid w:val="00AA7528"/>
    <w:rsid w:val="00AA781D"/>
    <w:rsid w:val="00AA7FA2"/>
    <w:rsid w:val="00AB06AF"/>
    <w:rsid w:val="00AB0724"/>
    <w:rsid w:val="00AB0EF0"/>
    <w:rsid w:val="00AB1007"/>
    <w:rsid w:val="00AB145E"/>
    <w:rsid w:val="00AB14B7"/>
    <w:rsid w:val="00AB1800"/>
    <w:rsid w:val="00AB18EF"/>
    <w:rsid w:val="00AB19B0"/>
    <w:rsid w:val="00AB19E8"/>
    <w:rsid w:val="00AB1D81"/>
    <w:rsid w:val="00AB2159"/>
    <w:rsid w:val="00AB229D"/>
    <w:rsid w:val="00AB28B3"/>
    <w:rsid w:val="00AB31D1"/>
    <w:rsid w:val="00AB380A"/>
    <w:rsid w:val="00AB3AE4"/>
    <w:rsid w:val="00AB3C02"/>
    <w:rsid w:val="00AB4028"/>
    <w:rsid w:val="00AB498A"/>
    <w:rsid w:val="00AB49A5"/>
    <w:rsid w:val="00AB4B6D"/>
    <w:rsid w:val="00AB5058"/>
    <w:rsid w:val="00AB505F"/>
    <w:rsid w:val="00AB5122"/>
    <w:rsid w:val="00AB53AF"/>
    <w:rsid w:val="00AB57A3"/>
    <w:rsid w:val="00AB5CE4"/>
    <w:rsid w:val="00AB5F76"/>
    <w:rsid w:val="00AB6C92"/>
    <w:rsid w:val="00AB6E3D"/>
    <w:rsid w:val="00AB6E60"/>
    <w:rsid w:val="00AB6E9F"/>
    <w:rsid w:val="00AB706E"/>
    <w:rsid w:val="00AB723D"/>
    <w:rsid w:val="00AB7249"/>
    <w:rsid w:val="00AB7453"/>
    <w:rsid w:val="00AB747F"/>
    <w:rsid w:val="00AB76DA"/>
    <w:rsid w:val="00AB76F9"/>
    <w:rsid w:val="00AB772D"/>
    <w:rsid w:val="00AB77BD"/>
    <w:rsid w:val="00AB7C47"/>
    <w:rsid w:val="00AB7E2B"/>
    <w:rsid w:val="00AB7ECD"/>
    <w:rsid w:val="00AB7F02"/>
    <w:rsid w:val="00AC01A0"/>
    <w:rsid w:val="00AC0746"/>
    <w:rsid w:val="00AC0B0E"/>
    <w:rsid w:val="00AC0C60"/>
    <w:rsid w:val="00AC0DB4"/>
    <w:rsid w:val="00AC1426"/>
    <w:rsid w:val="00AC162B"/>
    <w:rsid w:val="00AC1A71"/>
    <w:rsid w:val="00AC1D0C"/>
    <w:rsid w:val="00AC1FE2"/>
    <w:rsid w:val="00AC204F"/>
    <w:rsid w:val="00AC27C6"/>
    <w:rsid w:val="00AC28D2"/>
    <w:rsid w:val="00AC2A1F"/>
    <w:rsid w:val="00AC2DF9"/>
    <w:rsid w:val="00AC3155"/>
    <w:rsid w:val="00AC32E9"/>
    <w:rsid w:val="00AC3457"/>
    <w:rsid w:val="00AC3B6C"/>
    <w:rsid w:val="00AC3FA3"/>
    <w:rsid w:val="00AC404F"/>
    <w:rsid w:val="00AC41AD"/>
    <w:rsid w:val="00AC41E9"/>
    <w:rsid w:val="00AC420F"/>
    <w:rsid w:val="00AC445C"/>
    <w:rsid w:val="00AC4A22"/>
    <w:rsid w:val="00AC4EA1"/>
    <w:rsid w:val="00AC535E"/>
    <w:rsid w:val="00AC536D"/>
    <w:rsid w:val="00AC5555"/>
    <w:rsid w:val="00AC5576"/>
    <w:rsid w:val="00AC5794"/>
    <w:rsid w:val="00AC59D2"/>
    <w:rsid w:val="00AC5EA9"/>
    <w:rsid w:val="00AC63C7"/>
    <w:rsid w:val="00AC63FF"/>
    <w:rsid w:val="00AC6C6B"/>
    <w:rsid w:val="00AC6F88"/>
    <w:rsid w:val="00AC749E"/>
    <w:rsid w:val="00AC76D0"/>
    <w:rsid w:val="00AC7849"/>
    <w:rsid w:val="00AC7E80"/>
    <w:rsid w:val="00AC7F2D"/>
    <w:rsid w:val="00AD02E2"/>
    <w:rsid w:val="00AD0A76"/>
    <w:rsid w:val="00AD0A96"/>
    <w:rsid w:val="00AD0B27"/>
    <w:rsid w:val="00AD0D26"/>
    <w:rsid w:val="00AD1884"/>
    <w:rsid w:val="00AD1926"/>
    <w:rsid w:val="00AD2007"/>
    <w:rsid w:val="00AD20F8"/>
    <w:rsid w:val="00AD243E"/>
    <w:rsid w:val="00AD2BF4"/>
    <w:rsid w:val="00AD2C4D"/>
    <w:rsid w:val="00AD2CC8"/>
    <w:rsid w:val="00AD3268"/>
    <w:rsid w:val="00AD3515"/>
    <w:rsid w:val="00AD3974"/>
    <w:rsid w:val="00AD3AE7"/>
    <w:rsid w:val="00AD3B58"/>
    <w:rsid w:val="00AD3C6D"/>
    <w:rsid w:val="00AD3E10"/>
    <w:rsid w:val="00AD3E57"/>
    <w:rsid w:val="00AD3EFD"/>
    <w:rsid w:val="00AD4120"/>
    <w:rsid w:val="00AD42F0"/>
    <w:rsid w:val="00AD4956"/>
    <w:rsid w:val="00AD50C1"/>
    <w:rsid w:val="00AD528E"/>
    <w:rsid w:val="00AD5766"/>
    <w:rsid w:val="00AD598C"/>
    <w:rsid w:val="00AD5CFD"/>
    <w:rsid w:val="00AD5DD2"/>
    <w:rsid w:val="00AD5F0B"/>
    <w:rsid w:val="00AD638A"/>
    <w:rsid w:val="00AD6499"/>
    <w:rsid w:val="00AD65C5"/>
    <w:rsid w:val="00AD66BE"/>
    <w:rsid w:val="00AD67D9"/>
    <w:rsid w:val="00AD6CFB"/>
    <w:rsid w:val="00AD706D"/>
    <w:rsid w:val="00AD7464"/>
    <w:rsid w:val="00AD77A5"/>
    <w:rsid w:val="00AD7C88"/>
    <w:rsid w:val="00AD7D16"/>
    <w:rsid w:val="00AE0367"/>
    <w:rsid w:val="00AE042D"/>
    <w:rsid w:val="00AE04BC"/>
    <w:rsid w:val="00AE0521"/>
    <w:rsid w:val="00AE0715"/>
    <w:rsid w:val="00AE07B6"/>
    <w:rsid w:val="00AE096A"/>
    <w:rsid w:val="00AE0B8C"/>
    <w:rsid w:val="00AE0C68"/>
    <w:rsid w:val="00AE0CD4"/>
    <w:rsid w:val="00AE1060"/>
    <w:rsid w:val="00AE14A9"/>
    <w:rsid w:val="00AE1836"/>
    <w:rsid w:val="00AE1928"/>
    <w:rsid w:val="00AE1BD5"/>
    <w:rsid w:val="00AE1FE0"/>
    <w:rsid w:val="00AE1FFC"/>
    <w:rsid w:val="00AE2A81"/>
    <w:rsid w:val="00AE2BE7"/>
    <w:rsid w:val="00AE321F"/>
    <w:rsid w:val="00AE3252"/>
    <w:rsid w:val="00AE347F"/>
    <w:rsid w:val="00AE34B4"/>
    <w:rsid w:val="00AE3705"/>
    <w:rsid w:val="00AE3A3F"/>
    <w:rsid w:val="00AE3A87"/>
    <w:rsid w:val="00AE3FD8"/>
    <w:rsid w:val="00AE40C9"/>
    <w:rsid w:val="00AE47A4"/>
    <w:rsid w:val="00AE4A70"/>
    <w:rsid w:val="00AE4D2D"/>
    <w:rsid w:val="00AE4D3C"/>
    <w:rsid w:val="00AE4FB6"/>
    <w:rsid w:val="00AE52BE"/>
    <w:rsid w:val="00AE5437"/>
    <w:rsid w:val="00AE582E"/>
    <w:rsid w:val="00AE59C3"/>
    <w:rsid w:val="00AE5B35"/>
    <w:rsid w:val="00AE6043"/>
    <w:rsid w:val="00AE65D7"/>
    <w:rsid w:val="00AE6641"/>
    <w:rsid w:val="00AE683B"/>
    <w:rsid w:val="00AE6DA3"/>
    <w:rsid w:val="00AE7731"/>
    <w:rsid w:val="00AE7862"/>
    <w:rsid w:val="00AE7F90"/>
    <w:rsid w:val="00AF0051"/>
    <w:rsid w:val="00AF0311"/>
    <w:rsid w:val="00AF07D3"/>
    <w:rsid w:val="00AF0A85"/>
    <w:rsid w:val="00AF0E3B"/>
    <w:rsid w:val="00AF1055"/>
    <w:rsid w:val="00AF1364"/>
    <w:rsid w:val="00AF17B2"/>
    <w:rsid w:val="00AF1A6F"/>
    <w:rsid w:val="00AF1CFF"/>
    <w:rsid w:val="00AF296B"/>
    <w:rsid w:val="00AF2E75"/>
    <w:rsid w:val="00AF3572"/>
    <w:rsid w:val="00AF42DE"/>
    <w:rsid w:val="00AF43A5"/>
    <w:rsid w:val="00AF4561"/>
    <w:rsid w:val="00AF4F96"/>
    <w:rsid w:val="00AF5013"/>
    <w:rsid w:val="00AF50C5"/>
    <w:rsid w:val="00AF54E7"/>
    <w:rsid w:val="00AF58CB"/>
    <w:rsid w:val="00AF5968"/>
    <w:rsid w:val="00AF5AC3"/>
    <w:rsid w:val="00AF5D7F"/>
    <w:rsid w:val="00AF6223"/>
    <w:rsid w:val="00AF62D9"/>
    <w:rsid w:val="00AF6935"/>
    <w:rsid w:val="00AF6A24"/>
    <w:rsid w:val="00AF6C48"/>
    <w:rsid w:val="00AF700F"/>
    <w:rsid w:val="00AF7416"/>
    <w:rsid w:val="00AF778E"/>
    <w:rsid w:val="00AF7891"/>
    <w:rsid w:val="00AF7945"/>
    <w:rsid w:val="00AF7DD7"/>
    <w:rsid w:val="00B00293"/>
    <w:rsid w:val="00B004A8"/>
    <w:rsid w:val="00B0089F"/>
    <w:rsid w:val="00B00989"/>
    <w:rsid w:val="00B011BD"/>
    <w:rsid w:val="00B01236"/>
    <w:rsid w:val="00B01242"/>
    <w:rsid w:val="00B01405"/>
    <w:rsid w:val="00B014D0"/>
    <w:rsid w:val="00B018D4"/>
    <w:rsid w:val="00B019BF"/>
    <w:rsid w:val="00B01AC5"/>
    <w:rsid w:val="00B01C6A"/>
    <w:rsid w:val="00B01DEE"/>
    <w:rsid w:val="00B020E3"/>
    <w:rsid w:val="00B02194"/>
    <w:rsid w:val="00B0229F"/>
    <w:rsid w:val="00B0234A"/>
    <w:rsid w:val="00B026A6"/>
    <w:rsid w:val="00B0280F"/>
    <w:rsid w:val="00B02949"/>
    <w:rsid w:val="00B02A1F"/>
    <w:rsid w:val="00B02B05"/>
    <w:rsid w:val="00B02BFC"/>
    <w:rsid w:val="00B02E5C"/>
    <w:rsid w:val="00B03230"/>
    <w:rsid w:val="00B0327E"/>
    <w:rsid w:val="00B0364F"/>
    <w:rsid w:val="00B03E50"/>
    <w:rsid w:val="00B04D97"/>
    <w:rsid w:val="00B04F06"/>
    <w:rsid w:val="00B053F4"/>
    <w:rsid w:val="00B05568"/>
    <w:rsid w:val="00B056B1"/>
    <w:rsid w:val="00B05AE3"/>
    <w:rsid w:val="00B06459"/>
    <w:rsid w:val="00B0655B"/>
    <w:rsid w:val="00B067C2"/>
    <w:rsid w:val="00B06E86"/>
    <w:rsid w:val="00B06EB7"/>
    <w:rsid w:val="00B06FC1"/>
    <w:rsid w:val="00B071D6"/>
    <w:rsid w:val="00B073A4"/>
    <w:rsid w:val="00B076AD"/>
    <w:rsid w:val="00B0787D"/>
    <w:rsid w:val="00B07F2A"/>
    <w:rsid w:val="00B07FE5"/>
    <w:rsid w:val="00B103D8"/>
    <w:rsid w:val="00B109C2"/>
    <w:rsid w:val="00B10D3F"/>
    <w:rsid w:val="00B111CC"/>
    <w:rsid w:val="00B11271"/>
    <w:rsid w:val="00B11374"/>
    <w:rsid w:val="00B114E0"/>
    <w:rsid w:val="00B11556"/>
    <w:rsid w:val="00B1163C"/>
    <w:rsid w:val="00B1167F"/>
    <w:rsid w:val="00B11695"/>
    <w:rsid w:val="00B117BF"/>
    <w:rsid w:val="00B12832"/>
    <w:rsid w:val="00B129CB"/>
    <w:rsid w:val="00B12BB1"/>
    <w:rsid w:val="00B12C84"/>
    <w:rsid w:val="00B12D54"/>
    <w:rsid w:val="00B1315A"/>
    <w:rsid w:val="00B133C2"/>
    <w:rsid w:val="00B1349F"/>
    <w:rsid w:val="00B1354F"/>
    <w:rsid w:val="00B139FE"/>
    <w:rsid w:val="00B140DB"/>
    <w:rsid w:val="00B142A1"/>
    <w:rsid w:val="00B14902"/>
    <w:rsid w:val="00B14CAB"/>
    <w:rsid w:val="00B14F16"/>
    <w:rsid w:val="00B151A3"/>
    <w:rsid w:val="00B15346"/>
    <w:rsid w:val="00B1534E"/>
    <w:rsid w:val="00B15A0F"/>
    <w:rsid w:val="00B15C66"/>
    <w:rsid w:val="00B15CEE"/>
    <w:rsid w:val="00B1601B"/>
    <w:rsid w:val="00B160A5"/>
    <w:rsid w:val="00B162B6"/>
    <w:rsid w:val="00B168FC"/>
    <w:rsid w:val="00B17223"/>
    <w:rsid w:val="00B1724D"/>
    <w:rsid w:val="00B172C3"/>
    <w:rsid w:val="00B17393"/>
    <w:rsid w:val="00B173B9"/>
    <w:rsid w:val="00B1743B"/>
    <w:rsid w:val="00B177C5"/>
    <w:rsid w:val="00B17E73"/>
    <w:rsid w:val="00B2027D"/>
    <w:rsid w:val="00B20640"/>
    <w:rsid w:val="00B208C6"/>
    <w:rsid w:val="00B20CB0"/>
    <w:rsid w:val="00B20DC9"/>
    <w:rsid w:val="00B2114A"/>
    <w:rsid w:val="00B211AB"/>
    <w:rsid w:val="00B21825"/>
    <w:rsid w:val="00B21ADB"/>
    <w:rsid w:val="00B22533"/>
    <w:rsid w:val="00B22566"/>
    <w:rsid w:val="00B229E7"/>
    <w:rsid w:val="00B22B76"/>
    <w:rsid w:val="00B22D54"/>
    <w:rsid w:val="00B22F3A"/>
    <w:rsid w:val="00B231BF"/>
    <w:rsid w:val="00B233C7"/>
    <w:rsid w:val="00B23795"/>
    <w:rsid w:val="00B239A4"/>
    <w:rsid w:val="00B239DF"/>
    <w:rsid w:val="00B23E5C"/>
    <w:rsid w:val="00B23EDF"/>
    <w:rsid w:val="00B2477A"/>
    <w:rsid w:val="00B248E3"/>
    <w:rsid w:val="00B25379"/>
    <w:rsid w:val="00B25764"/>
    <w:rsid w:val="00B25847"/>
    <w:rsid w:val="00B2589F"/>
    <w:rsid w:val="00B2591F"/>
    <w:rsid w:val="00B25E78"/>
    <w:rsid w:val="00B26D0A"/>
    <w:rsid w:val="00B26E6E"/>
    <w:rsid w:val="00B27294"/>
    <w:rsid w:val="00B273D2"/>
    <w:rsid w:val="00B27435"/>
    <w:rsid w:val="00B27505"/>
    <w:rsid w:val="00B2757A"/>
    <w:rsid w:val="00B277F7"/>
    <w:rsid w:val="00B27A66"/>
    <w:rsid w:val="00B27AC5"/>
    <w:rsid w:val="00B30455"/>
    <w:rsid w:val="00B30B1F"/>
    <w:rsid w:val="00B30F35"/>
    <w:rsid w:val="00B310BF"/>
    <w:rsid w:val="00B3124A"/>
    <w:rsid w:val="00B31445"/>
    <w:rsid w:val="00B31A4E"/>
    <w:rsid w:val="00B31B8F"/>
    <w:rsid w:val="00B31DF1"/>
    <w:rsid w:val="00B32041"/>
    <w:rsid w:val="00B3217F"/>
    <w:rsid w:val="00B3244C"/>
    <w:rsid w:val="00B3260B"/>
    <w:rsid w:val="00B3281F"/>
    <w:rsid w:val="00B32C7A"/>
    <w:rsid w:val="00B32DAF"/>
    <w:rsid w:val="00B32E28"/>
    <w:rsid w:val="00B32EE4"/>
    <w:rsid w:val="00B32F45"/>
    <w:rsid w:val="00B330DC"/>
    <w:rsid w:val="00B33661"/>
    <w:rsid w:val="00B336E2"/>
    <w:rsid w:val="00B33BC9"/>
    <w:rsid w:val="00B3403A"/>
    <w:rsid w:val="00B34263"/>
    <w:rsid w:val="00B34576"/>
    <w:rsid w:val="00B34C49"/>
    <w:rsid w:val="00B34D4D"/>
    <w:rsid w:val="00B34F96"/>
    <w:rsid w:val="00B35227"/>
    <w:rsid w:val="00B35529"/>
    <w:rsid w:val="00B35653"/>
    <w:rsid w:val="00B35FCB"/>
    <w:rsid w:val="00B361A5"/>
    <w:rsid w:val="00B3625B"/>
    <w:rsid w:val="00B3629C"/>
    <w:rsid w:val="00B36393"/>
    <w:rsid w:val="00B367B6"/>
    <w:rsid w:val="00B36A97"/>
    <w:rsid w:val="00B36DFB"/>
    <w:rsid w:val="00B37351"/>
    <w:rsid w:val="00B37353"/>
    <w:rsid w:val="00B373FA"/>
    <w:rsid w:val="00B376EA"/>
    <w:rsid w:val="00B37D13"/>
    <w:rsid w:val="00B4011B"/>
    <w:rsid w:val="00B402DF"/>
    <w:rsid w:val="00B4081F"/>
    <w:rsid w:val="00B409E8"/>
    <w:rsid w:val="00B40A38"/>
    <w:rsid w:val="00B40DF9"/>
    <w:rsid w:val="00B40EE1"/>
    <w:rsid w:val="00B40F86"/>
    <w:rsid w:val="00B4115D"/>
    <w:rsid w:val="00B411F3"/>
    <w:rsid w:val="00B41407"/>
    <w:rsid w:val="00B41C11"/>
    <w:rsid w:val="00B41D0C"/>
    <w:rsid w:val="00B41FC6"/>
    <w:rsid w:val="00B42154"/>
    <w:rsid w:val="00B4239F"/>
    <w:rsid w:val="00B426A2"/>
    <w:rsid w:val="00B427D5"/>
    <w:rsid w:val="00B42898"/>
    <w:rsid w:val="00B42B17"/>
    <w:rsid w:val="00B42D18"/>
    <w:rsid w:val="00B43077"/>
    <w:rsid w:val="00B430D3"/>
    <w:rsid w:val="00B435C1"/>
    <w:rsid w:val="00B439BB"/>
    <w:rsid w:val="00B43BE0"/>
    <w:rsid w:val="00B43ED8"/>
    <w:rsid w:val="00B44026"/>
    <w:rsid w:val="00B44CCA"/>
    <w:rsid w:val="00B4513B"/>
    <w:rsid w:val="00B4515F"/>
    <w:rsid w:val="00B45327"/>
    <w:rsid w:val="00B45514"/>
    <w:rsid w:val="00B4573A"/>
    <w:rsid w:val="00B45E2D"/>
    <w:rsid w:val="00B460EA"/>
    <w:rsid w:val="00B4656D"/>
    <w:rsid w:val="00B4689D"/>
    <w:rsid w:val="00B46965"/>
    <w:rsid w:val="00B46A3B"/>
    <w:rsid w:val="00B46BE4"/>
    <w:rsid w:val="00B46C26"/>
    <w:rsid w:val="00B46C41"/>
    <w:rsid w:val="00B46CF0"/>
    <w:rsid w:val="00B47504"/>
    <w:rsid w:val="00B475B7"/>
    <w:rsid w:val="00B476F2"/>
    <w:rsid w:val="00B47700"/>
    <w:rsid w:val="00B47BDB"/>
    <w:rsid w:val="00B47F03"/>
    <w:rsid w:val="00B47F27"/>
    <w:rsid w:val="00B5020D"/>
    <w:rsid w:val="00B50697"/>
    <w:rsid w:val="00B509FD"/>
    <w:rsid w:val="00B510E3"/>
    <w:rsid w:val="00B5135D"/>
    <w:rsid w:val="00B513A8"/>
    <w:rsid w:val="00B51D10"/>
    <w:rsid w:val="00B5243E"/>
    <w:rsid w:val="00B526DA"/>
    <w:rsid w:val="00B529D6"/>
    <w:rsid w:val="00B52B21"/>
    <w:rsid w:val="00B52D55"/>
    <w:rsid w:val="00B52FB7"/>
    <w:rsid w:val="00B53723"/>
    <w:rsid w:val="00B537B8"/>
    <w:rsid w:val="00B53914"/>
    <w:rsid w:val="00B54401"/>
    <w:rsid w:val="00B547DC"/>
    <w:rsid w:val="00B5489D"/>
    <w:rsid w:val="00B549AD"/>
    <w:rsid w:val="00B54A0B"/>
    <w:rsid w:val="00B54B58"/>
    <w:rsid w:val="00B54BCC"/>
    <w:rsid w:val="00B54C2F"/>
    <w:rsid w:val="00B54DEC"/>
    <w:rsid w:val="00B54F89"/>
    <w:rsid w:val="00B55057"/>
    <w:rsid w:val="00B553D3"/>
    <w:rsid w:val="00B55401"/>
    <w:rsid w:val="00B55651"/>
    <w:rsid w:val="00B55B3C"/>
    <w:rsid w:val="00B55F1A"/>
    <w:rsid w:val="00B56093"/>
    <w:rsid w:val="00B5632E"/>
    <w:rsid w:val="00B5678E"/>
    <w:rsid w:val="00B5694B"/>
    <w:rsid w:val="00B5698E"/>
    <w:rsid w:val="00B56BAF"/>
    <w:rsid w:val="00B56C2F"/>
    <w:rsid w:val="00B56EF9"/>
    <w:rsid w:val="00B56FF7"/>
    <w:rsid w:val="00B57D9A"/>
    <w:rsid w:val="00B6027E"/>
    <w:rsid w:val="00B604BC"/>
    <w:rsid w:val="00B6136E"/>
    <w:rsid w:val="00B61728"/>
    <w:rsid w:val="00B61A0B"/>
    <w:rsid w:val="00B61E28"/>
    <w:rsid w:val="00B625EE"/>
    <w:rsid w:val="00B62869"/>
    <w:rsid w:val="00B628B4"/>
    <w:rsid w:val="00B628D1"/>
    <w:rsid w:val="00B62A7A"/>
    <w:rsid w:val="00B62F12"/>
    <w:rsid w:val="00B63878"/>
    <w:rsid w:val="00B63A40"/>
    <w:rsid w:val="00B63C71"/>
    <w:rsid w:val="00B63F0B"/>
    <w:rsid w:val="00B6443D"/>
    <w:rsid w:val="00B644E3"/>
    <w:rsid w:val="00B646EF"/>
    <w:rsid w:val="00B652F1"/>
    <w:rsid w:val="00B654BB"/>
    <w:rsid w:val="00B65659"/>
    <w:rsid w:val="00B65684"/>
    <w:rsid w:val="00B65A56"/>
    <w:rsid w:val="00B65C74"/>
    <w:rsid w:val="00B660D8"/>
    <w:rsid w:val="00B665FA"/>
    <w:rsid w:val="00B66803"/>
    <w:rsid w:val="00B66908"/>
    <w:rsid w:val="00B67079"/>
    <w:rsid w:val="00B672C4"/>
    <w:rsid w:val="00B674C2"/>
    <w:rsid w:val="00B67C51"/>
    <w:rsid w:val="00B67F95"/>
    <w:rsid w:val="00B70030"/>
    <w:rsid w:val="00B70166"/>
    <w:rsid w:val="00B706CC"/>
    <w:rsid w:val="00B71251"/>
    <w:rsid w:val="00B715C9"/>
    <w:rsid w:val="00B719EF"/>
    <w:rsid w:val="00B71C5B"/>
    <w:rsid w:val="00B71CF4"/>
    <w:rsid w:val="00B71DD1"/>
    <w:rsid w:val="00B71E25"/>
    <w:rsid w:val="00B71E47"/>
    <w:rsid w:val="00B7229B"/>
    <w:rsid w:val="00B72530"/>
    <w:rsid w:val="00B726DF"/>
    <w:rsid w:val="00B7282B"/>
    <w:rsid w:val="00B73050"/>
    <w:rsid w:val="00B731E7"/>
    <w:rsid w:val="00B734D7"/>
    <w:rsid w:val="00B73A34"/>
    <w:rsid w:val="00B73C71"/>
    <w:rsid w:val="00B73EB5"/>
    <w:rsid w:val="00B740F3"/>
    <w:rsid w:val="00B74BE5"/>
    <w:rsid w:val="00B74FD6"/>
    <w:rsid w:val="00B75171"/>
    <w:rsid w:val="00B75307"/>
    <w:rsid w:val="00B75396"/>
    <w:rsid w:val="00B7562A"/>
    <w:rsid w:val="00B75740"/>
    <w:rsid w:val="00B75A49"/>
    <w:rsid w:val="00B75B84"/>
    <w:rsid w:val="00B75D94"/>
    <w:rsid w:val="00B76073"/>
    <w:rsid w:val="00B7609B"/>
    <w:rsid w:val="00B76563"/>
    <w:rsid w:val="00B7672D"/>
    <w:rsid w:val="00B76764"/>
    <w:rsid w:val="00B76D98"/>
    <w:rsid w:val="00B7706B"/>
    <w:rsid w:val="00B77169"/>
    <w:rsid w:val="00B7729E"/>
    <w:rsid w:val="00B772AE"/>
    <w:rsid w:val="00B7744D"/>
    <w:rsid w:val="00B7755E"/>
    <w:rsid w:val="00B77AB7"/>
    <w:rsid w:val="00B77E83"/>
    <w:rsid w:val="00B77E9E"/>
    <w:rsid w:val="00B80063"/>
    <w:rsid w:val="00B80447"/>
    <w:rsid w:val="00B805B7"/>
    <w:rsid w:val="00B8072E"/>
    <w:rsid w:val="00B8083D"/>
    <w:rsid w:val="00B80EB4"/>
    <w:rsid w:val="00B80ECA"/>
    <w:rsid w:val="00B8121A"/>
    <w:rsid w:val="00B8126D"/>
    <w:rsid w:val="00B81291"/>
    <w:rsid w:val="00B813BA"/>
    <w:rsid w:val="00B81558"/>
    <w:rsid w:val="00B81A3D"/>
    <w:rsid w:val="00B81CAA"/>
    <w:rsid w:val="00B82175"/>
    <w:rsid w:val="00B82314"/>
    <w:rsid w:val="00B82591"/>
    <w:rsid w:val="00B828F7"/>
    <w:rsid w:val="00B82921"/>
    <w:rsid w:val="00B82ACF"/>
    <w:rsid w:val="00B82C18"/>
    <w:rsid w:val="00B82C1D"/>
    <w:rsid w:val="00B83218"/>
    <w:rsid w:val="00B83227"/>
    <w:rsid w:val="00B832D3"/>
    <w:rsid w:val="00B83C85"/>
    <w:rsid w:val="00B83CC6"/>
    <w:rsid w:val="00B83DC2"/>
    <w:rsid w:val="00B83F6B"/>
    <w:rsid w:val="00B844C7"/>
    <w:rsid w:val="00B850BF"/>
    <w:rsid w:val="00B850E7"/>
    <w:rsid w:val="00B852A8"/>
    <w:rsid w:val="00B8553B"/>
    <w:rsid w:val="00B8570E"/>
    <w:rsid w:val="00B85D37"/>
    <w:rsid w:val="00B85E91"/>
    <w:rsid w:val="00B86126"/>
    <w:rsid w:val="00B86376"/>
    <w:rsid w:val="00B86486"/>
    <w:rsid w:val="00B86561"/>
    <w:rsid w:val="00B86883"/>
    <w:rsid w:val="00B8730E"/>
    <w:rsid w:val="00B878E8"/>
    <w:rsid w:val="00B902F9"/>
    <w:rsid w:val="00B904EA"/>
    <w:rsid w:val="00B9068A"/>
    <w:rsid w:val="00B90892"/>
    <w:rsid w:val="00B90C23"/>
    <w:rsid w:val="00B9144C"/>
    <w:rsid w:val="00B91573"/>
    <w:rsid w:val="00B91E1D"/>
    <w:rsid w:val="00B91FD2"/>
    <w:rsid w:val="00B9212A"/>
    <w:rsid w:val="00B9213F"/>
    <w:rsid w:val="00B9234E"/>
    <w:rsid w:val="00B92424"/>
    <w:rsid w:val="00B925B0"/>
    <w:rsid w:val="00B9269F"/>
    <w:rsid w:val="00B92CB4"/>
    <w:rsid w:val="00B92E60"/>
    <w:rsid w:val="00B92F23"/>
    <w:rsid w:val="00B9309B"/>
    <w:rsid w:val="00B935AF"/>
    <w:rsid w:val="00B93744"/>
    <w:rsid w:val="00B93AD9"/>
    <w:rsid w:val="00B93C4B"/>
    <w:rsid w:val="00B940AA"/>
    <w:rsid w:val="00B940DB"/>
    <w:rsid w:val="00B9436F"/>
    <w:rsid w:val="00B94513"/>
    <w:rsid w:val="00B94BFC"/>
    <w:rsid w:val="00B94FC9"/>
    <w:rsid w:val="00B95BAF"/>
    <w:rsid w:val="00B95E85"/>
    <w:rsid w:val="00B96218"/>
    <w:rsid w:val="00B9646E"/>
    <w:rsid w:val="00B965E8"/>
    <w:rsid w:val="00B96660"/>
    <w:rsid w:val="00B96C9A"/>
    <w:rsid w:val="00B96D37"/>
    <w:rsid w:val="00B9701F"/>
    <w:rsid w:val="00B97098"/>
    <w:rsid w:val="00B9735F"/>
    <w:rsid w:val="00B9743B"/>
    <w:rsid w:val="00B97D12"/>
    <w:rsid w:val="00B97EA3"/>
    <w:rsid w:val="00BA02C6"/>
    <w:rsid w:val="00BA05F4"/>
    <w:rsid w:val="00BA07A9"/>
    <w:rsid w:val="00BA0989"/>
    <w:rsid w:val="00BA0B24"/>
    <w:rsid w:val="00BA0B56"/>
    <w:rsid w:val="00BA0F90"/>
    <w:rsid w:val="00BA10DA"/>
    <w:rsid w:val="00BA10E5"/>
    <w:rsid w:val="00BA15DE"/>
    <w:rsid w:val="00BA17DA"/>
    <w:rsid w:val="00BA19A2"/>
    <w:rsid w:val="00BA1A3A"/>
    <w:rsid w:val="00BA1A8E"/>
    <w:rsid w:val="00BA2053"/>
    <w:rsid w:val="00BA21D6"/>
    <w:rsid w:val="00BA26BF"/>
    <w:rsid w:val="00BA2D70"/>
    <w:rsid w:val="00BA2E52"/>
    <w:rsid w:val="00BA2E63"/>
    <w:rsid w:val="00BA3077"/>
    <w:rsid w:val="00BA3152"/>
    <w:rsid w:val="00BA33B0"/>
    <w:rsid w:val="00BA39AE"/>
    <w:rsid w:val="00BA3CE5"/>
    <w:rsid w:val="00BA3DCB"/>
    <w:rsid w:val="00BA3F3D"/>
    <w:rsid w:val="00BA440B"/>
    <w:rsid w:val="00BA453E"/>
    <w:rsid w:val="00BA4BBA"/>
    <w:rsid w:val="00BA4DF5"/>
    <w:rsid w:val="00BA4F22"/>
    <w:rsid w:val="00BA54C0"/>
    <w:rsid w:val="00BA5673"/>
    <w:rsid w:val="00BA56A3"/>
    <w:rsid w:val="00BA56AD"/>
    <w:rsid w:val="00BA592F"/>
    <w:rsid w:val="00BA5B24"/>
    <w:rsid w:val="00BA5B77"/>
    <w:rsid w:val="00BA5C7E"/>
    <w:rsid w:val="00BA5D00"/>
    <w:rsid w:val="00BA5FA3"/>
    <w:rsid w:val="00BA600F"/>
    <w:rsid w:val="00BA60C1"/>
    <w:rsid w:val="00BA6340"/>
    <w:rsid w:val="00BA649B"/>
    <w:rsid w:val="00BA67BF"/>
    <w:rsid w:val="00BA6987"/>
    <w:rsid w:val="00BA6A2D"/>
    <w:rsid w:val="00BA6C50"/>
    <w:rsid w:val="00BA72BD"/>
    <w:rsid w:val="00BA7632"/>
    <w:rsid w:val="00BA7746"/>
    <w:rsid w:val="00BA7853"/>
    <w:rsid w:val="00BA7AD5"/>
    <w:rsid w:val="00BA7F5E"/>
    <w:rsid w:val="00BB079F"/>
    <w:rsid w:val="00BB0802"/>
    <w:rsid w:val="00BB0F55"/>
    <w:rsid w:val="00BB106F"/>
    <w:rsid w:val="00BB1BB8"/>
    <w:rsid w:val="00BB24B7"/>
    <w:rsid w:val="00BB263F"/>
    <w:rsid w:val="00BB2A84"/>
    <w:rsid w:val="00BB2D62"/>
    <w:rsid w:val="00BB2DE5"/>
    <w:rsid w:val="00BB2FFB"/>
    <w:rsid w:val="00BB304F"/>
    <w:rsid w:val="00BB306C"/>
    <w:rsid w:val="00BB36FA"/>
    <w:rsid w:val="00BB3895"/>
    <w:rsid w:val="00BB39C6"/>
    <w:rsid w:val="00BB39EA"/>
    <w:rsid w:val="00BB3EE6"/>
    <w:rsid w:val="00BB4D08"/>
    <w:rsid w:val="00BB4E5F"/>
    <w:rsid w:val="00BB5ACC"/>
    <w:rsid w:val="00BB5B83"/>
    <w:rsid w:val="00BB5CE6"/>
    <w:rsid w:val="00BB5FEA"/>
    <w:rsid w:val="00BB6338"/>
    <w:rsid w:val="00BB68B4"/>
    <w:rsid w:val="00BB691F"/>
    <w:rsid w:val="00BB6B72"/>
    <w:rsid w:val="00BB6D05"/>
    <w:rsid w:val="00BB6E21"/>
    <w:rsid w:val="00BB70A8"/>
    <w:rsid w:val="00BB7119"/>
    <w:rsid w:val="00BB77A3"/>
    <w:rsid w:val="00BB7989"/>
    <w:rsid w:val="00BB7F32"/>
    <w:rsid w:val="00BC0263"/>
    <w:rsid w:val="00BC03C3"/>
    <w:rsid w:val="00BC041F"/>
    <w:rsid w:val="00BC085D"/>
    <w:rsid w:val="00BC0DB7"/>
    <w:rsid w:val="00BC10B2"/>
    <w:rsid w:val="00BC136D"/>
    <w:rsid w:val="00BC1398"/>
    <w:rsid w:val="00BC175B"/>
    <w:rsid w:val="00BC1B5B"/>
    <w:rsid w:val="00BC1CAD"/>
    <w:rsid w:val="00BC1D77"/>
    <w:rsid w:val="00BC1EC1"/>
    <w:rsid w:val="00BC2FEA"/>
    <w:rsid w:val="00BC307F"/>
    <w:rsid w:val="00BC3104"/>
    <w:rsid w:val="00BC32AA"/>
    <w:rsid w:val="00BC333F"/>
    <w:rsid w:val="00BC33C4"/>
    <w:rsid w:val="00BC36DE"/>
    <w:rsid w:val="00BC375F"/>
    <w:rsid w:val="00BC3A6A"/>
    <w:rsid w:val="00BC3B68"/>
    <w:rsid w:val="00BC3BC7"/>
    <w:rsid w:val="00BC4210"/>
    <w:rsid w:val="00BC42D5"/>
    <w:rsid w:val="00BC43F6"/>
    <w:rsid w:val="00BC48D9"/>
    <w:rsid w:val="00BC5328"/>
    <w:rsid w:val="00BC5566"/>
    <w:rsid w:val="00BC5950"/>
    <w:rsid w:val="00BC5FF0"/>
    <w:rsid w:val="00BC5FF4"/>
    <w:rsid w:val="00BC6027"/>
    <w:rsid w:val="00BC619B"/>
    <w:rsid w:val="00BC6513"/>
    <w:rsid w:val="00BC6823"/>
    <w:rsid w:val="00BC6AC7"/>
    <w:rsid w:val="00BC71A9"/>
    <w:rsid w:val="00BC7269"/>
    <w:rsid w:val="00BC72C4"/>
    <w:rsid w:val="00BC7438"/>
    <w:rsid w:val="00BC7C13"/>
    <w:rsid w:val="00BD034B"/>
    <w:rsid w:val="00BD08F5"/>
    <w:rsid w:val="00BD0B2C"/>
    <w:rsid w:val="00BD114A"/>
    <w:rsid w:val="00BD1850"/>
    <w:rsid w:val="00BD18E6"/>
    <w:rsid w:val="00BD1D75"/>
    <w:rsid w:val="00BD2013"/>
    <w:rsid w:val="00BD2042"/>
    <w:rsid w:val="00BD2553"/>
    <w:rsid w:val="00BD25CE"/>
    <w:rsid w:val="00BD26AA"/>
    <w:rsid w:val="00BD29E3"/>
    <w:rsid w:val="00BD2B13"/>
    <w:rsid w:val="00BD2DB2"/>
    <w:rsid w:val="00BD3091"/>
    <w:rsid w:val="00BD30BE"/>
    <w:rsid w:val="00BD348E"/>
    <w:rsid w:val="00BD3499"/>
    <w:rsid w:val="00BD34C6"/>
    <w:rsid w:val="00BD34CF"/>
    <w:rsid w:val="00BD3694"/>
    <w:rsid w:val="00BD3819"/>
    <w:rsid w:val="00BD3A22"/>
    <w:rsid w:val="00BD3AE9"/>
    <w:rsid w:val="00BD3BEA"/>
    <w:rsid w:val="00BD3BEC"/>
    <w:rsid w:val="00BD4148"/>
    <w:rsid w:val="00BD4613"/>
    <w:rsid w:val="00BD4903"/>
    <w:rsid w:val="00BD497A"/>
    <w:rsid w:val="00BD4AFB"/>
    <w:rsid w:val="00BD4DE7"/>
    <w:rsid w:val="00BD52AF"/>
    <w:rsid w:val="00BD531B"/>
    <w:rsid w:val="00BD5DB5"/>
    <w:rsid w:val="00BD5E27"/>
    <w:rsid w:val="00BD6B76"/>
    <w:rsid w:val="00BD6D0E"/>
    <w:rsid w:val="00BD6DB8"/>
    <w:rsid w:val="00BD7470"/>
    <w:rsid w:val="00BD7480"/>
    <w:rsid w:val="00BD7609"/>
    <w:rsid w:val="00BD7748"/>
    <w:rsid w:val="00BD7938"/>
    <w:rsid w:val="00BD7F37"/>
    <w:rsid w:val="00BD7F83"/>
    <w:rsid w:val="00BE006C"/>
    <w:rsid w:val="00BE01A0"/>
    <w:rsid w:val="00BE0521"/>
    <w:rsid w:val="00BE06CA"/>
    <w:rsid w:val="00BE0B53"/>
    <w:rsid w:val="00BE0C3C"/>
    <w:rsid w:val="00BE0FDE"/>
    <w:rsid w:val="00BE1066"/>
    <w:rsid w:val="00BE17CC"/>
    <w:rsid w:val="00BE17CE"/>
    <w:rsid w:val="00BE187C"/>
    <w:rsid w:val="00BE1A3E"/>
    <w:rsid w:val="00BE1A96"/>
    <w:rsid w:val="00BE1ADD"/>
    <w:rsid w:val="00BE1F23"/>
    <w:rsid w:val="00BE2003"/>
    <w:rsid w:val="00BE233B"/>
    <w:rsid w:val="00BE3197"/>
    <w:rsid w:val="00BE323E"/>
    <w:rsid w:val="00BE3465"/>
    <w:rsid w:val="00BE35E3"/>
    <w:rsid w:val="00BE3743"/>
    <w:rsid w:val="00BE39B7"/>
    <w:rsid w:val="00BE3B2D"/>
    <w:rsid w:val="00BE3F47"/>
    <w:rsid w:val="00BE403A"/>
    <w:rsid w:val="00BE41AE"/>
    <w:rsid w:val="00BE4709"/>
    <w:rsid w:val="00BE4BB7"/>
    <w:rsid w:val="00BE4DE0"/>
    <w:rsid w:val="00BE544E"/>
    <w:rsid w:val="00BE57D4"/>
    <w:rsid w:val="00BE5AEA"/>
    <w:rsid w:val="00BE5B19"/>
    <w:rsid w:val="00BE5C57"/>
    <w:rsid w:val="00BE6115"/>
    <w:rsid w:val="00BE6281"/>
    <w:rsid w:val="00BE657A"/>
    <w:rsid w:val="00BE6C64"/>
    <w:rsid w:val="00BE7079"/>
    <w:rsid w:val="00BE71A7"/>
    <w:rsid w:val="00BE74B5"/>
    <w:rsid w:val="00BE750F"/>
    <w:rsid w:val="00BE75A4"/>
    <w:rsid w:val="00BE763B"/>
    <w:rsid w:val="00BE76AC"/>
    <w:rsid w:val="00BE7763"/>
    <w:rsid w:val="00BE78E1"/>
    <w:rsid w:val="00BF029B"/>
    <w:rsid w:val="00BF050E"/>
    <w:rsid w:val="00BF05FC"/>
    <w:rsid w:val="00BF0CFF"/>
    <w:rsid w:val="00BF0D10"/>
    <w:rsid w:val="00BF160C"/>
    <w:rsid w:val="00BF1891"/>
    <w:rsid w:val="00BF196C"/>
    <w:rsid w:val="00BF1986"/>
    <w:rsid w:val="00BF1B11"/>
    <w:rsid w:val="00BF1BE6"/>
    <w:rsid w:val="00BF1D1A"/>
    <w:rsid w:val="00BF1FB7"/>
    <w:rsid w:val="00BF208C"/>
    <w:rsid w:val="00BF2235"/>
    <w:rsid w:val="00BF2239"/>
    <w:rsid w:val="00BF2A2A"/>
    <w:rsid w:val="00BF2CAB"/>
    <w:rsid w:val="00BF2CFA"/>
    <w:rsid w:val="00BF2E5D"/>
    <w:rsid w:val="00BF2EE2"/>
    <w:rsid w:val="00BF325E"/>
    <w:rsid w:val="00BF336A"/>
    <w:rsid w:val="00BF34CA"/>
    <w:rsid w:val="00BF354B"/>
    <w:rsid w:val="00BF37EE"/>
    <w:rsid w:val="00BF38B8"/>
    <w:rsid w:val="00BF3C9F"/>
    <w:rsid w:val="00BF3D9A"/>
    <w:rsid w:val="00BF3F19"/>
    <w:rsid w:val="00BF3F36"/>
    <w:rsid w:val="00BF40DB"/>
    <w:rsid w:val="00BF4200"/>
    <w:rsid w:val="00BF43CC"/>
    <w:rsid w:val="00BF4AEE"/>
    <w:rsid w:val="00BF4D35"/>
    <w:rsid w:val="00BF4EB7"/>
    <w:rsid w:val="00BF4F31"/>
    <w:rsid w:val="00BF50E8"/>
    <w:rsid w:val="00BF5133"/>
    <w:rsid w:val="00BF525B"/>
    <w:rsid w:val="00BF5706"/>
    <w:rsid w:val="00BF576B"/>
    <w:rsid w:val="00BF5967"/>
    <w:rsid w:val="00BF5AAC"/>
    <w:rsid w:val="00BF5B32"/>
    <w:rsid w:val="00BF5C67"/>
    <w:rsid w:val="00BF5DE9"/>
    <w:rsid w:val="00BF5FBF"/>
    <w:rsid w:val="00BF64FA"/>
    <w:rsid w:val="00BF6B26"/>
    <w:rsid w:val="00BF6B67"/>
    <w:rsid w:val="00BF6BB6"/>
    <w:rsid w:val="00BF6F45"/>
    <w:rsid w:val="00BF7273"/>
    <w:rsid w:val="00BF79B6"/>
    <w:rsid w:val="00BF7C27"/>
    <w:rsid w:val="00BF7E2D"/>
    <w:rsid w:val="00BF7E53"/>
    <w:rsid w:val="00BF7F3F"/>
    <w:rsid w:val="00BF7F51"/>
    <w:rsid w:val="00C000BE"/>
    <w:rsid w:val="00C007CC"/>
    <w:rsid w:val="00C00AD8"/>
    <w:rsid w:val="00C00BF6"/>
    <w:rsid w:val="00C00C5A"/>
    <w:rsid w:val="00C00DEC"/>
    <w:rsid w:val="00C01915"/>
    <w:rsid w:val="00C01932"/>
    <w:rsid w:val="00C0194A"/>
    <w:rsid w:val="00C019BA"/>
    <w:rsid w:val="00C0217D"/>
    <w:rsid w:val="00C021F6"/>
    <w:rsid w:val="00C02971"/>
    <w:rsid w:val="00C02A08"/>
    <w:rsid w:val="00C02BA7"/>
    <w:rsid w:val="00C02C24"/>
    <w:rsid w:val="00C02EC6"/>
    <w:rsid w:val="00C031D7"/>
    <w:rsid w:val="00C03690"/>
    <w:rsid w:val="00C0397F"/>
    <w:rsid w:val="00C03CF7"/>
    <w:rsid w:val="00C03D6B"/>
    <w:rsid w:val="00C03D8B"/>
    <w:rsid w:val="00C03F98"/>
    <w:rsid w:val="00C04425"/>
    <w:rsid w:val="00C0477C"/>
    <w:rsid w:val="00C04842"/>
    <w:rsid w:val="00C0491E"/>
    <w:rsid w:val="00C04AB1"/>
    <w:rsid w:val="00C04EDC"/>
    <w:rsid w:val="00C057A2"/>
    <w:rsid w:val="00C05908"/>
    <w:rsid w:val="00C05943"/>
    <w:rsid w:val="00C05B1D"/>
    <w:rsid w:val="00C05C87"/>
    <w:rsid w:val="00C05D2B"/>
    <w:rsid w:val="00C06078"/>
    <w:rsid w:val="00C065C0"/>
    <w:rsid w:val="00C06662"/>
    <w:rsid w:val="00C06B26"/>
    <w:rsid w:val="00C06BED"/>
    <w:rsid w:val="00C06D0E"/>
    <w:rsid w:val="00C07245"/>
    <w:rsid w:val="00C072C3"/>
    <w:rsid w:val="00C07487"/>
    <w:rsid w:val="00C07AF5"/>
    <w:rsid w:val="00C07B9D"/>
    <w:rsid w:val="00C07DBD"/>
    <w:rsid w:val="00C10C31"/>
    <w:rsid w:val="00C11249"/>
    <w:rsid w:val="00C12115"/>
    <w:rsid w:val="00C1215A"/>
    <w:rsid w:val="00C12502"/>
    <w:rsid w:val="00C1255A"/>
    <w:rsid w:val="00C12929"/>
    <w:rsid w:val="00C12947"/>
    <w:rsid w:val="00C1299D"/>
    <w:rsid w:val="00C12B43"/>
    <w:rsid w:val="00C131C6"/>
    <w:rsid w:val="00C13345"/>
    <w:rsid w:val="00C13417"/>
    <w:rsid w:val="00C1349F"/>
    <w:rsid w:val="00C1360E"/>
    <w:rsid w:val="00C136B6"/>
    <w:rsid w:val="00C137AC"/>
    <w:rsid w:val="00C138D4"/>
    <w:rsid w:val="00C138F6"/>
    <w:rsid w:val="00C13C09"/>
    <w:rsid w:val="00C13CBF"/>
    <w:rsid w:val="00C14769"/>
    <w:rsid w:val="00C1479B"/>
    <w:rsid w:val="00C14967"/>
    <w:rsid w:val="00C14A58"/>
    <w:rsid w:val="00C14A6F"/>
    <w:rsid w:val="00C14D17"/>
    <w:rsid w:val="00C14D3D"/>
    <w:rsid w:val="00C14FA4"/>
    <w:rsid w:val="00C152D2"/>
    <w:rsid w:val="00C1530D"/>
    <w:rsid w:val="00C155B7"/>
    <w:rsid w:val="00C157DF"/>
    <w:rsid w:val="00C15975"/>
    <w:rsid w:val="00C160FF"/>
    <w:rsid w:val="00C1628B"/>
    <w:rsid w:val="00C16510"/>
    <w:rsid w:val="00C16E5D"/>
    <w:rsid w:val="00C16ECF"/>
    <w:rsid w:val="00C16F21"/>
    <w:rsid w:val="00C173BD"/>
    <w:rsid w:val="00C1790F"/>
    <w:rsid w:val="00C17F55"/>
    <w:rsid w:val="00C202B8"/>
    <w:rsid w:val="00C202C7"/>
    <w:rsid w:val="00C205B8"/>
    <w:rsid w:val="00C20616"/>
    <w:rsid w:val="00C2090C"/>
    <w:rsid w:val="00C20C36"/>
    <w:rsid w:val="00C2100E"/>
    <w:rsid w:val="00C21161"/>
    <w:rsid w:val="00C216F2"/>
    <w:rsid w:val="00C2186B"/>
    <w:rsid w:val="00C21B89"/>
    <w:rsid w:val="00C21B93"/>
    <w:rsid w:val="00C21C5C"/>
    <w:rsid w:val="00C21D9B"/>
    <w:rsid w:val="00C221BE"/>
    <w:rsid w:val="00C222FE"/>
    <w:rsid w:val="00C22541"/>
    <w:rsid w:val="00C225D6"/>
    <w:rsid w:val="00C22680"/>
    <w:rsid w:val="00C226B7"/>
    <w:rsid w:val="00C22750"/>
    <w:rsid w:val="00C22961"/>
    <w:rsid w:val="00C22A55"/>
    <w:rsid w:val="00C22AF2"/>
    <w:rsid w:val="00C22BF1"/>
    <w:rsid w:val="00C22C18"/>
    <w:rsid w:val="00C23718"/>
    <w:rsid w:val="00C23D67"/>
    <w:rsid w:val="00C23DB9"/>
    <w:rsid w:val="00C23EA9"/>
    <w:rsid w:val="00C23EB0"/>
    <w:rsid w:val="00C24111"/>
    <w:rsid w:val="00C24568"/>
    <w:rsid w:val="00C24B71"/>
    <w:rsid w:val="00C24EBB"/>
    <w:rsid w:val="00C25251"/>
    <w:rsid w:val="00C25912"/>
    <w:rsid w:val="00C259C5"/>
    <w:rsid w:val="00C25C11"/>
    <w:rsid w:val="00C25E8A"/>
    <w:rsid w:val="00C25F90"/>
    <w:rsid w:val="00C261A2"/>
    <w:rsid w:val="00C26998"/>
    <w:rsid w:val="00C26A0A"/>
    <w:rsid w:val="00C274D9"/>
    <w:rsid w:val="00C27CA0"/>
    <w:rsid w:val="00C27D2F"/>
    <w:rsid w:val="00C27DEB"/>
    <w:rsid w:val="00C3023D"/>
    <w:rsid w:val="00C30C46"/>
    <w:rsid w:val="00C3178E"/>
    <w:rsid w:val="00C31A5F"/>
    <w:rsid w:val="00C31C4A"/>
    <w:rsid w:val="00C31CD3"/>
    <w:rsid w:val="00C31D10"/>
    <w:rsid w:val="00C31D32"/>
    <w:rsid w:val="00C325FD"/>
    <w:rsid w:val="00C32A07"/>
    <w:rsid w:val="00C32CD2"/>
    <w:rsid w:val="00C32CF5"/>
    <w:rsid w:val="00C33431"/>
    <w:rsid w:val="00C335DF"/>
    <w:rsid w:val="00C33689"/>
    <w:rsid w:val="00C338E7"/>
    <w:rsid w:val="00C33D40"/>
    <w:rsid w:val="00C33DDB"/>
    <w:rsid w:val="00C33F7C"/>
    <w:rsid w:val="00C33FFB"/>
    <w:rsid w:val="00C3414D"/>
    <w:rsid w:val="00C34205"/>
    <w:rsid w:val="00C3443B"/>
    <w:rsid w:val="00C34999"/>
    <w:rsid w:val="00C34D4D"/>
    <w:rsid w:val="00C351D7"/>
    <w:rsid w:val="00C35B2C"/>
    <w:rsid w:val="00C360A6"/>
    <w:rsid w:val="00C36440"/>
    <w:rsid w:val="00C36DE9"/>
    <w:rsid w:val="00C36F3B"/>
    <w:rsid w:val="00C37085"/>
    <w:rsid w:val="00C37327"/>
    <w:rsid w:val="00C37B9A"/>
    <w:rsid w:val="00C37BD3"/>
    <w:rsid w:val="00C37D40"/>
    <w:rsid w:val="00C37D59"/>
    <w:rsid w:val="00C402DA"/>
    <w:rsid w:val="00C408C7"/>
    <w:rsid w:val="00C40AD0"/>
    <w:rsid w:val="00C40C30"/>
    <w:rsid w:val="00C40D79"/>
    <w:rsid w:val="00C41045"/>
    <w:rsid w:val="00C4116B"/>
    <w:rsid w:val="00C413A2"/>
    <w:rsid w:val="00C413D5"/>
    <w:rsid w:val="00C41401"/>
    <w:rsid w:val="00C4141B"/>
    <w:rsid w:val="00C416B7"/>
    <w:rsid w:val="00C418AE"/>
    <w:rsid w:val="00C41CEB"/>
    <w:rsid w:val="00C41D46"/>
    <w:rsid w:val="00C422E2"/>
    <w:rsid w:val="00C422E7"/>
    <w:rsid w:val="00C42679"/>
    <w:rsid w:val="00C430CE"/>
    <w:rsid w:val="00C430DD"/>
    <w:rsid w:val="00C43652"/>
    <w:rsid w:val="00C4389A"/>
    <w:rsid w:val="00C43EEA"/>
    <w:rsid w:val="00C44665"/>
    <w:rsid w:val="00C44BEC"/>
    <w:rsid w:val="00C4512C"/>
    <w:rsid w:val="00C45AF8"/>
    <w:rsid w:val="00C45C93"/>
    <w:rsid w:val="00C46323"/>
    <w:rsid w:val="00C4633D"/>
    <w:rsid w:val="00C46B91"/>
    <w:rsid w:val="00C46F35"/>
    <w:rsid w:val="00C4721D"/>
    <w:rsid w:val="00C473D8"/>
    <w:rsid w:val="00C473F6"/>
    <w:rsid w:val="00C474B1"/>
    <w:rsid w:val="00C474D0"/>
    <w:rsid w:val="00C47608"/>
    <w:rsid w:val="00C4779F"/>
    <w:rsid w:val="00C47CD6"/>
    <w:rsid w:val="00C47E08"/>
    <w:rsid w:val="00C5009F"/>
    <w:rsid w:val="00C500AC"/>
    <w:rsid w:val="00C500E7"/>
    <w:rsid w:val="00C5018E"/>
    <w:rsid w:val="00C50397"/>
    <w:rsid w:val="00C503C8"/>
    <w:rsid w:val="00C50466"/>
    <w:rsid w:val="00C504F7"/>
    <w:rsid w:val="00C50603"/>
    <w:rsid w:val="00C5078B"/>
    <w:rsid w:val="00C509D7"/>
    <w:rsid w:val="00C50A68"/>
    <w:rsid w:val="00C50C26"/>
    <w:rsid w:val="00C50CA8"/>
    <w:rsid w:val="00C50E78"/>
    <w:rsid w:val="00C511B0"/>
    <w:rsid w:val="00C51237"/>
    <w:rsid w:val="00C51329"/>
    <w:rsid w:val="00C5163A"/>
    <w:rsid w:val="00C516E4"/>
    <w:rsid w:val="00C51E27"/>
    <w:rsid w:val="00C51EE6"/>
    <w:rsid w:val="00C52042"/>
    <w:rsid w:val="00C52D13"/>
    <w:rsid w:val="00C52DBF"/>
    <w:rsid w:val="00C52F12"/>
    <w:rsid w:val="00C53288"/>
    <w:rsid w:val="00C532D7"/>
    <w:rsid w:val="00C535EB"/>
    <w:rsid w:val="00C5360E"/>
    <w:rsid w:val="00C53675"/>
    <w:rsid w:val="00C5367F"/>
    <w:rsid w:val="00C54161"/>
    <w:rsid w:val="00C544C1"/>
    <w:rsid w:val="00C544CF"/>
    <w:rsid w:val="00C545D1"/>
    <w:rsid w:val="00C5492B"/>
    <w:rsid w:val="00C54BDC"/>
    <w:rsid w:val="00C54E94"/>
    <w:rsid w:val="00C54F1C"/>
    <w:rsid w:val="00C5504B"/>
    <w:rsid w:val="00C551B1"/>
    <w:rsid w:val="00C55387"/>
    <w:rsid w:val="00C557CB"/>
    <w:rsid w:val="00C55AF1"/>
    <w:rsid w:val="00C55B2D"/>
    <w:rsid w:val="00C5627F"/>
    <w:rsid w:val="00C5657A"/>
    <w:rsid w:val="00C567BE"/>
    <w:rsid w:val="00C56E99"/>
    <w:rsid w:val="00C56FBF"/>
    <w:rsid w:val="00C57133"/>
    <w:rsid w:val="00C57242"/>
    <w:rsid w:val="00C57243"/>
    <w:rsid w:val="00C57CC3"/>
    <w:rsid w:val="00C57FF0"/>
    <w:rsid w:val="00C60731"/>
    <w:rsid w:val="00C60D44"/>
    <w:rsid w:val="00C610A2"/>
    <w:rsid w:val="00C61383"/>
    <w:rsid w:val="00C61B8F"/>
    <w:rsid w:val="00C61BD9"/>
    <w:rsid w:val="00C61FC4"/>
    <w:rsid w:val="00C61FEC"/>
    <w:rsid w:val="00C621DA"/>
    <w:rsid w:val="00C6230D"/>
    <w:rsid w:val="00C62456"/>
    <w:rsid w:val="00C62872"/>
    <w:rsid w:val="00C6288C"/>
    <w:rsid w:val="00C62915"/>
    <w:rsid w:val="00C62C6A"/>
    <w:rsid w:val="00C6333A"/>
    <w:rsid w:val="00C635D5"/>
    <w:rsid w:val="00C639CF"/>
    <w:rsid w:val="00C63A10"/>
    <w:rsid w:val="00C63AD7"/>
    <w:rsid w:val="00C63F03"/>
    <w:rsid w:val="00C63F93"/>
    <w:rsid w:val="00C6420B"/>
    <w:rsid w:val="00C644FD"/>
    <w:rsid w:val="00C6486A"/>
    <w:rsid w:val="00C64CF0"/>
    <w:rsid w:val="00C64E4D"/>
    <w:rsid w:val="00C64F88"/>
    <w:rsid w:val="00C651A0"/>
    <w:rsid w:val="00C654B1"/>
    <w:rsid w:val="00C65530"/>
    <w:rsid w:val="00C65608"/>
    <w:rsid w:val="00C65E2D"/>
    <w:rsid w:val="00C66111"/>
    <w:rsid w:val="00C6622F"/>
    <w:rsid w:val="00C664A9"/>
    <w:rsid w:val="00C664DF"/>
    <w:rsid w:val="00C669FA"/>
    <w:rsid w:val="00C66C32"/>
    <w:rsid w:val="00C670D9"/>
    <w:rsid w:val="00C6763A"/>
    <w:rsid w:val="00C67AC3"/>
    <w:rsid w:val="00C67B87"/>
    <w:rsid w:val="00C67DD3"/>
    <w:rsid w:val="00C67E0D"/>
    <w:rsid w:val="00C67FAF"/>
    <w:rsid w:val="00C700E3"/>
    <w:rsid w:val="00C70223"/>
    <w:rsid w:val="00C70487"/>
    <w:rsid w:val="00C70927"/>
    <w:rsid w:val="00C70CD9"/>
    <w:rsid w:val="00C70CFA"/>
    <w:rsid w:val="00C71085"/>
    <w:rsid w:val="00C711B6"/>
    <w:rsid w:val="00C716A6"/>
    <w:rsid w:val="00C71796"/>
    <w:rsid w:val="00C71E51"/>
    <w:rsid w:val="00C71F5B"/>
    <w:rsid w:val="00C726BE"/>
    <w:rsid w:val="00C7300D"/>
    <w:rsid w:val="00C73260"/>
    <w:rsid w:val="00C73404"/>
    <w:rsid w:val="00C73812"/>
    <w:rsid w:val="00C73ACA"/>
    <w:rsid w:val="00C73B32"/>
    <w:rsid w:val="00C73D73"/>
    <w:rsid w:val="00C73FB3"/>
    <w:rsid w:val="00C74960"/>
    <w:rsid w:val="00C74E73"/>
    <w:rsid w:val="00C75065"/>
    <w:rsid w:val="00C75129"/>
    <w:rsid w:val="00C7567F"/>
    <w:rsid w:val="00C76350"/>
    <w:rsid w:val="00C768FC"/>
    <w:rsid w:val="00C76C80"/>
    <w:rsid w:val="00C770E3"/>
    <w:rsid w:val="00C7737B"/>
    <w:rsid w:val="00C77CDB"/>
    <w:rsid w:val="00C77CEC"/>
    <w:rsid w:val="00C77D67"/>
    <w:rsid w:val="00C800CD"/>
    <w:rsid w:val="00C8020F"/>
    <w:rsid w:val="00C80297"/>
    <w:rsid w:val="00C804B5"/>
    <w:rsid w:val="00C808A4"/>
    <w:rsid w:val="00C80992"/>
    <w:rsid w:val="00C80A68"/>
    <w:rsid w:val="00C80CC5"/>
    <w:rsid w:val="00C80EDA"/>
    <w:rsid w:val="00C811EC"/>
    <w:rsid w:val="00C8146D"/>
    <w:rsid w:val="00C81B4A"/>
    <w:rsid w:val="00C81C44"/>
    <w:rsid w:val="00C81C82"/>
    <w:rsid w:val="00C8212C"/>
    <w:rsid w:val="00C82207"/>
    <w:rsid w:val="00C82252"/>
    <w:rsid w:val="00C82626"/>
    <w:rsid w:val="00C8264B"/>
    <w:rsid w:val="00C827AE"/>
    <w:rsid w:val="00C82A2E"/>
    <w:rsid w:val="00C82CB8"/>
    <w:rsid w:val="00C82CD2"/>
    <w:rsid w:val="00C82D1B"/>
    <w:rsid w:val="00C82FF4"/>
    <w:rsid w:val="00C832ED"/>
    <w:rsid w:val="00C83793"/>
    <w:rsid w:val="00C83823"/>
    <w:rsid w:val="00C839C0"/>
    <w:rsid w:val="00C83A31"/>
    <w:rsid w:val="00C83CBC"/>
    <w:rsid w:val="00C840C1"/>
    <w:rsid w:val="00C84E95"/>
    <w:rsid w:val="00C851C2"/>
    <w:rsid w:val="00C8558F"/>
    <w:rsid w:val="00C857BF"/>
    <w:rsid w:val="00C857ED"/>
    <w:rsid w:val="00C858BE"/>
    <w:rsid w:val="00C86179"/>
    <w:rsid w:val="00C86B30"/>
    <w:rsid w:val="00C86DEA"/>
    <w:rsid w:val="00C86ED5"/>
    <w:rsid w:val="00C86F4B"/>
    <w:rsid w:val="00C86FB3"/>
    <w:rsid w:val="00C87564"/>
    <w:rsid w:val="00C876E2"/>
    <w:rsid w:val="00C879A4"/>
    <w:rsid w:val="00C87A59"/>
    <w:rsid w:val="00C87EF1"/>
    <w:rsid w:val="00C90487"/>
    <w:rsid w:val="00C908A1"/>
    <w:rsid w:val="00C90950"/>
    <w:rsid w:val="00C912FC"/>
    <w:rsid w:val="00C913FA"/>
    <w:rsid w:val="00C9147B"/>
    <w:rsid w:val="00C91980"/>
    <w:rsid w:val="00C91EA8"/>
    <w:rsid w:val="00C921E9"/>
    <w:rsid w:val="00C92850"/>
    <w:rsid w:val="00C9289E"/>
    <w:rsid w:val="00C928E0"/>
    <w:rsid w:val="00C92A18"/>
    <w:rsid w:val="00C92D33"/>
    <w:rsid w:val="00C92E94"/>
    <w:rsid w:val="00C92EE5"/>
    <w:rsid w:val="00C9311D"/>
    <w:rsid w:val="00C941A9"/>
    <w:rsid w:val="00C94494"/>
    <w:rsid w:val="00C9487A"/>
    <w:rsid w:val="00C9541F"/>
    <w:rsid w:val="00C954B5"/>
    <w:rsid w:val="00C957CE"/>
    <w:rsid w:val="00C95E21"/>
    <w:rsid w:val="00C969A7"/>
    <w:rsid w:val="00C969F7"/>
    <w:rsid w:val="00C96B26"/>
    <w:rsid w:val="00C97240"/>
    <w:rsid w:val="00C976D7"/>
    <w:rsid w:val="00C9791C"/>
    <w:rsid w:val="00C97931"/>
    <w:rsid w:val="00C97D0A"/>
    <w:rsid w:val="00CA0B35"/>
    <w:rsid w:val="00CA1F3D"/>
    <w:rsid w:val="00CA1FC4"/>
    <w:rsid w:val="00CA2397"/>
    <w:rsid w:val="00CA24ED"/>
    <w:rsid w:val="00CA299C"/>
    <w:rsid w:val="00CA2C0C"/>
    <w:rsid w:val="00CA2DFF"/>
    <w:rsid w:val="00CA3561"/>
    <w:rsid w:val="00CA3888"/>
    <w:rsid w:val="00CA3A64"/>
    <w:rsid w:val="00CA3D40"/>
    <w:rsid w:val="00CA3EF8"/>
    <w:rsid w:val="00CA4866"/>
    <w:rsid w:val="00CA4903"/>
    <w:rsid w:val="00CA4945"/>
    <w:rsid w:val="00CA4AD8"/>
    <w:rsid w:val="00CA4D57"/>
    <w:rsid w:val="00CA4F3B"/>
    <w:rsid w:val="00CA5005"/>
    <w:rsid w:val="00CA501B"/>
    <w:rsid w:val="00CA5239"/>
    <w:rsid w:val="00CA53F3"/>
    <w:rsid w:val="00CA545D"/>
    <w:rsid w:val="00CA54E1"/>
    <w:rsid w:val="00CA5636"/>
    <w:rsid w:val="00CA5642"/>
    <w:rsid w:val="00CA56EE"/>
    <w:rsid w:val="00CA572C"/>
    <w:rsid w:val="00CA5F05"/>
    <w:rsid w:val="00CA5F9D"/>
    <w:rsid w:val="00CA5FA2"/>
    <w:rsid w:val="00CA6868"/>
    <w:rsid w:val="00CA68D9"/>
    <w:rsid w:val="00CA69EE"/>
    <w:rsid w:val="00CA6AA3"/>
    <w:rsid w:val="00CA6BFD"/>
    <w:rsid w:val="00CA6E78"/>
    <w:rsid w:val="00CA7082"/>
    <w:rsid w:val="00CA724B"/>
    <w:rsid w:val="00CA73F1"/>
    <w:rsid w:val="00CA7510"/>
    <w:rsid w:val="00CA7878"/>
    <w:rsid w:val="00CA7E7D"/>
    <w:rsid w:val="00CB0108"/>
    <w:rsid w:val="00CB06B5"/>
    <w:rsid w:val="00CB111A"/>
    <w:rsid w:val="00CB1A64"/>
    <w:rsid w:val="00CB1D65"/>
    <w:rsid w:val="00CB2189"/>
    <w:rsid w:val="00CB21E7"/>
    <w:rsid w:val="00CB2339"/>
    <w:rsid w:val="00CB2465"/>
    <w:rsid w:val="00CB26FE"/>
    <w:rsid w:val="00CB2BB4"/>
    <w:rsid w:val="00CB2CE4"/>
    <w:rsid w:val="00CB2DC5"/>
    <w:rsid w:val="00CB2E2D"/>
    <w:rsid w:val="00CB2F3F"/>
    <w:rsid w:val="00CB3108"/>
    <w:rsid w:val="00CB3141"/>
    <w:rsid w:val="00CB31AD"/>
    <w:rsid w:val="00CB31D5"/>
    <w:rsid w:val="00CB323A"/>
    <w:rsid w:val="00CB33AF"/>
    <w:rsid w:val="00CB36B4"/>
    <w:rsid w:val="00CB3CD8"/>
    <w:rsid w:val="00CB3F25"/>
    <w:rsid w:val="00CB4367"/>
    <w:rsid w:val="00CB45D8"/>
    <w:rsid w:val="00CB4886"/>
    <w:rsid w:val="00CB4E14"/>
    <w:rsid w:val="00CB54FD"/>
    <w:rsid w:val="00CB5B5C"/>
    <w:rsid w:val="00CB5C76"/>
    <w:rsid w:val="00CB5D26"/>
    <w:rsid w:val="00CB682A"/>
    <w:rsid w:val="00CB6A0A"/>
    <w:rsid w:val="00CB6AFE"/>
    <w:rsid w:val="00CB6C67"/>
    <w:rsid w:val="00CB6D9B"/>
    <w:rsid w:val="00CB7062"/>
    <w:rsid w:val="00CB70C4"/>
    <w:rsid w:val="00CB79F8"/>
    <w:rsid w:val="00CB7AA7"/>
    <w:rsid w:val="00CB7E83"/>
    <w:rsid w:val="00CC00F9"/>
    <w:rsid w:val="00CC0357"/>
    <w:rsid w:val="00CC0406"/>
    <w:rsid w:val="00CC06B1"/>
    <w:rsid w:val="00CC0855"/>
    <w:rsid w:val="00CC0C2E"/>
    <w:rsid w:val="00CC14A9"/>
    <w:rsid w:val="00CC16CF"/>
    <w:rsid w:val="00CC1901"/>
    <w:rsid w:val="00CC1D3C"/>
    <w:rsid w:val="00CC21A7"/>
    <w:rsid w:val="00CC2942"/>
    <w:rsid w:val="00CC2C91"/>
    <w:rsid w:val="00CC2CF2"/>
    <w:rsid w:val="00CC3142"/>
    <w:rsid w:val="00CC36FB"/>
    <w:rsid w:val="00CC39B8"/>
    <w:rsid w:val="00CC3B7B"/>
    <w:rsid w:val="00CC3EC4"/>
    <w:rsid w:val="00CC4785"/>
    <w:rsid w:val="00CC4A88"/>
    <w:rsid w:val="00CC51F7"/>
    <w:rsid w:val="00CC529F"/>
    <w:rsid w:val="00CC5592"/>
    <w:rsid w:val="00CC5831"/>
    <w:rsid w:val="00CC5A41"/>
    <w:rsid w:val="00CC6078"/>
    <w:rsid w:val="00CC60A0"/>
    <w:rsid w:val="00CC60A1"/>
    <w:rsid w:val="00CC62A3"/>
    <w:rsid w:val="00CC6467"/>
    <w:rsid w:val="00CC65E0"/>
    <w:rsid w:val="00CC673A"/>
    <w:rsid w:val="00CC67EB"/>
    <w:rsid w:val="00CC6939"/>
    <w:rsid w:val="00CC6A7D"/>
    <w:rsid w:val="00CC6C62"/>
    <w:rsid w:val="00CC6CB5"/>
    <w:rsid w:val="00CC6ECE"/>
    <w:rsid w:val="00CC6FA8"/>
    <w:rsid w:val="00CC718B"/>
    <w:rsid w:val="00CC75C7"/>
    <w:rsid w:val="00CC760A"/>
    <w:rsid w:val="00CC7A59"/>
    <w:rsid w:val="00CC7C55"/>
    <w:rsid w:val="00CC7F07"/>
    <w:rsid w:val="00CD0340"/>
    <w:rsid w:val="00CD14F5"/>
    <w:rsid w:val="00CD1A3B"/>
    <w:rsid w:val="00CD1ADF"/>
    <w:rsid w:val="00CD218F"/>
    <w:rsid w:val="00CD243E"/>
    <w:rsid w:val="00CD2663"/>
    <w:rsid w:val="00CD281C"/>
    <w:rsid w:val="00CD2913"/>
    <w:rsid w:val="00CD2A77"/>
    <w:rsid w:val="00CD2D56"/>
    <w:rsid w:val="00CD32C3"/>
    <w:rsid w:val="00CD3349"/>
    <w:rsid w:val="00CD334A"/>
    <w:rsid w:val="00CD3352"/>
    <w:rsid w:val="00CD3378"/>
    <w:rsid w:val="00CD3867"/>
    <w:rsid w:val="00CD3C90"/>
    <w:rsid w:val="00CD4666"/>
    <w:rsid w:val="00CD4920"/>
    <w:rsid w:val="00CD4A1E"/>
    <w:rsid w:val="00CD5672"/>
    <w:rsid w:val="00CD6656"/>
    <w:rsid w:val="00CD66CC"/>
    <w:rsid w:val="00CD69AD"/>
    <w:rsid w:val="00CD6C15"/>
    <w:rsid w:val="00CD6CEF"/>
    <w:rsid w:val="00CD6E98"/>
    <w:rsid w:val="00CD70E7"/>
    <w:rsid w:val="00CD7172"/>
    <w:rsid w:val="00CD71E9"/>
    <w:rsid w:val="00CD7431"/>
    <w:rsid w:val="00CD74FE"/>
    <w:rsid w:val="00CD7676"/>
    <w:rsid w:val="00CD797F"/>
    <w:rsid w:val="00CD7CDA"/>
    <w:rsid w:val="00CE0461"/>
    <w:rsid w:val="00CE0758"/>
    <w:rsid w:val="00CE0782"/>
    <w:rsid w:val="00CE08B4"/>
    <w:rsid w:val="00CE0C1B"/>
    <w:rsid w:val="00CE1182"/>
    <w:rsid w:val="00CE16F2"/>
    <w:rsid w:val="00CE1870"/>
    <w:rsid w:val="00CE1E78"/>
    <w:rsid w:val="00CE2558"/>
    <w:rsid w:val="00CE2FA9"/>
    <w:rsid w:val="00CE32D0"/>
    <w:rsid w:val="00CE3C28"/>
    <w:rsid w:val="00CE40C0"/>
    <w:rsid w:val="00CE4606"/>
    <w:rsid w:val="00CE4B2A"/>
    <w:rsid w:val="00CE565B"/>
    <w:rsid w:val="00CE5CBC"/>
    <w:rsid w:val="00CE60AC"/>
    <w:rsid w:val="00CE60C3"/>
    <w:rsid w:val="00CE63D0"/>
    <w:rsid w:val="00CE6698"/>
    <w:rsid w:val="00CE682E"/>
    <w:rsid w:val="00CE6C5E"/>
    <w:rsid w:val="00CE70AA"/>
    <w:rsid w:val="00CE7F61"/>
    <w:rsid w:val="00CE7F99"/>
    <w:rsid w:val="00CF0059"/>
    <w:rsid w:val="00CF01E8"/>
    <w:rsid w:val="00CF029D"/>
    <w:rsid w:val="00CF0682"/>
    <w:rsid w:val="00CF088F"/>
    <w:rsid w:val="00CF098E"/>
    <w:rsid w:val="00CF09BA"/>
    <w:rsid w:val="00CF0A5C"/>
    <w:rsid w:val="00CF12F9"/>
    <w:rsid w:val="00CF1625"/>
    <w:rsid w:val="00CF170D"/>
    <w:rsid w:val="00CF17D1"/>
    <w:rsid w:val="00CF182A"/>
    <w:rsid w:val="00CF251D"/>
    <w:rsid w:val="00CF26F2"/>
    <w:rsid w:val="00CF2959"/>
    <w:rsid w:val="00CF3176"/>
    <w:rsid w:val="00CF38B1"/>
    <w:rsid w:val="00CF3B77"/>
    <w:rsid w:val="00CF3D51"/>
    <w:rsid w:val="00CF41A6"/>
    <w:rsid w:val="00CF425F"/>
    <w:rsid w:val="00CF42B9"/>
    <w:rsid w:val="00CF4336"/>
    <w:rsid w:val="00CF44F9"/>
    <w:rsid w:val="00CF46A8"/>
    <w:rsid w:val="00CF4720"/>
    <w:rsid w:val="00CF47F2"/>
    <w:rsid w:val="00CF49A2"/>
    <w:rsid w:val="00CF4AAE"/>
    <w:rsid w:val="00CF4D28"/>
    <w:rsid w:val="00CF4D55"/>
    <w:rsid w:val="00CF5206"/>
    <w:rsid w:val="00CF523D"/>
    <w:rsid w:val="00CF5AFA"/>
    <w:rsid w:val="00CF5CA1"/>
    <w:rsid w:val="00CF608C"/>
    <w:rsid w:val="00CF60BB"/>
    <w:rsid w:val="00CF66A9"/>
    <w:rsid w:val="00CF6FCD"/>
    <w:rsid w:val="00CF7098"/>
    <w:rsid w:val="00CF70A2"/>
    <w:rsid w:val="00CF750E"/>
    <w:rsid w:val="00CF7970"/>
    <w:rsid w:val="00CF7BF9"/>
    <w:rsid w:val="00CF7C31"/>
    <w:rsid w:val="00CF7F23"/>
    <w:rsid w:val="00D00375"/>
    <w:rsid w:val="00D004E9"/>
    <w:rsid w:val="00D00659"/>
    <w:rsid w:val="00D00E0A"/>
    <w:rsid w:val="00D00F1D"/>
    <w:rsid w:val="00D0112E"/>
    <w:rsid w:val="00D0133B"/>
    <w:rsid w:val="00D0194A"/>
    <w:rsid w:val="00D0206A"/>
    <w:rsid w:val="00D02705"/>
    <w:rsid w:val="00D02AB7"/>
    <w:rsid w:val="00D02ADD"/>
    <w:rsid w:val="00D02C38"/>
    <w:rsid w:val="00D02CCC"/>
    <w:rsid w:val="00D02EB4"/>
    <w:rsid w:val="00D02FEC"/>
    <w:rsid w:val="00D031A9"/>
    <w:rsid w:val="00D032F3"/>
    <w:rsid w:val="00D03C15"/>
    <w:rsid w:val="00D03DB9"/>
    <w:rsid w:val="00D042A2"/>
    <w:rsid w:val="00D045FC"/>
    <w:rsid w:val="00D049E7"/>
    <w:rsid w:val="00D04B1E"/>
    <w:rsid w:val="00D04EDD"/>
    <w:rsid w:val="00D05070"/>
    <w:rsid w:val="00D052F4"/>
    <w:rsid w:val="00D0540B"/>
    <w:rsid w:val="00D055A4"/>
    <w:rsid w:val="00D05699"/>
    <w:rsid w:val="00D0595A"/>
    <w:rsid w:val="00D05DF4"/>
    <w:rsid w:val="00D05F44"/>
    <w:rsid w:val="00D0623E"/>
    <w:rsid w:val="00D06329"/>
    <w:rsid w:val="00D06387"/>
    <w:rsid w:val="00D06420"/>
    <w:rsid w:val="00D06455"/>
    <w:rsid w:val="00D06654"/>
    <w:rsid w:val="00D06940"/>
    <w:rsid w:val="00D06BD4"/>
    <w:rsid w:val="00D06C0C"/>
    <w:rsid w:val="00D06CB8"/>
    <w:rsid w:val="00D06FF7"/>
    <w:rsid w:val="00D07788"/>
    <w:rsid w:val="00D07819"/>
    <w:rsid w:val="00D07A54"/>
    <w:rsid w:val="00D10107"/>
    <w:rsid w:val="00D10873"/>
    <w:rsid w:val="00D1096D"/>
    <w:rsid w:val="00D10A36"/>
    <w:rsid w:val="00D10BE1"/>
    <w:rsid w:val="00D11289"/>
    <w:rsid w:val="00D117BA"/>
    <w:rsid w:val="00D12536"/>
    <w:rsid w:val="00D1272F"/>
    <w:rsid w:val="00D12E66"/>
    <w:rsid w:val="00D12EC2"/>
    <w:rsid w:val="00D12F22"/>
    <w:rsid w:val="00D1313E"/>
    <w:rsid w:val="00D1374A"/>
    <w:rsid w:val="00D139C3"/>
    <w:rsid w:val="00D14062"/>
    <w:rsid w:val="00D141DC"/>
    <w:rsid w:val="00D1421A"/>
    <w:rsid w:val="00D14341"/>
    <w:rsid w:val="00D143F6"/>
    <w:rsid w:val="00D1444F"/>
    <w:rsid w:val="00D144C8"/>
    <w:rsid w:val="00D1487E"/>
    <w:rsid w:val="00D14CBC"/>
    <w:rsid w:val="00D15BBA"/>
    <w:rsid w:val="00D15BEE"/>
    <w:rsid w:val="00D16091"/>
    <w:rsid w:val="00D16196"/>
    <w:rsid w:val="00D1623F"/>
    <w:rsid w:val="00D163AC"/>
    <w:rsid w:val="00D1663A"/>
    <w:rsid w:val="00D169F3"/>
    <w:rsid w:val="00D16CA1"/>
    <w:rsid w:val="00D16EF6"/>
    <w:rsid w:val="00D17938"/>
    <w:rsid w:val="00D17F3B"/>
    <w:rsid w:val="00D20582"/>
    <w:rsid w:val="00D20858"/>
    <w:rsid w:val="00D21250"/>
    <w:rsid w:val="00D21318"/>
    <w:rsid w:val="00D21844"/>
    <w:rsid w:val="00D21AD9"/>
    <w:rsid w:val="00D21FF4"/>
    <w:rsid w:val="00D22052"/>
    <w:rsid w:val="00D22616"/>
    <w:rsid w:val="00D22642"/>
    <w:rsid w:val="00D226A5"/>
    <w:rsid w:val="00D226DD"/>
    <w:rsid w:val="00D23134"/>
    <w:rsid w:val="00D23AF5"/>
    <w:rsid w:val="00D23C06"/>
    <w:rsid w:val="00D24AFE"/>
    <w:rsid w:val="00D24B78"/>
    <w:rsid w:val="00D24FED"/>
    <w:rsid w:val="00D25017"/>
    <w:rsid w:val="00D2512C"/>
    <w:rsid w:val="00D2535E"/>
    <w:rsid w:val="00D257F5"/>
    <w:rsid w:val="00D25B86"/>
    <w:rsid w:val="00D25DEE"/>
    <w:rsid w:val="00D25E89"/>
    <w:rsid w:val="00D26082"/>
    <w:rsid w:val="00D260A5"/>
    <w:rsid w:val="00D2671B"/>
    <w:rsid w:val="00D270DD"/>
    <w:rsid w:val="00D27522"/>
    <w:rsid w:val="00D27815"/>
    <w:rsid w:val="00D27B4E"/>
    <w:rsid w:val="00D27B7A"/>
    <w:rsid w:val="00D27D26"/>
    <w:rsid w:val="00D27DA1"/>
    <w:rsid w:val="00D27E39"/>
    <w:rsid w:val="00D27E88"/>
    <w:rsid w:val="00D303E7"/>
    <w:rsid w:val="00D305F4"/>
    <w:rsid w:val="00D3081B"/>
    <w:rsid w:val="00D30999"/>
    <w:rsid w:val="00D30D3D"/>
    <w:rsid w:val="00D310F4"/>
    <w:rsid w:val="00D31419"/>
    <w:rsid w:val="00D3173B"/>
    <w:rsid w:val="00D31A25"/>
    <w:rsid w:val="00D31C40"/>
    <w:rsid w:val="00D31C4D"/>
    <w:rsid w:val="00D324C7"/>
    <w:rsid w:val="00D327C2"/>
    <w:rsid w:val="00D329A9"/>
    <w:rsid w:val="00D32F78"/>
    <w:rsid w:val="00D331FA"/>
    <w:rsid w:val="00D3331F"/>
    <w:rsid w:val="00D33638"/>
    <w:rsid w:val="00D338AC"/>
    <w:rsid w:val="00D33E06"/>
    <w:rsid w:val="00D33E34"/>
    <w:rsid w:val="00D33F89"/>
    <w:rsid w:val="00D34337"/>
    <w:rsid w:val="00D3481A"/>
    <w:rsid w:val="00D349BE"/>
    <w:rsid w:val="00D34BFE"/>
    <w:rsid w:val="00D35072"/>
    <w:rsid w:val="00D3530D"/>
    <w:rsid w:val="00D35B3A"/>
    <w:rsid w:val="00D35EF8"/>
    <w:rsid w:val="00D3601D"/>
    <w:rsid w:val="00D36155"/>
    <w:rsid w:val="00D361EF"/>
    <w:rsid w:val="00D36554"/>
    <w:rsid w:val="00D3673E"/>
    <w:rsid w:val="00D36805"/>
    <w:rsid w:val="00D36991"/>
    <w:rsid w:val="00D36A7F"/>
    <w:rsid w:val="00D375A5"/>
    <w:rsid w:val="00D37793"/>
    <w:rsid w:val="00D37B3D"/>
    <w:rsid w:val="00D37DE7"/>
    <w:rsid w:val="00D40029"/>
    <w:rsid w:val="00D4023C"/>
    <w:rsid w:val="00D404A9"/>
    <w:rsid w:val="00D40BC4"/>
    <w:rsid w:val="00D40F8A"/>
    <w:rsid w:val="00D4101C"/>
    <w:rsid w:val="00D4136D"/>
    <w:rsid w:val="00D415B0"/>
    <w:rsid w:val="00D4173B"/>
    <w:rsid w:val="00D417D2"/>
    <w:rsid w:val="00D41C03"/>
    <w:rsid w:val="00D41C20"/>
    <w:rsid w:val="00D41E30"/>
    <w:rsid w:val="00D42317"/>
    <w:rsid w:val="00D423B3"/>
    <w:rsid w:val="00D42C74"/>
    <w:rsid w:val="00D42FB3"/>
    <w:rsid w:val="00D4360D"/>
    <w:rsid w:val="00D4397E"/>
    <w:rsid w:val="00D43A3F"/>
    <w:rsid w:val="00D43DF1"/>
    <w:rsid w:val="00D43E29"/>
    <w:rsid w:val="00D44171"/>
    <w:rsid w:val="00D442D8"/>
    <w:rsid w:val="00D44784"/>
    <w:rsid w:val="00D447C8"/>
    <w:rsid w:val="00D45540"/>
    <w:rsid w:val="00D45727"/>
    <w:rsid w:val="00D4582A"/>
    <w:rsid w:val="00D45C75"/>
    <w:rsid w:val="00D45CF5"/>
    <w:rsid w:val="00D45D90"/>
    <w:rsid w:val="00D46500"/>
    <w:rsid w:val="00D467CB"/>
    <w:rsid w:val="00D46EF7"/>
    <w:rsid w:val="00D46F85"/>
    <w:rsid w:val="00D477DB"/>
    <w:rsid w:val="00D47BAD"/>
    <w:rsid w:val="00D47E0E"/>
    <w:rsid w:val="00D50752"/>
    <w:rsid w:val="00D508B0"/>
    <w:rsid w:val="00D5101D"/>
    <w:rsid w:val="00D512F4"/>
    <w:rsid w:val="00D515E9"/>
    <w:rsid w:val="00D51B63"/>
    <w:rsid w:val="00D522EE"/>
    <w:rsid w:val="00D523A3"/>
    <w:rsid w:val="00D524AD"/>
    <w:rsid w:val="00D52549"/>
    <w:rsid w:val="00D526B6"/>
    <w:rsid w:val="00D52A2E"/>
    <w:rsid w:val="00D52FD2"/>
    <w:rsid w:val="00D53398"/>
    <w:rsid w:val="00D533D9"/>
    <w:rsid w:val="00D53464"/>
    <w:rsid w:val="00D5380C"/>
    <w:rsid w:val="00D538F9"/>
    <w:rsid w:val="00D53B63"/>
    <w:rsid w:val="00D53D07"/>
    <w:rsid w:val="00D53EE0"/>
    <w:rsid w:val="00D541F4"/>
    <w:rsid w:val="00D54689"/>
    <w:rsid w:val="00D54721"/>
    <w:rsid w:val="00D54919"/>
    <w:rsid w:val="00D54986"/>
    <w:rsid w:val="00D54EF2"/>
    <w:rsid w:val="00D54FB4"/>
    <w:rsid w:val="00D5528A"/>
    <w:rsid w:val="00D553EE"/>
    <w:rsid w:val="00D55763"/>
    <w:rsid w:val="00D5595A"/>
    <w:rsid w:val="00D55CBB"/>
    <w:rsid w:val="00D55CDC"/>
    <w:rsid w:val="00D55D76"/>
    <w:rsid w:val="00D55E62"/>
    <w:rsid w:val="00D56100"/>
    <w:rsid w:val="00D5642B"/>
    <w:rsid w:val="00D56505"/>
    <w:rsid w:val="00D56551"/>
    <w:rsid w:val="00D566AC"/>
    <w:rsid w:val="00D56721"/>
    <w:rsid w:val="00D56785"/>
    <w:rsid w:val="00D56A29"/>
    <w:rsid w:val="00D56B25"/>
    <w:rsid w:val="00D56B97"/>
    <w:rsid w:val="00D56F8B"/>
    <w:rsid w:val="00D5707E"/>
    <w:rsid w:val="00D57230"/>
    <w:rsid w:val="00D57683"/>
    <w:rsid w:val="00D577DB"/>
    <w:rsid w:val="00D57BA5"/>
    <w:rsid w:val="00D57BB8"/>
    <w:rsid w:val="00D57C6A"/>
    <w:rsid w:val="00D57D92"/>
    <w:rsid w:val="00D57DB4"/>
    <w:rsid w:val="00D60144"/>
    <w:rsid w:val="00D601B5"/>
    <w:rsid w:val="00D6045B"/>
    <w:rsid w:val="00D606AC"/>
    <w:rsid w:val="00D60736"/>
    <w:rsid w:val="00D608BF"/>
    <w:rsid w:val="00D60A3D"/>
    <w:rsid w:val="00D60F3E"/>
    <w:rsid w:val="00D612FE"/>
    <w:rsid w:val="00D613CC"/>
    <w:rsid w:val="00D61452"/>
    <w:rsid w:val="00D614FD"/>
    <w:rsid w:val="00D6157C"/>
    <w:rsid w:val="00D61807"/>
    <w:rsid w:val="00D61949"/>
    <w:rsid w:val="00D619B9"/>
    <w:rsid w:val="00D619EA"/>
    <w:rsid w:val="00D61FDD"/>
    <w:rsid w:val="00D62087"/>
    <w:rsid w:val="00D62477"/>
    <w:rsid w:val="00D627EE"/>
    <w:rsid w:val="00D62837"/>
    <w:rsid w:val="00D62861"/>
    <w:rsid w:val="00D6287F"/>
    <w:rsid w:val="00D628CC"/>
    <w:rsid w:val="00D62BAF"/>
    <w:rsid w:val="00D62EFE"/>
    <w:rsid w:val="00D631DF"/>
    <w:rsid w:val="00D637F5"/>
    <w:rsid w:val="00D63B93"/>
    <w:rsid w:val="00D63DF4"/>
    <w:rsid w:val="00D6440D"/>
    <w:rsid w:val="00D644B1"/>
    <w:rsid w:val="00D644F4"/>
    <w:rsid w:val="00D64865"/>
    <w:rsid w:val="00D6491F"/>
    <w:rsid w:val="00D64CD6"/>
    <w:rsid w:val="00D6530E"/>
    <w:rsid w:val="00D656BE"/>
    <w:rsid w:val="00D657A6"/>
    <w:rsid w:val="00D65AE0"/>
    <w:rsid w:val="00D65EA9"/>
    <w:rsid w:val="00D664D2"/>
    <w:rsid w:val="00D666CF"/>
    <w:rsid w:val="00D6686F"/>
    <w:rsid w:val="00D66A26"/>
    <w:rsid w:val="00D66C7C"/>
    <w:rsid w:val="00D66DB8"/>
    <w:rsid w:val="00D6707D"/>
    <w:rsid w:val="00D67277"/>
    <w:rsid w:val="00D67B95"/>
    <w:rsid w:val="00D67C60"/>
    <w:rsid w:val="00D67E5E"/>
    <w:rsid w:val="00D67EF3"/>
    <w:rsid w:val="00D67F36"/>
    <w:rsid w:val="00D67FB8"/>
    <w:rsid w:val="00D703A8"/>
    <w:rsid w:val="00D70516"/>
    <w:rsid w:val="00D709DD"/>
    <w:rsid w:val="00D70FD7"/>
    <w:rsid w:val="00D719FA"/>
    <w:rsid w:val="00D71C3B"/>
    <w:rsid w:val="00D71CCF"/>
    <w:rsid w:val="00D7219C"/>
    <w:rsid w:val="00D72869"/>
    <w:rsid w:val="00D728E8"/>
    <w:rsid w:val="00D72BEC"/>
    <w:rsid w:val="00D72C54"/>
    <w:rsid w:val="00D73159"/>
    <w:rsid w:val="00D73537"/>
    <w:rsid w:val="00D73687"/>
    <w:rsid w:val="00D73763"/>
    <w:rsid w:val="00D7394B"/>
    <w:rsid w:val="00D73C08"/>
    <w:rsid w:val="00D73F4E"/>
    <w:rsid w:val="00D74148"/>
    <w:rsid w:val="00D74556"/>
    <w:rsid w:val="00D74730"/>
    <w:rsid w:val="00D7481F"/>
    <w:rsid w:val="00D74C62"/>
    <w:rsid w:val="00D7503F"/>
    <w:rsid w:val="00D750FF"/>
    <w:rsid w:val="00D7523C"/>
    <w:rsid w:val="00D75F87"/>
    <w:rsid w:val="00D76947"/>
    <w:rsid w:val="00D76BF8"/>
    <w:rsid w:val="00D76CEC"/>
    <w:rsid w:val="00D76F1B"/>
    <w:rsid w:val="00D77378"/>
    <w:rsid w:val="00D77764"/>
    <w:rsid w:val="00D77CC6"/>
    <w:rsid w:val="00D800B4"/>
    <w:rsid w:val="00D80502"/>
    <w:rsid w:val="00D8074C"/>
    <w:rsid w:val="00D809B3"/>
    <w:rsid w:val="00D809F9"/>
    <w:rsid w:val="00D80C22"/>
    <w:rsid w:val="00D80F75"/>
    <w:rsid w:val="00D811AE"/>
    <w:rsid w:val="00D8158F"/>
    <w:rsid w:val="00D8193D"/>
    <w:rsid w:val="00D81C69"/>
    <w:rsid w:val="00D81FB1"/>
    <w:rsid w:val="00D8212D"/>
    <w:rsid w:val="00D82965"/>
    <w:rsid w:val="00D82ACF"/>
    <w:rsid w:val="00D82CDE"/>
    <w:rsid w:val="00D82D5E"/>
    <w:rsid w:val="00D82EA4"/>
    <w:rsid w:val="00D8300A"/>
    <w:rsid w:val="00D83245"/>
    <w:rsid w:val="00D834F8"/>
    <w:rsid w:val="00D83592"/>
    <w:rsid w:val="00D835F9"/>
    <w:rsid w:val="00D83928"/>
    <w:rsid w:val="00D83BE6"/>
    <w:rsid w:val="00D83ECA"/>
    <w:rsid w:val="00D83EE8"/>
    <w:rsid w:val="00D83F99"/>
    <w:rsid w:val="00D841D6"/>
    <w:rsid w:val="00D844EE"/>
    <w:rsid w:val="00D8466A"/>
    <w:rsid w:val="00D846CF"/>
    <w:rsid w:val="00D849F3"/>
    <w:rsid w:val="00D8575F"/>
    <w:rsid w:val="00D85E1D"/>
    <w:rsid w:val="00D8634C"/>
    <w:rsid w:val="00D863A2"/>
    <w:rsid w:val="00D86A4B"/>
    <w:rsid w:val="00D86E3C"/>
    <w:rsid w:val="00D86E76"/>
    <w:rsid w:val="00D86E81"/>
    <w:rsid w:val="00D872B3"/>
    <w:rsid w:val="00D875CE"/>
    <w:rsid w:val="00D875FF"/>
    <w:rsid w:val="00D87644"/>
    <w:rsid w:val="00D878B5"/>
    <w:rsid w:val="00D87940"/>
    <w:rsid w:val="00D87B79"/>
    <w:rsid w:val="00D87BD2"/>
    <w:rsid w:val="00D87FB5"/>
    <w:rsid w:val="00D902F3"/>
    <w:rsid w:val="00D9031B"/>
    <w:rsid w:val="00D905BC"/>
    <w:rsid w:val="00D9068C"/>
    <w:rsid w:val="00D908B4"/>
    <w:rsid w:val="00D917CF"/>
    <w:rsid w:val="00D91C5E"/>
    <w:rsid w:val="00D920AF"/>
    <w:rsid w:val="00D92290"/>
    <w:rsid w:val="00D92489"/>
    <w:rsid w:val="00D927B5"/>
    <w:rsid w:val="00D92A07"/>
    <w:rsid w:val="00D92D05"/>
    <w:rsid w:val="00D92D64"/>
    <w:rsid w:val="00D92FD5"/>
    <w:rsid w:val="00D930DC"/>
    <w:rsid w:val="00D93345"/>
    <w:rsid w:val="00D936A7"/>
    <w:rsid w:val="00D93805"/>
    <w:rsid w:val="00D93871"/>
    <w:rsid w:val="00D94009"/>
    <w:rsid w:val="00D94787"/>
    <w:rsid w:val="00D94853"/>
    <w:rsid w:val="00D94B76"/>
    <w:rsid w:val="00D94EF7"/>
    <w:rsid w:val="00D958D1"/>
    <w:rsid w:val="00D958EB"/>
    <w:rsid w:val="00D95987"/>
    <w:rsid w:val="00D95A72"/>
    <w:rsid w:val="00D95FAC"/>
    <w:rsid w:val="00D96027"/>
    <w:rsid w:val="00D96179"/>
    <w:rsid w:val="00D9625A"/>
    <w:rsid w:val="00D96695"/>
    <w:rsid w:val="00D96943"/>
    <w:rsid w:val="00D96A91"/>
    <w:rsid w:val="00D96E23"/>
    <w:rsid w:val="00D96F92"/>
    <w:rsid w:val="00D971FA"/>
    <w:rsid w:val="00D97648"/>
    <w:rsid w:val="00D97FD6"/>
    <w:rsid w:val="00D97FF5"/>
    <w:rsid w:val="00DA0173"/>
    <w:rsid w:val="00DA0284"/>
    <w:rsid w:val="00DA0830"/>
    <w:rsid w:val="00DA086F"/>
    <w:rsid w:val="00DA0B37"/>
    <w:rsid w:val="00DA0CF6"/>
    <w:rsid w:val="00DA1007"/>
    <w:rsid w:val="00DA10EF"/>
    <w:rsid w:val="00DA11CA"/>
    <w:rsid w:val="00DA1867"/>
    <w:rsid w:val="00DA1889"/>
    <w:rsid w:val="00DA1A49"/>
    <w:rsid w:val="00DA1C8A"/>
    <w:rsid w:val="00DA1FAE"/>
    <w:rsid w:val="00DA21A6"/>
    <w:rsid w:val="00DA21D4"/>
    <w:rsid w:val="00DA22E6"/>
    <w:rsid w:val="00DA2B33"/>
    <w:rsid w:val="00DA2BB6"/>
    <w:rsid w:val="00DA2D9C"/>
    <w:rsid w:val="00DA2E15"/>
    <w:rsid w:val="00DA2F35"/>
    <w:rsid w:val="00DA3200"/>
    <w:rsid w:val="00DA3427"/>
    <w:rsid w:val="00DA3475"/>
    <w:rsid w:val="00DA34E3"/>
    <w:rsid w:val="00DA3691"/>
    <w:rsid w:val="00DA3725"/>
    <w:rsid w:val="00DA3974"/>
    <w:rsid w:val="00DA3989"/>
    <w:rsid w:val="00DA3B4E"/>
    <w:rsid w:val="00DA3B70"/>
    <w:rsid w:val="00DA4170"/>
    <w:rsid w:val="00DA471A"/>
    <w:rsid w:val="00DA4759"/>
    <w:rsid w:val="00DA4A40"/>
    <w:rsid w:val="00DA4A88"/>
    <w:rsid w:val="00DA4B2B"/>
    <w:rsid w:val="00DA4D2D"/>
    <w:rsid w:val="00DA52BA"/>
    <w:rsid w:val="00DA5444"/>
    <w:rsid w:val="00DA562C"/>
    <w:rsid w:val="00DA5740"/>
    <w:rsid w:val="00DA617B"/>
    <w:rsid w:val="00DA61BA"/>
    <w:rsid w:val="00DA66CD"/>
    <w:rsid w:val="00DA6B9F"/>
    <w:rsid w:val="00DA6F20"/>
    <w:rsid w:val="00DA6FA2"/>
    <w:rsid w:val="00DA7216"/>
    <w:rsid w:val="00DA74F9"/>
    <w:rsid w:val="00DA7657"/>
    <w:rsid w:val="00DA7830"/>
    <w:rsid w:val="00DA7896"/>
    <w:rsid w:val="00DA7AE4"/>
    <w:rsid w:val="00DA7C67"/>
    <w:rsid w:val="00DB03EB"/>
    <w:rsid w:val="00DB0BC5"/>
    <w:rsid w:val="00DB0D39"/>
    <w:rsid w:val="00DB1007"/>
    <w:rsid w:val="00DB10F7"/>
    <w:rsid w:val="00DB110C"/>
    <w:rsid w:val="00DB1175"/>
    <w:rsid w:val="00DB128C"/>
    <w:rsid w:val="00DB162C"/>
    <w:rsid w:val="00DB16C8"/>
    <w:rsid w:val="00DB16F8"/>
    <w:rsid w:val="00DB1B94"/>
    <w:rsid w:val="00DB1F13"/>
    <w:rsid w:val="00DB2BDC"/>
    <w:rsid w:val="00DB2C54"/>
    <w:rsid w:val="00DB2D2A"/>
    <w:rsid w:val="00DB3153"/>
    <w:rsid w:val="00DB3576"/>
    <w:rsid w:val="00DB37A5"/>
    <w:rsid w:val="00DB435B"/>
    <w:rsid w:val="00DB4577"/>
    <w:rsid w:val="00DB464D"/>
    <w:rsid w:val="00DB470F"/>
    <w:rsid w:val="00DB49F1"/>
    <w:rsid w:val="00DB4A5B"/>
    <w:rsid w:val="00DB4ECC"/>
    <w:rsid w:val="00DB560C"/>
    <w:rsid w:val="00DB5A9C"/>
    <w:rsid w:val="00DB5C08"/>
    <w:rsid w:val="00DB6C1B"/>
    <w:rsid w:val="00DB6F6A"/>
    <w:rsid w:val="00DB71FD"/>
    <w:rsid w:val="00DB749B"/>
    <w:rsid w:val="00DB7792"/>
    <w:rsid w:val="00DB7BC9"/>
    <w:rsid w:val="00DB7CEF"/>
    <w:rsid w:val="00DB7D2B"/>
    <w:rsid w:val="00DC0753"/>
    <w:rsid w:val="00DC0911"/>
    <w:rsid w:val="00DC09DB"/>
    <w:rsid w:val="00DC0B7B"/>
    <w:rsid w:val="00DC1318"/>
    <w:rsid w:val="00DC1327"/>
    <w:rsid w:val="00DC137D"/>
    <w:rsid w:val="00DC176F"/>
    <w:rsid w:val="00DC1C16"/>
    <w:rsid w:val="00DC1E4C"/>
    <w:rsid w:val="00DC1F77"/>
    <w:rsid w:val="00DC283F"/>
    <w:rsid w:val="00DC2AB9"/>
    <w:rsid w:val="00DC2B0A"/>
    <w:rsid w:val="00DC2B0B"/>
    <w:rsid w:val="00DC2DC0"/>
    <w:rsid w:val="00DC32E8"/>
    <w:rsid w:val="00DC3434"/>
    <w:rsid w:val="00DC34E5"/>
    <w:rsid w:val="00DC364B"/>
    <w:rsid w:val="00DC399B"/>
    <w:rsid w:val="00DC3A2C"/>
    <w:rsid w:val="00DC3ACD"/>
    <w:rsid w:val="00DC3B20"/>
    <w:rsid w:val="00DC3C16"/>
    <w:rsid w:val="00DC3DB6"/>
    <w:rsid w:val="00DC43E8"/>
    <w:rsid w:val="00DC44EC"/>
    <w:rsid w:val="00DC45DF"/>
    <w:rsid w:val="00DC4EA4"/>
    <w:rsid w:val="00DC5063"/>
    <w:rsid w:val="00DC5201"/>
    <w:rsid w:val="00DC52CB"/>
    <w:rsid w:val="00DC553F"/>
    <w:rsid w:val="00DC558C"/>
    <w:rsid w:val="00DC58AA"/>
    <w:rsid w:val="00DC5B1A"/>
    <w:rsid w:val="00DC5D60"/>
    <w:rsid w:val="00DC5D96"/>
    <w:rsid w:val="00DC5E9F"/>
    <w:rsid w:val="00DC6056"/>
    <w:rsid w:val="00DC6305"/>
    <w:rsid w:val="00DC6478"/>
    <w:rsid w:val="00DC648A"/>
    <w:rsid w:val="00DC7262"/>
    <w:rsid w:val="00DC7335"/>
    <w:rsid w:val="00DC7401"/>
    <w:rsid w:val="00DC77F0"/>
    <w:rsid w:val="00DC789A"/>
    <w:rsid w:val="00DC7912"/>
    <w:rsid w:val="00DC7A05"/>
    <w:rsid w:val="00DD0592"/>
    <w:rsid w:val="00DD05D1"/>
    <w:rsid w:val="00DD0631"/>
    <w:rsid w:val="00DD093A"/>
    <w:rsid w:val="00DD0C49"/>
    <w:rsid w:val="00DD0D46"/>
    <w:rsid w:val="00DD100E"/>
    <w:rsid w:val="00DD10C6"/>
    <w:rsid w:val="00DD1797"/>
    <w:rsid w:val="00DD18F1"/>
    <w:rsid w:val="00DD1B35"/>
    <w:rsid w:val="00DD1C2A"/>
    <w:rsid w:val="00DD1C8D"/>
    <w:rsid w:val="00DD272D"/>
    <w:rsid w:val="00DD2966"/>
    <w:rsid w:val="00DD2BF0"/>
    <w:rsid w:val="00DD3620"/>
    <w:rsid w:val="00DD3EAA"/>
    <w:rsid w:val="00DD3EB3"/>
    <w:rsid w:val="00DD4170"/>
    <w:rsid w:val="00DD41AE"/>
    <w:rsid w:val="00DD4A54"/>
    <w:rsid w:val="00DD4A6F"/>
    <w:rsid w:val="00DD4E0B"/>
    <w:rsid w:val="00DD52FD"/>
    <w:rsid w:val="00DD5362"/>
    <w:rsid w:val="00DD540A"/>
    <w:rsid w:val="00DD550D"/>
    <w:rsid w:val="00DD5ADB"/>
    <w:rsid w:val="00DD5B91"/>
    <w:rsid w:val="00DD60FB"/>
    <w:rsid w:val="00DD61B4"/>
    <w:rsid w:val="00DD675B"/>
    <w:rsid w:val="00DD6768"/>
    <w:rsid w:val="00DD69DD"/>
    <w:rsid w:val="00DD752F"/>
    <w:rsid w:val="00DD787F"/>
    <w:rsid w:val="00DD796F"/>
    <w:rsid w:val="00DD7AF3"/>
    <w:rsid w:val="00DD7C47"/>
    <w:rsid w:val="00DD7EB1"/>
    <w:rsid w:val="00DD7EDE"/>
    <w:rsid w:val="00DE0431"/>
    <w:rsid w:val="00DE0566"/>
    <w:rsid w:val="00DE07F6"/>
    <w:rsid w:val="00DE08E1"/>
    <w:rsid w:val="00DE0A16"/>
    <w:rsid w:val="00DE0A4E"/>
    <w:rsid w:val="00DE0A79"/>
    <w:rsid w:val="00DE0E2F"/>
    <w:rsid w:val="00DE0FB2"/>
    <w:rsid w:val="00DE11E8"/>
    <w:rsid w:val="00DE14FC"/>
    <w:rsid w:val="00DE1B41"/>
    <w:rsid w:val="00DE2141"/>
    <w:rsid w:val="00DE250D"/>
    <w:rsid w:val="00DE2A0F"/>
    <w:rsid w:val="00DE2A7F"/>
    <w:rsid w:val="00DE2E54"/>
    <w:rsid w:val="00DE305A"/>
    <w:rsid w:val="00DE3305"/>
    <w:rsid w:val="00DE36D6"/>
    <w:rsid w:val="00DE3745"/>
    <w:rsid w:val="00DE3D53"/>
    <w:rsid w:val="00DE3E1D"/>
    <w:rsid w:val="00DE420D"/>
    <w:rsid w:val="00DE427E"/>
    <w:rsid w:val="00DE42CB"/>
    <w:rsid w:val="00DE469A"/>
    <w:rsid w:val="00DE49C8"/>
    <w:rsid w:val="00DE4A03"/>
    <w:rsid w:val="00DE4F0F"/>
    <w:rsid w:val="00DE5E4B"/>
    <w:rsid w:val="00DE5EC1"/>
    <w:rsid w:val="00DE62E0"/>
    <w:rsid w:val="00DE658A"/>
    <w:rsid w:val="00DE671B"/>
    <w:rsid w:val="00DE6776"/>
    <w:rsid w:val="00DE6865"/>
    <w:rsid w:val="00DE692E"/>
    <w:rsid w:val="00DE6F07"/>
    <w:rsid w:val="00DE7178"/>
    <w:rsid w:val="00DE71D0"/>
    <w:rsid w:val="00DE71F5"/>
    <w:rsid w:val="00DE74DC"/>
    <w:rsid w:val="00DE7575"/>
    <w:rsid w:val="00DE7922"/>
    <w:rsid w:val="00DE7AFE"/>
    <w:rsid w:val="00DE7D48"/>
    <w:rsid w:val="00DE7EA6"/>
    <w:rsid w:val="00DE7F1D"/>
    <w:rsid w:val="00DF006D"/>
    <w:rsid w:val="00DF0237"/>
    <w:rsid w:val="00DF034D"/>
    <w:rsid w:val="00DF0379"/>
    <w:rsid w:val="00DF042E"/>
    <w:rsid w:val="00DF05DE"/>
    <w:rsid w:val="00DF07A7"/>
    <w:rsid w:val="00DF07F4"/>
    <w:rsid w:val="00DF0CA9"/>
    <w:rsid w:val="00DF0DFA"/>
    <w:rsid w:val="00DF15F5"/>
    <w:rsid w:val="00DF1BD1"/>
    <w:rsid w:val="00DF1F46"/>
    <w:rsid w:val="00DF1F72"/>
    <w:rsid w:val="00DF22B2"/>
    <w:rsid w:val="00DF259B"/>
    <w:rsid w:val="00DF2A5C"/>
    <w:rsid w:val="00DF2B36"/>
    <w:rsid w:val="00DF2C81"/>
    <w:rsid w:val="00DF2D32"/>
    <w:rsid w:val="00DF2F21"/>
    <w:rsid w:val="00DF3634"/>
    <w:rsid w:val="00DF378B"/>
    <w:rsid w:val="00DF37DC"/>
    <w:rsid w:val="00DF3F99"/>
    <w:rsid w:val="00DF4598"/>
    <w:rsid w:val="00DF45E1"/>
    <w:rsid w:val="00DF476F"/>
    <w:rsid w:val="00DF479A"/>
    <w:rsid w:val="00DF4FF9"/>
    <w:rsid w:val="00DF504E"/>
    <w:rsid w:val="00DF505D"/>
    <w:rsid w:val="00DF5110"/>
    <w:rsid w:val="00DF5203"/>
    <w:rsid w:val="00DF5571"/>
    <w:rsid w:val="00DF5668"/>
    <w:rsid w:val="00DF5B62"/>
    <w:rsid w:val="00DF6547"/>
    <w:rsid w:val="00DF6999"/>
    <w:rsid w:val="00DF6ABE"/>
    <w:rsid w:val="00DF6B28"/>
    <w:rsid w:val="00DF6D42"/>
    <w:rsid w:val="00DF70A8"/>
    <w:rsid w:val="00DF77A1"/>
    <w:rsid w:val="00DF78D0"/>
    <w:rsid w:val="00DF79D1"/>
    <w:rsid w:val="00DF7AD5"/>
    <w:rsid w:val="00DF7FCB"/>
    <w:rsid w:val="00E00295"/>
    <w:rsid w:val="00E00BB5"/>
    <w:rsid w:val="00E00F18"/>
    <w:rsid w:val="00E00F21"/>
    <w:rsid w:val="00E00F2A"/>
    <w:rsid w:val="00E00FF5"/>
    <w:rsid w:val="00E01AC0"/>
    <w:rsid w:val="00E01DCF"/>
    <w:rsid w:val="00E01FD1"/>
    <w:rsid w:val="00E0218D"/>
    <w:rsid w:val="00E0241E"/>
    <w:rsid w:val="00E02427"/>
    <w:rsid w:val="00E02533"/>
    <w:rsid w:val="00E02ABB"/>
    <w:rsid w:val="00E02B51"/>
    <w:rsid w:val="00E0309B"/>
    <w:rsid w:val="00E034E5"/>
    <w:rsid w:val="00E0379F"/>
    <w:rsid w:val="00E03843"/>
    <w:rsid w:val="00E038D5"/>
    <w:rsid w:val="00E039D0"/>
    <w:rsid w:val="00E03BF6"/>
    <w:rsid w:val="00E03C42"/>
    <w:rsid w:val="00E03E61"/>
    <w:rsid w:val="00E0400C"/>
    <w:rsid w:val="00E041B2"/>
    <w:rsid w:val="00E04371"/>
    <w:rsid w:val="00E04578"/>
    <w:rsid w:val="00E049F1"/>
    <w:rsid w:val="00E05581"/>
    <w:rsid w:val="00E058D3"/>
    <w:rsid w:val="00E05AB2"/>
    <w:rsid w:val="00E05B1F"/>
    <w:rsid w:val="00E05BC9"/>
    <w:rsid w:val="00E062BA"/>
    <w:rsid w:val="00E06D66"/>
    <w:rsid w:val="00E06E7A"/>
    <w:rsid w:val="00E06E96"/>
    <w:rsid w:val="00E06EBB"/>
    <w:rsid w:val="00E06F4F"/>
    <w:rsid w:val="00E07212"/>
    <w:rsid w:val="00E073FF"/>
    <w:rsid w:val="00E07440"/>
    <w:rsid w:val="00E07959"/>
    <w:rsid w:val="00E079B4"/>
    <w:rsid w:val="00E07CFF"/>
    <w:rsid w:val="00E10208"/>
    <w:rsid w:val="00E10562"/>
    <w:rsid w:val="00E1070B"/>
    <w:rsid w:val="00E10F08"/>
    <w:rsid w:val="00E10F95"/>
    <w:rsid w:val="00E11042"/>
    <w:rsid w:val="00E113D1"/>
    <w:rsid w:val="00E115BD"/>
    <w:rsid w:val="00E11A57"/>
    <w:rsid w:val="00E11D81"/>
    <w:rsid w:val="00E11E50"/>
    <w:rsid w:val="00E121ED"/>
    <w:rsid w:val="00E1252F"/>
    <w:rsid w:val="00E12759"/>
    <w:rsid w:val="00E12F35"/>
    <w:rsid w:val="00E12FA9"/>
    <w:rsid w:val="00E130D6"/>
    <w:rsid w:val="00E13272"/>
    <w:rsid w:val="00E13284"/>
    <w:rsid w:val="00E134A3"/>
    <w:rsid w:val="00E1402D"/>
    <w:rsid w:val="00E140DB"/>
    <w:rsid w:val="00E14195"/>
    <w:rsid w:val="00E14CAA"/>
    <w:rsid w:val="00E153BB"/>
    <w:rsid w:val="00E1578B"/>
    <w:rsid w:val="00E157E1"/>
    <w:rsid w:val="00E15885"/>
    <w:rsid w:val="00E15C54"/>
    <w:rsid w:val="00E15C7E"/>
    <w:rsid w:val="00E160F7"/>
    <w:rsid w:val="00E163A0"/>
    <w:rsid w:val="00E16721"/>
    <w:rsid w:val="00E170AB"/>
    <w:rsid w:val="00E1714E"/>
    <w:rsid w:val="00E171B0"/>
    <w:rsid w:val="00E17294"/>
    <w:rsid w:val="00E172E1"/>
    <w:rsid w:val="00E1794E"/>
    <w:rsid w:val="00E17CFA"/>
    <w:rsid w:val="00E20245"/>
    <w:rsid w:val="00E20A56"/>
    <w:rsid w:val="00E21399"/>
    <w:rsid w:val="00E213E5"/>
    <w:rsid w:val="00E215C9"/>
    <w:rsid w:val="00E2197B"/>
    <w:rsid w:val="00E21A06"/>
    <w:rsid w:val="00E21AED"/>
    <w:rsid w:val="00E21F9B"/>
    <w:rsid w:val="00E223BC"/>
    <w:rsid w:val="00E22497"/>
    <w:rsid w:val="00E226CA"/>
    <w:rsid w:val="00E228CA"/>
    <w:rsid w:val="00E22B8E"/>
    <w:rsid w:val="00E22BD2"/>
    <w:rsid w:val="00E2307F"/>
    <w:rsid w:val="00E2318D"/>
    <w:rsid w:val="00E233F0"/>
    <w:rsid w:val="00E23645"/>
    <w:rsid w:val="00E2413B"/>
    <w:rsid w:val="00E24169"/>
    <w:rsid w:val="00E246B8"/>
    <w:rsid w:val="00E2492D"/>
    <w:rsid w:val="00E25A80"/>
    <w:rsid w:val="00E25EBA"/>
    <w:rsid w:val="00E25F9E"/>
    <w:rsid w:val="00E26D8E"/>
    <w:rsid w:val="00E26F53"/>
    <w:rsid w:val="00E2716F"/>
    <w:rsid w:val="00E27677"/>
    <w:rsid w:val="00E276DA"/>
    <w:rsid w:val="00E277F6"/>
    <w:rsid w:val="00E27BD3"/>
    <w:rsid w:val="00E27CAE"/>
    <w:rsid w:val="00E30687"/>
    <w:rsid w:val="00E3077D"/>
    <w:rsid w:val="00E30B1F"/>
    <w:rsid w:val="00E31525"/>
    <w:rsid w:val="00E31556"/>
    <w:rsid w:val="00E31831"/>
    <w:rsid w:val="00E31912"/>
    <w:rsid w:val="00E31C51"/>
    <w:rsid w:val="00E31D59"/>
    <w:rsid w:val="00E3222F"/>
    <w:rsid w:val="00E3326D"/>
    <w:rsid w:val="00E33568"/>
    <w:rsid w:val="00E338E1"/>
    <w:rsid w:val="00E33E61"/>
    <w:rsid w:val="00E3475C"/>
    <w:rsid w:val="00E34912"/>
    <w:rsid w:val="00E34EDD"/>
    <w:rsid w:val="00E34EE3"/>
    <w:rsid w:val="00E3520A"/>
    <w:rsid w:val="00E3526F"/>
    <w:rsid w:val="00E356F7"/>
    <w:rsid w:val="00E35D9B"/>
    <w:rsid w:val="00E3600A"/>
    <w:rsid w:val="00E366FE"/>
    <w:rsid w:val="00E367EA"/>
    <w:rsid w:val="00E36ED4"/>
    <w:rsid w:val="00E37129"/>
    <w:rsid w:val="00E372AB"/>
    <w:rsid w:val="00E373D2"/>
    <w:rsid w:val="00E37F0A"/>
    <w:rsid w:val="00E40EF8"/>
    <w:rsid w:val="00E40FA6"/>
    <w:rsid w:val="00E4111C"/>
    <w:rsid w:val="00E414C6"/>
    <w:rsid w:val="00E419A1"/>
    <w:rsid w:val="00E423C0"/>
    <w:rsid w:val="00E424EC"/>
    <w:rsid w:val="00E4280D"/>
    <w:rsid w:val="00E42843"/>
    <w:rsid w:val="00E428F5"/>
    <w:rsid w:val="00E42A4B"/>
    <w:rsid w:val="00E42F73"/>
    <w:rsid w:val="00E431A8"/>
    <w:rsid w:val="00E435B3"/>
    <w:rsid w:val="00E43652"/>
    <w:rsid w:val="00E43A07"/>
    <w:rsid w:val="00E43F2A"/>
    <w:rsid w:val="00E43FFB"/>
    <w:rsid w:val="00E440C5"/>
    <w:rsid w:val="00E44433"/>
    <w:rsid w:val="00E4453C"/>
    <w:rsid w:val="00E445E3"/>
    <w:rsid w:val="00E4480E"/>
    <w:rsid w:val="00E44811"/>
    <w:rsid w:val="00E44B7B"/>
    <w:rsid w:val="00E453C7"/>
    <w:rsid w:val="00E453F9"/>
    <w:rsid w:val="00E45586"/>
    <w:rsid w:val="00E4574C"/>
    <w:rsid w:val="00E45B4F"/>
    <w:rsid w:val="00E46046"/>
    <w:rsid w:val="00E4655B"/>
    <w:rsid w:val="00E46843"/>
    <w:rsid w:val="00E46B10"/>
    <w:rsid w:val="00E472A8"/>
    <w:rsid w:val="00E474A8"/>
    <w:rsid w:val="00E47978"/>
    <w:rsid w:val="00E47E35"/>
    <w:rsid w:val="00E47FDC"/>
    <w:rsid w:val="00E50C4A"/>
    <w:rsid w:val="00E50DDC"/>
    <w:rsid w:val="00E51034"/>
    <w:rsid w:val="00E5106D"/>
    <w:rsid w:val="00E513B7"/>
    <w:rsid w:val="00E516F2"/>
    <w:rsid w:val="00E5175D"/>
    <w:rsid w:val="00E5194A"/>
    <w:rsid w:val="00E51D94"/>
    <w:rsid w:val="00E51F39"/>
    <w:rsid w:val="00E52516"/>
    <w:rsid w:val="00E528E7"/>
    <w:rsid w:val="00E536E9"/>
    <w:rsid w:val="00E53B67"/>
    <w:rsid w:val="00E53B8C"/>
    <w:rsid w:val="00E53C5A"/>
    <w:rsid w:val="00E53F9C"/>
    <w:rsid w:val="00E53FE9"/>
    <w:rsid w:val="00E5430A"/>
    <w:rsid w:val="00E54410"/>
    <w:rsid w:val="00E54561"/>
    <w:rsid w:val="00E54A35"/>
    <w:rsid w:val="00E54AF5"/>
    <w:rsid w:val="00E54D24"/>
    <w:rsid w:val="00E54E7E"/>
    <w:rsid w:val="00E55300"/>
    <w:rsid w:val="00E558B6"/>
    <w:rsid w:val="00E55B92"/>
    <w:rsid w:val="00E56008"/>
    <w:rsid w:val="00E56901"/>
    <w:rsid w:val="00E56D34"/>
    <w:rsid w:val="00E56E92"/>
    <w:rsid w:val="00E56EB2"/>
    <w:rsid w:val="00E574A6"/>
    <w:rsid w:val="00E57833"/>
    <w:rsid w:val="00E57C2F"/>
    <w:rsid w:val="00E57EC3"/>
    <w:rsid w:val="00E60302"/>
    <w:rsid w:val="00E604EB"/>
    <w:rsid w:val="00E605D6"/>
    <w:rsid w:val="00E6079C"/>
    <w:rsid w:val="00E60AA4"/>
    <w:rsid w:val="00E60B6C"/>
    <w:rsid w:val="00E60DB7"/>
    <w:rsid w:val="00E61019"/>
    <w:rsid w:val="00E610E8"/>
    <w:rsid w:val="00E611FA"/>
    <w:rsid w:val="00E612F0"/>
    <w:rsid w:val="00E61695"/>
    <w:rsid w:val="00E61E21"/>
    <w:rsid w:val="00E61F67"/>
    <w:rsid w:val="00E62045"/>
    <w:rsid w:val="00E62175"/>
    <w:rsid w:val="00E621F4"/>
    <w:rsid w:val="00E62432"/>
    <w:rsid w:val="00E624B5"/>
    <w:rsid w:val="00E6277D"/>
    <w:rsid w:val="00E62BB1"/>
    <w:rsid w:val="00E62BB7"/>
    <w:rsid w:val="00E62BCD"/>
    <w:rsid w:val="00E6326C"/>
    <w:rsid w:val="00E6358F"/>
    <w:rsid w:val="00E639BE"/>
    <w:rsid w:val="00E63D03"/>
    <w:rsid w:val="00E63D0F"/>
    <w:rsid w:val="00E640A0"/>
    <w:rsid w:val="00E642BA"/>
    <w:rsid w:val="00E642BD"/>
    <w:rsid w:val="00E6432C"/>
    <w:rsid w:val="00E64728"/>
    <w:rsid w:val="00E655E2"/>
    <w:rsid w:val="00E6574D"/>
    <w:rsid w:val="00E65D57"/>
    <w:rsid w:val="00E65E81"/>
    <w:rsid w:val="00E65EBA"/>
    <w:rsid w:val="00E6623E"/>
    <w:rsid w:val="00E66B04"/>
    <w:rsid w:val="00E670FA"/>
    <w:rsid w:val="00E6723E"/>
    <w:rsid w:val="00E67302"/>
    <w:rsid w:val="00E676A3"/>
    <w:rsid w:val="00E67C49"/>
    <w:rsid w:val="00E67C9F"/>
    <w:rsid w:val="00E67D4B"/>
    <w:rsid w:val="00E67ECE"/>
    <w:rsid w:val="00E70370"/>
    <w:rsid w:val="00E70530"/>
    <w:rsid w:val="00E70B90"/>
    <w:rsid w:val="00E71311"/>
    <w:rsid w:val="00E7142E"/>
    <w:rsid w:val="00E71AFE"/>
    <w:rsid w:val="00E71EB7"/>
    <w:rsid w:val="00E71FDA"/>
    <w:rsid w:val="00E721AF"/>
    <w:rsid w:val="00E7223F"/>
    <w:rsid w:val="00E723D8"/>
    <w:rsid w:val="00E7256E"/>
    <w:rsid w:val="00E726D7"/>
    <w:rsid w:val="00E72929"/>
    <w:rsid w:val="00E73B56"/>
    <w:rsid w:val="00E73C8C"/>
    <w:rsid w:val="00E73E2B"/>
    <w:rsid w:val="00E740E4"/>
    <w:rsid w:val="00E74309"/>
    <w:rsid w:val="00E74400"/>
    <w:rsid w:val="00E7470A"/>
    <w:rsid w:val="00E74B66"/>
    <w:rsid w:val="00E74FF5"/>
    <w:rsid w:val="00E75165"/>
    <w:rsid w:val="00E7536E"/>
    <w:rsid w:val="00E760AD"/>
    <w:rsid w:val="00E7627D"/>
    <w:rsid w:val="00E76554"/>
    <w:rsid w:val="00E767C0"/>
    <w:rsid w:val="00E76E8F"/>
    <w:rsid w:val="00E77372"/>
    <w:rsid w:val="00E776B3"/>
    <w:rsid w:val="00E77BDC"/>
    <w:rsid w:val="00E77FC4"/>
    <w:rsid w:val="00E80026"/>
    <w:rsid w:val="00E80A4A"/>
    <w:rsid w:val="00E80B4D"/>
    <w:rsid w:val="00E80B51"/>
    <w:rsid w:val="00E80E14"/>
    <w:rsid w:val="00E80F4E"/>
    <w:rsid w:val="00E8161C"/>
    <w:rsid w:val="00E818C9"/>
    <w:rsid w:val="00E823EF"/>
    <w:rsid w:val="00E824F1"/>
    <w:rsid w:val="00E82749"/>
    <w:rsid w:val="00E827E4"/>
    <w:rsid w:val="00E827F3"/>
    <w:rsid w:val="00E82817"/>
    <w:rsid w:val="00E82866"/>
    <w:rsid w:val="00E82E88"/>
    <w:rsid w:val="00E83771"/>
    <w:rsid w:val="00E83AEF"/>
    <w:rsid w:val="00E83CA7"/>
    <w:rsid w:val="00E83F93"/>
    <w:rsid w:val="00E84498"/>
    <w:rsid w:val="00E848BA"/>
    <w:rsid w:val="00E84A29"/>
    <w:rsid w:val="00E84AA5"/>
    <w:rsid w:val="00E84EB4"/>
    <w:rsid w:val="00E84FF4"/>
    <w:rsid w:val="00E852B2"/>
    <w:rsid w:val="00E8537C"/>
    <w:rsid w:val="00E85A55"/>
    <w:rsid w:val="00E85B83"/>
    <w:rsid w:val="00E8692A"/>
    <w:rsid w:val="00E86946"/>
    <w:rsid w:val="00E86C7E"/>
    <w:rsid w:val="00E86D21"/>
    <w:rsid w:val="00E86E6A"/>
    <w:rsid w:val="00E877A0"/>
    <w:rsid w:val="00E87BB4"/>
    <w:rsid w:val="00E87F9A"/>
    <w:rsid w:val="00E90017"/>
    <w:rsid w:val="00E905DF"/>
    <w:rsid w:val="00E90A1A"/>
    <w:rsid w:val="00E90A44"/>
    <w:rsid w:val="00E90E70"/>
    <w:rsid w:val="00E91100"/>
    <w:rsid w:val="00E9120B"/>
    <w:rsid w:val="00E912D4"/>
    <w:rsid w:val="00E915DA"/>
    <w:rsid w:val="00E915E8"/>
    <w:rsid w:val="00E92B3A"/>
    <w:rsid w:val="00E92B4B"/>
    <w:rsid w:val="00E92B59"/>
    <w:rsid w:val="00E92D83"/>
    <w:rsid w:val="00E932F7"/>
    <w:rsid w:val="00E9339C"/>
    <w:rsid w:val="00E93430"/>
    <w:rsid w:val="00E93820"/>
    <w:rsid w:val="00E938D1"/>
    <w:rsid w:val="00E93D35"/>
    <w:rsid w:val="00E9422C"/>
    <w:rsid w:val="00E94837"/>
    <w:rsid w:val="00E94E7F"/>
    <w:rsid w:val="00E94EC7"/>
    <w:rsid w:val="00E95075"/>
    <w:rsid w:val="00E9508F"/>
    <w:rsid w:val="00E959BD"/>
    <w:rsid w:val="00E95CC8"/>
    <w:rsid w:val="00E95D15"/>
    <w:rsid w:val="00E96177"/>
    <w:rsid w:val="00E96317"/>
    <w:rsid w:val="00E967CC"/>
    <w:rsid w:val="00E969F4"/>
    <w:rsid w:val="00E96F2C"/>
    <w:rsid w:val="00E976CE"/>
    <w:rsid w:val="00E97BF9"/>
    <w:rsid w:val="00E97E9B"/>
    <w:rsid w:val="00EA03A2"/>
    <w:rsid w:val="00EA072F"/>
    <w:rsid w:val="00EA076A"/>
    <w:rsid w:val="00EA0ACF"/>
    <w:rsid w:val="00EA0F2E"/>
    <w:rsid w:val="00EA13C3"/>
    <w:rsid w:val="00EA1563"/>
    <w:rsid w:val="00EA15EF"/>
    <w:rsid w:val="00EA27C9"/>
    <w:rsid w:val="00EA28D2"/>
    <w:rsid w:val="00EA2A85"/>
    <w:rsid w:val="00EA2B02"/>
    <w:rsid w:val="00EA2B5A"/>
    <w:rsid w:val="00EA2B73"/>
    <w:rsid w:val="00EA2F76"/>
    <w:rsid w:val="00EA3002"/>
    <w:rsid w:val="00EA3106"/>
    <w:rsid w:val="00EA342C"/>
    <w:rsid w:val="00EA3A35"/>
    <w:rsid w:val="00EA3D2C"/>
    <w:rsid w:val="00EA3EDD"/>
    <w:rsid w:val="00EA419A"/>
    <w:rsid w:val="00EA424B"/>
    <w:rsid w:val="00EA4405"/>
    <w:rsid w:val="00EA469C"/>
    <w:rsid w:val="00EA4859"/>
    <w:rsid w:val="00EA493B"/>
    <w:rsid w:val="00EA4FF8"/>
    <w:rsid w:val="00EA5947"/>
    <w:rsid w:val="00EA59F4"/>
    <w:rsid w:val="00EA5AA0"/>
    <w:rsid w:val="00EA5E49"/>
    <w:rsid w:val="00EA60A9"/>
    <w:rsid w:val="00EA63A6"/>
    <w:rsid w:val="00EA680B"/>
    <w:rsid w:val="00EA6EB7"/>
    <w:rsid w:val="00EA725D"/>
    <w:rsid w:val="00EA740C"/>
    <w:rsid w:val="00EA75AE"/>
    <w:rsid w:val="00EA76FC"/>
    <w:rsid w:val="00EA77B1"/>
    <w:rsid w:val="00EA7C85"/>
    <w:rsid w:val="00EA7CBB"/>
    <w:rsid w:val="00EA7E60"/>
    <w:rsid w:val="00EB01ED"/>
    <w:rsid w:val="00EB029B"/>
    <w:rsid w:val="00EB03EF"/>
    <w:rsid w:val="00EB0648"/>
    <w:rsid w:val="00EB0A88"/>
    <w:rsid w:val="00EB0B81"/>
    <w:rsid w:val="00EB0C26"/>
    <w:rsid w:val="00EB0E30"/>
    <w:rsid w:val="00EB0FF5"/>
    <w:rsid w:val="00EB11FB"/>
    <w:rsid w:val="00EB1690"/>
    <w:rsid w:val="00EB176B"/>
    <w:rsid w:val="00EB18D6"/>
    <w:rsid w:val="00EB1B3A"/>
    <w:rsid w:val="00EB1DB8"/>
    <w:rsid w:val="00EB1F08"/>
    <w:rsid w:val="00EB2068"/>
    <w:rsid w:val="00EB2076"/>
    <w:rsid w:val="00EB24F8"/>
    <w:rsid w:val="00EB25B6"/>
    <w:rsid w:val="00EB295C"/>
    <w:rsid w:val="00EB29FC"/>
    <w:rsid w:val="00EB2D38"/>
    <w:rsid w:val="00EB305F"/>
    <w:rsid w:val="00EB323C"/>
    <w:rsid w:val="00EB3348"/>
    <w:rsid w:val="00EB3393"/>
    <w:rsid w:val="00EB3537"/>
    <w:rsid w:val="00EB385D"/>
    <w:rsid w:val="00EB39B0"/>
    <w:rsid w:val="00EB3AD3"/>
    <w:rsid w:val="00EB3BE2"/>
    <w:rsid w:val="00EB3EB5"/>
    <w:rsid w:val="00EB424F"/>
    <w:rsid w:val="00EB44B2"/>
    <w:rsid w:val="00EB45C8"/>
    <w:rsid w:val="00EB4867"/>
    <w:rsid w:val="00EB49CF"/>
    <w:rsid w:val="00EB4BE5"/>
    <w:rsid w:val="00EB4CBB"/>
    <w:rsid w:val="00EB5056"/>
    <w:rsid w:val="00EB543F"/>
    <w:rsid w:val="00EB5883"/>
    <w:rsid w:val="00EB5A9B"/>
    <w:rsid w:val="00EB63DA"/>
    <w:rsid w:val="00EB6632"/>
    <w:rsid w:val="00EB665B"/>
    <w:rsid w:val="00EB6DE1"/>
    <w:rsid w:val="00EB723C"/>
    <w:rsid w:val="00EB7417"/>
    <w:rsid w:val="00EB755B"/>
    <w:rsid w:val="00EB7560"/>
    <w:rsid w:val="00EB769A"/>
    <w:rsid w:val="00EB7A55"/>
    <w:rsid w:val="00EB7BCA"/>
    <w:rsid w:val="00EC0133"/>
    <w:rsid w:val="00EC0160"/>
    <w:rsid w:val="00EC0323"/>
    <w:rsid w:val="00EC0A44"/>
    <w:rsid w:val="00EC0F20"/>
    <w:rsid w:val="00EC12B5"/>
    <w:rsid w:val="00EC1C8C"/>
    <w:rsid w:val="00EC1D8A"/>
    <w:rsid w:val="00EC2101"/>
    <w:rsid w:val="00EC244C"/>
    <w:rsid w:val="00EC25DE"/>
    <w:rsid w:val="00EC2913"/>
    <w:rsid w:val="00EC309E"/>
    <w:rsid w:val="00EC349D"/>
    <w:rsid w:val="00EC34F5"/>
    <w:rsid w:val="00EC3825"/>
    <w:rsid w:val="00EC396B"/>
    <w:rsid w:val="00EC39AA"/>
    <w:rsid w:val="00EC3B28"/>
    <w:rsid w:val="00EC3C8A"/>
    <w:rsid w:val="00EC45A7"/>
    <w:rsid w:val="00EC47A2"/>
    <w:rsid w:val="00EC4A07"/>
    <w:rsid w:val="00EC4EA8"/>
    <w:rsid w:val="00EC579F"/>
    <w:rsid w:val="00EC5CCF"/>
    <w:rsid w:val="00EC611F"/>
    <w:rsid w:val="00EC62BB"/>
    <w:rsid w:val="00EC62FA"/>
    <w:rsid w:val="00EC6405"/>
    <w:rsid w:val="00EC658A"/>
    <w:rsid w:val="00EC65EF"/>
    <w:rsid w:val="00EC66D6"/>
    <w:rsid w:val="00EC678D"/>
    <w:rsid w:val="00EC6B19"/>
    <w:rsid w:val="00EC6B67"/>
    <w:rsid w:val="00EC6BB4"/>
    <w:rsid w:val="00EC6C29"/>
    <w:rsid w:val="00EC6D4F"/>
    <w:rsid w:val="00EC6DB4"/>
    <w:rsid w:val="00EC6E6A"/>
    <w:rsid w:val="00EC7240"/>
    <w:rsid w:val="00EC7252"/>
    <w:rsid w:val="00EC763D"/>
    <w:rsid w:val="00EC7ABD"/>
    <w:rsid w:val="00ED0534"/>
    <w:rsid w:val="00ED0677"/>
    <w:rsid w:val="00ED0831"/>
    <w:rsid w:val="00ED09C6"/>
    <w:rsid w:val="00ED0A00"/>
    <w:rsid w:val="00ED0CF2"/>
    <w:rsid w:val="00ED0DE9"/>
    <w:rsid w:val="00ED102C"/>
    <w:rsid w:val="00ED1105"/>
    <w:rsid w:val="00ED1210"/>
    <w:rsid w:val="00ED15C9"/>
    <w:rsid w:val="00ED1811"/>
    <w:rsid w:val="00ED194F"/>
    <w:rsid w:val="00ED1AF6"/>
    <w:rsid w:val="00ED1B39"/>
    <w:rsid w:val="00ED1B4A"/>
    <w:rsid w:val="00ED1DF5"/>
    <w:rsid w:val="00ED1E59"/>
    <w:rsid w:val="00ED1EEE"/>
    <w:rsid w:val="00ED1F9F"/>
    <w:rsid w:val="00ED202F"/>
    <w:rsid w:val="00ED2249"/>
    <w:rsid w:val="00ED2760"/>
    <w:rsid w:val="00ED27A2"/>
    <w:rsid w:val="00ED282D"/>
    <w:rsid w:val="00ED299B"/>
    <w:rsid w:val="00ED2D74"/>
    <w:rsid w:val="00ED2DD9"/>
    <w:rsid w:val="00ED2E59"/>
    <w:rsid w:val="00ED3529"/>
    <w:rsid w:val="00ED352E"/>
    <w:rsid w:val="00ED3AAE"/>
    <w:rsid w:val="00ED41F5"/>
    <w:rsid w:val="00ED4218"/>
    <w:rsid w:val="00ED4375"/>
    <w:rsid w:val="00ED4780"/>
    <w:rsid w:val="00ED4E76"/>
    <w:rsid w:val="00ED52C4"/>
    <w:rsid w:val="00ED56F4"/>
    <w:rsid w:val="00ED5717"/>
    <w:rsid w:val="00ED5758"/>
    <w:rsid w:val="00ED5852"/>
    <w:rsid w:val="00ED5AE8"/>
    <w:rsid w:val="00ED606A"/>
    <w:rsid w:val="00ED64E9"/>
    <w:rsid w:val="00ED6850"/>
    <w:rsid w:val="00ED6AC3"/>
    <w:rsid w:val="00ED7240"/>
    <w:rsid w:val="00ED76F2"/>
    <w:rsid w:val="00ED7950"/>
    <w:rsid w:val="00ED7D26"/>
    <w:rsid w:val="00ED7E96"/>
    <w:rsid w:val="00EE045D"/>
    <w:rsid w:val="00EE051C"/>
    <w:rsid w:val="00EE05CE"/>
    <w:rsid w:val="00EE07E2"/>
    <w:rsid w:val="00EE08BD"/>
    <w:rsid w:val="00EE0A29"/>
    <w:rsid w:val="00EE0C51"/>
    <w:rsid w:val="00EE1417"/>
    <w:rsid w:val="00EE15F0"/>
    <w:rsid w:val="00EE1694"/>
    <w:rsid w:val="00EE1936"/>
    <w:rsid w:val="00EE1B52"/>
    <w:rsid w:val="00EE1E00"/>
    <w:rsid w:val="00EE1E06"/>
    <w:rsid w:val="00EE2038"/>
    <w:rsid w:val="00EE23A5"/>
    <w:rsid w:val="00EE283C"/>
    <w:rsid w:val="00EE293F"/>
    <w:rsid w:val="00EE3B63"/>
    <w:rsid w:val="00EE3BC5"/>
    <w:rsid w:val="00EE3D52"/>
    <w:rsid w:val="00EE3DA3"/>
    <w:rsid w:val="00EE4E0C"/>
    <w:rsid w:val="00EE4ED0"/>
    <w:rsid w:val="00EE5280"/>
    <w:rsid w:val="00EE54A8"/>
    <w:rsid w:val="00EE55BC"/>
    <w:rsid w:val="00EE57C3"/>
    <w:rsid w:val="00EE6342"/>
    <w:rsid w:val="00EE63A6"/>
    <w:rsid w:val="00EE68AD"/>
    <w:rsid w:val="00EE6968"/>
    <w:rsid w:val="00EE6B27"/>
    <w:rsid w:val="00EE6B59"/>
    <w:rsid w:val="00EE6D74"/>
    <w:rsid w:val="00EE7585"/>
    <w:rsid w:val="00EE75B1"/>
    <w:rsid w:val="00EE7746"/>
    <w:rsid w:val="00EE7BC2"/>
    <w:rsid w:val="00EF01EB"/>
    <w:rsid w:val="00EF0235"/>
    <w:rsid w:val="00EF0383"/>
    <w:rsid w:val="00EF046F"/>
    <w:rsid w:val="00EF16FE"/>
    <w:rsid w:val="00EF18A9"/>
    <w:rsid w:val="00EF1DF9"/>
    <w:rsid w:val="00EF20B3"/>
    <w:rsid w:val="00EF24CC"/>
    <w:rsid w:val="00EF2561"/>
    <w:rsid w:val="00EF26F3"/>
    <w:rsid w:val="00EF2798"/>
    <w:rsid w:val="00EF2BFE"/>
    <w:rsid w:val="00EF32E4"/>
    <w:rsid w:val="00EF3422"/>
    <w:rsid w:val="00EF3696"/>
    <w:rsid w:val="00EF3DB7"/>
    <w:rsid w:val="00EF4326"/>
    <w:rsid w:val="00EF4393"/>
    <w:rsid w:val="00EF4793"/>
    <w:rsid w:val="00EF48AC"/>
    <w:rsid w:val="00EF4B38"/>
    <w:rsid w:val="00EF4F5F"/>
    <w:rsid w:val="00EF4F91"/>
    <w:rsid w:val="00EF511E"/>
    <w:rsid w:val="00EF51C3"/>
    <w:rsid w:val="00EF5772"/>
    <w:rsid w:val="00EF5869"/>
    <w:rsid w:val="00EF58AA"/>
    <w:rsid w:val="00EF5DB8"/>
    <w:rsid w:val="00EF6A04"/>
    <w:rsid w:val="00EF6A7C"/>
    <w:rsid w:val="00EF6CF3"/>
    <w:rsid w:val="00EF72B0"/>
    <w:rsid w:val="00F00281"/>
    <w:rsid w:val="00F002B6"/>
    <w:rsid w:val="00F002BC"/>
    <w:rsid w:val="00F003FE"/>
    <w:rsid w:val="00F004CC"/>
    <w:rsid w:val="00F004E7"/>
    <w:rsid w:val="00F00D73"/>
    <w:rsid w:val="00F00E2C"/>
    <w:rsid w:val="00F019FE"/>
    <w:rsid w:val="00F01E02"/>
    <w:rsid w:val="00F0215A"/>
    <w:rsid w:val="00F026D5"/>
    <w:rsid w:val="00F02DBE"/>
    <w:rsid w:val="00F039A5"/>
    <w:rsid w:val="00F03CBB"/>
    <w:rsid w:val="00F04050"/>
    <w:rsid w:val="00F04171"/>
    <w:rsid w:val="00F0435C"/>
    <w:rsid w:val="00F04535"/>
    <w:rsid w:val="00F0454B"/>
    <w:rsid w:val="00F04616"/>
    <w:rsid w:val="00F04728"/>
    <w:rsid w:val="00F04DDD"/>
    <w:rsid w:val="00F04F16"/>
    <w:rsid w:val="00F0522E"/>
    <w:rsid w:val="00F052E1"/>
    <w:rsid w:val="00F0572C"/>
    <w:rsid w:val="00F05C62"/>
    <w:rsid w:val="00F0629D"/>
    <w:rsid w:val="00F0663F"/>
    <w:rsid w:val="00F06A9E"/>
    <w:rsid w:val="00F06C05"/>
    <w:rsid w:val="00F07242"/>
    <w:rsid w:val="00F0736A"/>
    <w:rsid w:val="00F07537"/>
    <w:rsid w:val="00F077B8"/>
    <w:rsid w:val="00F07ACB"/>
    <w:rsid w:val="00F07BB3"/>
    <w:rsid w:val="00F07F61"/>
    <w:rsid w:val="00F07F6A"/>
    <w:rsid w:val="00F104F2"/>
    <w:rsid w:val="00F109D1"/>
    <w:rsid w:val="00F109F3"/>
    <w:rsid w:val="00F10F6E"/>
    <w:rsid w:val="00F10F7A"/>
    <w:rsid w:val="00F11202"/>
    <w:rsid w:val="00F1154F"/>
    <w:rsid w:val="00F117E2"/>
    <w:rsid w:val="00F11C45"/>
    <w:rsid w:val="00F11CD9"/>
    <w:rsid w:val="00F11E68"/>
    <w:rsid w:val="00F1202A"/>
    <w:rsid w:val="00F123FA"/>
    <w:rsid w:val="00F1240F"/>
    <w:rsid w:val="00F1286F"/>
    <w:rsid w:val="00F1291B"/>
    <w:rsid w:val="00F12A1C"/>
    <w:rsid w:val="00F12A47"/>
    <w:rsid w:val="00F12AE3"/>
    <w:rsid w:val="00F12DC9"/>
    <w:rsid w:val="00F12FB6"/>
    <w:rsid w:val="00F13167"/>
    <w:rsid w:val="00F1328C"/>
    <w:rsid w:val="00F13615"/>
    <w:rsid w:val="00F13649"/>
    <w:rsid w:val="00F136B8"/>
    <w:rsid w:val="00F138DB"/>
    <w:rsid w:val="00F13A21"/>
    <w:rsid w:val="00F13BE8"/>
    <w:rsid w:val="00F13CBA"/>
    <w:rsid w:val="00F13E3E"/>
    <w:rsid w:val="00F14451"/>
    <w:rsid w:val="00F147EB"/>
    <w:rsid w:val="00F14830"/>
    <w:rsid w:val="00F1497A"/>
    <w:rsid w:val="00F14B28"/>
    <w:rsid w:val="00F1540F"/>
    <w:rsid w:val="00F159F4"/>
    <w:rsid w:val="00F15B92"/>
    <w:rsid w:val="00F15DFA"/>
    <w:rsid w:val="00F1602A"/>
    <w:rsid w:val="00F161F4"/>
    <w:rsid w:val="00F16621"/>
    <w:rsid w:val="00F167EC"/>
    <w:rsid w:val="00F16AA2"/>
    <w:rsid w:val="00F16EF5"/>
    <w:rsid w:val="00F170CC"/>
    <w:rsid w:val="00F17244"/>
    <w:rsid w:val="00F1726B"/>
    <w:rsid w:val="00F17959"/>
    <w:rsid w:val="00F17CB5"/>
    <w:rsid w:val="00F17DBF"/>
    <w:rsid w:val="00F17EE6"/>
    <w:rsid w:val="00F2016E"/>
    <w:rsid w:val="00F203CB"/>
    <w:rsid w:val="00F20742"/>
    <w:rsid w:val="00F20A0D"/>
    <w:rsid w:val="00F20E95"/>
    <w:rsid w:val="00F212F9"/>
    <w:rsid w:val="00F214EA"/>
    <w:rsid w:val="00F21503"/>
    <w:rsid w:val="00F21518"/>
    <w:rsid w:val="00F21877"/>
    <w:rsid w:val="00F21DAB"/>
    <w:rsid w:val="00F22057"/>
    <w:rsid w:val="00F220FC"/>
    <w:rsid w:val="00F222D4"/>
    <w:rsid w:val="00F23509"/>
    <w:rsid w:val="00F235FE"/>
    <w:rsid w:val="00F23662"/>
    <w:rsid w:val="00F23CA7"/>
    <w:rsid w:val="00F240D2"/>
    <w:rsid w:val="00F24226"/>
    <w:rsid w:val="00F24242"/>
    <w:rsid w:val="00F246AE"/>
    <w:rsid w:val="00F24A18"/>
    <w:rsid w:val="00F24CBA"/>
    <w:rsid w:val="00F24E1C"/>
    <w:rsid w:val="00F24F9C"/>
    <w:rsid w:val="00F2574A"/>
    <w:rsid w:val="00F259E9"/>
    <w:rsid w:val="00F25D78"/>
    <w:rsid w:val="00F26103"/>
    <w:rsid w:val="00F262AB"/>
    <w:rsid w:val="00F265CB"/>
    <w:rsid w:val="00F26817"/>
    <w:rsid w:val="00F26C7D"/>
    <w:rsid w:val="00F26D8F"/>
    <w:rsid w:val="00F26E3C"/>
    <w:rsid w:val="00F26FFA"/>
    <w:rsid w:val="00F27000"/>
    <w:rsid w:val="00F271D1"/>
    <w:rsid w:val="00F27AA7"/>
    <w:rsid w:val="00F27D3D"/>
    <w:rsid w:val="00F27E0F"/>
    <w:rsid w:val="00F27EB9"/>
    <w:rsid w:val="00F27FEF"/>
    <w:rsid w:val="00F30BD3"/>
    <w:rsid w:val="00F30C40"/>
    <w:rsid w:val="00F30DAE"/>
    <w:rsid w:val="00F30F53"/>
    <w:rsid w:val="00F31DE8"/>
    <w:rsid w:val="00F31F9D"/>
    <w:rsid w:val="00F31FCD"/>
    <w:rsid w:val="00F320C5"/>
    <w:rsid w:val="00F324D3"/>
    <w:rsid w:val="00F3293D"/>
    <w:rsid w:val="00F329CF"/>
    <w:rsid w:val="00F331A0"/>
    <w:rsid w:val="00F33B2A"/>
    <w:rsid w:val="00F33C73"/>
    <w:rsid w:val="00F33EAA"/>
    <w:rsid w:val="00F3401B"/>
    <w:rsid w:val="00F3413B"/>
    <w:rsid w:val="00F3449D"/>
    <w:rsid w:val="00F34F41"/>
    <w:rsid w:val="00F357D0"/>
    <w:rsid w:val="00F35D88"/>
    <w:rsid w:val="00F36352"/>
    <w:rsid w:val="00F363D6"/>
    <w:rsid w:val="00F365E6"/>
    <w:rsid w:val="00F368FA"/>
    <w:rsid w:val="00F36B6B"/>
    <w:rsid w:val="00F37232"/>
    <w:rsid w:val="00F373F9"/>
    <w:rsid w:val="00F37501"/>
    <w:rsid w:val="00F3775D"/>
    <w:rsid w:val="00F37A16"/>
    <w:rsid w:val="00F37A64"/>
    <w:rsid w:val="00F37BB8"/>
    <w:rsid w:val="00F37CF7"/>
    <w:rsid w:val="00F37EF2"/>
    <w:rsid w:val="00F400D3"/>
    <w:rsid w:val="00F4020D"/>
    <w:rsid w:val="00F403EC"/>
    <w:rsid w:val="00F40A95"/>
    <w:rsid w:val="00F40B1E"/>
    <w:rsid w:val="00F40D50"/>
    <w:rsid w:val="00F41996"/>
    <w:rsid w:val="00F42734"/>
    <w:rsid w:val="00F42D9C"/>
    <w:rsid w:val="00F4315B"/>
    <w:rsid w:val="00F439F5"/>
    <w:rsid w:val="00F43C6F"/>
    <w:rsid w:val="00F4432B"/>
    <w:rsid w:val="00F4469C"/>
    <w:rsid w:val="00F4483E"/>
    <w:rsid w:val="00F44B10"/>
    <w:rsid w:val="00F44B73"/>
    <w:rsid w:val="00F453A8"/>
    <w:rsid w:val="00F45435"/>
    <w:rsid w:val="00F45704"/>
    <w:rsid w:val="00F45820"/>
    <w:rsid w:val="00F45AB3"/>
    <w:rsid w:val="00F45AE8"/>
    <w:rsid w:val="00F46035"/>
    <w:rsid w:val="00F4669B"/>
    <w:rsid w:val="00F466C7"/>
    <w:rsid w:val="00F468C7"/>
    <w:rsid w:val="00F46EAF"/>
    <w:rsid w:val="00F471C8"/>
    <w:rsid w:val="00F472F0"/>
    <w:rsid w:val="00F475B3"/>
    <w:rsid w:val="00F47699"/>
    <w:rsid w:val="00F47AA7"/>
    <w:rsid w:val="00F47FF4"/>
    <w:rsid w:val="00F50039"/>
    <w:rsid w:val="00F50237"/>
    <w:rsid w:val="00F502BF"/>
    <w:rsid w:val="00F506DB"/>
    <w:rsid w:val="00F5082F"/>
    <w:rsid w:val="00F50839"/>
    <w:rsid w:val="00F50BE3"/>
    <w:rsid w:val="00F50BF0"/>
    <w:rsid w:val="00F50ED1"/>
    <w:rsid w:val="00F50F65"/>
    <w:rsid w:val="00F515BD"/>
    <w:rsid w:val="00F515F5"/>
    <w:rsid w:val="00F517D4"/>
    <w:rsid w:val="00F519C2"/>
    <w:rsid w:val="00F51BA5"/>
    <w:rsid w:val="00F51BB6"/>
    <w:rsid w:val="00F5213E"/>
    <w:rsid w:val="00F5241A"/>
    <w:rsid w:val="00F524A2"/>
    <w:rsid w:val="00F527F1"/>
    <w:rsid w:val="00F52B0D"/>
    <w:rsid w:val="00F52C34"/>
    <w:rsid w:val="00F5327C"/>
    <w:rsid w:val="00F535DF"/>
    <w:rsid w:val="00F537EE"/>
    <w:rsid w:val="00F53948"/>
    <w:rsid w:val="00F53C2B"/>
    <w:rsid w:val="00F53CD6"/>
    <w:rsid w:val="00F547FA"/>
    <w:rsid w:val="00F54B32"/>
    <w:rsid w:val="00F54D3B"/>
    <w:rsid w:val="00F54E1B"/>
    <w:rsid w:val="00F54F61"/>
    <w:rsid w:val="00F55605"/>
    <w:rsid w:val="00F55631"/>
    <w:rsid w:val="00F556C6"/>
    <w:rsid w:val="00F55DC1"/>
    <w:rsid w:val="00F56418"/>
    <w:rsid w:val="00F56662"/>
    <w:rsid w:val="00F56870"/>
    <w:rsid w:val="00F56A07"/>
    <w:rsid w:val="00F56A1F"/>
    <w:rsid w:val="00F56C95"/>
    <w:rsid w:val="00F56E43"/>
    <w:rsid w:val="00F56FA3"/>
    <w:rsid w:val="00F57F56"/>
    <w:rsid w:val="00F60479"/>
    <w:rsid w:val="00F60E0D"/>
    <w:rsid w:val="00F61156"/>
    <w:rsid w:val="00F61215"/>
    <w:rsid w:val="00F616CB"/>
    <w:rsid w:val="00F61A8C"/>
    <w:rsid w:val="00F61B92"/>
    <w:rsid w:val="00F61C3E"/>
    <w:rsid w:val="00F61C42"/>
    <w:rsid w:val="00F620C7"/>
    <w:rsid w:val="00F6219E"/>
    <w:rsid w:val="00F6246B"/>
    <w:rsid w:val="00F62CF8"/>
    <w:rsid w:val="00F62E8E"/>
    <w:rsid w:val="00F632DE"/>
    <w:rsid w:val="00F635E0"/>
    <w:rsid w:val="00F638DD"/>
    <w:rsid w:val="00F63C70"/>
    <w:rsid w:val="00F63E56"/>
    <w:rsid w:val="00F63E74"/>
    <w:rsid w:val="00F64441"/>
    <w:rsid w:val="00F64628"/>
    <w:rsid w:val="00F64DD4"/>
    <w:rsid w:val="00F64FA3"/>
    <w:rsid w:val="00F65643"/>
    <w:rsid w:val="00F65B00"/>
    <w:rsid w:val="00F65BE5"/>
    <w:rsid w:val="00F65D55"/>
    <w:rsid w:val="00F65DC3"/>
    <w:rsid w:val="00F65F17"/>
    <w:rsid w:val="00F662B8"/>
    <w:rsid w:val="00F6634F"/>
    <w:rsid w:val="00F66500"/>
    <w:rsid w:val="00F666EB"/>
    <w:rsid w:val="00F66CB9"/>
    <w:rsid w:val="00F66D3F"/>
    <w:rsid w:val="00F66E8A"/>
    <w:rsid w:val="00F67556"/>
    <w:rsid w:val="00F675CB"/>
    <w:rsid w:val="00F677C5"/>
    <w:rsid w:val="00F679A5"/>
    <w:rsid w:val="00F67DA8"/>
    <w:rsid w:val="00F67E19"/>
    <w:rsid w:val="00F67EBC"/>
    <w:rsid w:val="00F67F6C"/>
    <w:rsid w:val="00F7012C"/>
    <w:rsid w:val="00F70325"/>
    <w:rsid w:val="00F70547"/>
    <w:rsid w:val="00F70A25"/>
    <w:rsid w:val="00F7108F"/>
    <w:rsid w:val="00F71220"/>
    <w:rsid w:val="00F714B4"/>
    <w:rsid w:val="00F715E5"/>
    <w:rsid w:val="00F719AA"/>
    <w:rsid w:val="00F71A15"/>
    <w:rsid w:val="00F71B09"/>
    <w:rsid w:val="00F71CE0"/>
    <w:rsid w:val="00F722FB"/>
    <w:rsid w:val="00F72385"/>
    <w:rsid w:val="00F724CE"/>
    <w:rsid w:val="00F725D9"/>
    <w:rsid w:val="00F72663"/>
    <w:rsid w:val="00F726E4"/>
    <w:rsid w:val="00F72893"/>
    <w:rsid w:val="00F73335"/>
    <w:rsid w:val="00F733F3"/>
    <w:rsid w:val="00F733F8"/>
    <w:rsid w:val="00F73817"/>
    <w:rsid w:val="00F7411F"/>
    <w:rsid w:val="00F7463C"/>
    <w:rsid w:val="00F7472A"/>
    <w:rsid w:val="00F747C6"/>
    <w:rsid w:val="00F74DC5"/>
    <w:rsid w:val="00F750FF"/>
    <w:rsid w:val="00F75144"/>
    <w:rsid w:val="00F7523B"/>
    <w:rsid w:val="00F75702"/>
    <w:rsid w:val="00F75F96"/>
    <w:rsid w:val="00F760AC"/>
    <w:rsid w:val="00F76825"/>
    <w:rsid w:val="00F76948"/>
    <w:rsid w:val="00F76ABD"/>
    <w:rsid w:val="00F76B84"/>
    <w:rsid w:val="00F76D18"/>
    <w:rsid w:val="00F76DAB"/>
    <w:rsid w:val="00F76E8A"/>
    <w:rsid w:val="00F772FA"/>
    <w:rsid w:val="00F77749"/>
    <w:rsid w:val="00F7787B"/>
    <w:rsid w:val="00F77902"/>
    <w:rsid w:val="00F8011A"/>
    <w:rsid w:val="00F8023A"/>
    <w:rsid w:val="00F802F4"/>
    <w:rsid w:val="00F805B3"/>
    <w:rsid w:val="00F810D7"/>
    <w:rsid w:val="00F81434"/>
    <w:rsid w:val="00F81513"/>
    <w:rsid w:val="00F8175A"/>
    <w:rsid w:val="00F81914"/>
    <w:rsid w:val="00F81971"/>
    <w:rsid w:val="00F81B72"/>
    <w:rsid w:val="00F82393"/>
    <w:rsid w:val="00F8243D"/>
    <w:rsid w:val="00F8246E"/>
    <w:rsid w:val="00F824CB"/>
    <w:rsid w:val="00F8257A"/>
    <w:rsid w:val="00F82775"/>
    <w:rsid w:val="00F82AFD"/>
    <w:rsid w:val="00F82C78"/>
    <w:rsid w:val="00F82D0C"/>
    <w:rsid w:val="00F82F30"/>
    <w:rsid w:val="00F831FA"/>
    <w:rsid w:val="00F834BB"/>
    <w:rsid w:val="00F83860"/>
    <w:rsid w:val="00F83891"/>
    <w:rsid w:val="00F83A46"/>
    <w:rsid w:val="00F83EBC"/>
    <w:rsid w:val="00F8437C"/>
    <w:rsid w:val="00F848C3"/>
    <w:rsid w:val="00F84ACA"/>
    <w:rsid w:val="00F84D23"/>
    <w:rsid w:val="00F853CE"/>
    <w:rsid w:val="00F854B9"/>
    <w:rsid w:val="00F856C8"/>
    <w:rsid w:val="00F858E3"/>
    <w:rsid w:val="00F859D6"/>
    <w:rsid w:val="00F85B54"/>
    <w:rsid w:val="00F85D68"/>
    <w:rsid w:val="00F862AF"/>
    <w:rsid w:val="00F8654D"/>
    <w:rsid w:val="00F86570"/>
    <w:rsid w:val="00F866F8"/>
    <w:rsid w:val="00F86F83"/>
    <w:rsid w:val="00F8712D"/>
    <w:rsid w:val="00F874ED"/>
    <w:rsid w:val="00F876A1"/>
    <w:rsid w:val="00F87A25"/>
    <w:rsid w:val="00F87C11"/>
    <w:rsid w:val="00F87C3C"/>
    <w:rsid w:val="00F87D92"/>
    <w:rsid w:val="00F87DC1"/>
    <w:rsid w:val="00F90932"/>
    <w:rsid w:val="00F90B9E"/>
    <w:rsid w:val="00F90D55"/>
    <w:rsid w:val="00F90E2A"/>
    <w:rsid w:val="00F9152E"/>
    <w:rsid w:val="00F91598"/>
    <w:rsid w:val="00F91941"/>
    <w:rsid w:val="00F91D2D"/>
    <w:rsid w:val="00F91F3D"/>
    <w:rsid w:val="00F9200A"/>
    <w:rsid w:val="00F92197"/>
    <w:rsid w:val="00F92317"/>
    <w:rsid w:val="00F92A4E"/>
    <w:rsid w:val="00F92D73"/>
    <w:rsid w:val="00F92EA7"/>
    <w:rsid w:val="00F933EB"/>
    <w:rsid w:val="00F935C3"/>
    <w:rsid w:val="00F93711"/>
    <w:rsid w:val="00F937C7"/>
    <w:rsid w:val="00F93899"/>
    <w:rsid w:val="00F93DEA"/>
    <w:rsid w:val="00F93FB0"/>
    <w:rsid w:val="00F947B5"/>
    <w:rsid w:val="00F947B9"/>
    <w:rsid w:val="00F948CD"/>
    <w:rsid w:val="00F94B56"/>
    <w:rsid w:val="00F94E77"/>
    <w:rsid w:val="00F94F9E"/>
    <w:rsid w:val="00F95192"/>
    <w:rsid w:val="00F956BF"/>
    <w:rsid w:val="00F958FB"/>
    <w:rsid w:val="00F95A9D"/>
    <w:rsid w:val="00F95F55"/>
    <w:rsid w:val="00F960DB"/>
    <w:rsid w:val="00F96760"/>
    <w:rsid w:val="00F969A5"/>
    <w:rsid w:val="00F969CE"/>
    <w:rsid w:val="00F96C53"/>
    <w:rsid w:val="00F96C85"/>
    <w:rsid w:val="00F96EC2"/>
    <w:rsid w:val="00F96F8D"/>
    <w:rsid w:val="00F978CE"/>
    <w:rsid w:val="00F978FD"/>
    <w:rsid w:val="00F9790B"/>
    <w:rsid w:val="00F97A50"/>
    <w:rsid w:val="00F97A61"/>
    <w:rsid w:val="00F97C3B"/>
    <w:rsid w:val="00FA00B0"/>
    <w:rsid w:val="00FA0188"/>
    <w:rsid w:val="00FA0260"/>
    <w:rsid w:val="00FA051B"/>
    <w:rsid w:val="00FA0680"/>
    <w:rsid w:val="00FA09C9"/>
    <w:rsid w:val="00FA0B87"/>
    <w:rsid w:val="00FA0B9C"/>
    <w:rsid w:val="00FA0F50"/>
    <w:rsid w:val="00FA0FA2"/>
    <w:rsid w:val="00FA1210"/>
    <w:rsid w:val="00FA18A9"/>
    <w:rsid w:val="00FA1A8E"/>
    <w:rsid w:val="00FA1E13"/>
    <w:rsid w:val="00FA217C"/>
    <w:rsid w:val="00FA219B"/>
    <w:rsid w:val="00FA2ED7"/>
    <w:rsid w:val="00FA30B1"/>
    <w:rsid w:val="00FA3CDE"/>
    <w:rsid w:val="00FA3D87"/>
    <w:rsid w:val="00FA4138"/>
    <w:rsid w:val="00FA4277"/>
    <w:rsid w:val="00FA45F4"/>
    <w:rsid w:val="00FA465E"/>
    <w:rsid w:val="00FA4F7D"/>
    <w:rsid w:val="00FA5385"/>
    <w:rsid w:val="00FA54B1"/>
    <w:rsid w:val="00FA5794"/>
    <w:rsid w:val="00FA6153"/>
    <w:rsid w:val="00FA6331"/>
    <w:rsid w:val="00FA68DE"/>
    <w:rsid w:val="00FA7022"/>
    <w:rsid w:val="00FA7472"/>
    <w:rsid w:val="00FA78AB"/>
    <w:rsid w:val="00FA791F"/>
    <w:rsid w:val="00FA7A7C"/>
    <w:rsid w:val="00FA7B61"/>
    <w:rsid w:val="00FA7D19"/>
    <w:rsid w:val="00FA7E81"/>
    <w:rsid w:val="00FA7ED4"/>
    <w:rsid w:val="00FA7EFE"/>
    <w:rsid w:val="00FA7FBC"/>
    <w:rsid w:val="00FB007C"/>
    <w:rsid w:val="00FB0127"/>
    <w:rsid w:val="00FB08D3"/>
    <w:rsid w:val="00FB0BD8"/>
    <w:rsid w:val="00FB0D31"/>
    <w:rsid w:val="00FB0D86"/>
    <w:rsid w:val="00FB12E3"/>
    <w:rsid w:val="00FB1363"/>
    <w:rsid w:val="00FB13B3"/>
    <w:rsid w:val="00FB1507"/>
    <w:rsid w:val="00FB1651"/>
    <w:rsid w:val="00FB1C25"/>
    <w:rsid w:val="00FB1D23"/>
    <w:rsid w:val="00FB2100"/>
    <w:rsid w:val="00FB240C"/>
    <w:rsid w:val="00FB24F8"/>
    <w:rsid w:val="00FB26A6"/>
    <w:rsid w:val="00FB2BE9"/>
    <w:rsid w:val="00FB2CF1"/>
    <w:rsid w:val="00FB3558"/>
    <w:rsid w:val="00FB367C"/>
    <w:rsid w:val="00FB3BCF"/>
    <w:rsid w:val="00FB3BDA"/>
    <w:rsid w:val="00FB3EBC"/>
    <w:rsid w:val="00FB4079"/>
    <w:rsid w:val="00FB4088"/>
    <w:rsid w:val="00FB44B1"/>
    <w:rsid w:val="00FB4534"/>
    <w:rsid w:val="00FB461F"/>
    <w:rsid w:val="00FB475B"/>
    <w:rsid w:val="00FB48E7"/>
    <w:rsid w:val="00FB4D02"/>
    <w:rsid w:val="00FB4D2A"/>
    <w:rsid w:val="00FB509B"/>
    <w:rsid w:val="00FB523C"/>
    <w:rsid w:val="00FB5477"/>
    <w:rsid w:val="00FB566E"/>
    <w:rsid w:val="00FB5708"/>
    <w:rsid w:val="00FB5BBC"/>
    <w:rsid w:val="00FB5EB6"/>
    <w:rsid w:val="00FB6035"/>
    <w:rsid w:val="00FB6360"/>
    <w:rsid w:val="00FB6464"/>
    <w:rsid w:val="00FB653B"/>
    <w:rsid w:val="00FB67B8"/>
    <w:rsid w:val="00FB6BD4"/>
    <w:rsid w:val="00FB7593"/>
    <w:rsid w:val="00FB75A0"/>
    <w:rsid w:val="00FB7660"/>
    <w:rsid w:val="00FB7666"/>
    <w:rsid w:val="00FB76E4"/>
    <w:rsid w:val="00FB7AAC"/>
    <w:rsid w:val="00FC0333"/>
    <w:rsid w:val="00FC0369"/>
    <w:rsid w:val="00FC0611"/>
    <w:rsid w:val="00FC06BD"/>
    <w:rsid w:val="00FC07CE"/>
    <w:rsid w:val="00FC0F68"/>
    <w:rsid w:val="00FC16F9"/>
    <w:rsid w:val="00FC1BB7"/>
    <w:rsid w:val="00FC1CA8"/>
    <w:rsid w:val="00FC1F46"/>
    <w:rsid w:val="00FC21A1"/>
    <w:rsid w:val="00FC21F8"/>
    <w:rsid w:val="00FC23BC"/>
    <w:rsid w:val="00FC2912"/>
    <w:rsid w:val="00FC2982"/>
    <w:rsid w:val="00FC2AC0"/>
    <w:rsid w:val="00FC344E"/>
    <w:rsid w:val="00FC35EC"/>
    <w:rsid w:val="00FC3637"/>
    <w:rsid w:val="00FC3A97"/>
    <w:rsid w:val="00FC3C88"/>
    <w:rsid w:val="00FC3E9B"/>
    <w:rsid w:val="00FC40A2"/>
    <w:rsid w:val="00FC40AD"/>
    <w:rsid w:val="00FC4195"/>
    <w:rsid w:val="00FC41F3"/>
    <w:rsid w:val="00FC4628"/>
    <w:rsid w:val="00FC46BC"/>
    <w:rsid w:val="00FC4832"/>
    <w:rsid w:val="00FC4911"/>
    <w:rsid w:val="00FC4BCD"/>
    <w:rsid w:val="00FC51E9"/>
    <w:rsid w:val="00FC5857"/>
    <w:rsid w:val="00FC59E1"/>
    <w:rsid w:val="00FC5B04"/>
    <w:rsid w:val="00FC5D36"/>
    <w:rsid w:val="00FC6160"/>
    <w:rsid w:val="00FC6B8A"/>
    <w:rsid w:val="00FC6F7F"/>
    <w:rsid w:val="00FC74AD"/>
    <w:rsid w:val="00FC7A61"/>
    <w:rsid w:val="00FC7A8D"/>
    <w:rsid w:val="00FC7E3B"/>
    <w:rsid w:val="00FC7F1C"/>
    <w:rsid w:val="00FD0376"/>
    <w:rsid w:val="00FD04AB"/>
    <w:rsid w:val="00FD0C5C"/>
    <w:rsid w:val="00FD129D"/>
    <w:rsid w:val="00FD137E"/>
    <w:rsid w:val="00FD14C5"/>
    <w:rsid w:val="00FD155E"/>
    <w:rsid w:val="00FD1611"/>
    <w:rsid w:val="00FD173D"/>
    <w:rsid w:val="00FD1DD6"/>
    <w:rsid w:val="00FD20E6"/>
    <w:rsid w:val="00FD260D"/>
    <w:rsid w:val="00FD2C9E"/>
    <w:rsid w:val="00FD2DBC"/>
    <w:rsid w:val="00FD3438"/>
    <w:rsid w:val="00FD34E3"/>
    <w:rsid w:val="00FD35E0"/>
    <w:rsid w:val="00FD3783"/>
    <w:rsid w:val="00FD3828"/>
    <w:rsid w:val="00FD44FF"/>
    <w:rsid w:val="00FD45CC"/>
    <w:rsid w:val="00FD4628"/>
    <w:rsid w:val="00FD4835"/>
    <w:rsid w:val="00FD48FD"/>
    <w:rsid w:val="00FD4AC3"/>
    <w:rsid w:val="00FD4B6D"/>
    <w:rsid w:val="00FD4FC9"/>
    <w:rsid w:val="00FD5065"/>
    <w:rsid w:val="00FD5368"/>
    <w:rsid w:val="00FD5554"/>
    <w:rsid w:val="00FD55D7"/>
    <w:rsid w:val="00FD57FD"/>
    <w:rsid w:val="00FD58C9"/>
    <w:rsid w:val="00FD58FB"/>
    <w:rsid w:val="00FD642D"/>
    <w:rsid w:val="00FD651A"/>
    <w:rsid w:val="00FD65B0"/>
    <w:rsid w:val="00FD679E"/>
    <w:rsid w:val="00FD6EF3"/>
    <w:rsid w:val="00FD6F9C"/>
    <w:rsid w:val="00FD6FEF"/>
    <w:rsid w:val="00FD719B"/>
    <w:rsid w:val="00FD764E"/>
    <w:rsid w:val="00FD797F"/>
    <w:rsid w:val="00FD7981"/>
    <w:rsid w:val="00FE02D1"/>
    <w:rsid w:val="00FE077C"/>
    <w:rsid w:val="00FE0D6F"/>
    <w:rsid w:val="00FE0FA2"/>
    <w:rsid w:val="00FE1262"/>
    <w:rsid w:val="00FE1BE6"/>
    <w:rsid w:val="00FE1D41"/>
    <w:rsid w:val="00FE2405"/>
    <w:rsid w:val="00FE25CF"/>
    <w:rsid w:val="00FE27ED"/>
    <w:rsid w:val="00FE280E"/>
    <w:rsid w:val="00FE3278"/>
    <w:rsid w:val="00FE33F4"/>
    <w:rsid w:val="00FE34C1"/>
    <w:rsid w:val="00FE36C8"/>
    <w:rsid w:val="00FE3914"/>
    <w:rsid w:val="00FE3C48"/>
    <w:rsid w:val="00FE3E26"/>
    <w:rsid w:val="00FE47E4"/>
    <w:rsid w:val="00FE4A7C"/>
    <w:rsid w:val="00FE56C2"/>
    <w:rsid w:val="00FE57BE"/>
    <w:rsid w:val="00FE5B3C"/>
    <w:rsid w:val="00FE5E79"/>
    <w:rsid w:val="00FE6077"/>
    <w:rsid w:val="00FE6129"/>
    <w:rsid w:val="00FE63AA"/>
    <w:rsid w:val="00FE6537"/>
    <w:rsid w:val="00FE6664"/>
    <w:rsid w:val="00FE694F"/>
    <w:rsid w:val="00FE6B7C"/>
    <w:rsid w:val="00FE6F52"/>
    <w:rsid w:val="00FE71F0"/>
    <w:rsid w:val="00FE7250"/>
    <w:rsid w:val="00FE72E2"/>
    <w:rsid w:val="00FE7389"/>
    <w:rsid w:val="00FE757B"/>
    <w:rsid w:val="00FE7955"/>
    <w:rsid w:val="00FE7CFB"/>
    <w:rsid w:val="00FE7D1C"/>
    <w:rsid w:val="00FF0137"/>
    <w:rsid w:val="00FF0160"/>
    <w:rsid w:val="00FF0286"/>
    <w:rsid w:val="00FF045F"/>
    <w:rsid w:val="00FF0526"/>
    <w:rsid w:val="00FF0A7E"/>
    <w:rsid w:val="00FF0C39"/>
    <w:rsid w:val="00FF0CBB"/>
    <w:rsid w:val="00FF1043"/>
    <w:rsid w:val="00FF1372"/>
    <w:rsid w:val="00FF14ED"/>
    <w:rsid w:val="00FF17B5"/>
    <w:rsid w:val="00FF19C8"/>
    <w:rsid w:val="00FF1E12"/>
    <w:rsid w:val="00FF1F83"/>
    <w:rsid w:val="00FF1F95"/>
    <w:rsid w:val="00FF2480"/>
    <w:rsid w:val="00FF26B3"/>
    <w:rsid w:val="00FF2861"/>
    <w:rsid w:val="00FF28AA"/>
    <w:rsid w:val="00FF3276"/>
    <w:rsid w:val="00FF3386"/>
    <w:rsid w:val="00FF36D2"/>
    <w:rsid w:val="00FF39EA"/>
    <w:rsid w:val="00FF3D8A"/>
    <w:rsid w:val="00FF3F8D"/>
    <w:rsid w:val="00FF497C"/>
    <w:rsid w:val="00FF517B"/>
    <w:rsid w:val="00FF533B"/>
    <w:rsid w:val="00FF5572"/>
    <w:rsid w:val="00FF55DC"/>
    <w:rsid w:val="00FF5692"/>
    <w:rsid w:val="00FF56C7"/>
    <w:rsid w:val="00FF5D13"/>
    <w:rsid w:val="00FF5DB2"/>
    <w:rsid w:val="00FF605B"/>
    <w:rsid w:val="00FF66BA"/>
    <w:rsid w:val="00FF6933"/>
    <w:rsid w:val="00FF6A80"/>
    <w:rsid w:val="00FF6ECE"/>
    <w:rsid w:val="00FF6F11"/>
    <w:rsid w:val="00FF7211"/>
    <w:rsid w:val="00FF72A8"/>
    <w:rsid w:val="00FF7470"/>
    <w:rsid w:val="00FF763E"/>
    <w:rsid w:val="00FF7AD8"/>
    <w:rsid w:val="00FF7BDF"/>
    <w:rsid w:val="00FF7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951950-0A6C-41E3-AEFA-0EC37295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0B782E"/>
    <w:pPr>
      <w:widowControl w:val="0"/>
    </w:pPr>
    <w:rPr>
      <w:rFonts w:eastAsia="標楷體"/>
      <w:kern w:val="2"/>
      <w:sz w:val="32"/>
    </w:rPr>
  </w:style>
  <w:style w:type="paragraph" w:styleId="1">
    <w:name w:val="heading 1"/>
    <w:aliases w:val="題號1"/>
    <w:basedOn w:val="a7"/>
    <w:link w:val="10"/>
    <w:qFormat/>
    <w:rsid w:val="000B782E"/>
    <w:pPr>
      <w:numPr>
        <w:numId w:val="1"/>
      </w:numPr>
      <w:kinsoku w:val="0"/>
      <w:jc w:val="both"/>
      <w:outlineLvl w:val="0"/>
    </w:pPr>
    <w:rPr>
      <w:rFonts w:ascii="標楷體" w:hAnsi="Arial"/>
      <w:bCs/>
      <w:kern w:val="0"/>
      <w:szCs w:val="52"/>
    </w:rPr>
  </w:style>
  <w:style w:type="paragraph" w:styleId="2">
    <w:name w:val="heading 2"/>
    <w:aliases w:val="標題110/111,節,節1"/>
    <w:basedOn w:val="a7"/>
    <w:link w:val="20"/>
    <w:qFormat/>
    <w:rsid w:val="001764A9"/>
    <w:pPr>
      <w:numPr>
        <w:ilvl w:val="1"/>
        <w:numId w:val="1"/>
      </w:numPr>
      <w:kinsoku w:val="0"/>
      <w:ind w:left="697"/>
      <w:jc w:val="both"/>
      <w:outlineLvl w:val="1"/>
    </w:pPr>
    <w:rPr>
      <w:rFonts w:ascii="標楷體" w:hAnsi="Arial"/>
      <w:bCs/>
      <w:kern w:val="0"/>
      <w:szCs w:val="48"/>
    </w:rPr>
  </w:style>
  <w:style w:type="paragraph" w:styleId="3">
    <w:name w:val="heading 3"/>
    <w:basedOn w:val="a7"/>
    <w:link w:val="30"/>
    <w:qFormat/>
    <w:rsid w:val="00DF79D1"/>
    <w:pPr>
      <w:numPr>
        <w:numId w:val="163"/>
      </w:numPr>
      <w:kinsoku w:val="0"/>
      <w:jc w:val="both"/>
      <w:outlineLvl w:val="2"/>
    </w:pPr>
    <w:rPr>
      <w:rFonts w:ascii="標楷體" w:hAnsi="Arial"/>
      <w:bCs/>
      <w:kern w:val="0"/>
      <w:szCs w:val="36"/>
    </w:rPr>
  </w:style>
  <w:style w:type="paragraph" w:styleId="4">
    <w:name w:val="heading 4"/>
    <w:aliases w:val="一"/>
    <w:basedOn w:val="a7"/>
    <w:link w:val="40"/>
    <w:qFormat/>
    <w:rsid w:val="005E1062"/>
    <w:pPr>
      <w:numPr>
        <w:ilvl w:val="3"/>
        <w:numId w:val="1"/>
      </w:numPr>
      <w:jc w:val="both"/>
      <w:outlineLvl w:val="3"/>
    </w:pPr>
    <w:rPr>
      <w:rFonts w:ascii="標楷體" w:hAnsi="Arial"/>
      <w:szCs w:val="36"/>
    </w:rPr>
  </w:style>
  <w:style w:type="paragraph" w:styleId="5">
    <w:name w:val="heading 5"/>
    <w:basedOn w:val="a7"/>
    <w:link w:val="50"/>
    <w:qFormat/>
    <w:rsid w:val="00E03E61"/>
    <w:pPr>
      <w:numPr>
        <w:ilvl w:val="4"/>
        <w:numId w:val="1"/>
      </w:numPr>
      <w:kinsoku w:val="0"/>
      <w:jc w:val="both"/>
      <w:outlineLvl w:val="4"/>
    </w:pPr>
    <w:rPr>
      <w:rFonts w:ascii="標楷體" w:hAnsi="Arial"/>
      <w:bCs/>
      <w:szCs w:val="36"/>
    </w:rPr>
  </w:style>
  <w:style w:type="paragraph" w:styleId="6">
    <w:name w:val="heading 6"/>
    <w:basedOn w:val="a7"/>
    <w:link w:val="60"/>
    <w:qFormat/>
    <w:rsid w:val="00E03E61"/>
    <w:pPr>
      <w:numPr>
        <w:ilvl w:val="5"/>
        <w:numId w:val="1"/>
      </w:numPr>
      <w:tabs>
        <w:tab w:val="left" w:pos="2094"/>
      </w:tabs>
      <w:kinsoku w:val="0"/>
      <w:jc w:val="both"/>
      <w:outlineLvl w:val="5"/>
    </w:pPr>
    <w:rPr>
      <w:rFonts w:ascii="標楷體" w:hAnsi="Arial"/>
      <w:szCs w:val="36"/>
    </w:rPr>
  </w:style>
  <w:style w:type="paragraph" w:styleId="7">
    <w:name w:val="heading 7"/>
    <w:basedOn w:val="a7"/>
    <w:qFormat/>
    <w:rsid w:val="000B782E"/>
    <w:pPr>
      <w:numPr>
        <w:ilvl w:val="6"/>
        <w:numId w:val="1"/>
      </w:numPr>
      <w:kinsoku w:val="0"/>
      <w:jc w:val="both"/>
      <w:outlineLvl w:val="6"/>
    </w:pPr>
    <w:rPr>
      <w:rFonts w:ascii="標楷體" w:hAnsi="Arial"/>
      <w:bCs/>
      <w:szCs w:val="36"/>
    </w:rPr>
  </w:style>
  <w:style w:type="paragraph" w:styleId="8">
    <w:name w:val="heading 8"/>
    <w:basedOn w:val="a7"/>
    <w:qFormat/>
    <w:rsid w:val="000B782E"/>
    <w:pPr>
      <w:numPr>
        <w:ilvl w:val="7"/>
        <w:numId w:val="1"/>
      </w:numPr>
      <w:kinsoku w:val="0"/>
      <w:jc w:val="both"/>
      <w:outlineLvl w:val="7"/>
    </w:pPr>
    <w:rPr>
      <w:rFonts w:ascii="標楷體" w:hAnsi="Arial"/>
      <w:szCs w:val="36"/>
    </w:rPr>
  </w:style>
  <w:style w:type="paragraph" w:styleId="9">
    <w:name w:val="heading 9"/>
    <w:basedOn w:val="a7"/>
    <w:link w:val="90"/>
    <w:unhideWhenUsed/>
    <w:qFormat/>
    <w:rsid w:val="00E03E61"/>
    <w:pPr>
      <w:overflowPunct w:val="0"/>
      <w:autoSpaceDE w:val="0"/>
      <w:autoSpaceDN w:val="0"/>
      <w:ind w:left="3403" w:hanging="851"/>
      <w:jc w:val="both"/>
      <w:outlineLvl w:val="8"/>
    </w:pPr>
    <w:rPr>
      <w:rFonts w:ascii="標楷體" w:hAnsi="Cambria"/>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0B782E"/>
    <w:pPr>
      <w:spacing w:before="720" w:after="720"/>
      <w:ind w:left="7371"/>
    </w:pPr>
    <w:rPr>
      <w:rFonts w:ascii="標楷體"/>
      <w:b/>
      <w:snapToGrid w:val="0"/>
      <w:spacing w:val="10"/>
      <w:sz w:val="36"/>
    </w:rPr>
  </w:style>
  <w:style w:type="paragraph" w:styleId="ac">
    <w:name w:val="endnote text"/>
    <w:basedOn w:val="a7"/>
    <w:semiHidden/>
    <w:rsid w:val="000B782E"/>
    <w:pPr>
      <w:spacing w:before="240"/>
      <w:ind w:left="1021" w:hanging="1021"/>
      <w:jc w:val="both"/>
    </w:pPr>
    <w:rPr>
      <w:rFonts w:ascii="標楷體"/>
      <w:snapToGrid w:val="0"/>
      <w:spacing w:val="10"/>
    </w:rPr>
  </w:style>
  <w:style w:type="paragraph" w:styleId="51">
    <w:name w:val="toc 5"/>
    <w:basedOn w:val="a7"/>
    <w:next w:val="a7"/>
    <w:autoRedefine/>
    <w:uiPriority w:val="39"/>
    <w:rsid w:val="000B782E"/>
    <w:pPr>
      <w:ind w:leftChars="400" w:left="600" w:rightChars="200" w:right="200" w:hangingChars="200" w:hanging="200"/>
    </w:pPr>
    <w:rPr>
      <w:rFonts w:ascii="標楷體"/>
    </w:rPr>
  </w:style>
  <w:style w:type="character" w:styleId="ad">
    <w:name w:val="page number"/>
    <w:basedOn w:val="a8"/>
    <w:semiHidden/>
    <w:rsid w:val="000B782E"/>
    <w:rPr>
      <w:rFonts w:ascii="標楷體" w:eastAsia="標楷體"/>
      <w:sz w:val="20"/>
    </w:rPr>
  </w:style>
  <w:style w:type="paragraph" w:styleId="61">
    <w:name w:val="toc 6"/>
    <w:basedOn w:val="a7"/>
    <w:next w:val="a7"/>
    <w:autoRedefine/>
    <w:uiPriority w:val="39"/>
    <w:rsid w:val="000B782E"/>
    <w:pPr>
      <w:ind w:leftChars="500" w:left="500"/>
    </w:pPr>
    <w:rPr>
      <w:rFonts w:ascii="標楷體"/>
    </w:rPr>
  </w:style>
  <w:style w:type="paragraph" w:customStyle="1" w:styleId="11">
    <w:name w:val="段落樣式1"/>
    <w:basedOn w:val="a7"/>
    <w:qFormat/>
    <w:rsid w:val="000B782E"/>
    <w:pPr>
      <w:tabs>
        <w:tab w:val="left" w:pos="567"/>
      </w:tabs>
      <w:kinsoku w:val="0"/>
      <w:ind w:leftChars="200" w:left="200" w:firstLineChars="200" w:firstLine="200"/>
      <w:jc w:val="both"/>
    </w:pPr>
    <w:rPr>
      <w:rFonts w:ascii="標楷體"/>
      <w:kern w:val="0"/>
    </w:rPr>
  </w:style>
  <w:style w:type="paragraph" w:customStyle="1" w:styleId="21">
    <w:name w:val="段落樣式2"/>
    <w:basedOn w:val="a7"/>
    <w:rsid w:val="000B782E"/>
    <w:pPr>
      <w:tabs>
        <w:tab w:val="left" w:pos="567"/>
      </w:tabs>
      <w:ind w:leftChars="300" w:left="300" w:firstLineChars="200" w:firstLine="200"/>
      <w:jc w:val="both"/>
    </w:pPr>
    <w:rPr>
      <w:rFonts w:ascii="標楷體"/>
      <w:kern w:val="0"/>
    </w:rPr>
  </w:style>
  <w:style w:type="paragraph" w:styleId="12">
    <w:name w:val="toc 1"/>
    <w:basedOn w:val="a7"/>
    <w:next w:val="a7"/>
    <w:autoRedefine/>
    <w:uiPriority w:val="39"/>
    <w:rsid w:val="00E67C9F"/>
    <w:pPr>
      <w:tabs>
        <w:tab w:val="left" w:pos="1460"/>
        <w:tab w:val="left" w:pos="1775"/>
        <w:tab w:val="right" w:leader="dot" w:pos="8834"/>
      </w:tabs>
      <w:ind w:left="572" w:rightChars="16" w:right="54" w:hangingChars="168" w:hanging="572"/>
      <w:jc w:val="center"/>
    </w:pPr>
    <w:rPr>
      <w:rFonts w:ascii="標楷體" w:hAnsi="標楷體"/>
      <w:b/>
      <w:noProof/>
      <w:szCs w:val="32"/>
    </w:rPr>
  </w:style>
  <w:style w:type="paragraph" w:styleId="22">
    <w:name w:val="toc 2"/>
    <w:basedOn w:val="a7"/>
    <w:next w:val="a7"/>
    <w:autoRedefine/>
    <w:uiPriority w:val="39"/>
    <w:rsid w:val="00676F39"/>
    <w:pPr>
      <w:tabs>
        <w:tab w:val="right" w:leader="dot" w:pos="8834"/>
      </w:tabs>
      <w:kinsoku w:val="0"/>
      <w:ind w:leftChars="100" w:left="1095" w:rightChars="200" w:right="680" w:hangingChars="222" w:hanging="755"/>
      <w:jc w:val="both"/>
    </w:pPr>
    <w:rPr>
      <w:rFonts w:ascii="標楷體"/>
      <w:noProof/>
    </w:rPr>
  </w:style>
  <w:style w:type="paragraph" w:styleId="31">
    <w:name w:val="toc 3"/>
    <w:basedOn w:val="a7"/>
    <w:next w:val="a7"/>
    <w:autoRedefine/>
    <w:uiPriority w:val="39"/>
    <w:rsid w:val="000B782E"/>
    <w:pPr>
      <w:kinsoku w:val="0"/>
      <w:ind w:leftChars="200" w:left="400" w:rightChars="200" w:right="200" w:hangingChars="200" w:hanging="200"/>
      <w:jc w:val="both"/>
    </w:pPr>
    <w:rPr>
      <w:rFonts w:ascii="標楷體"/>
      <w:noProof/>
    </w:rPr>
  </w:style>
  <w:style w:type="paragraph" w:styleId="41">
    <w:name w:val="toc 4"/>
    <w:basedOn w:val="a7"/>
    <w:next w:val="a7"/>
    <w:autoRedefine/>
    <w:uiPriority w:val="39"/>
    <w:rsid w:val="000B782E"/>
    <w:pPr>
      <w:kinsoku w:val="0"/>
      <w:ind w:leftChars="300" w:left="500" w:rightChars="200" w:right="200" w:hangingChars="200" w:hanging="200"/>
      <w:jc w:val="both"/>
    </w:pPr>
    <w:rPr>
      <w:rFonts w:ascii="標楷體"/>
    </w:rPr>
  </w:style>
  <w:style w:type="paragraph" w:styleId="70">
    <w:name w:val="toc 7"/>
    <w:basedOn w:val="a7"/>
    <w:next w:val="a7"/>
    <w:autoRedefine/>
    <w:uiPriority w:val="39"/>
    <w:rsid w:val="000B782E"/>
    <w:pPr>
      <w:ind w:leftChars="600" w:left="800" w:hangingChars="200" w:hanging="200"/>
    </w:pPr>
    <w:rPr>
      <w:rFonts w:ascii="標楷體"/>
    </w:rPr>
  </w:style>
  <w:style w:type="paragraph" w:styleId="80">
    <w:name w:val="toc 8"/>
    <w:basedOn w:val="a7"/>
    <w:next w:val="a7"/>
    <w:autoRedefine/>
    <w:uiPriority w:val="39"/>
    <w:rsid w:val="000B782E"/>
    <w:pPr>
      <w:ind w:leftChars="700" w:left="900" w:hangingChars="200" w:hanging="200"/>
    </w:pPr>
    <w:rPr>
      <w:rFonts w:ascii="標楷體"/>
    </w:rPr>
  </w:style>
  <w:style w:type="paragraph" w:styleId="91">
    <w:name w:val="toc 9"/>
    <w:basedOn w:val="a7"/>
    <w:next w:val="a7"/>
    <w:autoRedefine/>
    <w:uiPriority w:val="39"/>
    <w:rsid w:val="000B782E"/>
    <w:pPr>
      <w:ind w:leftChars="1600" w:left="3840"/>
    </w:pPr>
  </w:style>
  <w:style w:type="paragraph" w:styleId="ae">
    <w:name w:val="header"/>
    <w:basedOn w:val="a7"/>
    <w:link w:val="af"/>
    <w:uiPriority w:val="99"/>
    <w:rsid w:val="000B782E"/>
    <w:pPr>
      <w:tabs>
        <w:tab w:val="center" w:pos="4153"/>
        <w:tab w:val="right" w:pos="8306"/>
      </w:tabs>
      <w:snapToGrid w:val="0"/>
    </w:pPr>
    <w:rPr>
      <w:sz w:val="20"/>
    </w:rPr>
  </w:style>
  <w:style w:type="paragraph" w:customStyle="1" w:styleId="32">
    <w:name w:val="段落樣式3"/>
    <w:basedOn w:val="21"/>
    <w:rsid w:val="000B782E"/>
    <w:pPr>
      <w:ind w:leftChars="400" w:left="400"/>
    </w:pPr>
  </w:style>
  <w:style w:type="character" w:styleId="af0">
    <w:name w:val="Hyperlink"/>
    <w:basedOn w:val="a8"/>
    <w:uiPriority w:val="99"/>
    <w:rsid w:val="000B782E"/>
    <w:rPr>
      <w:color w:val="0000FF"/>
      <w:u w:val="single"/>
    </w:rPr>
  </w:style>
  <w:style w:type="paragraph" w:customStyle="1" w:styleId="af1">
    <w:name w:val="簽名日期"/>
    <w:basedOn w:val="a7"/>
    <w:rsid w:val="000B782E"/>
    <w:pPr>
      <w:kinsoku w:val="0"/>
      <w:jc w:val="distribute"/>
    </w:pPr>
    <w:rPr>
      <w:kern w:val="0"/>
    </w:rPr>
  </w:style>
  <w:style w:type="paragraph" w:customStyle="1" w:styleId="0">
    <w:name w:val="段落樣式0"/>
    <w:basedOn w:val="21"/>
    <w:rsid w:val="000B782E"/>
    <w:pPr>
      <w:ind w:leftChars="200" w:left="200" w:firstLineChars="0" w:firstLine="0"/>
    </w:pPr>
  </w:style>
  <w:style w:type="paragraph" w:customStyle="1" w:styleId="af2">
    <w:name w:val="附件"/>
    <w:basedOn w:val="ac"/>
    <w:rsid w:val="000B782E"/>
    <w:pPr>
      <w:kinsoku w:val="0"/>
      <w:spacing w:before="0"/>
      <w:ind w:left="1047" w:hangingChars="300" w:hanging="1047"/>
    </w:pPr>
    <w:rPr>
      <w:snapToGrid/>
      <w:spacing w:val="0"/>
      <w:kern w:val="0"/>
    </w:rPr>
  </w:style>
  <w:style w:type="paragraph" w:customStyle="1" w:styleId="42">
    <w:name w:val="段落樣式4"/>
    <w:basedOn w:val="32"/>
    <w:rsid w:val="000B782E"/>
    <w:pPr>
      <w:ind w:leftChars="500" w:left="500"/>
    </w:pPr>
  </w:style>
  <w:style w:type="paragraph" w:customStyle="1" w:styleId="52">
    <w:name w:val="段落樣式5"/>
    <w:basedOn w:val="42"/>
    <w:rsid w:val="000B782E"/>
    <w:pPr>
      <w:ind w:leftChars="600" w:left="600"/>
    </w:pPr>
  </w:style>
  <w:style w:type="paragraph" w:customStyle="1" w:styleId="62">
    <w:name w:val="段落樣式6"/>
    <w:basedOn w:val="52"/>
    <w:rsid w:val="000B782E"/>
    <w:pPr>
      <w:ind w:leftChars="700" w:left="700"/>
    </w:pPr>
  </w:style>
  <w:style w:type="paragraph" w:customStyle="1" w:styleId="71">
    <w:name w:val="段落樣式7"/>
    <w:basedOn w:val="62"/>
    <w:rsid w:val="000B782E"/>
  </w:style>
  <w:style w:type="paragraph" w:customStyle="1" w:styleId="81">
    <w:name w:val="段落樣式8"/>
    <w:basedOn w:val="71"/>
    <w:rsid w:val="000B782E"/>
    <w:pPr>
      <w:ind w:leftChars="800" w:left="800"/>
    </w:pPr>
  </w:style>
  <w:style w:type="paragraph" w:customStyle="1" w:styleId="a1">
    <w:name w:val="表樣式"/>
    <w:basedOn w:val="a7"/>
    <w:next w:val="a7"/>
    <w:rsid w:val="000B782E"/>
    <w:pPr>
      <w:numPr>
        <w:numId w:val="2"/>
      </w:numPr>
      <w:jc w:val="both"/>
    </w:pPr>
    <w:rPr>
      <w:rFonts w:ascii="標楷體"/>
      <w:kern w:val="0"/>
    </w:rPr>
  </w:style>
  <w:style w:type="paragraph" w:styleId="af3">
    <w:name w:val="Body Text Indent"/>
    <w:basedOn w:val="a7"/>
    <w:link w:val="af4"/>
    <w:semiHidden/>
    <w:rsid w:val="000B782E"/>
    <w:pPr>
      <w:ind w:left="698" w:hangingChars="200" w:hanging="698"/>
    </w:pPr>
  </w:style>
  <w:style w:type="paragraph" w:customStyle="1" w:styleId="af5">
    <w:name w:val="調查報告"/>
    <w:basedOn w:val="ac"/>
    <w:rsid w:val="000B782E"/>
    <w:pPr>
      <w:kinsoku w:val="0"/>
      <w:spacing w:before="0"/>
      <w:ind w:left="1701" w:firstLine="0"/>
    </w:pPr>
    <w:rPr>
      <w:b/>
      <w:snapToGrid/>
      <w:spacing w:val="200"/>
      <w:kern w:val="0"/>
      <w:sz w:val="36"/>
    </w:rPr>
  </w:style>
  <w:style w:type="paragraph" w:customStyle="1" w:styleId="af6">
    <w:name w:val="表格"/>
    <w:basedOn w:val="a7"/>
    <w:rsid w:val="000B782E"/>
    <w:pPr>
      <w:kinsoku w:val="0"/>
      <w:spacing w:before="40" w:after="40" w:line="320" w:lineRule="exact"/>
      <w:ind w:left="57" w:right="57"/>
      <w:jc w:val="both"/>
    </w:pPr>
    <w:rPr>
      <w:rFonts w:ascii="標楷體"/>
      <w:spacing w:val="-16"/>
      <w:sz w:val="28"/>
    </w:rPr>
  </w:style>
  <w:style w:type="paragraph" w:customStyle="1" w:styleId="a">
    <w:name w:val="圖樣式"/>
    <w:basedOn w:val="a7"/>
    <w:next w:val="a7"/>
    <w:rsid w:val="000B782E"/>
    <w:pPr>
      <w:numPr>
        <w:numId w:val="3"/>
      </w:numPr>
      <w:jc w:val="both"/>
    </w:pPr>
    <w:rPr>
      <w:rFonts w:ascii="標楷體"/>
    </w:rPr>
  </w:style>
  <w:style w:type="paragraph" w:styleId="af7">
    <w:name w:val="footer"/>
    <w:basedOn w:val="a7"/>
    <w:link w:val="af8"/>
    <w:uiPriority w:val="99"/>
    <w:rsid w:val="000B782E"/>
    <w:pPr>
      <w:tabs>
        <w:tab w:val="center" w:pos="4153"/>
        <w:tab w:val="right" w:pos="8306"/>
      </w:tabs>
      <w:snapToGrid w:val="0"/>
    </w:pPr>
    <w:rPr>
      <w:sz w:val="20"/>
    </w:rPr>
  </w:style>
  <w:style w:type="paragraph" w:styleId="af9">
    <w:name w:val="table of figures"/>
    <w:basedOn w:val="a7"/>
    <w:next w:val="a7"/>
    <w:semiHidden/>
    <w:rsid w:val="000B782E"/>
    <w:pPr>
      <w:ind w:left="400" w:hangingChars="400" w:hanging="400"/>
    </w:pPr>
  </w:style>
  <w:style w:type="paragraph" w:customStyle="1" w:styleId="afa">
    <w:name w:val="表格標題"/>
    <w:basedOn w:val="a7"/>
    <w:rsid w:val="000B782E"/>
    <w:pPr>
      <w:keepNext/>
      <w:spacing w:before="80" w:after="80" w:line="320" w:lineRule="exact"/>
      <w:jc w:val="center"/>
    </w:pPr>
    <w:rPr>
      <w:rFonts w:ascii="標楷體"/>
      <w:spacing w:val="-10"/>
      <w:sz w:val="28"/>
    </w:rPr>
  </w:style>
  <w:style w:type="paragraph" w:styleId="Web">
    <w:name w:val="Normal (Web)"/>
    <w:basedOn w:val="a7"/>
    <w:uiPriority w:val="99"/>
    <w:rsid w:val="000B782E"/>
    <w:pPr>
      <w:widowControl/>
      <w:spacing w:before="100" w:beforeAutospacing="1" w:after="100" w:afterAutospacing="1"/>
    </w:pPr>
    <w:rPr>
      <w:rFonts w:ascii="Arial Unicode MS" w:eastAsia="Arial Unicode MS" w:hAnsi="Arial Unicode MS" w:cs="Arial Unicode MS"/>
      <w:kern w:val="0"/>
      <w:sz w:val="24"/>
      <w:szCs w:val="24"/>
    </w:rPr>
  </w:style>
  <w:style w:type="character" w:customStyle="1" w:styleId="writing01">
    <w:name w:val="writing01"/>
    <w:basedOn w:val="a8"/>
    <w:rsid w:val="000B782E"/>
  </w:style>
  <w:style w:type="character" w:customStyle="1" w:styleId="writing02">
    <w:name w:val="writing02"/>
    <w:basedOn w:val="a8"/>
    <w:rsid w:val="000B782E"/>
  </w:style>
  <w:style w:type="character" w:styleId="afb">
    <w:name w:val="Strong"/>
    <w:basedOn w:val="a8"/>
    <w:uiPriority w:val="22"/>
    <w:qFormat/>
    <w:rsid w:val="000B782E"/>
    <w:rPr>
      <w:b/>
      <w:bCs/>
    </w:rPr>
  </w:style>
  <w:style w:type="character" w:styleId="afc">
    <w:name w:val="FollowedHyperlink"/>
    <w:basedOn w:val="a8"/>
    <w:uiPriority w:val="99"/>
    <w:semiHidden/>
    <w:rsid w:val="000B782E"/>
    <w:rPr>
      <w:color w:val="800080"/>
      <w:u w:val="single"/>
    </w:rPr>
  </w:style>
  <w:style w:type="character" w:customStyle="1" w:styleId="20">
    <w:name w:val="標題 2 字元"/>
    <w:aliases w:val="標題110/111 字元,節 字元,節1 字元"/>
    <w:basedOn w:val="a8"/>
    <w:link w:val="2"/>
    <w:rsid w:val="001764A9"/>
    <w:rPr>
      <w:rFonts w:ascii="標楷體" w:eastAsia="標楷體" w:hAnsi="Arial"/>
      <w:bCs/>
      <w:sz w:val="32"/>
      <w:szCs w:val="48"/>
    </w:rPr>
  </w:style>
  <w:style w:type="character" w:customStyle="1" w:styleId="10">
    <w:name w:val="標題 1 字元"/>
    <w:aliases w:val="題號1 字元"/>
    <w:basedOn w:val="a8"/>
    <w:link w:val="1"/>
    <w:rsid w:val="0028117C"/>
    <w:rPr>
      <w:rFonts w:ascii="標楷體" w:eastAsia="標楷體" w:hAnsi="Arial"/>
      <w:bCs/>
      <w:sz w:val="32"/>
      <w:szCs w:val="52"/>
    </w:rPr>
  </w:style>
  <w:style w:type="paragraph" w:styleId="afd">
    <w:name w:val="Body Text"/>
    <w:basedOn w:val="a7"/>
    <w:link w:val="afe"/>
    <w:semiHidden/>
    <w:unhideWhenUsed/>
    <w:rsid w:val="009A59B2"/>
    <w:pPr>
      <w:spacing w:after="120"/>
    </w:pPr>
  </w:style>
  <w:style w:type="character" w:customStyle="1" w:styleId="afe">
    <w:name w:val="本文 字元"/>
    <w:basedOn w:val="a8"/>
    <w:link w:val="afd"/>
    <w:uiPriority w:val="99"/>
    <w:semiHidden/>
    <w:rsid w:val="009A59B2"/>
    <w:rPr>
      <w:rFonts w:eastAsia="標楷體"/>
      <w:kern w:val="2"/>
      <w:sz w:val="32"/>
    </w:rPr>
  </w:style>
  <w:style w:type="paragraph" w:styleId="aff">
    <w:name w:val="Plain Text"/>
    <w:basedOn w:val="a7"/>
    <w:link w:val="aff0"/>
    <w:semiHidden/>
    <w:rsid w:val="00950290"/>
    <w:pPr>
      <w:spacing w:after="360" w:line="360" w:lineRule="exact"/>
      <w:ind w:left="641" w:hanging="641"/>
      <w:jc w:val="both"/>
    </w:pPr>
    <w:rPr>
      <w:rFonts w:ascii="標楷體" w:hAnsi="Courier New"/>
    </w:rPr>
  </w:style>
  <w:style w:type="character" w:customStyle="1" w:styleId="aff0">
    <w:name w:val="純文字 字元"/>
    <w:basedOn w:val="a8"/>
    <w:link w:val="aff"/>
    <w:semiHidden/>
    <w:rsid w:val="00950290"/>
    <w:rPr>
      <w:rFonts w:ascii="標楷體" w:eastAsia="標楷體" w:hAnsi="Courier New"/>
      <w:kern w:val="2"/>
      <w:sz w:val="32"/>
    </w:rPr>
  </w:style>
  <w:style w:type="paragraph" w:customStyle="1" w:styleId="aff1">
    <w:name w:val="樣式１"/>
    <w:basedOn w:val="a7"/>
    <w:rsid w:val="00950290"/>
    <w:pPr>
      <w:tabs>
        <w:tab w:val="num" w:pos="1440"/>
      </w:tabs>
      <w:spacing w:before="240" w:line="420" w:lineRule="exact"/>
      <w:ind w:left="695" w:hanging="695"/>
      <w:jc w:val="both"/>
    </w:pPr>
    <w:rPr>
      <w:rFonts w:ascii="標楷體"/>
      <w:b/>
      <w:color w:val="000000"/>
    </w:rPr>
  </w:style>
  <w:style w:type="paragraph" w:customStyle="1" w:styleId="aff2">
    <w:name w:val="樣式一"/>
    <w:basedOn w:val="a7"/>
    <w:rsid w:val="00950290"/>
    <w:pPr>
      <w:tabs>
        <w:tab w:val="num" w:pos="1440"/>
      </w:tabs>
      <w:spacing w:before="240" w:line="420" w:lineRule="exact"/>
      <w:ind w:left="695" w:hanging="695"/>
      <w:jc w:val="both"/>
    </w:pPr>
    <w:rPr>
      <w:rFonts w:ascii="標楷體"/>
      <w:color w:val="000000"/>
    </w:rPr>
  </w:style>
  <w:style w:type="character" w:customStyle="1" w:styleId="sbody">
    <w:name w:val="sbody"/>
    <w:basedOn w:val="a8"/>
    <w:rsid w:val="00950290"/>
  </w:style>
  <w:style w:type="paragraph" w:customStyle="1" w:styleId="aff3">
    <w:name w:val="密等"/>
    <w:basedOn w:val="a7"/>
    <w:rsid w:val="00950290"/>
    <w:pPr>
      <w:snapToGrid w:val="0"/>
    </w:pPr>
    <w:rPr>
      <w:sz w:val="24"/>
    </w:rPr>
  </w:style>
  <w:style w:type="paragraph" w:customStyle="1" w:styleId="a6">
    <w:name w:val="分項段落"/>
    <w:basedOn w:val="a7"/>
    <w:rsid w:val="00950290"/>
    <w:pPr>
      <w:widowControl/>
      <w:numPr>
        <w:numId w:val="4"/>
      </w:numPr>
      <w:snapToGrid w:val="0"/>
      <w:jc w:val="both"/>
      <w:textAlignment w:val="baseline"/>
    </w:pPr>
    <w:rPr>
      <w:noProof/>
      <w:kern w:val="0"/>
    </w:rPr>
  </w:style>
  <w:style w:type="paragraph" w:styleId="23">
    <w:name w:val="Body Text Indent 2"/>
    <w:basedOn w:val="a7"/>
    <w:link w:val="24"/>
    <w:semiHidden/>
    <w:rsid w:val="00950290"/>
    <w:pPr>
      <w:spacing w:line="0" w:lineRule="atLeast"/>
      <w:ind w:left="692" w:hangingChars="247" w:hanging="692"/>
      <w:jc w:val="both"/>
    </w:pPr>
    <w:rPr>
      <w:rFonts w:ascii="標楷體"/>
      <w:sz w:val="28"/>
    </w:rPr>
  </w:style>
  <w:style w:type="character" w:customStyle="1" w:styleId="24">
    <w:name w:val="本文縮排 2 字元"/>
    <w:basedOn w:val="a8"/>
    <w:link w:val="23"/>
    <w:semiHidden/>
    <w:rsid w:val="00950290"/>
    <w:rPr>
      <w:rFonts w:ascii="標楷體" w:eastAsia="標楷體"/>
      <w:kern w:val="2"/>
      <w:sz w:val="28"/>
    </w:rPr>
  </w:style>
  <w:style w:type="paragraph" w:styleId="33">
    <w:name w:val="Body Text Indent 3"/>
    <w:basedOn w:val="a7"/>
    <w:link w:val="34"/>
    <w:semiHidden/>
    <w:rsid w:val="00950290"/>
    <w:pPr>
      <w:spacing w:line="0" w:lineRule="atLeast"/>
      <w:ind w:left="691" w:hangingChars="216" w:hanging="691"/>
      <w:jc w:val="both"/>
    </w:pPr>
    <w:rPr>
      <w:rFonts w:ascii="標楷體"/>
    </w:rPr>
  </w:style>
  <w:style w:type="character" w:customStyle="1" w:styleId="34">
    <w:name w:val="本文縮排 3 字元"/>
    <w:basedOn w:val="a8"/>
    <w:link w:val="33"/>
    <w:semiHidden/>
    <w:rsid w:val="00950290"/>
    <w:rPr>
      <w:rFonts w:ascii="標楷體" w:eastAsia="標楷體"/>
      <w:kern w:val="2"/>
      <w:sz w:val="32"/>
    </w:rPr>
  </w:style>
  <w:style w:type="paragraph" w:styleId="25">
    <w:name w:val="Body Text 2"/>
    <w:basedOn w:val="a7"/>
    <w:link w:val="26"/>
    <w:semiHidden/>
    <w:rsid w:val="00950290"/>
    <w:pPr>
      <w:spacing w:line="0" w:lineRule="atLeast"/>
      <w:jc w:val="both"/>
    </w:pPr>
    <w:rPr>
      <w:rFonts w:ascii="標楷體"/>
      <w:sz w:val="28"/>
    </w:rPr>
  </w:style>
  <w:style w:type="character" w:customStyle="1" w:styleId="26">
    <w:name w:val="本文 2 字元"/>
    <w:basedOn w:val="a8"/>
    <w:link w:val="25"/>
    <w:semiHidden/>
    <w:rsid w:val="00950290"/>
    <w:rPr>
      <w:rFonts w:ascii="標楷體" w:eastAsia="標楷體"/>
      <w:kern w:val="2"/>
      <w:sz w:val="28"/>
    </w:rPr>
  </w:style>
  <w:style w:type="character" w:customStyle="1" w:styleId="blue1">
    <w:name w:val="blue1"/>
    <w:basedOn w:val="a8"/>
    <w:rsid w:val="00950290"/>
    <w:rPr>
      <w:color w:val="14B4FA"/>
    </w:rPr>
  </w:style>
  <w:style w:type="paragraph" w:customStyle="1" w:styleId="aff4">
    <w:name w:val="一內文"/>
    <w:basedOn w:val="af3"/>
    <w:rsid w:val="006D47FA"/>
    <w:pPr>
      <w:autoSpaceDE w:val="0"/>
      <w:autoSpaceDN w:val="0"/>
      <w:spacing w:line="520" w:lineRule="exact"/>
      <w:ind w:leftChars="100" w:left="100" w:firstLineChars="200" w:firstLine="200"/>
      <w:jc w:val="both"/>
    </w:pPr>
    <w:rPr>
      <w:rFonts w:ascii="標楷體" w:hAnsi="標楷體"/>
      <w:color w:val="000000"/>
      <w:kern w:val="0"/>
      <w:sz w:val="26"/>
      <w:szCs w:val="29"/>
    </w:rPr>
  </w:style>
  <w:style w:type="character" w:customStyle="1" w:styleId="af4">
    <w:name w:val="本文縮排 字元"/>
    <w:basedOn w:val="a8"/>
    <w:link w:val="af3"/>
    <w:semiHidden/>
    <w:rsid w:val="000628CC"/>
    <w:rPr>
      <w:rFonts w:eastAsia="標楷體"/>
      <w:kern w:val="2"/>
      <w:sz w:val="32"/>
    </w:rPr>
  </w:style>
  <w:style w:type="table" w:styleId="aff5">
    <w:name w:val="Table Grid"/>
    <w:basedOn w:val="a9"/>
    <w:uiPriority w:val="59"/>
    <w:rsid w:val="00FE3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footnote text"/>
    <w:basedOn w:val="a7"/>
    <w:link w:val="aff7"/>
    <w:uiPriority w:val="99"/>
    <w:unhideWhenUsed/>
    <w:rsid w:val="00E6079C"/>
    <w:pPr>
      <w:snapToGrid w:val="0"/>
    </w:pPr>
    <w:rPr>
      <w:sz w:val="20"/>
    </w:rPr>
  </w:style>
  <w:style w:type="character" w:customStyle="1" w:styleId="aff7">
    <w:name w:val="註腳文字 字元"/>
    <w:basedOn w:val="a8"/>
    <w:link w:val="aff6"/>
    <w:uiPriority w:val="99"/>
    <w:rsid w:val="00E6079C"/>
    <w:rPr>
      <w:rFonts w:eastAsia="標楷體"/>
      <w:kern w:val="2"/>
    </w:rPr>
  </w:style>
  <w:style w:type="character" w:styleId="aff8">
    <w:name w:val="footnote reference"/>
    <w:basedOn w:val="a8"/>
    <w:uiPriority w:val="99"/>
    <w:unhideWhenUsed/>
    <w:rsid w:val="00E6079C"/>
    <w:rPr>
      <w:vertAlign w:val="superscript"/>
    </w:rPr>
  </w:style>
  <w:style w:type="character" w:customStyle="1" w:styleId="30">
    <w:name w:val="標題 3 字元"/>
    <w:basedOn w:val="a8"/>
    <w:link w:val="3"/>
    <w:rsid w:val="00DF79D1"/>
    <w:rPr>
      <w:rFonts w:ascii="標楷體" w:eastAsia="標楷體" w:hAnsi="Arial"/>
      <w:bCs/>
      <w:sz w:val="32"/>
      <w:szCs w:val="36"/>
    </w:rPr>
  </w:style>
  <w:style w:type="paragraph" w:customStyle="1" w:styleId="a0">
    <w:name w:val="一."/>
    <w:basedOn w:val="a7"/>
    <w:qFormat/>
    <w:rsid w:val="0017263D"/>
    <w:pPr>
      <w:numPr>
        <w:numId w:val="5"/>
      </w:numPr>
      <w:spacing w:beforeLines="50" w:before="50" w:afterLines="50" w:after="50" w:line="480" w:lineRule="exact"/>
      <w:ind w:left="1162" w:hanging="482"/>
      <w:jc w:val="both"/>
    </w:pPr>
    <w:rPr>
      <w:b/>
      <w:sz w:val="28"/>
      <w:szCs w:val="28"/>
    </w:rPr>
  </w:style>
  <w:style w:type="paragraph" w:styleId="aff9">
    <w:name w:val="Balloon Text"/>
    <w:basedOn w:val="a7"/>
    <w:link w:val="affa"/>
    <w:uiPriority w:val="99"/>
    <w:semiHidden/>
    <w:unhideWhenUsed/>
    <w:rsid w:val="00F75F96"/>
    <w:rPr>
      <w:rFonts w:asciiTheme="majorHAnsi" w:eastAsiaTheme="majorEastAsia" w:hAnsiTheme="majorHAnsi" w:cstheme="majorBidi"/>
      <w:sz w:val="18"/>
      <w:szCs w:val="18"/>
    </w:rPr>
  </w:style>
  <w:style w:type="character" w:customStyle="1" w:styleId="affa">
    <w:name w:val="註解方塊文字 字元"/>
    <w:basedOn w:val="a8"/>
    <w:link w:val="aff9"/>
    <w:uiPriority w:val="99"/>
    <w:semiHidden/>
    <w:rsid w:val="00F75F96"/>
    <w:rPr>
      <w:rFonts w:asciiTheme="majorHAnsi" w:eastAsiaTheme="majorEastAsia" w:hAnsiTheme="majorHAnsi" w:cstheme="majorBidi"/>
      <w:kern w:val="2"/>
      <w:sz w:val="18"/>
      <w:szCs w:val="18"/>
    </w:rPr>
  </w:style>
  <w:style w:type="paragraph" w:customStyle="1" w:styleId="font5">
    <w:name w:val="font5"/>
    <w:basedOn w:val="a7"/>
    <w:rsid w:val="008D5870"/>
    <w:pPr>
      <w:widowControl/>
      <w:spacing w:before="100" w:beforeAutospacing="1" w:after="100" w:afterAutospacing="1"/>
    </w:pPr>
    <w:rPr>
      <w:rFonts w:eastAsia="新細明體"/>
      <w:kern w:val="0"/>
      <w:sz w:val="24"/>
      <w:szCs w:val="24"/>
    </w:rPr>
  </w:style>
  <w:style w:type="paragraph" w:customStyle="1" w:styleId="13">
    <w:name w:val="樣式1"/>
    <w:basedOn w:val="a7"/>
    <w:rsid w:val="008D5870"/>
    <w:rPr>
      <w:sz w:val="28"/>
    </w:rPr>
  </w:style>
  <w:style w:type="character" w:customStyle="1" w:styleId="40">
    <w:name w:val="標題 4 字元"/>
    <w:aliases w:val="一 字元"/>
    <w:basedOn w:val="a8"/>
    <w:link w:val="4"/>
    <w:rsid w:val="005E1062"/>
    <w:rPr>
      <w:rFonts w:ascii="標楷體" w:eastAsia="標楷體" w:hAnsi="Arial"/>
      <w:kern w:val="2"/>
      <w:sz w:val="32"/>
      <w:szCs w:val="36"/>
    </w:rPr>
  </w:style>
  <w:style w:type="paragraph" w:styleId="affb">
    <w:name w:val="List Paragraph"/>
    <w:basedOn w:val="a7"/>
    <w:link w:val="affc"/>
    <w:uiPriority w:val="34"/>
    <w:qFormat/>
    <w:rsid w:val="009D62AA"/>
    <w:pPr>
      <w:ind w:leftChars="200" w:left="480"/>
    </w:pPr>
  </w:style>
  <w:style w:type="numbering" w:customStyle="1" w:styleId="14">
    <w:name w:val="無清單1"/>
    <w:next w:val="aa"/>
    <w:uiPriority w:val="99"/>
    <w:semiHidden/>
    <w:unhideWhenUsed/>
    <w:rsid w:val="00633FA5"/>
  </w:style>
  <w:style w:type="character" w:customStyle="1" w:styleId="af8">
    <w:name w:val="頁尾 字元"/>
    <w:basedOn w:val="a8"/>
    <w:link w:val="af7"/>
    <w:uiPriority w:val="99"/>
    <w:rsid w:val="00633FA5"/>
    <w:rPr>
      <w:rFonts w:eastAsia="標楷體"/>
      <w:kern w:val="2"/>
    </w:rPr>
  </w:style>
  <w:style w:type="character" w:customStyle="1" w:styleId="af">
    <w:name w:val="頁首 字元"/>
    <w:basedOn w:val="a8"/>
    <w:link w:val="ae"/>
    <w:uiPriority w:val="99"/>
    <w:rsid w:val="00633FA5"/>
    <w:rPr>
      <w:rFonts w:eastAsia="標楷體"/>
      <w:kern w:val="2"/>
    </w:rPr>
  </w:style>
  <w:style w:type="table" w:customStyle="1" w:styleId="15">
    <w:name w:val="表格格線1"/>
    <w:basedOn w:val="a9"/>
    <w:next w:val="aff5"/>
    <w:uiPriority w:val="59"/>
    <w:rsid w:val="00633FA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a7"/>
    <w:rsid w:val="00382B54"/>
    <w:pPr>
      <w:widowControl/>
      <w:spacing w:before="100" w:beforeAutospacing="1" w:after="100" w:afterAutospacing="1"/>
    </w:pPr>
    <w:rPr>
      <w:rFonts w:ascii="標楷體" w:hAnsi="標楷體" w:cs="新細明體"/>
      <w:color w:val="000000"/>
      <w:kern w:val="0"/>
      <w:sz w:val="24"/>
      <w:szCs w:val="24"/>
    </w:rPr>
  </w:style>
  <w:style w:type="paragraph" w:customStyle="1" w:styleId="font7">
    <w:name w:val="font7"/>
    <w:basedOn w:val="a7"/>
    <w:rsid w:val="00382B54"/>
    <w:pPr>
      <w:widowControl/>
      <w:spacing w:before="100" w:beforeAutospacing="1" w:after="100" w:afterAutospacing="1"/>
    </w:pPr>
    <w:rPr>
      <w:rFonts w:eastAsia="新細明體"/>
      <w:color w:val="000000"/>
      <w:kern w:val="0"/>
      <w:sz w:val="22"/>
      <w:szCs w:val="22"/>
    </w:rPr>
  </w:style>
  <w:style w:type="paragraph" w:customStyle="1" w:styleId="font8">
    <w:name w:val="font8"/>
    <w:basedOn w:val="a7"/>
    <w:rsid w:val="00382B54"/>
    <w:pPr>
      <w:widowControl/>
      <w:spacing w:before="100" w:beforeAutospacing="1" w:after="100" w:afterAutospacing="1"/>
    </w:pPr>
    <w:rPr>
      <w:rFonts w:ascii="標楷體" w:hAnsi="標楷體" w:cs="新細明體"/>
      <w:color w:val="000000"/>
      <w:kern w:val="0"/>
      <w:sz w:val="22"/>
      <w:szCs w:val="22"/>
    </w:rPr>
  </w:style>
  <w:style w:type="paragraph" w:customStyle="1" w:styleId="xl63">
    <w:name w:val="xl63"/>
    <w:basedOn w:val="a7"/>
    <w:rsid w:val="00382B54"/>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標楷體" w:hAnsi="標楷體" w:cs="新細明體"/>
      <w:kern w:val="0"/>
      <w:sz w:val="24"/>
      <w:szCs w:val="24"/>
    </w:rPr>
  </w:style>
  <w:style w:type="paragraph" w:customStyle="1" w:styleId="xl64">
    <w:name w:val="xl64"/>
    <w:basedOn w:val="a7"/>
    <w:rsid w:val="00382B54"/>
    <w:pPr>
      <w:widowControl/>
      <w:pBdr>
        <w:left w:val="single" w:sz="8" w:space="0" w:color="000000"/>
        <w:bottom w:val="single" w:sz="8" w:space="0" w:color="000000"/>
        <w:right w:val="single" w:sz="8" w:space="0" w:color="000000"/>
      </w:pBdr>
      <w:spacing w:before="100" w:beforeAutospacing="1" w:after="100" w:afterAutospacing="1"/>
      <w:jc w:val="center"/>
    </w:pPr>
    <w:rPr>
      <w:rFonts w:ascii="標楷體" w:hAnsi="標楷體" w:cs="新細明體"/>
      <w:kern w:val="0"/>
      <w:sz w:val="24"/>
      <w:szCs w:val="24"/>
    </w:rPr>
  </w:style>
  <w:style w:type="paragraph" w:customStyle="1" w:styleId="xl65">
    <w:name w:val="xl65"/>
    <w:basedOn w:val="a7"/>
    <w:rsid w:val="00382B54"/>
    <w:pPr>
      <w:widowControl/>
      <w:pBdr>
        <w:bottom w:val="single" w:sz="8" w:space="0" w:color="000000"/>
        <w:right w:val="single" w:sz="8" w:space="0" w:color="000000"/>
      </w:pBdr>
      <w:spacing w:before="100" w:beforeAutospacing="1" w:after="100" w:afterAutospacing="1"/>
      <w:jc w:val="center"/>
    </w:pPr>
    <w:rPr>
      <w:rFonts w:ascii="標楷體" w:hAnsi="標楷體" w:cs="新細明體"/>
      <w:kern w:val="0"/>
      <w:sz w:val="24"/>
      <w:szCs w:val="24"/>
    </w:rPr>
  </w:style>
  <w:style w:type="paragraph" w:customStyle="1" w:styleId="xl66">
    <w:name w:val="xl66"/>
    <w:basedOn w:val="a7"/>
    <w:rsid w:val="00382B54"/>
    <w:pPr>
      <w:widowControl/>
      <w:pBdr>
        <w:bottom w:val="single" w:sz="8" w:space="0" w:color="000000"/>
        <w:right w:val="single" w:sz="8" w:space="0" w:color="000000"/>
      </w:pBdr>
      <w:spacing w:before="100" w:beforeAutospacing="1" w:after="100" w:afterAutospacing="1"/>
      <w:jc w:val="center"/>
    </w:pPr>
    <w:rPr>
      <w:rFonts w:eastAsia="新細明體"/>
      <w:kern w:val="0"/>
      <w:sz w:val="24"/>
      <w:szCs w:val="24"/>
    </w:rPr>
  </w:style>
  <w:style w:type="paragraph" w:customStyle="1" w:styleId="xl67">
    <w:name w:val="xl67"/>
    <w:basedOn w:val="a7"/>
    <w:rsid w:val="00382B54"/>
    <w:pPr>
      <w:widowControl/>
      <w:pBdr>
        <w:bottom w:val="single" w:sz="8" w:space="0" w:color="000000"/>
        <w:right w:val="single" w:sz="8" w:space="0" w:color="000000"/>
      </w:pBdr>
      <w:spacing w:before="100" w:beforeAutospacing="1" w:after="100" w:afterAutospacing="1"/>
      <w:jc w:val="center"/>
    </w:pPr>
    <w:rPr>
      <w:rFonts w:eastAsia="新細明體"/>
      <w:kern w:val="0"/>
      <w:sz w:val="24"/>
      <w:szCs w:val="24"/>
    </w:rPr>
  </w:style>
  <w:style w:type="paragraph" w:customStyle="1" w:styleId="xl68">
    <w:name w:val="xl68"/>
    <w:basedOn w:val="a7"/>
    <w:rsid w:val="00382B54"/>
    <w:pPr>
      <w:widowControl/>
      <w:pBdr>
        <w:bottom w:val="single" w:sz="8" w:space="0" w:color="000000"/>
        <w:right w:val="single" w:sz="8" w:space="0" w:color="000000"/>
      </w:pBdr>
      <w:spacing w:before="100" w:beforeAutospacing="1" w:after="100" w:afterAutospacing="1"/>
      <w:jc w:val="right"/>
    </w:pPr>
    <w:rPr>
      <w:rFonts w:eastAsia="新細明體"/>
      <w:kern w:val="0"/>
      <w:sz w:val="24"/>
      <w:szCs w:val="24"/>
    </w:rPr>
  </w:style>
  <w:style w:type="paragraph" w:customStyle="1" w:styleId="xl69">
    <w:name w:val="xl69"/>
    <w:basedOn w:val="a7"/>
    <w:rsid w:val="00382B54"/>
    <w:pPr>
      <w:widowControl/>
      <w:pBdr>
        <w:left w:val="single" w:sz="8" w:space="0" w:color="000000"/>
        <w:bottom w:val="single" w:sz="8" w:space="0" w:color="000000"/>
        <w:right w:val="single" w:sz="8" w:space="0" w:color="000000"/>
      </w:pBdr>
      <w:spacing w:before="100" w:beforeAutospacing="1" w:after="100" w:afterAutospacing="1"/>
    </w:pPr>
    <w:rPr>
      <w:rFonts w:ascii="標楷體" w:hAnsi="標楷體" w:cs="新細明體"/>
      <w:kern w:val="0"/>
      <w:sz w:val="24"/>
      <w:szCs w:val="24"/>
    </w:rPr>
  </w:style>
  <w:style w:type="paragraph" w:customStyle="1" w:styleId="xl70">
    <w:name w:val="xl70"/>
    <w:basedOn w:val="a7"/>
    <w:rsid w:val="00382B54"/>
    <w:pPr>
      <w:widowControl/>
      <w:pBdr>
        <w:left w:val="single" w:sz="8" w:space="0" w:color="000000"/>
        <w:bottom w:val="single" w:sz="8" w:space="0" w:color="000000"/>
        <w:right w:val="single" w:sz="8" w:space="0" w:color="000000"/>
      </w:pBdr>
      <w:spacing w:before="100" w:beforeAutospacing="1" w:after="100" w:afterAutospacing="1"/>
      <w:jc w:val="center"/>
    </w:pPr>
    <w:rPr>
      <w:rFonts w:ascii="標楷體" w:hAnsi="標楷體" w:cs="新細明體"/>
      <w:kern w:val="0"/>
      <w:sz w:val="22"/>
      <w:szCs w:val="22"/>
    </w:rPr>
  </w:style>
  <w:style w:type="paragraph" w:customStyle="1" w:styleId="xl71">
    <w:name w:val="xl71"/>
    <w:basedOn w:val="a7"/>
    <w:rsid w:val="00382B54"/>
    <w:pPr>
      <w:widowControl/>
      <w:pBdr>
        <w:bottom w:val="single" w:sz="8" w:space="0" w:color="000000"/>
        <w:right w:val="single" w:sz="8" w:space="0" w:color="000000"/>
      </w:pBdr>
      <w:spacing w:before="100" w:beforeAutospacing="1" w:after="100" w:afterAutospacing="1"/>
      <w:jc w:val="center"/>
    </w:pPr>
    <w:rPr>
      <w:rFonts w:eastAsia="新細明體"/>
      <w:kern w:val="0"/>
      <w:sz w:val="23"/>
      <w:szCs w:val="23"/>
    </w:rPr>
  </w:style>
  <w:style w:type="paragraph" w:customStyle="1" w:styleId="xl72">
    <w:name w:val="xl72"/>
    <w:basedOn w:val="a7"/>
    <w:rsid w:val="00382B54"/>
    <w:pPr>
      <w:widowControl/>
      <w:pBdr>
        <w:bottom w:val="single" w:sz="8" w:space="0" w:color="000000"/>
        <w:right w:val="single" w:sz="8" w:space="0" w:color="000000"/>
      </w:pBdr>
      <w:spacing w:before="100" w:beforeAutospacing="1" w:after="100" w:afterAutospacing="1"/>
      <w:jc w:val="center"/>
    </w:pPr>
    <w:rPr>
      <w:rFonts w:eastAsia="新細明體"/>
      <w:kern w:val="0"/>
      <w:sz w:val="23"/>
      <w:szCs w:val="23"/>
    </w:rPr>
  </w:style>
  <w:style w:type="paragraph" w:customStyle="1" w:styleId="xl73">
    <w:name w:val="xl73"/>
    <w:basedOn w:val="a7"/>
    <w:rsid w:val="00382B54"/>
    <w:pPr>
      <w:widowControl/>
      <w:pBdr>
        <w:bottom w:val="single" w:sz="8" w:space="0" w:color="000000"/>
        <w:right w:val="single" w:sz="8" w:space="0" w:color="000000"/>
      </w:pBdr>
      <w:spacing w:before="100" w:beforeAutospacing="1" w:after="100" w:afterAutospacing="1"/>
      <w:jc w:val="center"/>
    </w:pPr>
    <w:rPr>
      <w:rFonts w:eastAsia="新細明體"/>
      <w:kern w:val="0"/>
      <w:sz w:val="22"/>
      <w:szCs w:val="22"/>
    </w:rPr>
  </w:style>
  <w:style w:type="paragraph" w:customStyle="1" w:styleId="xl74">
    <w:name w:val="xl74"/>
    <w:basedOn w:val="a7"/>
    <w:rsid w:val="00382B54"/>
    <w:pPr>
      <w:widowControl/>
      <w:pBdr>
        <w:bottom w:val="single" w:sz="8" w:space="0" w:color="000000"/>
        <w:right w:val="single" w:sz="8" w:space="0" w:color="000000"/>
      </w:pBdr>
      <w:spacing w:before="100" w:beforeAutospacing="1" w:after="100" w:afterAutospacing="1"/>
      <w:jc w:val="center"/>
    </w:pPr>
    <w:rPr>
      <w:rFonts w:eastAsia="新細明體"/>
      <w:kern w:val="0"/>
      <w:sz w:val="22"/>
      <w:szCs w:val="22"/>
    </w:rPr>
  </w:style>
  <w:style w:type="paragraph" w:customStyle="1" w:styleId="xl75">
    <w:name w:val="xl75"/>
    <w:basedOn w:val="a7"/>
    <w:rsid w:val="00382B54"/>
    <w:pPr>
      <w:widowControl/>
      <w:pBdr>
        <w:bottom w:val="single" w:sz="8" w:space="0" w:color="000000"/>
        <w:right w:val="single" w:sz="8" w:space="0" w:color="000000"/>
      </w:pBdr>
      <w:spacing w:before="100" w:beforeAutospacing="1" w:after="100" w:afterAutospacing="1"/>
      <w:jc w:val="center"/>
      <w:textAlignment w:val="top"/>
    </w:pPr>
    <w:rPr>
      <w:rFonts w:eastAsia="新細明體"/>
      <w:kern w:val="0"/>
      <w:sz w:val="24"/>
      <w:szCs w:val="24"/>
    </w:rPr>
  </w:style>
  <w:style w:type="paragraph" w:customStyle="1" w:styleId="xl76">
    <w:name w:val="xl76"/>
    <w:basedOn w:val="a7"/>
    <w:rsid w:val="00382B54"/>
    <w:pPr>
      <w:widowControl/>
      <w:pBdr>
        <w:bottom w:val="single" w:sz="8" w:space="0" w:color="000000"/>
        <w:right w:val="single" w:sz="8" w:space="0" w:color="000000"/>
      </w:pBdr>
      <w:spacing w:before="100" w:beforeAutospacing="1" w:after="100" w:afterAutospacing="1"/>
      <w:jc w:val="right"/>
    </w:pPr>
    <w:rPr>
      <w:rFonts w:eastAsia="新細明體"/>
      <w:kern w:val="0"/>
      <w:sz w:val="22"/>
      <w:szCs w:val="22"/>
    </w:rPr>
  </w:style>
  <w:style w:type="paragraph" w:customStyle="1" w:styleId="xl77">
    <w:name w:val="xl77"/>
    <w:basedOn w:val="a7"/>
    <w:rsid w:val="00382B54"/>
    <w:pPr>
      <w:widowControl/>
      <w:pBdr>
        <w:top w:val="single" w:sz="8" w:space="0" w:color="000000"/>
        <w:bottom w:val="single" w:sz="8" w:space="0" w:color="000000"/>
      </w:pBdr>
      <w:spacing w:before="100" w:beforeAutospacing="1" w:after="100" w:afterAutospacing="1"/>
      <w:jc w:val="center"/>
    </w:pPr>
    <w:rPr>
      <w:rFonts w:eastAsia="新細明體"/>
      <w:kern w:val="0"/>
      <w:sz w:val="24"/>
      <w:szCs w:val="24"/>
    </w:rPr>
  </w:style>
  <w:style w:type="paragraph" w:customStyle="1" w:styleId="xl78">
    <w:name w:val="xl78"/>
    <w:basedOn w:val="a7"/>
    <w:rsid w:val="00382B54"/>
    <w:pPr>
      <w:widowControl/>
      <w:pBdr>
        <w:top w:val="single" w:sz="8" w:space="0" w:color="000000"/>
        <w:left w:val="single" w:sz="8" w:space="0" w:color="000000"/>
        <w:bottom w:val="single" w:sz="8" w:space="0" w:color="000000"/>
      </w:pBdr>
      <w:spacing w:before="100" w:beforeAutospacing="1" w:after="100" w:afterAutospacing="1"/>
      <w:jc w:val="center"/>
    </w:pPr>
    <w:rPr>
      <w:rFonts w:eastAsia="新細明體"/>
      <w:kern w:val="0"/>
      <w:sz w:val="24"/>
      <w:szCs w:val="24"/>
    </w:rPr>
  </w:style>
  <w:style w:type="paragraph" w:customStyle="1" w:styleId="xl79">
    <w:name w:val="xl79"/>
    <w:basedOn w:val="a7"/>
    <w:rsid w:val="00382B54"/>
    <w:pPr>
      <w:widowControl/>
      <w:pBdr>
        <w:top w:val="single" w:sz="8" w:space="0" w:color="000000"/>
        <w:bottom w:val="single" w:sz="8" w:space="0" w:color="000000"/>
        <w:right w:val="single" w:sz="8" w:space="0" w:color="000000"/>
      </w:pBdr>
      <w:spacing w:before="100" w:beforeAutospacing="1" w:after="100" w:afterAutospacing="1"/>
      <w:jc w:val="center"/>
    </w:pPr>
    <w:rPr>
      <w:rFonts w:eastAsia="新細明體"/>
      <w:kern w:val="0"/>
      <w:sz w:val="24"/>
      <w:szCs w:val="24"/>
    </w:rPr>
  </w:style>
  <w:style w:type="paragraph" w:customStyle="1" w:styleId="xl80">
    <w:name w:val="xl80"/>
    <w:basedOn w:val="a7"/>
    <w:rsid w:val="00382B54"/>
    <w:pPr>
      <w:widowControl/>
      <w:pBdr>
        <w:top w:val="single" w:sz="8" w:space="0" w:color="000000"/>
        <w:left w:val="single" w:sz="8" w:space="0" w:color="000000"/>
        <w:bottom w:val="single" w:sz="8" w:space="0" w:color="000000"/>
      </w:pBdr>
      <w:spacing w:before="100" w:beforeAutospacing="1" w:after="100" w:afterAutospacing="1"/>
      <w:jc w:val="center"/>
      <w:textAlignment w:val="top"/>
    </w:pPr>
    <w:rPr>
      <w:rFonts w:ascii="標楷體" w:hAnsi="標楷體" w:cs="新細明體"/>
      <w:kern w:val="0"/>
      <w:sz w:val="24"/>
      <w:szCs w:val="24"/>
    </w:rPr>
  </w:style>
  <w:style w:type="paragraph" w:customStyle="1" w:styleId="xl81">
    <w:name w:val="xl81"/>
    <w:basedOn w:val="a7"/>
    <w:rsid w:val="00382B54"/>
    <w:pPr>
      <w:widowControl/>
      <w:pBdr>
        <w:top w:val="single" w:sz="8" w:space="0" w:color="000000"/>
        <w:bottom w:val="single" w:sz="8" w:space="0" w:color="000000"/>
        <w:right w:val="single" w:sz="8" w:space="0" w:color="000000"/>
      </w:pBdr>
      <w:spacing w:before="100" w:beforeAutospacing="1" w:after="100" w:afterAutospacing="1"/>
      <w:jc w:val="center"/>
      <w:textAlignment w:val="top"/>
    </w:pPr>
    <w:rPr>
      <w:rFonts w:ascii="標楷體" w:hAnsi="標楷體" w:cs="新細明體"/>
      <w:kern w:val="0"/>
      <w:sz w:val="24"/>
      <w:szCs w:val="24"/>
    </w:rPr>
  </w:style>
  <w:style w:type="paragraph" w:customStyle="1" w:styleId="xl82">
    <w:name w:val="xl82"/>
    <w:basedOn w:val="a7"/>
    <w:rsid w:val="00382B54"/>
    <w:pPr>
      <w:widowControl/>
      <w:pBdr>
        <w:top w:val="single" w:sz="8" w:space="0" w:color="000000"/>
        <w:left w:val="single" w:sz="8" w:space="0" w:color="000000"/>
        <w:bottom w:val="single" w:sz="8" w:space="0" w:color="000000"/>
      </w:pBdr>
      <w:spacing w:before="100" w:beforeAutospacing="1" w:after="100" w:afterAutospacing="1"/>
      <w:jc w:val="center"/>
    </w:pPr>
    <w:rPr>
      <w:rFonts w:ascii="標楷體" w:hAnsi="標楷體" w:cs="新細明體"/>
      <w:kern w:val="0"/>
      <w:sz w:val="24"/>
      <w:szCs w:val="24"/>
    </w:rPr>
  </w:style>
  <w:style w:type="paragraph" w:customStyle="1" w:styleId="xl83">
    <w:name w:val="xl83"/>
    <w:basedOn w:val="a7"/>
    <w:rsid w:val="00382B54"/>
    <w:pPr>
      <w:widowControl/>
      <w:pBdr>
        <w:top w:val="single" w:sz="8" w:space="0" w:color="000000"/>
        <w:bottom w:val="single" w:sz="8" w:space="0" w:color="000000"/>
      </w:pBdr>
      <w:spacing w:before="100" w:beforeAutospacing="1" w:after="100" w:afterAutospacing="1"/>
      <w:jc w:val="center"/>
    </w:pPr>
    <w:rPr>
      <w:rFonts w:ascii="標楷體" w:hAnsi="標楷體" w:cs="新細明體"/>
      <w:kern w:val="0"/>
      <w:sz w:val="24"/>
      <w:szCs w:val="24"/>
    </w:rPr>
  </w:style>
  <w:style w:type="paragraph" w:customStyle="1" w:styleId="xl84">
    <w:name w:val="xl84"/>
    <w:basedOn w:val="a7"/>
    <w:rsid w:val="00382B54"/>
    <w:pPr>
      <w:widowControl/>
      <w:pBdr>
        <w:top w:val="single" w:sz="8" w:space="0" w:color="000000"/>
        <w:bottom w:val="single" w:sz="8" w:space="0" w:color="000000"/>
        <w:right w:val="single" w:sz="8" w:space="0" w:color="000000"/>
      </w:pBdr>
      <w:spacing w:before="100" w:beforeAutospacing="1" w:after="100" w:afterAutospacing="1"/>
      <w:jc w:val="center"/>
    </w:pPr>
    <w:rPr>
      <w:rFonts w:ascii="標楷體" w:hAnsi="標楷體" w:cs="新細明體"/>
      <w:kern w:val="0"/>
      <w:sz w:val="24"/>
      <w:szCs w:val="24"/>
    </w:rPr>
  </w:style>
  <w:style w:type="paragraph" w:customStyle="1" w:styleId="xl85">
    <w:name w:val="xl85"/>
    <w:basedOn w:val="a7"/>
    <w:rsid w:val="00382B54"/>
    <w:pPr>
      <w:widowControl/>
      <w:pBdr>
        <w:bottom w:val="single" w:sz="8" w:space="0" w:color="000000"/>
        <w:right w:val="single" w:sz="8" w:space="0" w:color="000000"/>
      </w:pBdr>
      <w:spacing w:before="100" w:beforeAutospacing="1" w:after="100" w:afterAutospacing="1"/>
      <w:jc w:val="center"/>
    </w:pPr>
    <w:rPr>
      <w:rFonts w:ascii="標楷體" w:hAnsi="標楷體" w:cs="新細明體"/>
      <w:kern w:val="0"/>
      <w:sz w:val="24"/>
      <w:szCs w:val="24"/>
    </w:rPr>
  </w:style>
  <w:style w:type="paragraph" w:customStyle="1" w:styleId="xl86">
    <w:name w:val="xl86"/>
    <w:basedOn w:val="a7"/>
    <w:rsid w:val="00382B54"/>
    <w:pPr>
      <w:widowControl/>
      <w:pBdr>
        <w:bottom w:val="single" w:sz="8" w:space="0" w:color="000000"/>
        <w:right w:val="single" w:sz="8" w:space="0" w:color="000000"/>
      </w:pBdr>
      <w:spacing w:before="100" w:beforeAutospacing="1" w:after="100" w:afterAutospacing="1"/>
      <w:jc w:val="center"/>
    </w:pPr>
    <w:rPr>
      <w:rFonts w:eastAsia="新細明體"/>
      <w:kern w:val="0"/>
      <w:sz w:val="24"/>
      <w:szCs w:val="24"/>
    </w:rPr>
  </w:style>
  <w:style w:type="paragraph" w:customStyle="1" w:styleId="xl87">
    <w:name w:val="xl87"/>
    <w:basedOn w:val="a7"/>
    <w:rsid w:val="00382B54"/>
    <w:pPr>
      <w:widowControl/>
      <w:pBdr>
        <w:bottom w:val="single" w:sz="8" w:space="0" w:color="000000"/>
        <w:right w:val="single" w:sz="8" w:space="0" w:color="000000"/>
      </w:pBdr>
      <w:spacing w:before="100" w:beforeAutospacing="1" w:after="100" w:afterAutospacing="1"/>
      <w:jc w:val="center"/>
    </w:pPr>
    <w:rPr>
      <w:rFonts w:eastAsia="新細明體"/>
      <w:kern w:val="0"/>
      <w:sz w:val="23"/>
      <w:szCs w:val="23"/>
    </w:rPr>
  </w:style>
  <w:style w:type="paragraph" w:customStyle="1" w:styleId="xl88">
    <w:name w:val="xl88"/>
    <w:basedOn w:val="a7"/>
    <w:rsid w:val="00382B54"/>
    <w:pPr>
      <w:widowControl/>
      <w:pBdr>
        <w:bottom w:val="single" w:sz="8" w:space="0" w:color="000000"/>
        <w:right w:val="single" w:sz="8" w:space="0" w:color="000000"/>
      </w:pBdr>
      <w:spacing w:before="100" w:beforeAutospacing="1" w:after="100" w:afterAutospacing="1"/>
      <w:jc w:val="center"/>
    </w:pPr>
    <w:rPr>
      <w:rFonts w:eastAsia="新細明體"/>
      <w:kern w:val="0"/>
      <w:sz w:val="22"/>
      <w:szCs w:val="22"/>
    </w:rPr>
  </w:style>
  <w:style w:type="paragraph" w:customStyle="1" w:styleId="xl89">
    <w:name w:val="xl89"/>
    <w:basedOn w:val="a7"/>
    <w:rsid w:val="00382B54"/>
    <w:pPr>
      <w:widowControl/>
      <w:pBdr>
        <w:bottom w:val="single" w:sz="8" w:space="0" w:color="000000"/>
        <w:right w:val="single" w:sz="8" w:space="0" w:color="000000"/>
      </w:pBdr>
      <w:spacing w:before="100" w:beforeAutospacing="1" w:after="100" w:afterAutospacing="1"/>
      <w:jc w:val="right"/>
    </w:pPr>
    <w:rPr>
      <w:rFonts w:eastAsia="新細明體"/>
      <w:kern w:val="0"/>
      <w:sz w:val="24"/>
      <w:szCs w:val="24"/>
    </w:rPr>
  </w:style>
  <w:style w:type="paragraph" w:customStyle="1" w:styleId="xl91">
    <w:name w:val="xl91"/>
    <w:basedOn w:val="a7"/>
    <w:rsid w:val="00382B54"/>
    <w:pPr>
      <w:widowControl/>
      <w:pBdr>
        <w:bottom w:val="single" w:sz="8" w:space="0" w:color="000000"/>
        <w:right w:val="single" w:sz="8" w:space="0" w:color="000000"/>
      </w:pBdr>
      <w:spacing w:before="100" w:beforeAutospacing="1" w:after="100" w:afterAutospacing="1"/>
      <w:jc w:val="right"/>
    </w:pPr>
    <w:rPr>
      <w:rFonts w:eastAsia="新細明體"/>
      <w:kern w:val="0"/>
      <w:sz w:val="22"/>
      <w:szCs w:val="22"/>
    </w:rPr>
  </w:style>
  <w:style w:type="table" w:customStyle="1" w:styleId="27">
    <w:name w:val="表格格線2"/>
    <w:basedOn w:val="a9"/>
    <w:next w:val="aff5"/>
    <w:uiPriority w:val="39"/>
    <w:rsid w:val="00237B9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格格線3"/>
    <w:basedOn w:val="a9"/>
    <w:next w:val="aff5"/>
    <w:uiPriority w:val="39"/>
    <w:rsid w:val="00E33E6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2CB3"/>
    <w:pPr>
      <w:widowControl w:val="0"/>
      <w:autoSpaceDE w:val="0"/>
      <w:autoSpaceDN w:val="0"/>
      <w:adjustRightInd w:val="0"/>
    </w:pPr>
    <w:rPr>
      <w:rFonts w:ascii="標楷體" w:eastAsia="標楷體" w:cs="標楷體"/>
      <w:color w:val="000000"/>
      <w:sz w:val="24"/>
      <w:szCs w:val="24"/>
    </w:rPr>
  </w:style>
  <w:style w:type="character" w:customStyle="1" w:styleId="50">
    <w:name w:val="標題 5 字元"/>
    <w:basedOn w:val="a8"/>
    <w:link w:val="5"/>
    <w:rsid w:val="00E03E61"/>
    <w:rPr>
      <w:rFonts w:ascii="標楷體" w:eastAsia="標楷體" w:hAnsi="Arial"/>
      <w:bCs/>
      <w:kern w:val="2"/>
      <w:sz w:val="32"/>
      <w:szCs w:val="36"/>
    </w:rPr>
  </w:style>
  <w:style w:type="character" w:styleId="affd">
    <w:name w:val="Placeholder Text"/>
    <w:basedOn w:val="a8"/>
    <w:uiPriority w:val="99"/>
    <w:semiHidden/>
    <w:rsid w:val="00FB653B"/>
    <w:rPr>
      <w:color w:val="808080"/>
    </w:rPr>
  </w:style>
  <w:style w:type="character" w:customStyle="1" w:styleId="60">
    <w:name w:val="標題 6 字元"/>
    <w:basedOn w:val="a8"/>
    <w:link w:val="6"/>
    <w:rsid w:val="00E03E61"/>
    <w:rPr>
      <w:rFonts w:ascii="標楷體" w:eastAsia="標楷體" w:hAnsi="Arial"/>
      <w:kern w:val="2"/>
      <w:sz w:val="32"/>
      <w:szCs w:val="36"/>
    </w:rPr>
  </w:style>
  <w:style w:type="paragraph" w:customStyle="1" w:styleId="affe">
    <w:name w:val="附表樣式"/>
    <w:basedOn w:val="a7"/>
    <w:qFormat/>
    <w:rsid w:val="00CA69EE"/>
    <w:pPr>
      <w:keepNext/>
      <w:overflowPunct w:val="0"/>
      <w:autoSpaceDE w:val="0"/>
      <w:autoSpaceDN w:val="0"/>
      <w:ind w:left="400" w:hangingChars="400" w:hanging="400"/>
      <w:jc w:val="both"/>
      <w:outlineLvl w:val="0"/>
    </w:pPr>
    <w:rPr>
      <w:rFonts w:ascii="標楷體"/>
      <w:kern w:val="32"/>
    </w:rPr>
  </w:style>
  <w:style w:type="character" w:customStyle="1" w:styleId="affc">
    <w:name w:val="清單段落 字元"/>
    <w:link w:val="affb"/>
    <w:uiPriority w:val="34"/>
    <w:locked/>
    <w:rsid w:val="002B120D"/>
    <w:rPr>
      <w:rFonts w:eastAsia="標楷體"/>
      <w:kern w:val="2"/>
      <w:sz w:val="32"/>
    </w:rPr>
  </w:style>
  <w:style w:type="paragraph" w:customStyle="1" w:styleId="a4">
    <w:name w:val="表標題"/>
    <w:qFormat/>
    <w:rsid w:val="00F123FA"/>
    <w:pPr>
      <w:keepNext/>
      <w:widowControl w:val="0"/>
      <w:numPr>
        <w:numId w:val="6"/>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2">
    <w:name w:val="圖標題"/>
    <w:basedOn w:val="a7"/>
    <w:qFormat/>
    <w:rsid w:val="008B281B"/>
    <w:pPr>
      <w:numPr>
        <w:numId w:val="11"/>
      </w:numPr>
      <w:overflowPunct w:val="0"/>
      <w:autoSpaceDE w:val="0"/>
      <w:autoSpaceDN w:val="0"/>
      <w:adjustRightInd w:val="0"/>
      <w:snapToGrid w:val="0"/>
      <w:spacing w:before="40" w:after="240" w:line="360" w:lineRule="exact"/>
      <w:ind w:left="2748"/>
      <w:jc w:val="center"/>
      <w:textAlignment w:val="baseline"/>
    </w:pPr>
    <w:rPr>
      <w:rFonts w:ascii="標楷體" w:hAnsi="華康楷書體W5(P)"/>
      <w:bCs/>
      <w:spacing w:val="-10"/>
      <w:kern w:val="28"/>
      <w:sz w:val="28"/>
      <w:szCs w:val="28"/>
    </w:rPr>
  </w:style>
  <w:style w:type="character" w:customStyle="1" w:styleId="langwithname">
    <w:name w:val="langwithname"/>
    <w:basedOn w:val="a8"/>
    <w:rsid w:val="00E90E70"/>
  </w:style>
  <w:style w:type="paragraph" w:customStyle="1" w:styleId="a5">
    <w:name w:val="附錄"/>
    <w:basedOn w:val="a7"/>
    <w:qFormat/>
    <w:rsid w:val="003F3739"/>
    <w:pPr>
      <w:keepNext/>
      <w:numPr>
        <w:numId w:val="27"/>
      </w:numPr>
      <w:overflowPunct w:val="0"/>
      <w:autoSpaceDE w:val="0"/>
      <w:autoSpaceDN w:val="0"/>
      <w:ind w:left="350" w:hangingChars="350" w:hanging="350"/>
      <w:jc w:val="both"/>
      <w:outlineLvl w:val="0"/>
    </w:pPr>
    <w:rPr>
      <w:rFonts w:ascii="標楷體"/>
      <w:kern w:val="32"/>
    </w:rPr>
  </w:style>
  <w:style w:type="paragraph" w:customStyle="1" w:styleId="a3">
    <w:name w:val="附件樣式"/>
    <w:basedOn w:val="a7"/>
    <w:qFormat/>
    <w:rsid w:val="003F3739"/>
    <w:pPr>
      <w:keepNext/>
      <w:numPr>
        <w:numId w:val="28"/>
      </w:numPr>
      <w:overflowPunct w:val="0"/>
      <w:autoSpaceDE w:val="0"/>
      <w:autoSpaceDN w:val="0"/>
      <w:jc w:val="both"/>
      <w:outlineLvl w:val="0"/>
    </w:pPr>
    <w:rPr>
      <w:rFonts w:ascii="標楷體"/>
      <w:kern w:val="32"/>
    </w:rPr>
  </w:style>
  <w:style w:type="table" w:customStyle="1" w:styleId="4-11">
    <w:name w:val="格線表格 4 - 輔色 11"/>
    <w:basedOn w:val="a9"/>
    <w:uiPriority w:val="49"/>
    <w:rsid w:val="005642FF"/>
    <w:rPr>
      <w:rFonts w:asciiTheme="minorHAnsi" w:eastAsiaTheme="minorEastAsia" w:hAnsiTheme="minorHAnsi" w:cstheme="minorBidi"/>
      <w:kern w:val="2"/>
      <w:sz w:val="24"/>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90">
    <w:name w:val="標題 9 字元"/>
    <w:basedOn w:val="a8"/>
    <w:link w:val="9"/>
    <w:rsid w:val="00E03E61"/>
    <w:rPr>
      <w:rFonts w:ascii="標楷體" w:eastAsia="標楷體" w:hAnsi="Cambria"/>
      <w:kern w:val="32"/>
      <w:sz w:val="32"/>
      <w:szCs w:val="36"/>
    </w:rPr>
  </w:style>
  <w:style w:type="character" w:styleId="afff">
    <w:name w:val="annotation reference"/>
    <w:basedOn w:val="a8"/>
    <w:uiPriority w:val="99"/>
    <w:semiHidden/>
    <w:unhideWhenUsed/>
    <w:rsid w:val="00924379"/>
    <w:rPr>
      <w:sz w:val="18"/>
      <w:szCs w:val="18"/>
    </w:rPr>
  </w:style>
  <w:style w:type="paragraph" w:styleId="afff0">
    <w:name w:val="annotation text"/>
    <w:basedOn w:val="a7"/>
    <w:link w:val="afff1"/>
    <w:uiPriority w:val="99"/>
    <w:semiHidden/>
    <w:unhideWhenUsed/>
    <w:rsid w:val="00924379"/>
  </w:style>
  <w:style w:type="character" w:customStyle="1" w:styleId="afff1">
    <w:name w:val="註解文字 字元"/>
    <w:basedOn w:val="a8"/>
    <w:link w:val="afff0"/>
    <w:uiPriority w:val="99"/>
    <w:semiHidden/>
    <w:rsid w:val="00924379"/>
    <w:rPr>
      <w:rFonts w:eastAsia="標楷體"/>
      <w:kern w:val="2"/>
      <w:sz w:val="32"/>
    </w:rPr>
  </w:style>
  <w:style w:type="paragraph" w:styleId="afff2">
    <w:name w:val="annotation subject"/>
    <w:basedOn w:val="afff0"/>
    <w:next w:val="afff0"/>
    <w:link w:val="afff3"/>
    <w:uiPriority w:val="99"/>
    <w:semiHidden/>
    <w:unhideWhenUsed/>
    <w:rsid w:val="00924379"/>
    <w:rPr>
      <w:b/>
      <w:bCs/>
    </w:rPr>
  </w:style>
  <w:style w:type="character" w:customStyle="1" w:styleId="afff3">
    <w:name w:val="註解主旨 字元"/>
    <w:basedOn w:val="afff1"/>
    <w:link w:val="afff2"/>
    <w:uiPriority w:val="99"/>
    <w:semiHidden/>
    <w:rsid w:val="00924379"/>
    <w:rPr>
      <w:rFonts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6232">
      <w:bodyDiv w:val="1"/>
      <w:marLeft w:val="0"/>
      <w:marRight w:val="0"/>
      <w:marTop w:val="0"/>
      <w:marBottom w:val="0"/>
      <w:divBdr>
        <w:top w:val="none" w:sz="0" w:space="0" w:color="auto"/>
        <w:left w:val="none" w:sz="0" w:space="0" w:color="auto"/>
        <w:bottom w:val="none" w:sz="0" w:space="0" w:color="auto"/>
        <w:right w:val="none" w:sz="0" w:space="0" w:color="auto"/>
      </w:divBdr>
    </w:div>
    <w:div w:id="33389898">
      <w:bodyDiv w:val="1"/>
      <w:marLeft w:val="0"/>
      <w:marRight w:val="0"/>
      <w:marTop w:val="0"/>
      <w:marBottom w:val="0"/>
      <w:divBdr>
        <w:top w:val="none" w:sz="0" w:space="0" w:color="auto"/>
        <w:left w:val="none" w:sz="0" w:space="0" w:color="auto"/>
        <w:bottom w:val="none" w:sz="0" w:space="0" w:color="auto"/>
        <w:right w:val="none" w:sz="0" w:space="0" w:color="auto"/>
      </w:divBdr>
    </w:div>
    <w:div w:id="83839004">
      <w:bodyDiv w:val="1"/>
      <w:marLeft w:val="0"/>
      <w:marRight w:val="0"/>
      <w:marTop w:val="0"/>
      <w:marBottom w:val="0"/>
      <w:divBdr>
        <w:top w:val="none" w:sz="0" w:space="0" w:color="auto"/>
        <w:left w:val="none" w:sz="0" w:space="0" w:color="auto"/>
        <w:bottom w:val="none" w:sz="0" w:space="0" w:color="auto"/>
        <w:right w:val="none" w:sz="0" w:space="0" w:color="auto"/>
      </w:divBdr>
      <w:divsChild>
        <w:div w:id="1092509079">
          <w:marLeft w:val="0"/>
          <w:marRight w:val="0"/>
          <w:marTop w:val="0"/>
          <w:marBottom w:val="0"/>
          <w:divBdr>
            <w:top w:val="none" w:sz="0" w:space="0" w:color="auto"/>
            <w:left w:val="none" w:sz="0" w:space="0" w:color="auto"/>
            <w:bottom w:val="none" w:sz="0" w:space="0" w:color="auto"/>
            <w:right w:val="none" w:sz="0" w:space="0" w:color="auto"/>
          </w:divBdr>
          <w:divsChild>
            <w:div w:id="60062957">
              <w:marLeft w:val="0"/>
              <w:marRight w:val="0"/>
              <w:marTop w:val="0"/>
              <w:marBottom w:val="0"/>
              <w:divBdr>
                <w:top w:val="none" w:sz="0" w:space="0" w:color="auto"/>
                <w:left w:val="none" w:sz="0" w:space="0" w:color="auto"/>
                <w:bottom w:val="none" w:sz="0" w:space="0" w:color="auto"/>
                <w:right w:val="none" w:sz="0" w:space="0" w:color="auto"/>
              </w:divBdr>
              <w:divsChild>
                <w:div w:id="647710765">
                  <w:marLeft w:val="0"/>
                  <w:marRight w:val="0"/>
                  <w:marTop w:val="0"/>
                  <w:marBottom w:val="0"/>
                  <w:divBdr>
                    <w:top w:val="none" w:sz="0" w:space="0" w:color="auto"/>
                    <w:left w:val="none" w:sz="0" w:space="0" w:color="auto"/>
                    <w:bottom w:val="none" w:sz="0" w:space="0" w:color="auto"/>
                    <w:right w:val="none" w:sz="0" w:space="0" w:color="auto"/>
                  </w:divBdr>
                  <w:divsChild>
                    <w:div w:id="1725324779">
                      <w:marLeft w:val="0"/>
                      <w:marRight w:val="0"/>
                      <w:marTop w:val="0"/>
                      <w:marBottom w:val="0"/>
                      <w:divBdr>
                        <w:top w:val="none" w:sz="0" w:space="0" w:color="auto"/>
                        <w:left w:val="none" w:sz="0" w:space="0" w:color="auto"/>
                        <w:bottom w:val="none" w:sz="0" w:space="0" w:color="auto"/>
                        <w:right w:val="none" w:sz="0" w:space="0" w:color="auto"/>
                      </w:divBdr>
                      <w:divsChild>
                        <w:div w:id="299070368">
                          <w:marLeft w:val="0"/>
                          <w:marRight w:val="0"/>
                          <w:marTop w:val="0"/>
                          <w:marBottom w:val="0"/>
                          <w:divBdr>
                            <w:top w:val="none" w:sz="0" w:space="0" w:color="auto"/>
                            <w:left w:val="none" w:sz="0" w:space="0" w:color="auto"/>
                            <w:bottom w:val="none" w:sz="0" w:space="0" w:color="auto"/>
                            <w:right w:val="none" w:sz="0" w:space="0" w:color="auto"/>
                          </w:divBdr>
                          <w:divsChild>
                            <w:div w:id="629558191">
                              <w:marLeft w:val="0"/>
                              <w:marRight w:val="0"/>
                              <w:marTop w:val="0"/>
                              <w:marBottom w:val="0"/>
                              <w:divBdr>
                                <w:top w:val="none" w:sz="0" w:space="0" w:color="auto"/>
                                <w:left w:val="none" w:sz="0" w:space="0" w:color="auto"/>
                                <w:bottom w:val="none" w:sz="0" w:space="0" w:color="auto"/>
                                <w:right w:val="none" w:sz="0" w:space="0" w:color="auto"/>
                              </w:divBdr>
                              <w:divsChild>
                                <w:div w:id="252907342">
                                  <w:marLeft w:val="0"/>
                                  <w:marRight w:val="0"/>
                                  <w:marTop w:val="0"/>
                                  <w:marBottom w:val="0"/>
                                  <w:divBdr>
                                    <w:top w:val="none" w:sz="0" w:space="0" w:color="auto"/>
                                    <w:left w:val="none" w:sz="0" w:space="0" w:color="auto"/>
                                    <w:bottom w:val="none" w:sz="0" w:space="0" w:color="auto"/>
                                    <w:right w:val="none" w:sz="0" w:space="0" w:color="auto"/>
                                  </w:divBdr>
                                  <w:divsChild>
                                    <w:div w:id="1971126639">
                                      <w:marLeft w:val="0"/>
                                      <w:marRight w:val="0"/>
                                      <w:marTop w:val="0"/>
                                      <w:marBottom w:val="0"/>
                                      <w:divBdr>
                                        <w:top w:val="none" w:sz="0" w:space="0" w:color="auto"/>
                                        <w:left w:val="none" w:sz="0" w:space="0" w:color="auto"/>
                                        <w:bottom w:val="none" w:sz="0" w:space="0" w:color="auto"/>
                                        <w:right w:val="none" w:sz="0" w:space="0" w:color="auto"/>
                                      </w:divBdr>
                                      <w:divsChild>
                                        <w:div w:id="106275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30717">
      <w:bodyDiv w:val="1"/>
      <w:marLeft w:val="0"/>
      <w:marRight w:val="0"/>
      <w:marTop w:val="0"/>
      <w:marBottom w:val="0"/>
      <w:divBdr>
        <w:top w:val="none" w:sz="0" w:space="0" w:color="auto"/>
        <w:left w:val="none" w:sz="0" w:space="0" w:color="auto"/>
        <w:bottom w:val="none" w:sz="0" w:space="0" w:color="auto"/>
        <w:right w:val="none" w:sz="0" w:space="0" w:color="auto"/>
      </w:divBdr>
    </w:div>
    <w:div w:id="157887895">
      <w:bodyDiv w:val="1"/>
      <w:marLeft w:val="0"/>
      <w:marRight w:val="0"/>
      <w:marTop w:val="0"/>
      <w:marBottom w:val="0"/>
      <w:divBdr>
        <w:top w:val="none" w:sz="0" w:space="0" w:color="auto"/>
        <w:left w:val="none" w:sz="0" w:space="0" w:color="auto"/>
        <w:bottom w:val="none" w:sz="0" w:space="0" w:color="auto"/>
        <w:right w:val="none" w:sz="0" w:space="0" w:color="auto"/>
      </w:divBdr>
    </w:div>
    <w:div w:id="171140826">
      <w:bodyDiv w:val="1"/>
      <w:marLeft w:val="0"/>
      <w:marRight w:val="0"/>
      <w:marTop w:val="0"/>
      <w:marBottom w:val="0"/>
      <w:divBdr>
        <w:top w:val="none" w:sz="0" w:space="0" w:color="auto"/>
        <w:left w:val="none" w:sz="0" w:space="0" w:color="auto"/>
        <w:bottom w:val="none" w:sz="0" w:space="0" w:color="auto"/>
        <w:right w:val="none" w:sz="0" w:space="0" w:color="auto"/>
      </w:divBdr>
    </w:div>
    <w:div w:id="196893720">
      <w:bodyDiv w:val="1"/>
      <w:marLeft w:val="0"/>
      <w:marRight w:val="0"/>
      <w:marTop w:val="0"/>
      <w:marBottom w:val="0"/>
      <w:divBdr>
        <w:top w:val="none" w:sz="0" w:space="0" w:color="auto"/>
        <w:left w:val="none" w:sz="0" w:space="0" w:color="auto"/>
        <w:bottom w:val="none" w:sz="0" w:space="0" w:color="auto"/>
        <w:right w:val="none" w:sz="0" w:space="0" w:color="auto"/>
      </w:divBdr>
      <w:divsChild>
        <w:div w:id="1051146945">
          <w:marLeft w:val="547"/>
          <w:marRight w:val="0"/>
          <w:marTop w:val="0"/>
          <w:marBottom w:val="0"/>
          <w:divBdr>
            <w:top w:val="none" w:sz="0" w:space="0" w:color="auto"/>
            <w:left w:val="none" w:sz="0" w:space="0" w:color="auto"/>
            <w:bottom w:val="none" w:sz="0" w:space="0" w:color="auto"/>
            <w:right w:val="none" w:sz="0" w:space="0" w:color="auto"/>
          </w:divBdr>
        </w:div>
      </w:divsChild>
    </w:div>
    <w:div w:id="203250447">
      <w:bodyDiv w:val="1"/>
      <w:marLeft w:val="0"/>
      <w:marRight w:val="0"/>
      <w:marTop w:val="0"/>
      <w:marBottom w:val="0"/>
      <w:divBdr>
        <w:top w:val="none" w:sz="0" w:space="0" w:color="auto"/>
        <w:left w:val="none" w:sz="0" w:space="0" w:color="auto"/>
        <w:bottom w:val="none" w:sz="0" w:space="0" w:color="auto"/>
        <w:right w:val="none" w:sz="0" w:space="0" w:color="auto"/>
      </w:divBdr>
      <w:divsChild>
        <w:div w:id="22946572">
          <w:marLeft w:val="547"/>
          <w:marRight w:val="0"/>
          <w:marTop w:val="0"/>
          <w:marBottom w:val="0"/>
          <w:divBdr>
            <w:top w:val="none" w:sz="0" w:space="0" w:color="auto"/>
            <w:left w:val="none" w:sz="0" w:space="0" w:color="auto"/>
            <w:bottom w:val="none" w:sz="0" w:space="0" w:color="auto"/>
            <w:right w:val="none" w:sz="0" w:space="0" w:color="auto"/>
          </w:divBdr>
        </w:div>
      </w:divsChild>
    </w:div>
    <w:div w:id="261493532">
      <w:bodyDiv w:val="1"/>
      <w:marLeft w:val="0"/>
      <w:marRight w:val="0"/>
      <w:marTop w:val="0"/>
      <w:marBottom w:val="0"/>
      <w:divBdr>
        <w:top w:val="none" w:sz="0" w:space="0" w:color="auto"/>
        <w:left w:val="none" w:sz="0" w:space="0" w:color="auto"/>
        <w:bottom w:val="none" w:sz="0" w:space="0" w:color="auto"/>
        <w:right w:val="none" w:sz="0" w:space="0" w:color="auto"/>
      </w:divBdr>
      <w:divsChild>
        <w:div w:id="895775018">
          <w:marLeft w:val="0"/>
          <w:marRight w:val="0"/>
          <w:marTop w:val="0"/>
          <w:marBottom w:val="0"/>
          <w:divBdr>
            <w:top w:val="none" w:sz="0" w:space="0" w:color="auto"/>
            <w:left w:val="none" w:sz="0" w:space="0" w:color="auto"/>
            <w:bottom w:val="none" w:sz="0" w:space="0" w:color="auto"/>
            <w:right w:val="none" w:sz="0" w:space="0" w:color="auto"/>
          </w:divBdr>
          <w:divsChild>
            <w:div w:id="1855076200">
              <w:marLeft w:val="0"/>
              <w:marRight w:val="0"/>
              <w:marTop w:val="0"/>
              <w:marBottom w:val="0"/>
              <w:divBdr>
                <w:top w:val="none" w:sz="0" w:space="0" w:color="auto"/>
                <w:left w:val="none" w:sz="0" w:space="0" w:color="auto"/>
                <w:bottom w:val="none" w:sz="0" w:space="0" w:color="auto"/>
                <w:right w:val="none" w:sz="0" w:space="0" w:color="auto"/>
              </w:divBdr>
              <w:divsChild>
                <w:div w:id="1015809120">
                  <w:marLeft w:val="0"/>
                  <w:marRight w:val="0"/>
                  <w:marTop w:val="300"/>
                  <w:marBottom w:val="0"/>
                  <w:divBdr>
                    <w:top w:val="none" w:sz="0" w:space="0" w:color="auto"/>
                    <w:left w:val="none" w:sz="0" w:space="0" w:color="auto"/>
                    <w:bottom w:val="none" w:sz="0" w:space="0" w:color="auto"/>
                    <w:right w:val="none" w:sz="0" w:space="0" w:color="auto"/>
                  </w:divBdr>
                  <w:divsChild>
                    <w:div w:id="43061951">
                      <w:marLeft w:val="0"/>
                      <w:marRight w:val="0"/>
                      <w:marTop w:val="0"/>
                      <w:marBottom w:val="0"/>
                      <w:divBdr>
                        <w:top w:val="none" w:sz="0" w:space="0" w:color="auto"/>
                        <w:left w:val="none" w:sz="0" w:space="0" w:color="auto"/>
                        <w:bottom w:val="none" w:sz="0" w:space="0" w:color="auto"/>
                        <w:right w:val="none" w:sz="0" w:space="0" w:color="auto"/>
                      </w:divBdr>
                      <w:divsChild>
                        <w:div w:id="1862744278">
                          <w:marLeft w:val="0"/>
                          <w:marRight w:val="0"/>
                          <w:marTop w:val="0"/>
                          <w:marBottom w:val="0"/>
                          <w:divBdr>
                            <w:top w:val="none" w:sz="0" w:space="0" w:color="auto"/>
                            <w:left w:val="none" w:sz="0" w:space="0" w:color="auto"/>
                            <w:bottom w:val="none" w:sz="0" w:space="0" w:color="auto"/>
                            <w:right w:val="none" w:sz="0" w:space="0" w:color="auto"/>
                          </w:divBdr>
                          <w:divsChild>
                            <w:div w:id="196360742">
                              <w:marLeft w:val="0"/>
                              <w:marRight w:val="0"/>
                              <w:marTop w:val="0"/>
                              <w:marBottom w:val="0"/>
                              <w:divBdr>
                                <w:top w:val="none" w:sz="0" w:space="0" w:color="auto"/>
                                <w:left w:val="none" w:sz="0" w:space="0" w:color="auto"/>
                                <w:bottom w:val="none" w:sz="0" w:space="0" w:color="auto"/>
                                <w:right w:val="none" w:sz="0" w:space="0" w:color="auto"/>
                              </w:divBdr>
                              <w:divsChild>
                                <w:div w:id="759761487">
                                  <w:marLeft w:val="0"/>
                                  <w:marRight w:val="0"/>
                                  <w:marTop w:val="0"/>
                                  <w:marBottom w:val="0"/>
                                  <w:divBdr>
                                    <w:top w:val="none" w:sz="0" w:space="0" w:color="auto"/>
                                    <w:left w:val="none" w:sz="0" w:space="0" w:color="auto"/>
                                    <w:bottom w:val="none" w:sz="0" w:space="0" w:color="auto"/>
                                    <w:right w:val="none" w:sz="0" w:space="0" w:color="auto"/>
                                  </w:divBdr>
                                  <w:divsChild>
                                    <w:div w:id="1402021214">
                                      <w:marLeft w:val="0"/>
                                      <w:marRight w:val="0"/>
                                      <w:marTop w:val="0"/>
                                      <w:marBottom w:val="0"/>
                                      <w:divBdr>
                                        <w:top w:val="none" w:sz="0" w:space="0" w:color="auto"/>
                                        <w:left w:val="none" w:sz="0" w:space="0" w:color="auto"/>
                                        <w:bottom w:val="none" w:sz="0" w:space="0" w:color="auto"/>
                                        <w:right w:val="none" w:sz="0" w:space="0" w:color="auto"/>
                                      </w:divBdr>
                                      <w:divsChild>
                                        <w:div w:id="1551190036">
                                          <w:marLeft w:val="0"/>
                                          <w:marRight w:val="0"/>
                                          <w:marTop w:val="0"/>
                                          <w:marBottom w:val="0"/>
                                          <w:divBdr>
                                            <w:top w:val="none" w:sz="0" w:space="0" w:color="auto"/>
                                            <w:left w:val="none" w:sz="0" w:space="0" w:color="auto"/>
                                            <w:bottom w:val="none" w:sz="0" w:space="0" w:color="auto"/>
                                            <w:right w:val="none" w:sz="0" w:space="0" w:color="auto"/>
                                          </w:divBdr>
                                          <w:divsChild>
                                            <w:div w:id="1760443362">
                                              <w:marLeft w:val="0"/>
                                              <w:marRight w:val="0"/>
                                              <w:marTop w:val="0"/>
                                              <w:marBottom w:val="0"/>
                                              <w:divBdr>
                                                <w:top w:val="none" w:sz="0" w:space="0" w:color="auto"/>
                                                <w:left w:val="none" w:sz="0" w:space="0" w:color="auto"/>
                                                <w:bottom w:val="none" w:sz="0" w:space="0" w:color="auto"/>
                                                <w:right w:val="none" w:sz="0" w:space="0" w:color="auto"/>
                                              </w:divBdr>
                                              <w:divsChild>
                                                <w:div w:id="1960262846">
                                                  <w:marLeft w:val="0"/>
                                                  <w:marRight w:val="0"/>
                                                  <w:marTop w:val="0"/>
                                                  <w:marBottom w:val="0"/>
                                                  <w:divBdr>
                                                    <w:top w:val="none" w:sz="0" w:space="0" w:color="auto"/>
                                                    <w:left w:val="none" w:sz="0" w:space="0" w:color="auto"/>
                                                    <w:bottom w:val="none" w:sz="0" w:space="0" w:color="auto"/>
                                                    <w:right w:val="none" w:sz="0" w:space="0" w:color="auto"/>
                                                  </w:divBdr>
                                                  <w:divsChild>
                                                    <w:div w:id="451752696">
                                                      <w:marLeft w:val="0"/>
                                                      <w:marRight w:val="0"/>
                                                      <w:marTop w:val="0"/>
                                                      <w:marBottom w:val="0"/>
                                                      <w:divBdr>
                                                        <w:top w:val="none" w:sz="0" w:space="0" w:color="auto"/>
                                                        <w:left w:val="none" w:sz="0" w:space="0" w:color="auto"/>
                                                        <w:bottom w:val="none" w:sz="0" w:space="0" w:color="auto"/>
                                                        <w:right w:val="none" w:sz="0" w:space="0" w:color="auto"/>
                                                      </w:divBdr>
                                                      <w:divsChild>
                                                        <w:div w:id="1805388825">
                                                          <w:marLeft w:val="0"/>
                                                          <w:marRight w:val="0"/>
                                                          <w:marTop w:val="0"/>
                                                          <w:marBottom w:val="0"/>
                                                          <w:divBdr>
                                                            <w:top w:val="none" w:sz="0" w:space="0" w:color="auto"/>
                                                            <w:left w:val="none" w:sz="0" w:space="0" w:color="auto"/>
                                                            <w:bottom w:val="none" w:sz="0" w:space="0" w:color="auto"/>
                                                            <w:right w:val="none" w:sz="0" w:space="0" w:color="auto"/>
                                                          </w:divBdr>
                                                          <w:divsChild>
                                                            <w:div w:id="213832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5649869">
      <w:bodyDiv w:val="1"/>
      <w:marLeft w:val="0"/>
      <w:marRight w:val="0"/>
      <w:marTop w:val="0"/>
      <w:marBottom w:val="0"/>
      <w:divBdr>
        <w:top w:val="none" w:sz="0" w:space="0" w:color="auto"/>
        <w:left w:val="none" w:sz="0" w:space="0" w:color="auto"/>
        <w:bottom w:val="none" w:sz="0" w:space="0" w:color="auto"/>
        <w:right w:val="none" w:sz="0" w:space="0" w:color="auto"/>
      </w:divBdr>
      <w:divsChild>
        <w:div w:id="632715326">
          <w:marLeft w:val="547"/>
          <w:marRight w:val="0"/>
          <w:marTop w:val="0"/>
          <w:marBottom w:val="0"/>
          <w:divBdr>
            <w:top w:val="none" w:sz="0" w:space="0" w:color="auto"/>
            <w:left w:val="none" w:sz="0" w:space="0" w:color="auto"/>
            <w:bottom w:val="none" w:sz="0" w:space="0" w:color="auto"/>
            <w:right w:val="none" w:sz="0" w:space="0" w:color="auto"/>
          </w:divBdr>
        </w:div>
      </w:divsChild>
    </w:div>
    <w:div w:id="267004950">
      <w:bodyDiv w:val="1"/>
      <w:marLeft w:val="0"/>
      <w:marRight w:val="0"/>
      <w:marTop w:val="0"/>
      <w:marBottom w:val="0"/>
      <w:divBdr>
        <w:top w:val="none" w:sz="0" w:space="0" w:color="auto"/>
        <w:left w:val="none" w:sz="0" w:space="0" w:color="auto"/>
        <w:bottom w:val="none" w:sz="0" w:space="0" w:color="auto"/>
        <w:right w:val="none" w:sz="0" w:space="0" w:color="auto"/>
      </w:divBdr>
      <w:divsChild>
        <w:div w:id="87968331">
          <w:marLeft w:val="547"/>
          <w:marRight w:val="0"/>
          <w:marTop w:val="134"/>
          <w:marBottom w:val="0"/>
          <w:divBdr>
            <w:top w:val="none" w:sz="0" w:space="0" w:color="auto"/>
            <w:left w:val="none" w:sz="0" w:space="0" w:color="auto"/>
            <w:bottom w:val="none" w:sz="0" w:space="0" w:color="auto"/>
            <w:right w:val="none" w:sz="0" w:space="0" w:color="auto"/>
          </w:divBdr>
        </w:div>
        <w:div w:id="1064522746">
          <w:marLeft w:val="547"/>
          <w:marRight w:val="0"/>
          <w:marTop w:val="134"/>
          <w:marBottom w:val="0"/>
          <w:divBdr>
            <w:top w:val="none" w:sz="0" w:space="0" w:color="auto"/>
            <w:left w:val="none" w:sz="0" w:space="0" w:color="auto"/>
            <w:bottom w:val="none" w:sz="0" w:space="0" w:color="auto"/>
            <w:right w:val="none" w:sz="0" w:space="0" w:color="auto"/>
          </w:divBdr>
        </w:div>
        <w:div w:id="1017577752">
          <w:marLeft w:val="547"/>
          <w:marRight w:val="0"/>
          <w:marTop w:val="134"/>
          <w:marBottom w:val="0"/>
          <w:divBdr>
            <w:top w:val="none" w:sz="0" w:space="0" w:color="auto"/>
            <w:left w:val="none" w:sz="0" w:space="0" w:color="auto"/>
            <w:bottom w:val="none" w:sz="0" w:space="0" w:color="auto"/>
            <w:right w:val="none" w:sz="0" w:space="0" w:color="auto"/>
          </w:divBdr>
        </w:div>
      </w:divsChild>
    </w:div>
    <w:div w:id="394670564">
      <w:bodyDiv w:val="1"/>
      <w:marLeft w:val="0"/>
      <w:marRight w:val="0"/>
      <w:marTop w:val="0"/>
      <w:marBottom w:val="0"/>
      <w:divBdr>
        <w:top w:val="none" w:sz="0" w:space="0" w:color="auto"/>
        <w:left w:val="none" w:sz="0" w:space="0" w:color="auto"/>
        <w:bottom w:val="none" w:sz="0" w:space="0" w:color="auto"/>
        <w:right w:val="none" w:sz="0" w:space="0" w:color="auto"/>
      </w:divBdr>
      <w:divsChild>
        <w:div w:id="1927110176">
          <w:marLeft w:val="0"/>
          <w:marRight w:val="0"/>
          <w:marTop w:val="0"/>
          <w:marBottom w:val="0"/>
          <w:divBdr>
            <w:top w:val="none" w:sz="0" w:space="0" w:color="auto"/>
            <w:left w:val="none" w:sz="0" w:space="0" w:color="auto"/>
            <w:bottom w:val="none" w:sz="0" w:space="0" w:color="auto"/>
            <w:right w:val="none" w:sz="0" w:space="0" w:color="auto"/>
          </w:divBdr>
          <w:divsChild>
            <w:div w:id="1686900046">
              <w:marLeft w:val="0"/>
              <w:marRight w:val="0"/>
              <w:marTop w:val="0"/>
              <w:marBottom w:val="0"/>
              <w:divBdr>
                <w:top w:val="none" w:sz="0" w:space="0" w:color="auto"/>
                <w:left w:val="none" w:sz="0" w:space="0" w:color="auto"/>
                <w:bottom w:val="none" w:sz="0" w:space="0" w:color="auto"/>
                <w:right w:val="none" w:sz="0" w:space="0" w:color="auto"/>
              </w:divBdr>
              <w:divsChild>
                <w:div w:id="1811484399">
                  <w:marLeft w:val="0"/>
                  <w:marRight w:val="0"/>
                  <w:marTop w:val="0"/>
                  <w:marBottom w:val="0"/>
                  <w:divBdr>
                    <w:top w:val="none" w:sz="0" w:space="0" w:color="auto"/>
                    <w:left w:val="none" w:sz="0" w:space="0" w:color="auto"/>
                    <w:bottom w:val="none" w:sz="0" w:space="0" w:color="auto"/>
                    <w:right w:val="none" w:sz="0" w:space="0" w:color="auto"/>
                  </w:divBdr>
                  <w:divsChild>
                    <w:div w:id="1643734132">
                      <w:marLeft w:val="0"/>
                      <w:marRight w:val="0"/>
                      <w:marTop w:val="0"/>
                      <w:marBottom w:val="0"/>
                      <w:divBdr>
                        <w:top w:val="none" w:sz="0" w:space="0" w:color="auto"/>
                        <w:left w:val="none" w:sz="0" w:space="0" w:color="auto"/>
                        <w:bottom w:val="none" w:sz="0" w:space="0" w:color="auto"/>
                        <w:right w:val="none" w:sz="0" w:space="0" w:color="auto"/>
                      </w:divBdr>
                      <w:divsChild>
                        <w:div w:id="1436828873">
                          <w:marLeft w:val="0"/>
                          <w:marRight w:val="0"/>
                          <w:marTop w:val="0"/>
                          <w:marBottom w:val="0"/>
                          <w:divBdr>
                            <w:top w:val="none" w:sz="0" w:space="0" w:color="auto"/>
                            <w:left w:val="none" w:sz="0" w:space="0" w:color="auto"/>
                            <w:bottom w:val="none" w:sz="0" w:space="0" w:color="auto"/>
                            <w:right w:val="none" w:sz="0" w:space="0" w:color="auto"/>
                          </w:divBdr>
                          <w:divsChild>
                            <w:div w:id="1033917114">
                              <w:marLeft w:val="2070"/>
                              <w:marRight w:val="3960"/>
                              <w:marTop w:val="0"/>
                              <w:marBottom w:val="0"/>
                              <w:divBdr>
                                <w:top w:val="none" w:sz="0" w:space="0" w:color="auto"/>
                                <w:left w:val="none" w:sz="0" w:space="0" w:color="auto"/>
                                <w:bottom w:val="none" w:sz="0" w:space="0" w:color="auto"/>
                                <w:right w:val="none" w:sz="0" w:space="0" w:color="auto"/>
                              </w:divBdr>
                              <w:divsChild>
                                <w:div w:id="1417097231">
                                  <w:marLeft w:val="0"/>
                                  <w:marRight w:val="0"/>
                                  <w:marTop w:val="0"/>
                                  <w:marBottom w:val="0"/>
                                  <w:divBdr>
                                    <w:top w:val="none" w:sz="0" w:space="0" w:color="auto"/>
                                    <w:left w:val="none" w:sz="0" w:space="0" w:color="auto"/>
                                    <w:bottom w:val="none" w:sz="0" w:space="0" w:color="auto"/>
                                    <w:right w:val="none" w:sz="0" w:space="0" w:color="auto"/>
                                  </w:divBdr>
                                  <w:divsChild>
                                    <w:div w:id="1110051689">
                                      <w:marLeft w:val="0"/>
                                      <w:marRight w:val="0"/>
                                      <w:marTop w:val="0"/>
                                      <w:marBottom w:val="0"/>
                                      <w:divBdr>
                                        <w:top w:val="none" w:sz="0" w:space="0" w:color="auto"/>
                                        <w:left w:val="none" w:sz="0" w:space="0" w:color="auto"/>
                                        <w:bottom w:val="none" w:sz="0" w:space="0" w:color="auto"/>
                                        <w:right w:val="none" w:sz="0" w:space="0" w:color="auto"/>
                                      </w:divBdr>
                                      <w:divsChild>
                                        <w:div w:id="488135775">
                                          <w:marLeft w:val="0"/>
                                          <w:marRight w:val="0"/>
                                          <w:marTop w:val="0"/>
                                          <w:marBottom w:val="0"/>
                                          <w:divBdr>
                                            <w:top w:val="none" w:sz="0" w:space="0" w:color="auto"/>
                                            <w:left w:val="none" w:sz="0" w:space="0" w:color="auto"/>
                                            <w:bottom w:val="none" w:sz="0" w:space="0" w:color="auto"/>
                                            <w:right w:val="none" w:sz="0" w:space="0" w:color="auto"/>
                                          </w:divBdr>
                                          <w:divsChild>
                                            <w:div w:id="730888765">
                                              <w:marLeft w:val="0"/>
                                              <w:marRight w:val="0"/>
                                              <w:marTop w:val="90"/>
                                              <w:marBottom w:val="0"/>
                                              <w:divBdr>
                                                <w:top w:val="none" w:sz="0" w:space="0" w:color="auto"/>
                                                <w:left w:val="none" w:sz="0" w:space="0" w:color="auto"/>
                                                <w:bottom w:val="none" w:sz="0" w:space="0" w:color="auto"/>
                                                <w:right w:val="none" w:sz="0" w:space="0" w:color="auto"/>
                                              </w:divBdr>
                                              <w:divsChild>
                                                <w:div w:id="1840850734">
                                                  <w:marLeft w:val="0"/>
                                                  <w:marRight w:val="0"/>
                                                  <w:marTop w:val="0"/>
                                                  <w:marBottom w:val="0"/>
                                                  <w:divBdr>
                                                    <w:top w:val="none" w:sz="0" w:space="0" w:color="auto"/>
                                                    <w:left w:val="none" w:sz="0" w:space="0" w:color="auto"/>
                                                    <w:bottom w:val="none" w:sz="0" w:space="0" w:color="auto"/>
                                                    <w:right w:val="none" w:sz="0" w:space="0" w:color="auto"/>
                                                  </w:divBdr>
                                                  <w:divsChild>
                                                    <w:div w:id="1558517414">
                                                      <w:marLeft w:val="0"/>
                                                      <w:marRight w:val="0"/>
                                                      <w:marTop w:val="0"/>
                                                      <w:marBottom w:val="0"/>
                                                      <w:divBdr>
                                                        <w:top w:val="none" w:sz="0" w:space="0" w:color="auto"/>
                                                        <w:left w:val="none" w:sz="0" w:space="0" w:color="auto"/>
                                                        <w:bottom w:val="none" w:sz="0" w:space="0" w:color="auto"/>
                                                        <w:right w:val="none" w:sz="0" w:space="0" w:color="auto"/>
                                                      </w:divBdr>
                                                      <w:divsChild>
                                                        <w:div w:id="920526329">
                                                          <w:marLeft w:val="0"/>
                                                          <w:marRight w:val="0"/>
                                                          <w:marTop w:val="0"/>
                                                          <w:marBottom w:val="405"/>
                                                          <w:divBdr>
                                                            <w:top w:val="none" w:sz="0" w:space="0" w:color="auto"/>
                                                            <w:left w:val="none" w:sz="0" w:space="0" w:color="auto"/>
                                                            <w:bottom w:val="none" w:sz="0" w:space="0" w:color="auto"/>
                                                            <w:right w:val="none" w:sz="0" w:space="0" w:color="auto"/>
                                                          </w:divBdr>
                                                          <w:divsChild>
                                                            <w:div w:id="1594166755">
                                                              <w:marLeft w:val="0"/>
                                                              <w:marRight w:val="0"/>
                                                              <w:marTop w:val="0"/>
                                                              <w:marBottom w:val="0"/>
                                                              <w:divBdr>
                                                                <w:top w:val="none" w:sz="0" w:space="0" w:color="auto"/>
                                                                <w:left w:val="none" w:sz="0" w:space="0" w:color="auto"/>
                                                                <w:bottom w:val="none" w:sz="0" w:space="0" w:color="auto"/>
                                                                <w:right w:val="none" w:sz="0" w:space="0" w:color="auto"/>
                                                              </w:divBdr>
                                                              <w:divsChild>
                                                                <w:div w:id="2072121377">
                                                                  <w:marLeft w:val="0"/>
                                                                  <w:marRight w:val="0"/>
                                                                  <w:marTop w:val="0"/>
                                                                  <w:marBottom w:val="0"/>
                                                                  <w:divBdr>
                                                                    <w:top w:val="none" w:sz="0" w:space="0" w:color="auto"/>
                                                                    <w:left w:val="none" w:sz="0" w:space="0" w:color="auto"/>
                                                                    <w:bottom w:val="none" w:sz="0" w:space="0" w:color="auto"/>
                                                                    <w:right w:val="none" w:sz="0" w:space="0" w:color="auto"/>
                                                                  </w:divBdr>
                                                                  <w:divsChild>
                                                                    <w:div w:id="202132999">
                                                                      <w:marLeft w:val="0"/>
                                                                      <w:marRight w:val="0"/>
                                                                      <w:marTop w:val="0"/>
                                                                      <w:marBottom w:val="0"/>
                                                                      <w:divBdr>
                                                                        <w:top w:val="none" w:sz="0" w:space="0" w:color="auto"/>
                                                                        <w:left w:val="none" w:sz="0" w:space="0" w:color="auto"/>
                                                                        <w:bottom w:val="none" w:sz="0" w:space="0" w:color="auto"/>
                                                                        <w:right w:val="none" w:sz="0" w:space="0" w:color="auto"/>
                                                                      </w:divBdr>
                                                                      <w:divsChild>
                                                                        <w:div w:id="67118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395641">
      <w:bodyDiv w:val="1"/>
      <w:marLeft w:val="0"/>
      <w:marRight w:val="0"/>
      <w:marTop w:val="0"/>
      <w:marBottom w:val="0"/>
      <w:divBdr>
        <w:top w:val="none" w:sz="0" w:space="0" w:color="auto"/>
        <w:left w:val="none" w:sz="0" w:space="0" w:color="auto"/>
        <w:bottom w:val="none" w:sz="0" w:space="0" w:color="auto"/>
        <w:right w:val="none" w:sz="0" w:space="0" w:color="auto"/>
      </w:divBdr>
      <w:divsChild>
        <w:div w:id="398790160">
          <w:marLeft w:val="0"/>
          <w:marRight w:val="0"/>
          <w:marTop w:val="0"/>
          <w:marBottom w:val="0"/>
          <w:divBdr>
            <w:top w:val="none" w:sz="0" w:space="0" w:color="auto"/>
            <w:left w:val="none" w:sz="0" w:space="0" w:color="auto"/>
            <w:bottom w:val="none" w:sz="0" w:space="0" w:color="auto"/>
            <w:right w:val="none" w:sz="0" w:space="0" w:color="auto"/>
          </w:divBdr>
          <w:divsChild>
            <w:div w:id="80446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33329">
      <w:bodyDiv w:val="1"/>
      <w:marLeft w:val="0"/>
      <w:marRight w:val="0"/>
      <w:marTop w:val="0"/>
      <w:marBottom w:val="0"/>
      <w:divBdr>
        <w:top w:val="none" w:sz="0" w:space="0" w:color="auto"/>
        <w:left w:val="none" w:sz="0" w:space="0" w:color="auto"/>
        <w:bottom w:val="none" w:sz="0" w:space="0" w:color="auto"/>
        <w:right w:val="none" w:sz="0" w:space="0" w:color="auto"/>
      </w:divBdr>
    </w:div>
    <w:div w:id="448282424">
      <w:bodyDiv w:val="1"/>
      <w:marLeft w:val="0"/>
      <w:marRight w:val="0"/>
      <w:marTop w:val="0"/>
      <w:marBottom w:val="0"/>
      <w:divBdr>
        <w:top w:val="none" w:sz="0" w:space="0" w:color="auto"/>
        <w:left w:val="none" w:sz="0" w:space="0" w:color="auto"/>
        <w:bottom w:val="none" w:sz="0" w:space="0" w:color="auto"/>
        <w:right w:val="none" w:sz="0" w:space="0" w:color="auto"/>
      </w:divBdr>
    </w:div>
    <w:div w:id="481628579">
      <w:bodyDiv w:val="1"/>
      <w:marLeft w:val="0"/>
      <w:marRight w:val="0"/>
      <w:marTop w:val="0"/>
      <w:marBottom w:val="0"/>
      <w:divBdr>
        <w:top w:val="none" w:sz="0" w:space="0" w:color="auto"/>
        <w:left w:val="none" w:sz="0" w:space="0" w:color="auto"/>
        <w:bottom w:val="none" w:sz="0" w:space="0" w:color="auto"/>
        <w:right w:val="none" w:sz="0" w:space="0" w:color="auto"/>
      </w:divBdr>
    </w:div>
    <w:div w:id="485978260">
      <w:bodyDiv w:val="1"/>
      <w:marLeft w:val="0"/>
      <w:marRight w:val="0"/>
      <w:marTop w:val="0"/>
      <w:marBottom w:val="0"/>
      <w:divBdr>
        <w:top w:val="none" w:sz="0" w:space="0" w:color="auto"/>
        <w:left w:val="none" w:sz="0" w:space="0" w:color="auto"/>
        <w:bottom w:val="none" w:sz="0" w:space="0" w:color="auto"/>
        <w:right w:val="none" w:sz="0" w:space="0" w:color="auto"/>
      </w:divBdr>
      <w:divsChild>
        <w:div w:id="1896382437">
          <w:marLeft w:val="576"/>
          <w:marRight w:val="0"/>
          <w:marTop w:val="60"/>
          <w:marBottom w:val="0"/>
          <w:divBdr>
            <w:top w:val="none" w:sz="0" w:space="0" w:color="auto"/>
            <w:left w:val="none" w:sz="0" w:space="0" w:color="auto"/>
            <w:bottom w:val="none" w:sz="0" w:space="0" w:color="auto"/>
            <w:right w:val="none" w:sz="0" w:space="0" w:color="auto"/>
          </w:divBdr>
        </w:div>
        <w:div w:id="768236945">
          <w:marLeft w:val="576"/>
          <w:marRight w:val="0"/>
          <w:marTop w:val="60"/>
          <w:marBottom w:val="0"/>
          <w:divBdr>
            <w:top w:val="none" w:sz="0" w:space="0" w:color="auto"/>
            <w:left w:val="none" w:sz="0" w:space="0" w:color="auto"/>
            <w:bottom w:val="none" w:sz="0" w:space="0" w:color="auto"/>
            <w:right w:val="none" w:sz="0" w:space="0" w:color="auto"/>
          </w:divBdr>
        </w:div>
      </w:divsChild>
    </w:div>
    <w:div w:id="487671303">
      <w:bodyDiv w:val="1"/>
      <w:marLeft w:val="0"/>
      <w:marRight w:val="0"/>
      <w:marTop w:val="0"/>
      <w:marBottom w:val="0"/>
      <w:divBdr>
        <w:top w:val="none" w:sz="0" w:space="0" w:color="auto"/>
        <w:left w:val="none" w:sz="0" w:space="0" w:color="auto"/>
        <w:bottom w:val="none" w:sz="0" w:space="0" w:color="auto"/>
        <w:right w:val="none" w:sz="0" w:space="0" w:color="auto"/>
      </w:divBdr>
    </w:div>
    <w:div w:id="492141642">
      <w:bodyDiv w:val="1"/>
      <w:marLeft w:val="0"/>
      <w:marRight w:val="0"/>
      <w:marTop w:val="0"/>
      <w:marBottom w:val="0"/>
      <w:divBdr>
        <w:top w:val="none" w:sz="0" w:space="0" w:color="auto"/>
        <w:left w:val="none" w:sz="0" w:space="0" w:color="auto"/>
        <w:bottom w:val="none" w:sz="0" w:space="0" w:color="auto"/>
        <w:right w:val="none" w:sz="0" w:space="0" w:color="auto"/>
      </w:divBdr>
    </w:div>
    <w:div w:id="543325431">
      <w:bodyDiv w:val="1"/>
      <w:marLeft w:val="0"/>
      <w:marRight w:val="0"/>
      <w:marTop w:val="0"/>
      <w:marBottom w:val="0"/>
      <w:divBdr>
        <w:top w:val="none" w:sz="0" w:space="0" w:color="auto"/>
        <w:left w:val="none" w:sz="0" w:space="0" w:color="auto"/>
        <w:bottom w:val="none" w:sz="0" w:space="0" w:color="auto"/>
        <w:right w:val="none" w:sz="0" w:space="0" w:color="auto"/>
      </w:divBdr>
    </w:div>
    <w:div w:id="553351059">
      <w:bodyDiv w:val="1"/>
      <w:marLeft w:val="0"/>
      <w:marRight w:val="0"/>
      <w:marTop w:val="0"/>
      <w:marBottom w:val="0"/>
      <w:divBdr>
        <w:top w:val="none" w:sz="0" w:space="0" w:color="auto"/>
        <w:left w:val="none" w:sz="0" w:space="0" w:color="auto"/>
        <w:bottom w:val="none" w:sz="0" w:space="0" w:color="auto"/>
        <w:right w:val="none" w:sz="0" w:space="0" w:color="auto"/>
      </w:divBdr>
      <w:divsChild>
        <w:div w:id="687145938">
          <w:marLeft w:val="576"/>
          <w:marRight w:val="0"/>
          <w:marTop w:val="60"/>
          <w:marBottom w:val="0"/>
          <w:divBdr>
            <w:top w:val="none" w:sz="0" w:space="0" w:color="auto"/>
            <w:left w:val="none" w:sz="0" w:space="0" w:color="auto"/>
            <w:bottom w:val="none" w:sz="0" w:space="0" w:color="auto"/>
            <w:right w:val="none" w:sz="0" w:space="0" w:color="auto"/>
          </w:divBdr>
        </w:div>
      </w:divsChild>
    </w:div>
    <w:div w:id="571235095">
      <w:bodyDiv w:val="1"/>
      <w:marLeft w:val="0"/>
      <w:marRight w:val="0"/>
      <w:marTop w:val="0"/>
      <w:marBottom w:val="0"/>
      <w:divBdr>
        <w:top w:val="none" w:sz="0" w:space="0" w:color="auto"/>
        <w:left w:val="none" w:sz="0" w:space="0" w:color="auto"/>
        <w:bottom w:val="none" w:sz="0" w:space="0" w:color="auto"/>
        <w:right w:val="none" w:sz="0" w:space="0" w:color="auto"/>
      </w:divBdr>
    </w:div>
    <w:div w:id="628360710">
      <w:bodyDiv w:val="1"/>
      <w:marLeft w:val="0"/>
      <w:marRight w:val="0"/>
      <w:marTop w:val="0"/>
      <w:marBottom w:val="0"/>
      <w:divBdr>
        <w:top w:val="none" w:sz="0" w:space="0" w:color="auto"/>
        <w:left w:val="none" w:sz="0" w:space="0" w:color="auto"/>
        <w:bottom w:val="none" w:sz="0" w:space="0" w:color="auto"/>
        <w:right w:val="none" w:sz="0" w:space="0" w:color="auto"/>
      </w:divBdr>
    </w:div>
    <w:div w:id="651638364">
      <w:bodyDiv w:val="1"/>
      <w:marLeft w:val="0"/>
      <w:marRight w:val="0"/>
      <w:marTop w:val="0"/>
      <w:marBottom w:val="0"/>
      <w:divBdr>
        <w:top w:val="none" w:sz="0" w:space="0" w:color="auto"/>
        <w:left w:val="none" w:sz="0" w:space="0" w:color="auto"/>
        <w:bottom w:val="none" w:sz="0" w:space="0" w:color="auto"/>
        <w:right w:val="none" w:sz="0" w:space="0" w:color="auto"/>
      </w:divBdr>
    </w:div>
    <w:div w:id="670761524">
      <w:bodyDiv w:val="1"/>
      <w:marLeft w:val="0"/>
      <w:marRight w:val="0"/>
      <w:marTop w:val="0"/>
      <w:marBottom w:val="0"/>
      <w:divBdr>
        <w:top w:val="none" w:sz="0" w:space="0" w:color="auto"/>
        <w:left w:val="none" w:sz="0" w:space="0" w:color="auto"/>
        <w:bottom w:val="none" w:sz="0" w:space="0" w:color="auto"/>
        <w:right w:val="none" w:sz="0" w:space="0" w:color="auto"/>
      </w:divBdr>
      <w:divsChild>
        <w:div w:id="1603488904">
          <w:marLeft w:val="547"/>
          <w:marRight w:val="0"/>
          <w:marTop w:val="0"/>
          <w:marBottom w:val="0"/>
          <w:divBdr>
            <w:top w:val="none" w:sz="0" w:space="0" w:color="auto"/>
            <w:left w:val="none" w:sz="0" w:space="0" w:color="auto"/>
            <w:bottom w:val="none" w:sz="0" w:space="0" w:color="auto"/>
            <w:right w:val="none" w:sz="0" w:space="0" w:color="auto"/>
          </w:divBdr>
        </w:div>
      </w:divsChild>
    </w:div>
    <w:div w:id="745612416">
      <w:bodyDiv w:val="1"/>
      <w:marLeft w:val="0"/>
      <w:marRight w:val="0"/>
      <w:marTop w:val="0"/>
      <w:marBottom w:val="0"/>
      <w:divBdr>
        <w:top w:val="none" w:sz="0" w:space="0" w:color="auto"/>
        <w:left w:val="none" w:sz="0" w:space="0" w:color="auto"/>
        <w:bottom w:val="none" w:sz="0" w:space="0" w:color="auto"/>
        <w:right w:val="none" w:sz="0" w:space="0" w:color="auto"/>
      </w:divBdr>
      <w:divsChild>
        <w:div w:id="546524399">
          <w:marLeft w:val="547"/>
          <w:marRight w:val="0"/>
          <w:marTop w:val="134"/>
          <w:marBottom w:val="0"/>
          <w:divBdr>
            <w:top w:val="none" w:sz="0" w:space="0" w:color="auto"/>
            <w:left w:val="none" w:sz="0" w:space="0" w:color="auto"/>
            <w:bottom w:val="none" w:sz="0" w:space="0" w:color="auto"/>
            <w:right w:val="none" w:sz="0" w:space="0" w:color="auto"/>
          </w:divBdr>
        </w:div>
        <w:div w:id="218715400">
          <w:marLeft w:val="1166"/>
          <w:marRight w:val="0"/>
          <w:marTop w:val="134"/>
          <w:marBottom w:val="0"/>
          <w:divBdr>
            <w:top w:val="none" w:sz="0" w:space="0" w:color="auto"/>
            <w:left w:val="none" w:sz="0" w:space="0" w:color="auto"/>
            <w:bottom w:val="none" w:sz="0" w:space="0" w:color="auto"/>
            <w:right w:val="none" w:sz="0" w:space="0" w:color="auto"/>
          </w:divBdr>
        </w:div>
        <w:div w:id="730807551">
          <w:marLeft w:val="1166"/>
          <w:marRight w:val="0"/>
          <w:marTop w:val="134"/>
          <w:marBottom w:val="0"/>
          <w:divBdr>
            <w:top w:val="none" w:sz="0" w:space="0" w:color="auto"/>
            <w:left w:val="none" w:sz="0" w:space="0" w:color="auto"/>
            <w:bottom w:val="none" w:sz="0" w:space="0" w:color="auto"/>
            <w:right w:val="none" w:sz="0" w:space="0" w:color="auto"/>
          </w:divBdr>
        </w:div>
        <w:div w:id="600457765">
          <w:marLeft w:val="1166"/>
          <w:marRight w:val="0"/>
          <w:marTop w:val="134"/>
          <w:marBottom w:val="0"/>
          <w:divBdr>
            <w:top w:val="none" w:sz="0" w:space="0" w:color="auto"/>
            <w:left w:val="none" w:sz="0" w:space="0" w:color="auto"/>
            <w:bottom w:val="none" w:sz="0" w:space="0" w:color="auto"/>
            <w:right w:val="none" w:sz="0" w:space="0" w:color="auto"/>
          </w:divBdr>
        </w:div>
      </w:divsChild>
    </w:div>
    <w:div w:id="762720434">
      <w:bodyDiv w:val="1"/>
      <w:marLeft w:val="0"/>
      <w:marRight w:val="0"/>
      <w:marTop w:val="0"/>
      <w:marBottom w:val="0"/>
      <w:divBdr>
        <w:top w:val="none" w:sz="0" w:space="0" w:color="auto"/>
        <w:left w:val="none" w:sz="0" w:space="0" w:color="auto"/>
        <w:bottom w:val="none" w:sz="0" w:space="0" w:color="auto"/>
        <w:right w:val="none" w:sz="0" w:space="0" w:color="auto"/>
      </w:divBdr>
    </w:div>
    <w:div w:id="777217734">
      <w:bodyDiv w:val="1"/>
      <w:marLeft w:val="0"/>
      <w:marRight w:val="0"/>
      <w:marTop w:val="0"/>
      <w:marBottom w:val="0"/>
      <w:divBdr>
        <w:top w:val="none" w:sz="0" w:space="0" w:color="auto"/>
        <w:left w:val="none" w:sz="0" w:space="0" w:color="auto"/>
        <w:bottom w:val="none" w:sz="0" w:space="0" w:color="auto"/>
        <w:right w:val="none" w:sz="0" w:space="0" w:color="auto"/>
      </w:divBdr>
    </w:div>
    <w:div w:id="885028214">
      <w:bodyDiv w:val="1"/>
      <w:marLeft w:val="0"/>
      <w:marRight w:val="0"/>
      <w:marTop w:val="0"/>
      <w:marBottom w:val="0"/>
      <w:divBdr>
        <w:top w:val="none" w:sz="0" w:space="0" w:color="auto"/>
        <w:left w:val="none" w:sz="0" w:space="0" w:color="auto"/>
        <w:bottom w:val="none" w:sz="0" w:space="0" w:color="auto"/>
        <w:right w:val="none" w:sz="0" w:space="0" w:color="auto"/>
      </w:divBdr>
    </w:div>
    <w:div w:id="899292876">
      <w:bodyDiv w:val="1"/>
      <w:marLeft w:val="0"/>
      <w:marRight w:val="0"/>
      <w:marTop w:val="0"/>
      <w:marBottom w:val="0"/>
      <w:divBdr>
        <w:top w:val="none" w:sz="0" w:space="0" w:color="auto"/>
        <w:left w:val="none" w:sz="0" w:space="0" w:color="auto"/>
        <w:bottom w:val="none" w:sz="0" w:space="0" w:color="auto"/>
        <w:right w:val="none" w:sz="0" w:space="0" w:color="auto"/>
      </w:divBdr>
    </w:div>
    <w:div w:id="929849539">
      <w:bodyDiv w:val="1"/>
      <w:marLeft w:val="0"/>
      <w:marRight w:val="0"/>
      <w:marTop w:val="0"/>
      <w:marBottom w:val="0"/>
      <w:divBdr>
        <w:top w:val="none" w:sz="0" w:space="0" w:color="auto"/>
        <w:left w:val="none" w:sz="0" w:space="0" w:color="auto"/>
        <w:bottom w:val="none" w:sz="0" w:space="0" w:color="auto"/>
        <w:right w:val="none" w:sz="0" w:space="0" w:color="auto"/>
      </w:divBdr>
    </w:div>
    <w:div w:id="934242801">
      <w:bodyDiv w:val="1"/>
      <w:marLeft w:val="0"/>
      <w:marRight w:val="0"/>
      <w:marTop w:val="0"/>
      <w:marBottom w:val="0"/>
      <w:divBdr>
        <w:top w:val="none" w:sz="0" w:space="0" w:color="auto"/>
        <w:left w:val="none" w:sz="0" w:space="0" w:color="auto"/>
        <w:bottom w:val="none" w:sz="0" w:space="0" w:color="auto"/>
        <w:right w:val="none" w:sz="0" w:space="0" w:color="auto"/>
      </w:divBdr>
    </w:div>
    <w:div w:id="981614839">
      <w:bodyDiv w:val="1"/>
      <w:marLeft w:val="0"/>
      <w:marRight w:val="0"/>
      <w:marTop w:val="0"/>
      <w:marBottom w:val="0"/>
      <w:divBdr>
        <w:top w:val="none" w:sz="0" w:space="0" w:color="auto"/>
        <w:left w:val="none" w:sz="0" w:space="0" w:color="auto"/>
        <w:bottom w:val="none" w:sz="0" w:space="0" w:color="auto"/>
        <w:right w:val="none" w:sz="0" w:space="0" w:color="auto"/>
      </w:divBdr>
    </w:div>
    <w:div w:id="1024553149">
      <w:bodyDiv w:val="1"/>
      <w:marLeft w:val="0"/>
      <w:marRight w:val="0"/>
      <w:marTop w:val="0"/>
      <w:marBottom w:val="0"/>
      <w:divBdr>
        <w:top w:val="none" w:sz="0" w:space="0" w:color="auto"/>
        <w:left w:val="none" w:sz="0" w:space="0" w:color="auto"/>
        <w:bottom w:val="none" w:sz="0" w:space="0" w:color="auto"/>
        <w:right w:val="none" w:sz="0" w:space="0" w:color="auto"/>
      </w:divBdr>
    </w:div>
    <w:div w:id="1104423441">
      <w:bodyDiv w:val="1"/>
      <w:marLeft w:val="0"/>
      <w:marRight w:val="0"/>
      <w:marTop w:val="0"/>
      <w:marBottom w:val="0"/>
      <w:divBdr>
        <w:top w:val="none" w:sz="0" w:space="0" w:color="auto"/>
        <w:left w:val="none" w:sz="0" w:space="0" w:color="auto"/>
        <w:bottom w:val="none" w:sz="0" w:space="0" w:color="auto"/>
        <w:right w:val="none" w:sz="0" w:space="0" w:color="auto"/>
      </w:divBdr>
    </w:div>
    <w:div w:id="1117791158">
      <w:bodyDiv w:val="1"/>
      <w:marLeft w:val="0"/>
      <w:marRight w:val="0"/>
      <w:marTop w:val="0"/>
      <w:marBottom w:val="0"/>
      <w:divBdr>
        <w:top w:val="none" w:sz="0" w:space="0" w:color="auto"/>
        <w:left w:val="none" w:sz="0" w:space="0" w:color="auto"/>
        <w:bottom w:val="none" w:sz="0" w:space="0" w:color="auto"/>
        <w:right w:val="none" w:sz="0" w:space="0" w:color="auto"/>
      </w:divBdr>
    </w:div>
    <w:div w:id="1130174262">
      <w:bodyDiv w:val="1"/>
      <w:marLeft w:val="0"/>
      <w:marRight w:val="0"/>
      <w:marTop w:val="0"/>
      <w:marBottom w:val="0"/>
      <w:divBdr>
        <w:top w:val="none" w:sz="0" w:space="0" w:color="auto"/>
        <w:left w:val="none" w:sz="0" w:space="0" w:color="auto"/>
        <w:bottom w:val="none" w:sz="0" w:space="0" w:color="auto"/>
        <w:right w:val="none" w:sz="0" w:space="0" w:color="auto"/>
      </w:divBdr>
    </w:div>
    <w:div w:id="1161846988">
      <w:bodyDiv w:val="1"/>
      <w:marLeft w:val="0"/>
      <w:marRight w:val="0"/>
      <w:marTop w:val="0"/>
      <w:marBottom w:val="0"/>
      <w:divBdr>
        <w:top w:val="none" w:sz="0" w:space="0" w:color="auto"/>
        <w:left w:val="none" w:sz="0" w:space="0" w:color="auto"/>
        <w:bottom w:val="none" w:sz="0" w:space="0" w:color="auto"/>
        <w:right w:val="none" w:sz="0" w:space="0" w:color="auto"/>
      </w:divBdr>
    </w:div>
    <w:div w:id="1167525401">
      <w:bodyDiv w:val="1"/>
      <w:marLeft w:val="0"/>
      <w:marRight w:val="0"/>
      <w:marTop w:val="0"/>
      <w:marBottom w:val="0"/>
      <w:divBdr>
        <w:top w:val="none" w:sz="0" w:space="0" w:color="auto"/>
        <w:left w:val="none" w:sz="0" w:space="0" w:color="auto"/>
        <w:bottom w:val="none" w:sz="0" w:space="0" w:color="auto"/>
        <w:right w:val="none" w:sz="0" w:space="0" w:color="auto"/>
      </w:divBdr>
    </w:div>
    <w:div w:id="1221555407">
      <w:bodyDiv w:val="1"/>
      <w:marLeft w:val="0"/>
      <w:marRight w:val="0"/>
      <w:marTop w:val="0"/>
      <w:marBottom w:val="0"/>
      <w:divBdr>
        <w:top w:val="none" w:sz="0" w:space="0" w:color="auto"/>
        <w:left w:val="none" w:sz="0" w:space="0" w:color="auto"/>
        <w:bottom w:val="none" w:sz="0" w:space="0" w:color="auto"/>
        <w:right w:val="none" w:sz="0" w:space="0" w:color="auto"/>
      </w:divBdr>
      <w:divsChild>
        <w:div w:id="1142887160">
          <w:marLeft w:val="547"/>
          <w:marRight w:val="0"/>
          <w:marTop w:val="0"/>
          <w:marBottom w:val="0"/>
          <w:divBdr>
            <w:top w:val="none" w:sz="0" w:space="0" w:color="auto"/>
            <w:left w:val="none" w:sz="0" w:space="0" w:color="auto"/>
            <w:bottom w:val="none" w:sz="0" w:space="0" w:color="auto"/>
            <w:right w:val="none" w:sz="0" w:space="0" w:color="auto"/>
          </w:divBdr>
        </w:div>
      </w:divsChild>
    </w:div>
    <w:div w:id="1275938755">
      <w:bodyDiv w:val="1"/>
      <w:marLeft w:val="0"/>
      <w:marRight w:val="0"/>
      <w:marTop w:val="0"/>
      <w:marBottom w:val="0"/>
      <w:divBdr>
        <w:top w:val="none" w:sz="0" w:space="0" w:color="auto"/>
        <w:left w:val="none" w:sz="0" w:space="0" w:color="auto"/>
        <w:bottom w:val="none" w:sz="0" w:space="0" w:color="auto"/>
        <w:right w:val="none" w:sz="0" w:space="0" w:color="auto"/>
      </w:divBdr>
      <w:divsChild>
        <w:div w:id="1965847033">
          <w:marLeft w:val="576"/>
          <w:marRight w:val="0"/>
          <w:marTop w:val="60"/>
          <w:marBottom w:val="0"/>
          <w:divBdr>
            <w:top w:val="none" w:sz="0" w:space="0" w:color="auto"/>
            <w:left w:val="none" w:sz="0" w:space="0" w:color="auto"/>
            <w:bottom w:val="none" w:sz="0" w:space="0" w:color="auto"/>
            <w:right w:val="none" w:sz="0" w:space="0" w:color="auto"/>
          </w:divBdr>
        </w:div>
        <w:div w:id="225917224">
          <w:marLeft w:val="576"/>
          <w:marRight w:val="0"/>
          <w:marTop w:val="60"/>
          <w:marBottom w:val="0"/>
          <w:divBdr>
            <w:top w:val="none" w:sz="0" w:space="0" w:color="auto"/>
            <w:left w:val="none" w:sz="0" w:space="0" w:color="auto"/>
            <w:bottom w:val="none" w:sz="0" w:space="0" w:color="auto"/>
            <w:right w:val="none" w:sz="0" w:space="0" w:color="auto"/>
          </w:divBdr>
        </w:div>
      </w:divsChild>
    </w:div>
    <w:div w:id="1309360461">
      <w:bodyDiv w:val="1"/>
      <w:marLeft w:val="0"/>
      <w:marRight w:val="0"/>
      <w:marTop w:val="0"/>
      <w:marBottom w:val="0"/>
      <w:divBdr>
        <w:top w:val="none" w:sz="0" w:space="0" w:color="auto"/>
        <w:left w:val="none" w:sz="0" w:space="0" w:color="auto"/>
        <w:bottom w:val="none" w:sz="0" w:space="0" w:color="auto"/>
        <w:right w:val="none" w:sz="0" w:space="0" w:color="auto"/>
      </w:divBdr>
    </w:div>
    <w:div w:id="1372421023">
      <w:bodyDiv w:val="1"/>
      <w:marLeft w:val="0"/>
      <w:marRight w:val="0"/>
      <w:marTop w:val="0"/>
      <w:marBottom w:val="0"/>
      <w:divBdr>
        <w:top w:val="none" w:sz="0" w:space="0" w:color="auto"/>
        <w:left w:val="none" w:sz="0" w:space="0" w:color="auto"/>
        <w:bottom w:val="none" w:sz="0" w:space="0" w:color="auto"/>
        <w:right w:val="none" w:sz="0" w:space="0" w:color="auto"/>
      </w:divBdr>
      <w:divsChild>
        <w:div w:id="1053772460">
          <w:marLeft w:val="547"/>
          <w:marRight w:val="0"/>
          <w:marTop w:val="134"/>
          <w:marBottom w:val="0"/>
          <w:divBdr>
            <w:top w:val="none" w:sz="0" w:space="0" w:color="auto"/>
            <w:left w:val="none" w:sz="0" w:space="0" w:color="auto"/>
            <w:bottom w:val="none" w:sz="0" w:space="0" w:color="auto"/>
            <w:right w:val="none" w:sz="0" w:space="0" w:color="auto"/>
          </w:divBdr>
        </w:div>
      </w:divsChild>
    </w:div>
    <w:div w:id="1376468256">
      <w:bodyDiv w:val="1"/>
      <w:marLeft w:val="0"/>
      <w:marRight w:val="0"/>
      <w:marTop w:val="0"/>
      <w:marBottom w:val="0"/>
      <w:divBdr>
        <w:top w:val="none" w:sz="0" w:space="0" w:color="auto"/>
        <w:left w:val="none" w:sz="0" w:space="0" w:color="auto"/>
        <w:bottom w:val="none" w:sz="0" w:space="0" w:color="auto"/>
        <w:right w:val="none" w:sz="0" w:space="0" w:color="auto"/>
      </w:divBdr>
    </w:div>
    <w:div w:id="1380203638">
      <w:bodyDiv w:val="1"/>
      <w:marLeft w:val="0"/>
      <w:marRight w:val="0"/>
      <w:marTop w:val="0"/>
      <w:marBottom w:val="0"/>
      <w:divBdr>
        <w:top w:val="none" w:sz="0" w:space="0" w:color="auto"/>
        <w:left w:val="none" w:sz="0" w:space="0" w:color="auto"/>
        <w:bottom w:val="none" w:sz="0" w:space="0" w:color="auto"/>
        <w:right w:val="none" w:sz="0" w:space="0" w:color="auto"/>
      </w:divBdr>
    </w:div>
    <w:div w:id="1382710714">
      <w:bodyDiv w:val="1"/>
      <w:marLeft w:val="0"/>
      <w:marRight w:val="0"/>
      <w:marTop w:val="0"/>
      <w:marBottom w:val="0"/>
      <w:divBdr>
        <w:top w:val="none" w:sz="0" w:space="0" w:color="auto"/>
        <w:left w:val="none" w:sz="0" w:space="0" w:color="auto"/>
        <w:bottom w:val="none" w:sz="0" w:space="0" w:color="auto"/>
        <w:right w:val="none" w:sz="0" w:space="0" w:color="auto"/>
      </w:divBdr>
    </w:div>
    <w:div w:id="1399863170">
      <w:bodyDiv w:val="1"/>
      <w:marLeft w:val="0"/>
      <w:marRight w:val="0"/>
      <w:marTop w:val="0"/>
      <w:marBottom w:val="0"/>
      <w:divBdr>
        <w:top w:val="none" w:sz="0" w:space="0" w:color="auto"/>
        <w:left w:val="none" w:sz="0" w:space="0" w:color="auto"/>
        <w:bottom w:val="none" w:sz="0" w:space="0" w:color="auto"/>
        <w:right w:val="none" w:sz="0" w:space="0" w:color="auto"/>
      </w:divBdr>
      <w:divsChild>
        <w:div w:id="371660660">
          <w:marLeft w:val="576"/>
          <w:marRight w:val="0"/>
          <w:marTop w:val="60"/>
          <w:marBottom w:val="0"/>
          <w:divBdr>
            <w:top w:val="none" w:sz="0" w:space="0" w:color="auto"/>
            <w:left w:val="none" w:sz="0" w:space="0" w:color="auto"/>
            <w:bottom w:val="none" w:sz="0" w:space="0" w:color="auto"/>
            <w:right w:val="none" w:sz="0" w:space="0" w:color="auto"/>
          </w:divBdr>
        </w:div>
        <w:div w:id="1269392013">
          <w:marLeft w:val="576"/>
          <w:marRight w:val="0"/>
          <w:marTop w:val="60"/>
          <w:marBottom w:val="0"/>
          <w:divBdr>
            <w:top w:val="none" w:sz="0" w:space="0" w:color="auto"/>
            <w:left w:val="none" w:sz="0" w:space="0" w:color="auto"/>
            <w:bottom w:val="none" w:sz="0" w:space="0" w:color="auto"/>
            <w:right w:val="none" w:sz="0" w:space="0" w:color="auto"/>
          </w:divBdr>
        </w:div>
        <w:div w:id="1506288669">
          <w:marLeft w:val="1037"/>
          <w:marRight w:val="0"/>
          <w:marTop w:val="60"/>
          <w:marBottom w:val="0"/>
          <w:divBdr>
            <w:top w:val="none" w:sz="0" w:space="0" w:color="auto"/>
            <w:left w:val="none" w:sz="0" w:space="0" w:color="auto"/>
            <w:bottom w:val="none" w:sz="0" w:space="0" w:color="auto"/>
            <w:right w:val="none" w:sz="0" w:space="0" w:color="auto"/>
          </w:divBdr>
        </w:div>
        <w:div w:id="2031057130">
          <w:marLeft w:val="1037"/>
          <w:marRight w:val="0"/>
          <w:marTop w:val="60"/>
          <w:marBottom w:val="0"/>
          <w:divBdr>
            <w:top w:val="none" w:sz="0" w:space="0" w:color="auto"/>
            <w:left w:val="none" w:sz="0" w:space="0" w:color="auto"/>
            <w:bottom w:val="none" w:sz="0" w:space="0" w:color="auto"/>
            <w:right w:val="none" w:sz="0" w:space="0" w:color="auto"/>
          </w:divBdr>
        </w:div>
        <w:div w:id="1206911272">
          <w:marLeft w:val="576"/>
          <w:marRight w:val="0"/>
          <w:marTop w:val="60"/>
          <w:marBottom w:val="0"/>
          <w:divBdr>
            <w:top w:val="none" w:sz="0" w:space="0" w:color="auto"/>
            <w:left w:val="none" w:sz="0" w:space="0" w:color="auto"/>
            <w:bottom w:val="none" w:sz="0" w:space="0" w:color="auto"/>
            <w:right w:val="none" w:sz="0" w:space="0" w:color="auto"/>
          </w:divBdr>
        </w:div>
      </w:divsChild>
    </w:div>
    <w:div w:id="1418281543">
      <w:bodyDiv w:val="1"/>
      <w:marLeft w:val="0"/>
      <w:marRight w:val="0"/>
      <w:marTop w:val="0"/>
      <w:marBottom w:val="0"/>
      <w:divBdr>
        <w:top w:val="none" w:sz="0" w:space="0" w:color="auto"/>
        <w:left w:val="none" w:sz="0" w:space="0" w:color="auto"/>
        <w:bottom w:val="none" w:sz="0" w:space="0" w:color="auto"/>
        <w:right w:val="none" w:sz="0" w:space="0" w:color="auto"/>
      </w:divBdr>
      <w:divsChild>
        <w:div w:id="1253470528">
          <w:marLeft w:val="0"/>
          <w:marRight w:val="0"/>
          <w:marTop w:val="0"/>
          <w:marBottom w:val="0"/>
          <w:divBdr>
            <w:top w:val="none" w:sz="0" w:space="0" w:color="auto"/>
            <w:left w:val="none" w:sz="0" w:space="0" w:color="auto"/>
            <w:bottom w:val="none" w:sz="0" w:space="0" w:color="auto"/>
            <w:right w:val="none" w:sz="0" w:space="0" w:color="auto"/>
          </w:divBdr>
          <w:divsChild>
            <w:div w:id="1797985290">
              <w:marLeft w:val="0"/>
              <w:marRight w:val="0"/>
              <w:marTop w:val="136"/>
              <w:marBottom w:val="0"/>
              <w:divBdr>
                <w:top w:val="none" w:sz="0" w:space="0" w:color="auto"/>
                <w:left w:val="none" w:sz="0" w:space="0" w:color="auto"/>
                <w:bottom w:val="none" w:sz="0" w:space="0" w:color="auto"/>
                <w:right w:val="none" w:sz="0" w:space="0" w:color="auto"/>
              </w:divBdr>
              <w:divsChild>
                <w:div w:id="1005741252">
                  <w:marLeft w:val="0"/>
                  <w:marRight w:val="0"/>
                  <w:marTop w:val="0"/>
                  <w:marBottom w:val="0"/>
                  <w:divBdr>
                    <w:top w:val="none" w:sz="0" w:space="0" w:color="auto"/>
                    <w:left w:val="none" w:sz="0" w:space="0" w:color="auto"/>
                    <w:bottom w:val="none" w:sz="0" w:space="0" w:color="auto"/>
                    <w:right w:val="none" w:sz="0" w:space="0" w:color="auto"/>
                  </w:divBdr>
                  <w:divsChild>
                    <w:div w:id="1690637151">
                      <w:marLeft w:val="0"/>
                      <w:marRight w:val="0"/>
                      <w:marTop w:val="0"/>
                      <w:marBottom w:val="0"/>
                      <w:divBdr>
                        <w:top w:val="none" w:sz="0" w:space="0" w:color="auto"/>
                        <w:left w:val="none" w:sz="0" w:space="0" w:color="auto"/>
                        <w:bottom w:val="none" w:sz="0" w:space="0" w:color="auto"/>
                        <w:right w:val="none" w:sz="0" w:space="0" w:color="auto"/>
                      </w:divBdr>
                      <w:divsChild>
                        <w:div w:id="1755516491">
                          <w:marLeft w:val="0"/>
                          <w:marRight w:val="0"/>
                          <w:marTop w:val="0"/>
                          <w:marBottom w:val="0"/>
                          <w:divBdr>
                            <w:top w:val="none" w:sz="0" w:space="0" w:color="auto"/>
                            <w:left w:val="none" w:sz="0" w:space="0" w:color="auto"/>
                            <w:bottom w:val="none" w:sz="0" w:space="0" w:color="auto"/>
                            <w:right w:val="none" w:sz="0" w:space="0" w:color="auto"/>
                          </w:divBdr>
                          <w:divsChild>
                            <w:div w:id="512885422">
                              <w:marLeft w:val="0"/>
                              <w:marRight w:val="0"/>
                              <w:marTop w:val="0"/>
                              <w:marBottom w:val="0"/>
                              <w:divBdr>
                                <w:top w:val="none" w:sz="0" w:space="0" w:color="auto"/>
                                <w:left w:val="none" w:sz="0" w:space="0" w:color="auto"/>
                                <w:bottom w:val="none" w:sz="0" w:space="0" w:color="auto"/>
                                <w:right w:val="none" w:sz="0" w:space="0" w:color="auto"/>
                              </w:divBdr>
                              <w:divsChild>
                                <w:div w:id="227962355">
                                  <w:marLeft w:val="0"/>
                                  <w:marRight w:val="0"/>
                                  <w:marTop w:val="0"/>
                                  <w:marBottom w:val="0"/>
                                  <w:divBdr>
                                    <w:top w:val="none" w:sz="0" w:space="0" w:color="auto"/>
                                    <w:left w:val="none" w:sz="0" w:space="0" w:color="auto"/>
                                    <w:bottom w:val="none" w:sz="0" w:space="0" w:color="auto"/>
                                    <w:right w:val="none" w:sz="0" w:space="0" w:color="auto"/>
                                  </w:divBdr>
                                  <w:divsChild>
                                    <w:div w:id="8116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794390">
      <w:bodyDiv w:val="1"/>
      <w:marLeft w:val="0"/>
      <w:marRight w:val="0"/>
      <w:marTop w:val="0"/>
      <w:marBottom w:val="0"/>
      <w:divBdr>
        <w:top w:val="none" w:sz="0" w:space="0" w:color="auto"/>
        <w:left w:val="none" w:sz="0" w:space="0" w:color="auto"/>
        <w:bottom w:val="none" w:sz="0" w:space="0" w:color="auto"/>
        <w:right w:val="none" w:sz="0" w:space="0" w:color="auto"/>
      </w:divBdr>
      <w:divsChild>
        <w:div w:id="2023319625">
          <w:marLeft w:val="0"/>
          <w:marRight w:val="0"/>
          <w:marTop w:val="0"/>
          <w:marBottom w:val="0"/>
          <w:divBdr>
            <w:top w:val="none" w:sz="0" w:space="0" w:color="auto"/>
            <w:left w:val="none" w:sz="0" w:space="0" w:color="auto"/>
            <w:bottom w:val="none" w:sz="0" w:space="0" w:color="auto"/>
            <w:right w:val="none" w:sz="0" w:space="0" w:color="auto"/>
          </w:divBdr>
          <w:divsChild>
            <w:div w:id="355040478">
              <w:marLeft w:val="0"/>
              <w:marRight w:val="0"/>
              <w:marTop w:val="0"/>
              <w:marBottom w:val="0"/>
              <w:divBdr>
                <w:top w:val="single" w:sz="2" w:space="6" w:color="CCCCCC"/>
                <w:left w:val="single" w:sz="2" w:space="6" w:color="CCCCCC"/>
                <w:bottom w:val="single" w:sz="2" w:space="6" w:color="CCCCCC"/>
                <w:right w:val="single" w:sz="2" w:space="6" w:color="CCCCCC"/>
              </w:divBdr>
            </w:div>
          </w:divsChild>
        </w:div>
      </w:divsChild>
    </w:div>
    <w:div w:id="1553466663">
      <w:bodyDiv w:val="1"/>
      <w:marLeft w:val="0"/>
      <w:marRight w:val="0"/>
      <w:marTop w:val="0"/>
      <w:marBottom w:val="0"/>
      <w:divBdr>
        <w:top w:val="none" w:sz="0" w:space="0" w:color="auto"/>
        <w:left w:val="none" w:sz="0" w:space="0" w:color="auto"/>
        <w:bottom w:val="none" w:sz="0" w:space="0" w:color="auto"/>
        <w:right w:val="none" w:sz="0" w:space="0" w:color="auto"/>
      </w:divBdr>
    </w:div>
    <w:div w:id="1565526033">
      <w:bodyDiv w:val="1"/>
      <w:marLeft w:val="0"/>
      <w:marRight w:val="0"/>
      <w:marTop w:val="0"/>
      <w:marBottom w:val="0"/>
      <w:divBdr>
        <w:top w:val="none" w:sz="0" w:space="0" w:color="auto"/>
        <w:left w:val="none" w:sz="0" w:space="0" w:color="auto"/>
        <w:bottom w:val="none" w:sz="0" w:space="0" w:color="auto"/>
        <w:right w:val="none" w:sz="0" w:space="0" w:color="auto"/>
      </w:divBdr>
    </w:div>
    <w:div w:id="1593388912">
      <w:bodyDiv w:val="1"/>
      <w:marLeft w:val="0"/>
      <w:marRight w:val="0"/>
      <w:marTop w:val="0"/>
      <w:marBottom w:val="0"/>
      <w:divBdr>
        <w:top w:val="none" w:sz="0" w:space="0" w:color="auto"/>
        <w:left w:val="none" w:sz="0" w:space="0" w:color="auto"/>
        <w:bottom w:val="none" w:sz="0" w:space="0" w:color="auto"/>
        <w:right w:val="none" w:sz="0" w:space="0" w:color="auto"/>
      </w:divBdr>
    </w:div>
    <w:div w:id="1671249047">
      <w:bodyDiv w:val="1"/>
      <w:marLeft w:val="0"/>
      <w:marRight w:val="0"/>
      <w:marTop w:val="0"/>
      <w:marBottom w:val="0"/>
      <w:divBdr>
        <w:top w:val="none" w:sz="0" w:space="0" w:color="auto"/>
        <w:left w:val="none" w:sz="0" w:space="0" w:color="auto"/>
        <w:bottom w:val="none" w:sz="0" w:space="0" w:color="auto"/>
        <w:right w:val="none" w:sz="0" w:space="0" w:color="auto"/>
      </w:divBdr>
    </w:div>
    <w:div w:id="1679884390">
      <w:bodyDiv w:val="1"/>
      <w:marLeft w:val="0"/>
      <w:marRight w:val="0"/>
      <w:marTop w:val="0"/>
      <w:marBottom w:val="0"/>
      <w:divBdr>
        <w:top w:val="none" w:sz="0" w:space="0" w:color="auto"/>
        <w:left w:val="none" w:sz="0" w:space="0" w:color="auto"/>
        <w:bottom w:val="none" w:sz="0" w:space="0" w:color="auto"/>
        <w:right w:val="none" w:sz="0" w:space="0" w:color="auto"/>
      </w:divBdr>
    </w:div>
    <w:div w:id="1729306868">
      <w:bodyDiv w:val="1"/>
      <w:marLeft w:val="0"/>
      <w:marRight w:val="0"/>
      <w:marTop w:val="0"/>
      <w:marBottom w:val="0"/>
      <w:divBdr>
        <w:top w:val="none" w:sz="0" w:space="0" w:color="auto"/>
        <w:left w:val="none" w:sz="0" w:space="0" w:color="auto"/>
        <w:bottom w:val="none" w:sz="0" w:space="0" w:color="auto"/>
        <w:right w:val="none" w:sz="0" w:space="0" w:color="auto"/>
      </w:divBdr>
    </w:div>
    <w:div w:id="1747146012">
      <w:bodyDiv w:val="1"/>
      <w:marLeft w:val="0"/>
      <w:marRight w:val="0"/>
      <w:marTop w:val="0"/>
      <w:marBottom w:val="0"/>
      <w:divBdr>
        <w:top w:val="none" w:sz="0" w:space="0" w:color="auto"/>
        <w:left w:val="none" w:sz="0" w:space="0" w:color="auto"/>
        <w:bottom w:val="none" w:sz="0" w:space="0" w:color="auto"/>
        <w:right w:val="none" w:sz="0" w:space="0" w:color="auto"/>
      </w:divBdr>
    </w:div>
    <w:div w:id="1903370227">
      <w:bodyDiv w:val="1"/>
      <w:marLeft w:val="0"/>
      <w:marRight w:val="0"/>
      <w:marTop w:val="0"/>
      <w:marBottom w:val="0"/>
      <w:divBdr>
        <w:top w:val="none" w:sz="0" w:space="0" w:color="auto"/>
        <w:left w:val="none" w:sz="0" w:space="0" w:color="auto"/>
        <w:bottom w:val="none" w:sz="0" w:space="0" w:color="auto"/>
        <w:right w:val="none" w:sz="0" w:space="0" w:color="auto"/>
      </w:divBdr>
    </w:div>
    <w:div w:id="1907834648">
      <w:bodyDiv w:val="1"/>
      <w:marLeft w:val="0"/>
      <w:marRight w:val="0"/>
      <w:marTop w:val="0"/>
      <w:marBottom w:val="0"/>
      <w:divBdr>
        <w:top w:val="none" w:sz="0" w:space="0" w:color="auto"/>
        <w:left w:val="none" w:sz="0" w:space="0" w:color="auto"/>
        <w:bottom w:val="none" w:sz="0" w:space="0" w:color="auto"/>
        <w:right w:val="none" w:sz="0" w:space="0" w:color="auto"/>
      </w:divBdr>
    </w:div>
    <w:div w:id="1913080474">
      <w:bodyDiv w:val="1"/>
      <w:marLeft w:val="0"/>
      <w:marRight w:val="0"/>
      <w:marTop w:val="0"/>
      <w:marBottom w:val="0"/>
      <w:divBdr>
        <w:top w:val="none" w:sz="0" w:space="0" w:color="auto"/>
        <w:left w:val="none" w:sz="0" w:space="0" w:color="auto"/>
        <w:bottom w:val="none" w:sz="0" w:space="0" w:color="auto"/>
        <w:right w:val="none" w:sz="0" w:space="0" w:color="auto"/>
      </w:divBdr>
    </w:div>
    <w:div w:id="1946107137">
      <w:bodyDiv w:val="1"/>
      <w:marLeft w:val="0"/>
      <w:marRight w:val="0"/>
      <w:marTop w:val="0"/>
      <w:marBottom w:val="0"/>
      <w:divBdr>
        <w:top w:val="none" w:sz="0" w:space="0" w:color="auto"/>
        <w:left w:val="none" w:sz="0" w:space="0" w:color="auto"/>
        <w:bottom w:val="none" w:sz="0" w:space="0" w:color="auto"/>
        <w:right w:val="none" w:sz="0" w:space="0" w:color="auto"/>
      </w:divBdr>
    </w:div>
    <w:div w:id="1962496095">
      <w:bodyDiv w:val="1"/>
      <w:marLeft w:val="0"/>
      <w:marRight w:val="0"/>
      <w:marTop w:val="0"/>
      <w:marBottom w:val="0"/>
      <w:divBdr>
        <w:top w:val="none" w:sz="0" w:space="0" w:color="auto"/>
        <w:left w:val="none" w:sz="0" w:space="0" w:color="auto"/>
        <w:bottom w:val="none" w:sz="0" w:space="0" w:color="auto"/>
        <w:right w:val="none" w:sz="0" w:space="0" w:color="auto"/>
      </w:divBdr>
    </w:div>
    <w:div w:id="1973709076">
      <w:bodyDiv w:val="1"/>
      <w:marLeft w:val="0"/>
      <w:marRight w:val="0"/>
      <w:marTop w:val="0"/>
      <w:marBottom w:val="0"/>
      <w:divBdr>
        <w:top w:val="none" w:sz="0" w:space="0" w:color="auto"/>
        <w:left w:val="none" w:sz="0" w:space="0" w:color="auto"/>
        <w:bottom w:val="none" w:sz="0" w:space="0" w:color="auto"/>
        <w:right w:val="none" w:sz="0" w:space="0" w:color="auto"/>
      </w:divBdr>
    </w:div>
    <w:div w:id="1995989294">
      <w:bodyDiv w:val="1"/>
      <w:marLeft w:val="0"/>
      <w:marRight w:val="0"/>
      <w:marTop w:val="0"/>
      <w:marBottom w:val="0"/>
      <w:divBdr>
        <w:top w:val="none" w:sz="0" w:space="0" w:color="auto"/>
        <w:left w:val="none" w:sz="0" w:space="0" w:color="auto"/>
        <w:bottom w:val="none" w:sz="0" w:space="0" w:color="auto"/>
        <w:right w:val="none" w:sz="0" w:space="0" w:color="auto"/>
      </w:divBdr>
    </w:div>
    <w:div w:id="2024701839">
      <w:bodyDiv w:val="1"/>
      <w:marLeft w:val="0"/>
      <w:marRight w:val="0"/>
      <w:marTop w:val="0"/>
      <w:marBottom w:val="0"/>
      <w:divBdr>
        <w:top w:val="none" w:sz="0" w:space="0" w:color="auto"/>
        <w:left w:val="none" w:sz="0" w:space="0" w:color="auto"/>
        <w:bottom w:val="none" w:sz="0" w:space="0" w:color="auto"/>
        <w:right w:val="none" w:sz="0" w:space="0" w:color="auto"/>
      </w:divBdr>
      <w:divsChild>
        <w:div w:id="2032607237">
          <w:marLeft w:val="547"/>
          <w:marRight w:val="0"/>
          <w:marTop w:val="0"/>
          <w:marBottom w:val="0"/>
          <w:divBdr>
            <w:top w:val="none" w:sz="0" w:space="0" w:color="auto"/>
            <w:left w:val="none" w:sz="0" w:space="0" w:color="auto"/>
            <w:bottom w:val="none" w:sz="0" w:space="0" w:color="auto"/>
            <w:right w:val="none" w:sz="0" w:space="0" w:color="auto"/>
          </w:divBdr>
        </w:div>
      </w:divsChild>
    </w:div>
    <w:div w:id="2032032118">
      <w:bodyDiv w:val="1"/>
      <w:marLeft w:val="0"/>
      <w:marRight w:val="0"/>
      <w:marTop w:val="0"/>
      <w:marBottom w:val="0"/>
      <w:divBdr>
        <w:top w:val="none" w:sz="0" w:space="0" w:color="auto"/>
        <w:left w:val="none" w:sz="0" w:space="0" w:color="auto"/>
        <w:bottom w:val="none" w:sz="0" w:space="0" w:color="auto"/>
        <w:right w:val="none" w:sz="0" w:space="0" w:color="auto"/>
      </w:divBdr>
      <w:divsChild>
        <w:div w:id="1606763531">
          <w:marLeft w:val="0"/>
          <w:marRight w:val="0"/>
          <w:marTop w:val="0"/>
          <w:marBottom w:val="0"/>
          <w:divBdr>
            <w:top w:val="none" w:sz="0" w:space="0" w:color="auto"/>
            <w:left w:val="none" w:sz="0" w:space="0" w:color="auto"/>
            <w:bottom w:val="none" w:sz="0" w:space="0" w:color="auto"/>
            <w:right w:val="none" w:sz="0" w:space="0" w:color="auto"/>
          </w:divBdr>
          <w:divsChild>
            <w:div w:id="1743289131">
              <w:marLeft w:val="0"/>
              <w:marRight w:val="0"/>
              <w:marTop w:val="0"/>
              <w:marBottom w:val="0"/>
              <w:divBdr>
                <w:top w:val="none" w:sz="0" w:space="0" w:color="auto"/>
                <w:left w:val="none" w:sz="0" w:space="0" w:color="auto"/>
                <w:bottom w:val="none" w:sz="0" w:space="0" w:color="auto"/>
                <w:right w:val="none" w:sz="0" w:space="0" w:color="auto"/>
              </w:divBdr>
              <w:divsChild>
                <w:div w:id="316958947">
                  <w:marLeft w:val="0"/>
                  <w:marRight w:val="0"/>
                  <w:marTop w:val="0"/>
                  <w:marBottom w:val="0"/>
                  <w:divBdr>
                    <w:top w:val="none" w:sz="0" w:space="0" w:color="auto"/>
                    <w:left w:val="none" w:sz="0" w:space="0" w:color="auto"/>
                    <w:bottom w:val="none" w:sz="0" w:space="0" w:color="auto"/>
                    <w:right w:val="none" w:sz="0" w:space="0" w:color="auto"/>
                  </w:divBdr>
                  <w:divsChild>
                    <w:div w:id="1227648135">
                      <w:marLeft w:val="0"/>
                      <w:marRight w:val="0"/>
                      <w:marTop w:val="0"/>
                      <w:marBottom w:val="0"/>
                      <w:divBdr>
                        <w:top w:val="none" w:sz="0" w:space="0" w:color="auto"/>
                        <w:left w:val="none" w:sz="0" w:space="0" w:color="auto"/>
                        <w:bottom w:val="none" w:sz="0" w:space="0" w:color="auto"/>
                        <w:right w:val="none" w:sz="0" w:space="0" w:color="auto"/>
                      </w:divBdr>
                      <w:divsChild>
                        <w:div w:id="98736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386759">
      <w:bodyDiv w:val="1"/>
      <w:marLeft w:val="0"/>
      <w:marRight w:val="0"/>
      <w:marTop w:val="0"/>
      <w:marBottom w:val="0"/>
      <w:divBdr>
        <w:top w:val="none" w:sz="0" w:space="0" w:color="auto"/>
        <w:left w:val="none" w:sz="0" w:space="0" w:color="auto"/>
        <w:bottom w:val="none" w:sz="0" w:space="0" w:color="auto"/>
        <w:right w:val="none" w:sz="0" w:space="0" w:color="auto"/>
      </w:divBdr>
      <w:divsChild>
        <w:div w:id="492523619">
          <w:marLeft w:val="547"/>
          <w:marRight w:val="0"/>
          <w:marTop w:val="0"/>
          <w:marBottom w:val="0"/>
          <w:divBdr>
            <w:top w:val="none" w:sz="0" w:space="0" w:color="auto"/>
            <w:left w:val="none" w:sz="0" w:space="0" w:color="auto"/>
            <w:bottom w:val="none" w:sz="0" w:space="0" w:color="auto"/>
            <w:right w:val="none" w:sz="0" w:space="0" w:color="auto"/>
          </w:divBdr>
        </w:div>
      </w:divsChild>
    </w:div>
    <w:div w:id="207862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90\Application%20Data\Microsoft\Templates\&#27243;&#24335;&#35519;&#26597;&#34920;&#21934;\C000A&#35519;&#26597;&#35336;&#30059;(&#24517;&#35201;&#26178;).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4917F6-44BB-42E8-A0D5-134A5968A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C000A調查計畫(必要時)</Template>
  <TotalTime>1</TotalTime>
  <Pages>87</Pages>
  <Words>8010</Words>
  <Characters>45662</Characters>
  <Application>Microsoft Office Word</Application>
  <DocSecurity>0</DocSecurity>
  <Lines>380</Lines>
  <Paragraphs>107</Paragraphs>
  <ScaleCrop>false</ScaleCrop>
  <Company>Hewlett-Packard Company</Company>
  <LinksUpToDate>false</LinksUpToDate>
  <CharactersWithSpaces>53565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dc:creator>
  <cp:lastModifiedBy>江明潔</cp:lastModifiedBy>
  <cp:revision>2</cp:revision>
  <cp:lastPrinted>2019-11-18T06:48:00Z</cp:lastPrinted>
  <dcterms:created xsi:type="dcterms:W3CDTF">2020-01-08T06:35:00Z</dcterms:created>
  <dcterms:modified xsi:type="dcterms:W3CDTF">2020-01-08T06:35:00Z</dcterms:modified>
</cp:coreProperties>
</file>