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B42371" w:rsidRPr="009C35BB">
        <w:rPr>
          <w:rFonts w:hint="eastAsia"/>
          <w:noProof/>
        </w:rPr>
        <w:t>據訴，為司法院網站裁判書查詢系統未遮隱渠未成年子女姓名資料，經一再反映，仍未改善，嚴重損害權益等情。究實情為何？該系統之維護管理及作業程序為何？有無保護未成年人個人資料之措施？有無違反兒童及少年福利與權益保障法第69條不得記載並揭露其身分之資訊等相關規定？實有深入瞭解之必要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B10FB9" w:rsidP="00A639F4">
      <w:pPr>
        <w:pStyle w:val="10"/>
        <w:ind w:left="680" w:firstLine="680"/>
      </w:pPr>
      <w:bookmarkStart w:id="49" w:name="_Toc524902730"/>
      <w:r w:rsidRPr="00B10FB9">
        <w:rPr>
          <w:rFonts w:hint="eastAsia"/>
        </w:rPr>
        <w:t>據</w:t>
      </w:r>
      <w:r>
        <w:rPr>
          <w:rFonts w:hint="eastAsia"/>
        </w:rPr>
        <w:t>方</w:t>
      </w:r>
      <w:r w:rsidR="00800821">
        <w:rPr>
          <w:rFonts w:hAnsi="標楷體" w:hint="eastAsia"/>
        </w:rPr>
        <w:t>○○</w:t>
      </w:r>
      <w:r>
        <w:rPr>
          <w:rFonts w:hint="eastAsia"/>
        </w:rPr>
        <w:t>君</w:t>
      </w:r>
      <w:bookmarkStart w:id="50" w:name="_GoBack"/>
      <w:bookmarkEnd w:id="50"/>
      <w:r>
        <w:rPr>
          <w:rFonts w:hint="eastAsia"/>
        </w:rPr>
        <w:t>陳</w:t>
      </w:r>
      <w:r w:rsidRPr="00B10FB9">
        <w:rPr>
          <w:rFonts w:hint="eastAsia"/>
        </w:rPr>
        <w:t>訴，為司法院網站裁判書查詢系統未遮隱渠未成年子女姓名資料，經一再反映，仍未改善，嚴重損害權益等情。究實情為何？該系統之維護管理及作業程序為何？有無保護未成年人個人資料之措施？有無違反兒童及少年福利與權益保障法第69條不得記載並揭露其身分之資訊等相關規定？</w:t>
      </w:r>
      <w:proofErr w:type="gramStart"/>
      <w:r w:rsidR="000255C8">
        <w:rPr>
          <w:rFonts w:hint="eastAsia"/>
        </w:rPr>
        <w:t>爰</w:t>
      </w:r>
      <w:proofErr w:type="gramEnd"/>
      <w:r w:rsidR="000255C8">
        <w:rPr>
          <w:rFonts w:hint="eastAsia"/>
        </w:rPr>
        <w:t>本院委員申請自動調查。</w:t>
      </w:r>
      <w:r w:rsidR="000255C8" w:rsidRPr="00213C9C">
        <w:rPr>
          <w:rFonts w:hint="eastAsia"/>
        </w:rPr>
        <w:t>本</w:t>
      </w:r>
      <w:r w:rsidR="000255C8" w:rsidRPr="009C7FF2">
        <w:rPr>
          <w:rFonts w:hint="eastAsia"/>
        </w:rPr>
        <w:t>案經調閱</w:t>
      </w:r>
      <w:r w:rsidR="000255C8">
        <w:rPr>
          <w:rFonts w:hAnsi="標楷體" w:hint="eastAsia"/>
        </w:rPr>
        <w:t>司法院、臺灣高等法院(下稱高院)等機關</w:t>
      </w:r>
      <w:r w:rsidR="000255C8" w:rsidRPr="009C7FF2">
        <w:rPr>
          <w:rFonts w:hint="eastAsia"/>
        </w:rPr>
        <w:t>卷證資料，並於</w:t>
      </w:r>
      <w:r w:rsidR="000255C8" w:rsidRPr="002B7392">
        <w:rPr>
          <w:rFonts w:hint="eastAsia"/>
        </w:rPr>
        <w:t>民國(下同)</w:t>
      </w:r>
      <w:r w:rsidR="000255C8">
        <w:rPr>
          <w:rFonts w:hint="eastAsia"/>
        </w:rPr>
        <w:t>108</w:t>
      </w:r>
      <w:r w:rsidR="000255C8" w:rsidRPr="009C7FF2">
        <w:rPr>
          <w:rFonts w:hint="eastAsia"/>
        </w:rPr>
        <w:t>年</w:t>
      </w:r>
      <w:r w:rsidR="000255C8">
        <w:rPr>
          <w:rFonts w:hint="eastAsia"/>
        </w:rPr>
        <w:t>8</w:t>
      </w:r>
      <w:r w:rsidR="000255C8" w:rsidRPr="009C7FF2">
        <w:rPr>
          <w:rFonts w:hint="eastAsia"/>
        </w:rPr>
        <w:t>月</w:t>
      </w:r>
      <w:r w:rsidR="000255C8">
        <w:rPr>
          <w:rFonts w:hint="eastAsia"/>
        </w:rPr>
        <w:t>23</w:t>
      </w:r>
      <w:r w:rsidR="000255C8" w:rsidRPr="009C7FF2">
        <w:rPr>
          <w:rFonts w:hint="eastAsia"/>
        </w:rPr>
        <w:t>日詢問</w:t>
      </w:r>
      <w:r w:rsidR="000255C8">
        <w:rPr>
          <w:rFonts w:hint="eastAsia"/>
        </w:rPr>
        <w:t>臺灣新北地方法院(下稱新北地院)相關案件承辦書記官及司法院等機關人員，</w:t>
      </w:r>
      <w:r w:rsidR="00FB501B" w:rsidRPr="009C7FF2">
        <w:rPr>
          <w:rFonts w:hint="eastAsia"/>
        </w:rPr>
        <w:t>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rsidR="00073CB5" w:rsidRDefault="000255C8" w:rsidP="000255C8">
      <w:pPr>
        <w:pStyle w:val="2"/>
        <w:rPr>
          <w:b/>
        </w:rPr>
      </w:pPr>
      <w:r w:rsidRPr="000255C8">
        <w:rPr>
          <w:rFonts w:hint="eastAsia"/>
          <w:b/>
        </w:rPr>
        <w:t>本案陳訴人所訴司法院網站裁判書查詢系統</w:t>
      </w:r>
      <w:proofErr w:type="gramStart"/>
      <w:r w:rsidRPr="000255C8">
        <w:rPr>
          <w:rFonts w:hint="eastAsia"/>
          <w:b/>
        </w:rPr>
        <w:t>未遮隱渠</w:t>
      </w:r>
      <w:proofErr w:type="gramEnd"/>
      <w:r w:rsidRPr="000255C8">
        <w:rPr>
          <w:rFonts w:hint="eastAsia"/>
          <w:b/>
        </w:rPr>
        <w:t>未成年子女姓名資料</w:t>
      </w:r>
      <w:r>
        <w:rPr>
          <w:rFonts w:hint="eastAsia"/>
          <w:b/>
        </w:rPr>
        <w:t>一事，經本院調查後，司法院</w:t>
      </w:r>
      <w:r w:rsidR="00B35532">
        <w:rPr>
          <w:rFonts w:hint="eastAsia"/>
          <w:b/>
        </w:rPr>
        <w:t>已</w:t>
      </w:r>
      <w:r w:rsidR="005A321E">
        <w:rPr>
          <w:rFonts w:hint="eastAsia"/>
          <w:b/>
        </w:rPr>
        <w:t>陸續</w:t>
      </w:r>
      <w:r>
        <w:rPr>
          <w:rFonts w:hint="eastAsia"/>
          <w:b/>
        </w:rPr>
        <w:t>完成</w:t>
      </w:r>
      <w:r w:rsidR="008F08EB">
        <w:rPr>
          <w:rFonts w:hint="eastAsia"/>
          <w:b/>
        </w:rPr>
        <w:t>該系統內</w:t>
      </w:r>
      <w:r>
        <w:rPr>
          <w:rFonts w:hint="eastAsia"/>
          <w:b/>
        </w:rPr>
        <w:t>相關裁判書</w:t>
      </w:r>
      <w:r w:rsidR="008F08EB">
        <w:rPr>
          <w:rFonts w:hint="eastAsia"/>
          <w:b/>
        </w:rPr>
        <w:t>系爭姓名</w:t>
      </w:r>
      <w:proofErr w:type="gramStart"/>
      <w:r>
        <w:rPr>
          <w:rFonts w:hint="eastAsia"/>
          <w:b/>
        </w:rPr>
        <w:t>之遮隱</w:t>
      </w:r>
      <w:proofErr w:type="gramEnd"/>
      <w:r w:rsidR="008F08EB">
        <w:rPr>
          <w:rFonts w:hint="eastAsia"/>
          <w:b/>
        </w:rPr>
        <w:t>，應予肯認。</w:t>
      </w:r>
      <w:proofErr w:type="gramStart"/>
      <w:r w:rsidR="00E35586" w:rsidRPr="00E35586">
        <w:rPr>
          <w:rFonts w:hint="eastAsia"/>
          <w:b/>
        </w:rPr>
        <w:t>惟</w:t>
      </w:r>
      <w:proofErr w:type="gramEnd"/>
      <w:r w:rsidR="00E35586" w:rsidRPr="00E35586">
        <w:rPr>
          <w:rFonts w:hint="eastAsia"/>
          <w:b/>
        </w:rPr>
        <w:t>裁判書內容文字，竟因跨行緣故，未能搜尋而得，致漏</w:t>
      </w:r>
      <w:proofErr w:type="gramStart"/>
      <w:r w:rsidR="00E35586" w:rsidRPr="00E35586">
        <w:rPr>
          <w:rFonts w:hint="eastAsia"/>
          <w:b/>
        </w:rPr>
        <w:t>未遮隱</w:t>
      </w:r>
      <w:proofErr w:type="gramEnd"/>
      <w:r w:rsidR="00E35586" w:rsidRPr="00E35586">
        <w:rPr>
          <w:rFonts w:hint="eastAsia"/>
          <w:b/>
        </w:rPr>
        <w:t>，仍請司法院檢討改善系統功能，</w:t>
      </w:r>
      <w:proofErr w:type="gramStart"/>
      <w:r w:rsidR="00E35586" w:rsidRPr="00E35586">
        <w:rPr>
          <w:rFonts w:hint="eastAsia"/>
          <w:b/>
        </w:rPr>
        <w:t>俾</w:t>
      </w:r>
      <w:proofErr w:type="gramEnd"/>
      <w:r w:rsidR="00E35586" w:rsidRPr="00E35586">
        <w:rPr>
          <w:rFonts w:hint="eastAsia"/>
          <w:b/>
        </w:rPr>
        <w:t>確實維護並完善人民權益。</w:t>
      </w:r>
    </w:p>
    <w:p w:rsidR="008F08EB" w:rsidRDefault="008F08EB" w:rsidP="008C242E">
      <w:pPr>
        <w:pStyle w:val="3"/>
      </w:pPr>
      <w:r>
        <w:rPr>
          <w:rFonts w:hint="eastAsia"/>
        </w:rPr>
        <w:t>按本案陳訴人</w:t>
      </w:r>
      <w:r w:rsidR="008C242E">
        <w:rPr>
          <w:rFonts w:hint="eastAsia"/>
        </w:rPr>
        <w:t>於107年2日19日向本院陳訴，</w:t>
      </w:r>
      <w:r w:rsidR="00501339">
        <w:rPr>
          <w:rFonts w:hint="eastAsia"/>
        </w:rPr>
        <w:t>為</w:t>
      </w:r>
      <w:r w:rsidR="008C242E" w:rsidRPr="008C242E">
        <w:rPr>
          <w:rFonts w:hint="eastAsia"/>
        </w:rPr>
        <w:t>司法院網站裁判書查詢系統</w:t>
      </w:r>
      <w:proofErr w:type="gramStart"/>
      <w:r w:rsidR="008C242E" w:rsidRPr="008C242E">
        <w:rPr>
          <w:rFonts w:hint="eastAsia"/>
        </w:rPr>
        <w:t>未遮隱渠</w:t>
      </w:r>
      <w:proofErr w:type="gramEnd"/>
      <w:r w:rsidR="008C242E" w:rsidRPr="008C242E">
        <w:rPr>
          <w:rFonts w:hint="eastAsia"/>
        </w:rPr>
        <w:t>未成年子女姓名資料</w:t>
      </w:r>
      <w:r w:rsidR="008C242E">
        <w:rPr>
          <w:rFonts w:hint="eastAsia"/>
        </w:rPr>
        <w:t>，經一再反映，仍未改善，嚴重損害權益等情。</w:t>
      </w:r>
      <w:r w:rsidR="008C242E" w:rsidRPr="008C242E">
        <w:rPr>
          <w:rFonts w:hint="eastAsia"/>
        </w:rPr>
        <w:lastRenderedPageBreak/>
        <w:t>陳訴人歷次陳訴</w:t>
      </w:r>
      <w:r w:rsidR="00501339">
        <w:rPr>
          <w:rFonts w:hint="eastAsia"/>
        </w:rPr>
        <w:t>相關裁判書摘要</w:t>
      </w:r>
      <w:r w:rsidR="008C242E">
        <w:rPr>
          <w:rFonts w:hint="eastAsia"/>
        </w:rPr>
        <w:t>如下表：</w:t>
      </w:r>
    </w:p>
    <w:tbl>
      <w:tblPr>
        <w:tblStyle w:val="af6"/>
        <w:tblW w:w="0" w:type="auto"/>
        <w:tblInd w:w="1340" w:type="dxa"/>
        <w:tblCellMar>
          <w:left w:w="28" w:type="dxa"/>
          <w:right w:w="28" w:type="dxa"/>
        </w:tblCellMar>
        <w:tblLook w:val="04A0" w:firstRow="1" w:lastRow="0" w:firstColumn="1" w:lastColumn="0" w:noHBand="0" w:noVBand="1"/>
      </w:tblPr>
      <w:tblGrid>
        <w:gridCol w:w="1290"/>
        <w:gridCol w:w="653"/>
        <w:gridCol w:w="4205"/>
        <w:gridCol w:w="1346"/>
      </w:tblGrid>
      <w:tr w:rsidR="008C242E" w:rsidTr="005A321E">
        <w:trPr>
          <w:tblHeader/>
        </w:trPr>
        <w:tc>
          <w:tcPr>
            <w:tcW w:w="1292" w:type="dxa"/>
            <w:tcBorders>
              <w:bottom w:val="double" w:sz="4" w:space="0" w:color="auto"/>
            </w:tcBorders>
            <w:vAlign w:val="center"/>
          </w:tcPr>
          <w:p w:rsidR="008C242E" w:rsidRPr="001A0D14" w:rsidRDefault="008C242E" w:rsidP="008C242E">
            <w:pPr>
              <w:pStyle w:val="140"/>
            </w:pPr>
            <w:r>
              <w:rPr>
                <w:rFonts w:hint="eastAsia"/>
              </w:rPr>
              <w:t>陳訴日期</w:t>
            </w:r>
          </w:p>
        </w:tc>
        <w:tc>
          <w:tcPr>
            <w:tcW w:w="657" w:type="dxa"/>
            <w:tcBorders>
              <w:bottom w:val="double" w:sz="4" w:space="0" w:color="auto"/>
            </w:tcBorders>
            <w:vAlign w:val="center"/>
          </w:tcPr>
          <w:p w:rsidR="008C242E" w:rsidRPr="001A0D14" w:rsidRDefault="008C242E" w:rsidP="008C242E">
            <w:pPr>
              <w:pStyle w:val="140"/>
            </w:pPr>
            <w:r w:rsidRPr="001A0D14">
              <w:rPr>
                <w:rFonts w:hint="eastAsia"/>
              </w:rPr>
              <w:t>序號</w:t>
            </w:r>
          </w:p>
        </w:tc>
        <w:tc>
          <w:tcPr>
            <w:tcW w:w="4252" w:type="dxa"/>
            <w:tcBorders>
              <w:bottom w:val="double" w:sz="4" w:space="0" w:color="auto"/>
            </w:tcBorders>
            <w:vAlign w:val="center"/>
          </w:tcPr>
          <w:p w:rsidR="008C242E" w:rsidRPr="001A0D14" w:rsidRDefault="008C242E" w:rsidP="008C242E">
            <w:pPr>
              <w:pStyle w:val="140"/>
            </w:pPr>
            <w:r w:rsidRPr="001A0D14">
              <w:rPr>
                <w:rFonts w:hint="eastAsia"/>
              </w:rPr>
              <w:t>裁判字號</w:t>
            </w:r>
          </w:p>
        </w:tc>
        <w:tc>
          <w:tcPr>
            <w:tcW w:w="1348" w:type="dxa"/>
            <w:tcBorders>
              <w:bottom w:val="double" w:sz="4" w:space="0" w:color="auto"/>
            </w:tcBorders>
            <w:vAlign w:val="center"/>
          </w:tcPr>
          <w:p w:rsidR="008C242E" w:rsidRPr="001A0D14" w:rsidRDefault="008C242E" w:rsidP="008C242E">
            <w:pPr>
              <w:pStyle w:val="140"/>
            </w:pPr>
            <w:r w:rsidRPr="001A0D14">
              <w:rPr>
                <w:rFonts w:hint="eastAsia"/>
              </w:rPr>
              <w:t>裁判日期</w:t>
            </w:r>
          </w:p>
        </w:tc>
      </w:tr>
      <w:tr w:rsidR="008C242E" w:rsidTr="005A321E">
        <w:tc>
          <w:tcPr>
            <w:tcW w:w="1292" w:type="dxa"/>
            <w:vMerge w:val="restart"/>
            <w:tcBorders>
              <w:top w:val="double" w:sz="4" w:space="0" w:color="auto"/>
            </w:tcBorders>
            <w:vAlign w:val="center"/>
          </w:tcPr>
          <w:p w:rsidR="008C242E" w:rsidRDefault="008C242E" w:rsidP="008C242E">
            <w:pPr>
              <w:pStyle w:val="14"/>
            </w:pPr>
            <w:r>
              <w:rPr>
                <w:rFonts w:hint="eastAsia"/>
              </w:rPr>
              <w:t>107.02.19</w:t>
            </w:r>
          </w:p>
        </w:tc>
        <w:tc>
          <w:tcPr>
            <w:tcW w:w="657" w:type="dxa"/>
            <w:tcBorders>
              <w:top w:val="double" w:sz="4" w:space="0" w:color="auto"/>
            </w:tcBorders>
            <w:vAlign w:val="center"/>
          </w:tcPr>
          <w:p w:rsidR="008C242E" w:rsidRDefault="008C242E" w:rsidP="008C242E">
            <w:pPr>
              <w:pStyle w:val="14"/>
              <w:jc w:val="center"/>
            </w:pPr>
            <w:r>
              <w:rPr>
                <w:rFonts w:hint="eastAsia"/>
              </w:rPr>
              <w:t>1</w:t>
            </w:r>
          </w:p>
        </w:tc>
        <w:tc>
          <w:tcPr>
            <w:tcW w:w="4252" w:type="dxa"/>
            <w:tcBorders>
              <w:top w:val="double" w:sz="4" w:space="0" w:color="auto"/>
            </w:tcBorders>
            <w:vAlign w:val="center"/>
          </w:tcPr>
          <w:p w:rsidR="008C242E" w:rsidRDefault="008C242E" w:rsidP="00620F87">
            <w:pPr>
              <w:pStyle w:val="14"/>
            </w:pPr>
            <w:r>
              <w:rPr>
                <w:rFonts w:hint="eastAsia"/>
              </w:rPr>
              <w:t>新北地院106年</w:t>
            </w:r>
            <w:proofErr w:type="gramStart"/>
            <w:r>
              <w:rPr>
                <w:rFonts w:hint="eastAsia"/>
              </w:rPr>
              <w:t>司家聲字</w:t>
            </w:r>
            <w:proofErr w:type="gramEnd"/>
            <w:r>
              <w:rPr>
                <w:rFonts w:hint="eastAsia"/>
              </w:rPr>
              <w:t>第11號民事裁定</w:t>
            </w:r>
          </w:p>
        </w:tc>
        <w:tc>
          <w:tcPr>
            <w:tcW w:w="1348" w:type="dxa"/>
            <w:tcBorders>
              <w:top w:val="double" w:sz="4" w:space="0" w:color="auto"/>
            </w:tcBorders>
            <w:vAlign w:val="center"/>
          </w:tcPr>
          <w:p w:rsidR="008C242E" w:rsidRPr="00FE3749" w:rsidRDefault="008C242E" w:rsidP="008C242E">
            <w:pPr>
              <w:pStyle w:val="14"/>
              <w:jc w:val="center"/>
            </w:pPr>
            <w:r>
              <w:rPr>
                <w:rFonts w:hint="eastAsia"/>
              </w:rPr>
              <w:t>106.12.25</w:t>
            </w:r>
          </w:p>
        </w:tc>
      </w:tr>
      <w:tr w:rsidR="008C242E" w:rsidTr="005A321E">
        <w:tc>
          <w:tcPr>
            <w:tcW w:w="1292" w:type="dxa"/>
            <w:vMerge/>
            <w:vAlign w:val="center"/>
          </w:tcPr>
          <w:p w:rsidR="008C242E" w:rsidRDefault="008C242E" w:rsidP="008C242E">
            <w:pPr>
              <w:pStyle w:val="14"/>
            </w:pPr>
          </w:p>
        </w:tc>
        <w:tc>
          <w:tcPr>
            <w:tcW w:w="657" w:type="dxa"/>
            <w:vAlign w:val="center"/>
          </w:tcPr>
          <w:p w:rsidR="008C242E" w:rsidRPr="008C242E" w:rsidRDefault="008C242E" w:rsidP="008C242E">
            <w:pPr>
              <w:pStyle w:val="14"/>
              <w:jc w:val="center"/>
            </w:pPr>
            <w:r w:rsidRPr="008C242E">
              <w:rPr>
                <w:rFonts w:hint="eastAsia"/>
              </w:rPr>
              <w:t>2</w:t>
            </w:r>
          </w:p>
        </w:tc>
        <w:tc>
          <w:tcPr>
            <w:tcW w:w="4252" w:type="dxa"/>
            <w:vAlign w:val="center"/>
          </w:tcPr>
          <w:p w:rsidR="008C242E" w:rsidRPr="008C242E" w:rsidRDefault="008C242E" w:rsidP="00620F87">
            <w:pPr>
              <w:pStyle w:val="14"/>
            </w:pPr>
            <w:r w:rsidRPr="008C242E">
              <w:rPr>
                <w:rFonts w:hint="eastAsia"/>
              </w:rPr>
              <w:t>新北地院</w:t>
            </w:r>
            <w:proofErr w:type="gramStart"/>
            <w:r w:rsidRPr="008C242E">
              <w:rPr>
                <w:rFonts w:hint="eastAsia"/>
              </w:rPr>
              <w:t>106年訴字第886號</w:t>
            </w:r>
            <w:proofErr w:type="gramEnd"/>
            <w:r w:rsidRPr="008C242E">
              <w:rPr>
                <w:rFonts w:hint="eastAsia"/>
              </w:rPr>
              <w:t>民事判決</w:t>
            </w:r>
          </w:p>
        </w:tc>
        <w:tc>
          <w:tcPr>
            <w:tcW w:w="1348" w:type="dxa"/>
            <w:vAlign w:val="center"/>
          </w:tcPr>
          <w:p w:rsidR="008C242E" w:rsidRPr="008C242E" w:rsidRDefault="008C242E" w:rsidP="008C242E">
            <w:pPr>
              <w:pStyle w:val="14"/>
              <w:jc w:val="center"/>
            </w:pPr>
            <w:r w:rsidRPr="008C242E">
              <w:rPr>
                <w:rFonts w:hint="eastAsia"/>
              </w:rPr>
              <w:t>106.08.15</w:t>
            </w:r>
          </w:p>
        </w:tc>
      </w:tr>
      <w:tr w:rsidR="008C242E" w:rsidRPr="00FE3749" w:rsidTr="005A321E">
        <w:tc>
          <w:tcPr>
            <w:tcW w:w="1292" w:type="dxa"/>
            <w:vMerge/>
            <w:vAlign w:val="center"/>
          </w:tcPr>
          <w:p w:rsidR="008C242E" w:rsidRDefault="008C242E" w:rsidP="008C242E">
            <w:pPr>
              <w:pStyle w:val="14"/>
            </w:pPr>
          </w:p>
        </w:tc>
        <w:tc>
          <w:tcPr>
            <w:tcW w:w="657" w:type="dxa"/>
            <w:vAlign w:val="center"/>
          </w:tcPr>
          <w:p w:rsidR="008C242E" w:rsidRDefault="008C242E" w:rsidP="008C242E">
            <w:pPr>
              <w:pStyle w:val="14"/>
              <w:jc w:val="center"/>
            </w:pPr>
            <w:r>
              <w:rPr>
                <w:rFonts w:hint="eastAsia"/>
              </w:rPr>
              <w:t>3</w:t>
            </w:r>
          </w:p>
        </w:tc>
        <w:tc>
          <w:tcPr>
            <w:tcW w:w="4252" w:type="dxa"/>
            <w:vAlign w:val="center"/>
          </w:tcPr>
          <w:p w:rsidR="008C242E" w:rsidRDefault="008C242E" w:rsidP="00620F87">
            <w:pPr>
              <w:pStyle w:val="14"/>
            </w:pPr>
            <w:r>
              <w:rPr>
                <w:rFonts w:hint="eastAsia"/>
              </w:rPr>
              <w:t>新北地院</w:t>
            </w:r>
            <w:proofErr w:type="gramStart"/>
            <w:r>
              <w:rPr>
                <w:rFonts w:hint="eastAsia"/>
              </w:rPr>
              <w:t>104</w:t>
            </w:r>
            <w:proofErr w:type="gramEnd"/>
            <w:r>
              <w:rPr>
                <w:rFonts w:hint="eastAsia"/>
              </w:rPr>
              <w:t>年度</w:t>
            </w:r>
            <w:proofErr w:type="gramStart"/>
            <w:r>
              <w:rPr>
                <w:rFonts w:hint="eastAsia"/>
              </w:rPr>
              <w:t>家訴字第133號</w:t>
            </w:r>
            <w:proofErr w:type="gramEnd"/>
            <w:r>
              <w:rPr>
                <w:rFonts w:hint="eastAsia"/>
              </w:rPr>
              <w:t>民事判決</w:t>
            </w:r>
          </w:p>
        </w:tc>
        <w:tc>
          <w:tcPr>
            <w:tcW w:w="1348" w:type="dxa"/>
            <w:vAlign w:val="center"/>
          </w:tcPr>
          <w:p w:rsidR="008C242E" w:rsidRPr="006907E0" w:rsidRDefault="008C242E" w:rsidP="008C242E">
            <w:pPr>
              <w:pStyle w:val="14"/>
              <w:jc w:val="center"/>
            </w:pPr>
            <w:r>
              <w:rPr>
                <w:rFonts w:hint="eastAsia"/>
              </w:rPr>
              <w:t>105.03.25</w:t>
            </w:r>
          </w:p>
        </w:tc>
      </w:tr>
      <w:tr w:rsidR="008C242E" w:rsidRPr="00FE3749" w:rsidTr="005A321E">
        <w:tc>
          <w:tcPr>
            <w:tcW w:w="1292" w:type="dxa"/>
            <w:vMerge/>
            <w:vAlign w:val="center"/>
          </w:tcPr>
          <w:p w:rsidR="008C242E" w:rsidRDefault="008C242E" w:rsidP="008C242E">
            <w:pPr>
              <w:pStyle w:val="14"/>
            </w:pPr>
          </w:p>
        </w:tc>
        <w:tc>
          <w:tcPr>
            <w:tcW w:w="657" w:type="dxa"/>
            <w:vAlign w:val="center"/>
          </w:tcPr>
          <w:p w:rsidR="008C242E" w:rsidRDefault="008C242E" w:rsidP="008C242E">
            <w:pPr>
              <w:pStyle w:val="14"/>
              <w:jc w:val="center"/>
            </w:pPr>
            <w:r>
              <w:rPr>
                <w:rFonts w:hint="eastAsia"/>
              </w:rPr>
              <w:t>4</w:t>
            </w:r>
          </w:p>
        </w:tc>
        <w:tc>
          <w:tcPr>
            <w:tcW w:w="4252" w:type="dxa"/>
            <w:vAlign w:val="center"/>
          </w:tcPr>
          <w:p w:rsidR="008C242E" w:rsidRDefault="008C242E" w:rsidP="00620F87">
            <w:pPr>
              <w:pStyle w:val="14"/>
            </w:pPr>
            <w:r>
              <w:rPr>
                <w:rFonts w:hint="eastAsia"/>
              </w:rPr>
              <w:t>新北地院102年簡上字第220號民事判決</w:t>
            </w:r>
          </w:p>
        </w:tc>
        <w:tc>
          <w:tcPr>
            <w:tcW w:w="1348" w:type="dxa"/>
            <w:vAlign w:val="center"/>
          </w:tcPr>
          <w:p w:rsidR="008C242E" w:rsidRPr="00FE3749" w:rsidRDefault="008C242E" w:rsidP="008C242E">
            <w:pPr>
              <w:pStyle w:val="14"/>
              <w:jc w:val="center"/>
            </w:pPr>
            <w:r>
              <w:rPr>
                <w:rFonts w:hint="eastAsia"/>
              </w:rPr>
              <w:t>102.10.30</w:t>
            </w:r>
          </w:p>
        </w:tc>
      </w:tr>
      <w:tr w:rsidR="008C242E" w:rsidTr="00620F87">
        <w:tc>
          <w:tcPr>
            <w:tcW w:w="1292" w:type="dxa"/>
            <w:vAlign w:val="center"/>
          </w:tcPr>
          <w:p w:rsidR="008C242E" w:rsidRDefault="008C242E" w:rsidP="00620F87">
            <w:pPr>
              <w:pStyle w:val="14"/>
              <w:spacing w:line="240" w:lineRule="auto"/>
            </w:pPr>
            <w:r>
              <w:rPr>
                <w:rFonts w:hint="eastAsia"/>
              </w:rPr>
              <w:t>107.05.17</w:t>
            </w:r>
          </w:p>
        </w:tc>
        <w:tc>
          <w:tcPr>
            <w:tcW w:w="6257" w:type="dxa"/>
            <w:gridSpan w:val="3"/>
            <w:vAlign w:val="center"/>
          </w:tcPr>
          <w:p w:rsidR="008C242E" w:rsidRDefault="008C242E" w:rsidP="00620F87">
            <w:pPr>
              <w:pStyle w:val="14"/>
              <w:spacing w:line="240" w:lineRule="auto"/>
            </w:pPr>
            <w:r>
              <w:rPr>
                <w:rFonts w:hint="eastAsia"/>
              </w:rPr>
              <w:t>同上述4件(係不服司法院秘書長107.05.10函)</w:t>
            </w:r>
          </w:p>
        </w:tc>
      </w:tr>
      <w:tr w:rsidR="008C242E" w:rsidTr="005A321E">
        <w:tc>
          <w:tcPr>
            <w:tcW w:w="1292" w:type="dxa"/>
            <w:vMerge w:val="restart"/>
            <w:vAlign w:val="center"/>
          </w:tcPr>
          <w:p w:rsidR="008C242E" w:rsidRDefault="008C242E" w:rsidP="008C242E">
            <w:pPr>
              <w:pStyle w:val="14"/>
            </w:pPr>
            <w:r>
              <w:rPr>
                <w:rFonts w:hint="eastAsia"/>
              </w:rPr>
              <w:t>107.08.25</w:t>
            </w:r>
          </w:p>
        </w:tc>
        <w:tc>
          <w:tcPr>
            <w:tcW w:w="657" w:type="dxa"/>
            <w:vAlign w:val="center"/>
          </w:tcPr>
          <w:p w:rsidR="008C242E" w:rsidRPr="002C4527" w:rsidRDefault="008C242E" w:rsidP="002C4527">
            <w:pPr>
              <w:pStyle w:val="14"/>
              <w:jc w:val="center"/>
            </w:pPr>
            <w:r w:rsidRPr="002C4527">
              <w:rPr>
                <w:rFonts w:hint="eastAsia"/>
              </w:rPr>
              <w:t>1</w:t>
            </w:r>
          </w:p>
        </w:tc>
        <w:tc>
          <w:tcPr>
            <w:tcW w:w="4252" w:type="dxa"/>
            <w:vAlign w:val="center"/>
          </w:tcPr>
          <w:p w:rsidR="008C242E" w:rsidRPr="002C4527" w:rsidRDefault="008C242E" w:rsidP="00620F87">
            <w:pPr>
              <w:pStyle w:val="14"/>
            </w:pPr>
            <w:r w:rsidRPr="002C4527">
              <w:rPr>
                <w:rFonts w:hint="eastAsia"/>
              </w:rPr>
              <w:t>新北地院</w:t>
            </w:r>
            <w:proofErr w:type="gramStart"/>
            <w:r w:rsidRPr="002C4527">
              <w:rPr>
                <w:rFonts w:hint="eastAsia"/>
              </w:rPr>
              <w:t>106年訴字第886號</w:t>
            </w:r>
            <w:proofErr w:type="gramEnd"/>
            <w:r w:rsidRPr="002C4527">
              <w:rPr>
                <w:rFonts w:hint="eastAsia"/>
              </w:rPr>
              <w:t>民事判決</w:t>
            </w:r>
          </w:p>
        </w:tc>
        <w:tc>
          <w:tcPr>
            <w:tcW w:w="1348" w:type="dxa"/>
            <w:vAlign w:val="center"/>
          </w:tcPr>
          <w:p w:rsidR="008C242E" w:rsidRPr="002C4527" w:rsidRDefault="008C242E" w:rsidP="002C4527">
            <w:pPr>
              <w:pStyle w:val="14"/>
              <w:jc w:val="center"/>
            </w:pPr>
            <w:r w:rsidRPr="002C4527">
              <w:rPr>
                <w:rFonts w:hint="eastAsia"/>
              </w:rPr>
              <w:t>106.08.15</w:t>
            </w:r>
          </w:p>
        </w:tc>
      </w:tr>
      <w:tr w:rsidR="008C242E" w:rsidTr="005A321E">
        <w:tc>
          <w:tcPr>
            <w:tcW w:w="1292" w:type="dxa"/>
            <w:vMerge/>
            <w:vAlign w:val="center"/>
          </w:tcPr>
          <w:p w:rsidR="008C242E" w:rsidRDefault="008C242E" w:rsidP="008C242E">
            <w:pPr>
              <w:pStyle w:val="14"/>
            </w:pPr>
          </w:p>
        </w:tc>
        <w:tc>
          <w:tcPr>
            <w:tcW w:w="657" w:type="dxa"/>
            <w:vAlign w:val="center"/>
          </w:tcPr>
          <w:p w:rsidR="008C242E" w:rsidRDefault="008C242E" w:rsidP="002C4527">
            <w:pPr>
              <w:pStyle w:val="14"/>
              <w:jc w:val="center"/>
            </w:pPr>
            <w:r>
              <w:rPr>
                <w:rFonts w:hint="eastAsia"/>
              </w:rPr>
              <w:t>2</w:t>
            </w:r>
          </w:p>
        </w:tc>
        <w:tc>
          <w:tcPr>
            <w:tcW w:w="4252" w:type="dxa"/>
            <w:vAlign w:val="center"/>
          </w:tcPr>
          <w:p w:rsidR="008C242E" w:rsidRDefault="008C242E" w:rsidP="00620F87">
            <w:pPr>
              <w:pStyle w:val="14"/>
            </w:pPr>
            <w:r>
              <w:rPr>
                <w:rFonts w:hint="eastAsia"/>
              </w:rPr>
              <w:t>新北地院</w:t>
            </w:r>
            <w:proofErr w:type="gramStart"/>
            <w:r>
              <w:rPr>
                <w:rFonts w:hint="eastAsia"/>
              </w:rPr>
              <w:t>106年訴字第1961號</w:t>
            </w:r>
            <w:proofErr w:type="gramEnd"/>
            <w:r>
              <w:rPr>
                <w:rFonts w:hint="eastAsia"/>
              </w:rPr>
              <w:t>民事判決</w:t>
            </w:r>
          </w:p>
        </w:tc>
        <w:tc>
          <w:tcPr>
            <w:tcW w:w="1348" w:type="dxa"/>
            <w:vAlign w:val="center"/>
          </w:tcPr>
          <w:p w:rsidR="008C242E" w:rsidRPr="00036EFB" w:rsidRDefault="008C242E" w:rsidP="002C4527">
            <w:pPr>
              <w:pStyle w:val="14"/>
              <w:jc w:val="center"/>
            </w:pPr>
            <w:r>
              <w:rPr>
                <w:rFonts w:hint="eastAsia"/>
              </w:rPr>
              <w:t>107.02.13</w:t>
            </w:r>
          </w:p>
        </w:tc>
      </w:tr>
      <w:tr w:rsidR="008C242E" w:rsidTr="00620F87">
        <w:tc>
          <w:tcPr>
            <w:tcW w:w="1292" w:type="dxa"/>
            <w:vAlign w:val="center"/>
          </w:tcPr>
          <w:p w:rsidR="008C242E" w:rsidRDefault="008C242E" w:rsidP="00620F87">
            <w:pPr>
              <w:pStyle w:val="14"/>
              <w:spacing w:line="240" w:lineRule="auto"/>
            </w:pPr>
            <w:r>
              <w:rPr>
                <w:rFonts w:hint="eastAsia"/>
              </w:rPr>
              <w:t>107.09.11</w:t>
            </w:r>
          </w:p>
        </w:tc>
        <w:tc>
          <w:tcPr>
            <w:tcW w:w="6257" w:type="dxa"/>
            <w:gridSpan w:val="3"/>
            <w:vAlign w:val="center"/>
          </w:tcPr>
          <w:p w:rsidR="008C242E" w:rsidRDefault="008C242E" w:rsidP="00620F87">
            <w:pPr>
              <w:pStyle w:val="14"/>
              <w:spacing w:line="240" w:lineRule="auto"/>
            </w:pPr>
            <w:r>
              <w:rPr>
                <w:rFonts w:hint="eastAsia"/>
              </w:rPr>
              <w:t>(係不服新北地院1070001339號函)</w:t>
            </w:r>
          </w:p>
        </w:tc>
      </w:tr>
      <w:tr w:rsidR="008C242E" w:rsidTr="00620F87">
        <w:tc>
          <w:tcPr>
            <w:tcW w:w="1292" w:type="dxa"/>
            <w:vAlign w:val="center"/>
          </w:tcPr>
          <w:p w:rsidR="008C242E" w:rsidRDefault="008C242E" w:rsidP="00620F87">
            <w:pPr>
              <w:pStyle w:val="14"/>
              <w:spacing w:line="240" w:lineRule="auto"/>
            </w:pPr>
            <w:r>
              <w:rPr>
                <w:rFonts w:hint="eastAsia"/>
              </w:rPr>
              <w:t>107.11.26</w:t>
            </w:r>
          </w:p>
        </w:tc>
        <w:tc>
          <w:tcPr>
            <w:tcW w:w="6257" w:type="dxa"/>
            <w:gridSpan w:val="3"/>
            <w:vAlign w:val="center"/>
          </w:tcPr>
          <w:p w:rsidR="008C242E" w:rsidRDefault="008C242E" w:rsidP="00620F87">
            <w:pPr>
              <w:pStyle w:val="14"/>
              <w:spacing w:line="240" w:lineRule="auto"/>
            </w:pPr>
            <w:r>
              <w:rPr>
                <w:rFonts w:hint="eastAsia"/>
              </w:rPr>
              <w:t>(係不服司法院秘書長107.11.02函)</w:t>
            </w:r>
          </w:p>
        </w:tc>
      </w:tr>
      <w:tr w:rsidR="008C242E" w:rsidTr="00620F87">
        <w:tc>
          <w:tcPr>
            <w:tcW w:w="1292" w:type="dxa"/>
            <w:vAlign w:val="center"/>
          </w:tcPr>
          <w:p w:rsidR="008C242E" w:rsidRDefault="008C242E" w:rsidP="00620F87">
            <w:pPr>
              <w:pStyle w:val="14"/>
              <w:spacing w:line="240" w:lineRule="auto"/>
            </w:pPr>
            <w:r>
              <w:rPr>
                <w:rFonts w:hint="eastAsia"/>
              </w:rPr>
              <w:t>108.02.19</w:t>
            </w:r>
          </w:p>
        </w:tc>
        <w:tc>
          <w:tcPr>
            <w:tcW w:w="6257" w:type="dxa"/>
            <w:gridSpan w:val="3"/>
            <w:vAlign w:val="center"/>
          </w:tcPr>
          <w:p w:rsidR="008C242E" w:rsidRDefault="008C242E" w:rsidP="00620F87">
            <w:pPr>
              <w:pStyle w:val="14"/>
              <w:spacing w:line="240" w:lineRule="auto"/>
            </w:pPr>
            <w:r>
              <w:rPr>
                <w:rFonts w:hint="eastAsia"/>
              </w:rPr>
              <w:t>(係不服新北地院108.02.14函)</w:t>
            </w:r>
          </w:p>
        </w:tc>
      </w:tr>
      <w:tr w:rsidR="008C242E" w:rsidRPr="000F64CC" w:rsidTr="008C242E">
        <w:tc>
          <w:tcPr>
            <w:tcW w:w="1292" w:type="dxa"/>
            <w:vMerge w:val="restart"/>
            <w:vAlign w:val="center"/>
          </w:tcPr>
          <w:p w:rsidR="008C242E" w:rsidRDefault="008C242E" w:rsidP="008C242E">
            <w:pPr>
              <w:pStyle w:val="14"/>
            </w:pPr>
            <w:r>
              <w:rPr>
                <w:rFonts w:hint="eastAsia"/>
              </w:rPr>
              <w:t>108.06.26</w:t>
            </w:r>
          </w:p>
        </w:tc>
        <w:tc>
          <w:tcPr>
            <w:tcW w:w="6257" w:type="dxa"/>
            <w:gridSpan w:val="3"/>
            <w:vAlign w:val="center"/>
          </w:tcPr>
          <w:p w:rsidR="008C242E" w:rsidRDefault="008C242E" w:rsidP="008C242E">
            <w:pPr>
              <w:pStyle w:val="14"/>
            </w:pPr>
            <w:r>
              <w:rPr>
                <w:rFonts w:hint="eastAsia"/>
              </w:rPr>
              <w:t>(係不服司法院秘書長108.05.13函)</w:t>
            </w:r>
          </w:p>
        </w:tc>
      </w:tr>
      <w:tr w:rsidR="008C242E" w:rsidTr="005A321E">
        <w:tc>
          <w:tcPr>
            <w:tcW w:w="1292" w:type="dxa"/>
            <w:vMerge/>
            <w:vAlign w:val="center"/>
          </w:tcPr>
          <w:p w:rsidR="008C242E" w:rsidRDefault="008C242E" w:rsidP="008C242E">
            <w:pPr>
              <w:pStyle w:val="14"/>
            </w:pPr>
          </w:p>
        </w:tc>
        <w:tc>
          <w:tcPr>
            <w:tcW w:w="657" w:type="dxa"/>
            <w:vAlign w:val="center"/>
          </w:tcPr>
          <w:p w:rsidR="008C242E" w:rsidRDefault="008C242E" w:rsidP="002C4527">
            <w:pPr>
              <w:pStyle w:val="14"/>
              <w:jc w:val="center"/>
            </w:pPr>
            <w:r>
              <w:rPr>
                <w:rFonts w:hint="eastAsia"/>
              </w:rPr>
              <w:t>1</w:t>
            </w:r>
          </w:p>
        </w:tc>
        <w:tc>
          <w:tcPr>
            <w:tcW w:w="4252" w:type="dxa"/>
            <w:vAlign w:val="center"/>
          </w:tcPr>
          <w:p w:rsidR="008C242E" w:rsidRDefault="008C242E" w:rsidP="00620F87">
            <w:pPr>
              <w:pStyle w:val="14"/>
            </w:pPr>
            <w:r>
              <w:rPr>
                <w:rFonts w:hint="eastAsia"/>
              </w:rPr>
              <w:t>新北地院</w:t>
            </w:r>
            <w:proofErr w:type="gramStart"/>
            <w:r>
              <w:rPr>
                <w:rFonts w:hint="eastAsia"/>
              </w:rPr>
              <w:t>107年訴字第785號</w:t>
            </w:r>
            <w:proofErr w:type="gramEnd"/>
            <w:r>
              <w:rPr>
                <w:rFonts w:hint="eastAsia"/>
              </w:rPr>
              <w:t>民事判決</w:t>
            </w:r>
          </w:p>
        </w:tc>
        <w:tc>
          <w:tcPr>
            <w:tcW w:w="1348" w:type="dxa"/>
            <w:vAlign w:val="center"/>
          </w:tcPr>
          <w:p w:rsidR="008C242E" w:rsidRPr="00036EFB" w:rsidRDefault="008C242E" w:rsidP="002C4527">
            <w:pPr>
              <w:pStyle w:val="14"/>
              <w:jc w:val="center"/>
            </w:pPr>
            <w:r>
              <w:rPr>
                <w:rFonts w:hint="eastAsia"/>
              </w:rPr>
              <w:t>108.01.07</w:t>
            </w:r>
          </w:p>
        </w:tc>
      </w:tr>
      <w:tr w:rsidR="008C242E" w:rsidTr="005A321E">
        <w:tc>
          <w:tcPr>
            <w:tcW w:w="1292" w:type="dxa"/>
            <w:vMerge/>
            <w:vAlign w:val="center"/>
          </w:tcPr>
          <w:p w:rsidR="008C242E" w:rsidRDefault="008C242E" w:rsidP="008C242E">
            <w:pPr>
              <w:pStyle w:val="14"/>
            </w:pPr>
          </w:p>
        </w:tc>
        <w:tc>
          <w:tcPr>
            <w:tcW w:w="657" w:type="dxa"/>
            <w:vAlign w:val="center"/>
          </w:tcPr>
          <w:p w:rsidR="008C242E" w:rsidRDefault="008C242E" w:rsidP="002C4527">
            <w:pPr>
              <w:pStyle w:val="14"/>
              <w:jc w:val="center"/>
            </w:pPr>
            <w:r>
              <w:rPr>
                <w:rFonts w:hint="eastAsia"/>
              </w:rPr>
              <w:t>2</w:t>
            </w:r>
          </w:p>
        </w:tc>
        <w:tc>
          <w:tcPr>
            <w:tcW w:w="4252" w:type="dxa"/>
            <w:vAlign w:val="center"/>
          </w:tcPr>
          <w:p w:rsidR="008C242E" w:rsidRDefault="008C242E" w:rsidP="00620F87">
            <w:pPr>
              <w:pStyle w:val="14"/>
            </w:pPr>
            <w:r>
              <w:rPr>
                <w:rFonts w:hint="eastAsia"/>
              </w:rPr>
              <w:t>新北地院</w:t>
            </w:r>
            <w:proofErr w:type="gramStart"/>
            <w:r>
              <w:rPr>
                <w:rFonts w:hint="eastAsia"/>
              </w:rPr>
              <w:t>107年訴字第785號</w:t>
            </w:r>
            <w:proofErr w:type="gramEnd"/>
            <w:r>
              <w:rPr>
                <w:rFonts w:hint="eastAsia"/>
              </w:rPr>
              <w:t>民事裁定</w:t>
            </w:r>
          </w:p>
        </w:tc>
        <w:tc>
          <w:tcPr>
            <w:tcW w:w="1348" w:type="dxa"/>
            <w:vAlign w:val="center"/>
          </w:tcPr>
          <w:p w:rsidR="008C242E" w:rsidRPr="00036EFB" w:rsidRDefault="008C242E" w:rsidP="002C4527">
            <w:pPr>
              <w:pStyle w:val="14"/>
              <w:jc w:val="center"/>
            </w:pPr>
            <w:r>
              <w:rPr>
                <w:rFonts w:hint="eastAsia"/>
              </w:rPr>
              <w:t>108.02.12</w:t>
            </w:r>
          </w:p>
        </w:tc>
      </w:tr>
      <w:tr w:rsidR="008C242E" w:rsidTr="005A321E">
        <w:tc>
          <w:tcPr>
            <w:tcW w:w="1292" w:type="dxa"/>
            <w:vMerge/>
            <w:vAlign w:val="center"/>
          </w:tcPr>
          <w:p w:rsidR="008C242E" w:rsidRDefault="008C242E" w:rsidP="008C242E">
            <w:pPr>
              <w:pStyle w:val="14"/>
            </w:pPr>
          </w:p>
        </w:tc>
        <w:tc>
          <w:tcPr>
            <w:tcW w:w="657" w:type="dxa"/>
            <w:vAlign w:val="center"/>
          </w:tcPr>
          <w:p w:rsidR="008C242E" w:rsidRDefault="008C242E" w:rsidP="002C4527">
            <w:pPr>
              <w:pStyle w:val="14"/>
              <w:jc w:val="center"/>
            </w:pPr>
            <w:r>
              <w:rPr>
                <w:rFonts w:hint="eastAsia"/>
              </w:rPr>
              <w:t>3</w:t>
            </w:r>
          </w:p>
        </w:tc>
        <w:tc>
          <w:tcPr>
            <w:tcW w:w="4252" w:type="dxa"/>
            <w:vAlign w:val="center"/>
          </w:tcPr>
          <w:p w:rsidR="008C242E" w:rsidRDefault="008C242E" w:rsidP="00620F87">
            <w:pPr>
              <w:pStyle w:val="14"/>
            </w:pPr>
            <w:r>
              <w:rPr>
                <w:rFonts w:hint="eastAsia"/>
              </w:rPr>
              <w:t>新北地院</w:t>
            </w:r>
            <w:proofErr w:type="gramStart"/>
            <w:r>
              <w:rPr>
                <w:rFonts w:hint="eastAsia"/>
              </w:rPr>
              <w:t>107年訴字第785號</w:t>
            </w:r>
            <w:proofErr w:type="gramEnd"/>
            <w:r>
              <w:rPr>
                <w:rFonts w:hint="eastAsia"/>
              </w:rPr>
              <w:t>民事裁定</w:t>
            </w:r>
          </w:p>
        </w:tc>
        <w:tc>
          <w:tcPr>
            <w:tcW w:w="1348" w:type="dxa"/>
            <w:vAlign w:val="center"/>
          </w:tcPr>
          <w:p w:rsidR="008C242E" w:rsidRPr="00036EFB" w:rsidRDefault="008C242E" w:rsidP="002C4527">
            <w:pPr>
              <w:pStyle w:val="14"/>
              <w:jc w:val="center"/>
            </w:pPr>
            <w:r>
              <w:rPr>
                <w:rFonts w:hint="eastAsia"/>
              </w:rPr>
              <w:t>108.03.29</w:t>
            </w:r>
          </w:p>
        </w:tc>
      </w:tr>
      <w:tr w:rsidR="008C242E" w:rsidTr="005A321E">
        <w:tc>
          <w:tcPr>
            <w:tcW w:w="1292" w:type="dxa"/>
            <w:vMerge/>
            <w:vAlign w:val="center"/>
          </w:tcPr>
          <w:p w:rsidR="008C242E" w:rsidRDefault="008C242E" w:rsidP="008C242E">
            <w:pPr>
              <w:pStyle w:val="14"/>
            </w:pPr>
          </w:p>
        </w:tc>
        <w:tc>
          <w:tcPr>
            <w:tcW w:w="657" w:type="dxa"/>
            <w:vAlign w:val="center"/>
          </w:tcPr>
          <w:p w:rsidR="008C242E" w:rsidRDefault="008C242E" w:rsidP="002C4527">
            <w:pPr>
              <w:pStyle w:val="14"/>
              <w:jc w:val="center"/>
            </w:pPr>
            <w:r>
              <w:rPr>
                <w:rFonts w:hint="eastAsia"/>
              </w:rPr>
              <w:t>4</w:t>
            </w:r>
          </w:p>
        </w:tc>
        <w:tc>
          <w:tcPr>
            <w:tcW w:w="4252" w:type="dxa"/>
            <w:vAlign w:val="center"/>
          </w:tcPr>
          <w:p w:rsidR="008C242E" w:rsidRDefault="008C242E" w:rsidP="00620F87">
            <w:pPr>
              <w:pStyle w:val="14"/>
            </w:pPr>
            <w:r>
              <w:rPr>
                <w:rFonts w:hint="eastAsia"/>
              </w:rPr>
              <w:t>新北地院</w:t>
            </w:r>
            <w:proofErr w:type="gramStart"/>
            <w:r>
              <w:rPr>
                <w:rFonts w:hint="eastAsia"/>
              </w:rPr>
              <w:t>107年訴字第785號</w:t>
            </w:r>
            <w:proofErr w:type="gramEnd"/>
            <w:r>
              <w:rPr>
                <w:rFonts w:hint="eastAsia"/>
              </w:rPr>
              <w:t>民事裁定</w:t>
            </w:r>
          </w:p>
        </w:tc>
        <w:tc>
          <w:tcPr>
            <w:tcW w:w="1348" w:type="dxa"/>
            <w:vAlign w:val="center"/>
          </w:tcPr>
          <w:p w:rsidR="008C242E" w:rsidRPr="00036EFB" w:rsidRDefault="008C242E" w:rsidP="002C4527">
            <w:pPr>
              <w:pStyle w:val="14"/>
              <w:jc w:val="center"/>
            </w:pPr>
            <w:r>
              <w:rPr>
                <w:rFonts w:hint="eastAsia"/>
              </w:rPr>
              <w:t>108.04.01</w:t>
            </w:r>
          </w:p>
        </w:tc>
      </w:tr>
    </w:tbl>
    <w:p w:rsidR="008C242E" w:rsidRDefault="002C4527" w:rsidP="002C4527">
      <w:pPr>
        <w:pStyle w:val="af5"/>
        <w:ind w:leftChars="400" w:left="1361"/>
      </w:pPr>
      <w:r>
        <w:rPr>
          <w:rFonts w:hint="eastAsia"/>
        </w:rPr>
        <w:t>資料來源：陳訴人陳訴書，監察院整理製表。</w:t>
      </w:r>
    </w:p>
    <w:p w:rsidR="008C242E" w:rsidRDefault="006D79F4" w:rsidP="006D79F4">
      <w:pPr>
        <w:pStyle w:val="3"/>
      </w:pPr>
      <w:r>
        <w:rPr>
          <w:rFonts w:hint="eastAsia"/>
        </w:rPr>
        <w:t>經本院查核</w:t>
      </w:r>
      <w:r w:rsidR="00E55BD1">
        <w:rPr>
          <w:rFonts w:hint="eastAsia"/>
        </w:rPr>
        <w:t>前揭裁判書</w:t>
      </w:r>
      <w:r>
        <w:rPr>
          <w:rFonts w:hint="eastAsia"/>
        </w:rPr>
        <w:t>結果，除有關</w:t>
      </w:r>
      <w:r w:rsidRPr="006D79F4">
        <w:rPr>
          <w:rFonts w:hint="eastAsia"/>
        </w:rPr>
        <w:t>新北地院106年</w:t>
      </w:r>
      <w:proofErr w:type="gramStart"/>
      <w:r w:rsidRPr="006D79F4">
        <w:rPr>
          <w:rFonts w:hint="eastAsia"/>
        </w:rPr>
        <w:t>司家聲字</w:t>
      </w:r>
      <w:proofErr w:type="gramEnd"/>
      <w:r w:rsidRPr="006D79F4">
        <w:rPr>
          <w:rFonts w:hint="eastAsia"/>
        </w:rPr>
        <w:t>第11號民事裁定</w:t>
      </w:r>
      <w:r>
        <w:rPr>
          <w:rFonts w:hint="eastAsia"/>
        </w:rPr>
        <w:t>書中，未有陳訴人之未成年子女姓名、</w:t>
      </w:r>
      <w:r w:rsidRPr="006D79F4">
        <w:rPr>
          <w:rFonts w:hint="eastAsia"/>
        </w:rPr>
        <w:t>新北地院</w:t>
      </w:r>
      <w:proofErr w:type="gramStart"/>
      <w:r w:rsidRPr="006D79F4">
        <w:rPr>
          <w:rFonts w:hint="eastAsia"/>
        </w:rPr>
        <w:t>104</w:t>
      </w:r>
      <w:proofErr w:type="gramEnd"/>
      <w:r w:rsidRPr="006D79F4">
        <w:rPr>
          <w:rFonts w:hint="eastAsia"/>
        </w:rPr>
        <w:t>年度</w:t>
      </w:r>
      <w:proofErr w:type="gramStart"/>
      <w:r w:rsidRPr="006D79F4">
        <w:rPr>
          <w:rFonts w:hint="eastAsia"/>
        </w:rPr>
        <w:t>家訴字第133號</w:t>
      </w:r>
      <w:proofErr w:type="gramEnd"/>
      <w:r w:rsidRPr="006D79F4">
        <w:rPr>
          <w:rFonts w:hint="eastAsia"/>
        </w:rPr>
        <w:t>民事判決</w:t>
      </w:r>
      <w:r>
        <w:rPr>
          <w:rFonts w:hint="eastAsia"/>
        </w:rPr>
        <w:t>，</w:t>
      </w:r>
      <w:r w:rsidRPr="006D79F4">
        <w:rPr>
          <w:rFonts w:hint="eastAsia"/>
        </w:rPr>
        <w:t>依法未於網路公開</w:t>
      </w:r>
      <w:r>
        <w:rPr>
          <w:rFonts w:hint="eastAsia"/>
        </w:rPr>
        <w:t>、</w:t>
      </w:r>
      <w:r w:rsidRPr="006D79F4">
        <w:rPr>
          <w:rFonts w:hint="eastAsia"/>
        </w:rPr>
        <w:t>新北地院102年簡上字第220號民事判決</w:t>
      </w:r>
      <w:r>
        <w:rPr>
          <w:rFonts w:hint="eastAsia"/>
        </w:rPr>
        <w:t>，亦未有陳訴人之未成年子女姓名等3件外，其餘</w:t>
      </w:r>
      <w:r w:rsidR="00E81C20">
        <w:rPr>
          <w:rFonts w:hint="eastAsia"/>
        </w:rPr>
        <w:t>裁判</w:t>
      </w:r>
      <w:proofErr w:type="gramStart"/>
      <w:r w:rsidR="00E81C20">
        <w:rPr>
          <w:rFonts w:hint="eastAsia"/>
        </w:rPr>
        <w:t>書均有陳訴</w:t>
      </w:r>
      <w:proofErr w:type="gramEnd"/>
      <w:r w:rsidR="00E81C20">
        <w:rPr>
          <w:rFonts w:hint="eastAsia"/>
        </w:rPr>
        <w:t>人之未成年子女姓名</w:t>
      </w:r>
      <w:r w:rsidR="00620F87">
        <w:rPr>
          <w:rFonts w:hint="eastAsia"/>
        </w:rPr>
        <w:t>。</w:t>
      </w:r>
    </w:p>
    <w:p w:rsidR="00620F87" w:rsidRDefault="00620F87" w:rsidP="006D79F4">
      <w:pPr>
        <w:pStyle w:val="3"/>
      </w:pPr>
      <w:proofErr w:type="gramStart"/>
      <w:r>
        <w:rPr>
          <w:rFonts w:hint="eastAsia"/>
        </w:rPr>
        <w:t>嗣</w:t>
      </w:r>
      <w:proofErr w:type="gramEnd"/>
      <w:r>
        <w:rPr>
          <w:rFonts w:hint="eastAsia"/>
        </w:rPr>
        <w:t>本院於108年7月23日查核上述有陳訴人之未成年子女姓名之裁判書，</w:t>
      </w:r>
      <w:r w:rsidR="00B811E2">
        <w:rPr>
          <w:rFonts w:hint="eastAsia"/>
        </w:rPr>
        <w:t>發現部分</w:t>
      </w:r>
      <w:proofErr w:type="gramStart"/>
      <w:r w:rsidR="005A321E">
        <w:rPr>
          <w:rFonts w:hint="eastAsia"/>
        </w:rPr>
        <w:t>已</w:t>
      </w:r>
      <w:r w:rsidR="00B811E2">
        <w:rPr>
          <w:rFonts w:hint="eastAsia"/>
        </w:rPr>
        <w:t>遮隱</w:t>
      </w:r>
      <w:proofErr w:type="gramEnd"/>
      <w:r w:rsidR="00B811E2">
        <w:rPr>
          <w:rFonts w:hint="eastAsia"/>
        </w:rPr>
        <w:t>，部分</w:t>
      </w:r>
      <w:r w:rsidR="005A321E">
        <w:rPr>
          <w:rFonts w:hint="eastAsia"/>
        </w:rPr>
        <w:t>仍</w:t>
      </w:r>
      <w:proofErr w:type="gramStart"/>
      <w:r w:rsidR="00B811E2">
        <w:rPr>
          <w:rFonts w:hint="eastAsia"/>
        </w:rPr>
        <w:t>未遮隱</w:t>
      </w:r>
      <w:proofErr w:type="gramEnd"/>
      <w:r w:rsidR="00B811E2">
        <w:rPr>
          <w:rFonts w:hint="eastAsia"/>
        </w:rPr>
        <w:t>，詳如下表：</w:t>
      </w:r>
    </w:p>
    <w:tbl>
      <w:tblPr>
        <w:tblStyle w:val="af6"/>
        <w:tblW w:w="0" w:type="auto"/>
        <w:tblInd w:w="1092" w:type="dxa"/>
        <w:tblCellMar>
          <w:left w:w="28" w:type="dxa"/>
          <w:right w:w="28" w:type="dxa"/>
        </w:tblCellMar>
        <w:tblLook w:val="04A0" w:firstRow="1" w:lastRow="0" w:firstColumn="1" w:lastColumn="0" w:noHBand="0" w:noVBand="1"/>
      </w:tblPr>
      <w:tblGrid>
        <w:gridCol w:w="635"/>
        <w:gridCol w:w="2830"/>
        <w:gridCol w:w="1276"/>
        <w:gridCol w:w="1698"/>
        <w:gridCol w:w="1303"/>
      </w:tblGrid>
      <w:tr w:rsidR="00B811E2" w:rsidTr="00AF7891">
        <w:tc>
          <w:tcPr>
            <w:tcW w:w="637" w:type="dxa"/>
            <w:tcBorders>
              <w:bottom w:val="double" w:sz="4" w:space="0" w:color="auto"/>
            </w:tcBorders>
            <w:vAlign w:val="center"/>
          </w:tcPr>
          <w:p w:rsidR="00B811E2" w:rsidRPr="001A0D14" w:rsidRDefault="00B811E2" w:rsidP="00B811E2">
            <w:pPr>
              <w:pStyle w:val="140"/>
            </w:pPr>
            <w:r w:rsidRPr="001A0D14">
              <w:rPr>
                <w:rFonts w:hint="eastAsia"/>
              </w:rPr>
              <w:lastRenderedPageBreak/>
              <w:t>序號</w:t>
            </w:r>
          </w:p>
        </w:tc>
        <w:tc>
          <w:tcPr>
            <w:tcW w:w="2835" w:type="dxa"/>
            <w:tcBorders>
              <w:bottom w:val="double" w:sz="4" w:space="0" w:color="auto"/>
            </w:tcBorders>
            <w:vAlign w:val="center"/>
          </w:tcPr>
          <w:p w:rsidR="00B811E2" w:rsidRPr="001A0D14" w:rsidRDefault="00B811E2" w:rsidP="00B811E2">
            <w:pPr>
              <w:pStyle w:val="140"/>
            </w:pPr>
            <w:r w:rsidRPr="001A0D14">
              <w:rPr>
                <w:rFonts w:hint="eastAsia"/>
              </w:rPr>
              <w:t>裁判字號</w:t>
            </w:r>
          </w:p>
        </w:tc>
        <w:tc>
          <w:tcPr>
            <w:tcW w:w="1276" w:type="dxa"/>
            <w:tcBorders>
              <w:bottom w:val="double" w:sz="4" w:space="0" w:color="auto"/>
            </w:tcBorders>
            <w:vAlign w:val="center"/>
          </w:tcPr>
          <w:p w:rsidR="00B811E2" w:rsidRPr="001A0D14" w:rsidRDefault="00B811E2" w:rsidP="00B811E2">
            <w:pPr>
              <w:pStyle w:val="140"/>
            </w:pPr>
            <w:r w:rsidRPr="001A0D14">
              <w:rPr>
                <w:rFonts w:hint="eastAsia"/>
              </w:rPr>
              <w:t>裁判日期</w:t>
            </w:r>
          </w:p>
        </w:tc>
        <w:tc>
          <w:tcPr>
            <w:tcW w:w="1701" w:type="dxa"/>
            <w:tcBorders>
              <w:bottom w:val="double" w:sz="4" w:space="0" w:color="auto"/>
            </w:tcBorders>
            <w:vAlign w:val="center"/>
          </w:tcPr>
          <w:p w:rsidR="00B811E2" w:rsidRPr="001A0D14" w:rsidRDefault="00B811E2" w:rsidP="00AF7891">
            <w:pPr>
              <w:pStyle w:val="140"/>
            </w:pPr>
            <w:r w:rsidRPr="001A0D14">
              <w:rPr>
                <w:rFonts w:hint="eastAsia"/>
              </w:rPr>
              <w:t>有</w:t>
            </w:r>
            <w:proofErr w:type="gramStart"/>
            <w:r w:rsidRPr="001A0D14">
              <w:rPr>
                <w:rFonts w:hint="eastAsia"/>
              </w:rPr>
              <w:t>無遮隱</w:t>
            </w:r>
            <w:proofErr w:type="gramEnd"/>
          </w:p>
        </w:tc>
        <w:tc>
          <w:tcPr>
            <w:tcW w:w="1303" w:type="dxa"/>
            <w:tcBorders>
              <w:bottom w:val="double" w:sz="4" w:space="0" w:color="auto"/>
            </w:tcBorders>
            <w:vAlign w:val="center"/>
          </w:tcPr>
          <w:p w:rsidR="00B811E2" w:rsidRPr="001A0D14" w:rsidRDefault="00B811E2" w:rsidP="00B811E2">
            <w:pPr>
              <w:pStyle w:val="140"/>
            </w:pPr>
            <w:r w:rsidRPr="001A0D14">
              <w:rPr>
                <w:rFonts w:hint="eastAsia"/>
              </w:rPr>
              <w:t>修改日期</w:t>
            </w:r>
            <w:r w:rsidRPr="001A0D14">
              <w:rPr>
                <w:rStyle w:val="afe"/>
                <w:rFonts w:hAnsi="標楷體"/>
                <w:b/>
                <w:sz w:val="32"/>
                <w:szCs w:val="32"/>
              </w:rPr>
              <w:footnoteReference w:id="1"/>
            </w:r>
          </w:p>
        </w:tc>
      </w:tr>
      <w:tr w:rsidR="00B811E2" w:rsidTr="00AF7891">
        <w:tc>
          <w:tcPr>
            <w:tcW w:w="637" w:type="dxa"/>
            <w:tcBorders>
              <w:top w:val="double" w:sz="4" w:space="0" w:color="auto"/>
            </w:tcBorders>
            <w:vAlign w:val="center"/>
          </w:tcPr>
          <w:p w:rsidR="00B811E2" w:rsidRDefault="00B811E2" w:rsidP="00B811E2">
            <w:pPr>
              <w:pStyle w:val="14"/>
              <w:jc w:val="center"/>
            </w:pPr>
            <w:r>
              <w:rPr>
                <w:rFonts w:hint="eastAsia"/>
              </w:rPr>
              <w:t>1</w:t>
            </w:r>
          </w:p>
        </w:tc>
        <w:tc>
          <w:tcPr>
            <w:tcW w:w="2835" w:type="dxa"/>
            <w:tcBorders>
              <w:top w:val="double" w:sz="4" w:space="0" w:color="auto"/>
            </w:tcBorders>
            <w:vAlign w:val="center"/>
          </w:tcPr>
          <w:p w:rsidR="00B811E2" w:rsidRDefault="00B811E2" w:rsidP="005A321E">
            <w:pPr>
              <w:pStyle w:val="14"/>
            </w:pPr>
            <w:r>
              <w:rPr>
                <w:rFonts w:hint="eastAsia"/>
              </w:rPr>
              <w:t>新北地院</w:t>
            </w:r>
            <w:proofErr w:type="gramStart"/>
            <w:r>
              <w:rPr>
                <w:rFonts w:hint="eastAsia"/>
              </w:rPr>
              <w:t>106年訴字第886號</w:t>
            </w:r>
            <w:proofErr w:type="gramEnd"/>
            <w:r>
              <w:rPr>
                <w:rFonts w:hint="eastAsia"/>
              </w:rPr>
              <w:t>民事判決</w:t>
            </w:r>
          </w:p>
        </w:tc>
        <w:tc>
          <w:tcPr>
            <w:tcW w:w="1276" w:type="dxa"/>
            <w:tcBorders>
              <w:top w:val="double" w:sz="4" w:space="0" w:color="auto"/>
            </w:tcBorders>
            <w:vAlign w:val="center"/>
          </w:tcPr>
          <w:p w:rsidR="00B811E2" w:rsidRPr="006907E0" w:rsidRDefault="00B811E2" w:rsidP="00B811E2">
            <w:pPr>
              <w:pStyle w:val="14"/>
              <w:jc w:val="center"/>
            </w:pPr>
            <w:r>
              <w:rPr>
                <w:rFonts w:hint="eastAsia"/>
              </w:rPr>
              <w:t>106.08.15</w:t>
            </w:r>
          </w:p>
        </w:tc>
        <w:tc>
          <w:tcPr>
            <w:tcW w:w="1701" w:type="dxa"/>
            <w:tcBorders>
              <w:top w:val="double" w:sz="4" w:space="0" w:color="auto"/>
            </w:tcBorders>
            <w:vAlign w:val="center"/>
          </w:tcPr>
          <w:p w:rsidR="00B811E2" w:rsidRDefault="00B811E2" w:rsidP="00AF7891">
            <w:pPr>
              <w:pStyle w:val="14"/>
              <w:jc w:val="center"/>
            </w:pPr>
            <w:proofErr w:type="gramStart"/>
            <w:r>
              <w:rPr>
                <w:rFonts w:hint="eastAsia"/>
              </w:rPr>
              <w:t>均已遮隱</w:t>
            </w:r>
            <w:proofErr w:type="gramEnd"/>
            <w:r>
              <w:br/>
            </w:r>
            <w:r>
              <w:rPr>
                <w:rFonts w:hint="eastAsia"/>
              </w:rPr>
              <w:t>僅一處</w:t>
            </w:r>
            <w:proofErr w:type="gramStart"/>
            <w:r>
              <w:rPr>
                <w:rFonts w:hint="eastAsia"/>
              </w:rPr>
              <w:t>未遮隱</w:t>
            </w:r>
            <w:proofErr w:type="gramEnd"/>
          </w:p>
        </w:tc>
        <w:tc>
          <w:tcPr>
            <w:tcW w:w="1303" w:type="dxa"/>
            <w:tcBorders>
              <w:top w:val="double" w:sz="4" w:space="0" w:color="auto"/>
            </w:tcBorders>
            <w:vAlign w:val="center"/>
          </w:tcPr>
          <w:p w:rsidR="00B811E2" w:rsidRDefault="00B811E2" w:rsidP="00B811E2">
            <w:pPr>
              <w:pStyle w:val="14"/>
              <w:jc w:val="center"/>
            </w:pPr>
            <w:r>
              <w:rPr>
                <w:rFonts w:hint="eastAsia"/>
              </w:rPr>
              <w:t>108.01.30</w:t>
            </w:r>
          </w:p>
        </w:tc>
      </w:tr>
      <w:tr w:rsidR="00B811E2" w:rsidTr="00AF7891">
        <w:tc>
          <w:tcPr>
            <w:tcW w:w="637" w:type="dxa"/>
            <w:vAlign w:val="center"/>
          </w:tcPr>
          <w:p w:rsidR="00B811E2" w:rsidRDefault="00B811E2" w:rsidP="00B811E2">
            <w:pPr>
              <w:pStyle w:val="14"/>
              <w:jc w:val="center"/>
            </w:pPr>
            <w:r>
              <w:rPr>
                <w:rFonts w:hint="eastAsia"/>
              </w:rPr>
              <w:t>2</w:t>
            </w:r>
          </w:p>
        </w:tc>
        <w:tc>
          <w:tcPr>
            <w:tcW w:w="2835" w:type="dxa"/>
            <w:vAlign w:val="center"/>
          </w:tcPr>
          <w:p w:rsidR="00B811E2" w:rsidRDefault="00B811E2" w:rsidP="005A321E">
            <w:pPr>
              <w:pStyle w:val="14"/>
            </w:pPr>
            <w:r>
              <w:rPr>
                <w:rFonts w:hint="eastAsia"/>
              </w:rPr>
              <w:t>新北地院</w:t>
            </w:r>
            <w:proofErr w:type="gramStart"/>
            <w:r>
              <w:rPr>
                <w:rFonts w:hint="eastAsia"/>
              </w:rPr>
              <w:t>106年訴字第1961號</w:t>
            </w:r>
            <w:proofErr w:type="gramEnd"/>
            <w:r>
              <w:rPr>
                <w:rFonts w:hint="eastAsia"/>
              </w:rPr>
              <w:t>民事判決</w:t>
            </w:r>
          </w:p>
        </w:tc>
        <w:tc>
          <w:tcPr>
            <w:tcW w:w="1276" w:type="dxa"/>
            <w:vAlign w:val="center"/>
          </w:tcPr>
          <w:p w:rsidR="00B811E2" w:rsidRPr="00036EFB" w:rsidRDefault="00B811E2" w:rsidP="00B811E2">
            <w:pPr>
              <w:pStyle w:val="14"/>
              <w:jc w:val="center"/>
            </w:pPr>
            <w:r>
              <w:rPr>
                <w:rFonts w:hint="eastAsia"/>
              </w:rPr>
              <w:t>107.02.13</w:t>
            </w:r>
          </w:p>
        </w:tc>
        <w:tc>
          <w:tcPr>
            <w:tcW w:w="1701" w:type="dxa"/>
            <w:vAlign w:val="center"/>
          </w:tcPr>
          <w:p w:rsidR="00B811E2" w:rsidRDefault="00B811E2" w:rsidP="00AF7891">
            <w:pPr>
              <w:pStyle w:val="14"/>
              <w:jc w:val="center"/>
            </w:pPr>
            <w:proofErr w:type="gramStart"/>
            <w:r>
              <w:rPr>
                <w:rFonts w:hint="eastAsia"/>
              </w:rPr>
              <w:t>已遮隱</w:t>
            </w:r>
            <w:proofErr w:type="gramEnd"/>
          </w:p>
        </w:tc>
        <w:tc>
          <w:tcPr>
            <w:tcW w:w="1303" w:type="dxa"/>
            <w:vAlign w:val="center"/>
          </w:tcPr>
          <w:p w:rsidR="00B811E2" w:rsidRDefault="00B811E2" w:rsidP="00B811E2">
            <w:pPr>
              <w:pStyle w:val="14"/>
              <w:jc w:val="center"/>
            </w:pPr>
            <w:r>
              <w:rPr>
                <w:rFonts w:hint="eastAsia"/>
              </w:rPr>
              <w:t>107.10.23</w:t>
            </w:r>
          </w:p>
        </w:tc>
      </w:tr>
      <w:tr w:rsidR="00B811E2" w:rsidTr="00AF7891">
        <w:tc>
          <w:tcPr>
            <w:tcW w:w="637" w:type="dxa"/>
            <w:vAlign w:val="center"/>
          </w:tcPr>
          <w:p w:rsidR="00B811E2" w:rsidRDefault="00B811E2" w:rsidP="00B811E2">
            <w:pPr>
              <w:pStyle w:val="14"/>
              <w:jc w:val="center"/>
            </w:pPr>
            <w:r>
              <w:rPr>
                <w:rFonts w:hint="eastAsia"/>
              </w:rPr>
              <w:t>3</w:t>
            </w:r>
          </w:p>
        </w:tc>
        <w:tc>
          <w:tcPr>
            <w:tcW w:w="2835" w:type="dxa"/>
            <w:vAlign w:val="center"/>
          </w:tcPr>
          <w:p w:rsidR="00B811E2" w:rsidRDefault="00B811E2" w:rsidP="005A321E">
            <w:pPr>
              <w:pStyle w:val="14"/>
            </w:pPr>
            <w:r>
              <w:rPr>
                <w:rFonts w:hint="eastAsia"/>
              </w:rPr>
              <w:t>高院106年上字第1253號民事判決</w:t>
            </w:r>
          </w:p>
        </w:tc>
        <w:tc>
          <w:tcPr>
            <w:tcW w:w="1276" w:type="dxa"/>
            <w:vAlign w:val="center"/>
          </w:tcPr>
          <w:p w:rsidR="00B811E2" w:rsidRPr="00036EFB" w:rsidRDefault="00B811E2" w:rsidP="00B811E2">
            <w:pPr>
              <w:pStyle w:val="14"/>
              <w:jc w:val="center"/>
            </w:pPr>
            <w:r>
              <w:rPr>
                <w:rFonts w:hint="eastAsia"/>
              </w:rPr>
              <w:t>107.03.27</w:t>
            </w:r>
          </w:p>
        </w:tc>
        <w:tc>
          <w:tcPr>
            <w:tcW w:w="1701" w:type="dxa"/>
            <w:vAlign w:val="center"/>
          </w:tcPr>
          <w:p w:rsidR="00B811E2" w:rsidRDefault="00B811E2" w:rsidP="00AF7891">
            <w:pPr>
              <w:pStyle w:val="14"/>
              <w:jc w:val="center"/>
            </w:pPr>
            <w:proofErr w:type="gramStart"/>
            <w:r>
              <w:rPr>
                <w:rFonts w:hint="eastAsia"/>
              </w:rPr>
              <w:t>已遮隱</w:t>
            </w:r>
            <w:proofErr w:type="gramEnd"/>
          </w:p>
        </w:tc>
        <w:tc>
          <w:tcPr>
            <w:tcW w:w="1303" w:type="dxa"/>
            <w:vAlign w:val="center"/>
          </w:tcPr>
          <w:p w:rsidR="00B811E2" w:rsidRDefault="00B811E2" w:rsidP="00B811E2">
            <w:pPr>
              <w:pStyle w:val="14"/>
              <w:jc w:val="center"/>
            </w:pPr>
            <w:r>
              <w:rPr>
                <w:rFonts w:hint="eastAsia"/>
              </w:rPr>
              <w:t>108.01.07</w:t>
            </w:r>
          </w:p>
        </w:tc>
      </w:tr>
      <w:tr w:rsidR="00B811E2" w:rsidTr="00AF7891">
        <w:tc>
          <w:tcPr>
            <w:tcW w:w="637" w:type="dxa"/>
            <w:vAlign w:val="center"/>
          </w:tcPr>
          <w:p w:rsidR="00B811E2" w:rsidRDefault="00B811E2" w:rsidP="00B811E2">
            <w:pPr>
              <w:pStyle w:val="14"/>
              <w:jc w:val="center"/>
            </w:pPr>
            <w:r>
              <w:rPr>
                <w:rFonts w:hint="eastAsia"/>
              </w:rPr>
              <w:t>4</w:t>
            </w:r>
          </w:p>
        </w:tc>
        <w:tc>
          <w:tcPr>
            <w:tcW w:w="2835" w:type="dxa"/>
            <w:vAlign w:val="center"/>
          </w:tcPr>
          <w:p w:rsidR="00B811E2" w:rsidRDefault="00B811E2" w:rsidP="005A321E">
            <w:pPr>
              <w:pStyle w:val="14"/>
            </w:pPr>
            <w:r>
              <w:rPr>
                <w:rFonts w:hint="eastAsia"/>
              </w:rPr>
              <w:t>新北地院</w:t>
            </w:r>
            <w:proofErr w:type="gramStart"/>
            <w:r>
              <w:rPr>
                <w:rFonts w:hint="eastAsia"/>
              </w:rPr>
              <w:t>107年訴字第785號</w:t>
            </w:r>
            <w:proofErr w:type="gramEnd"/>
            <w:r>
              <w:rPr>
                <w:rFonts w:hint="eastAsia"/>
              </w:rPr>
              <w:t>民事判決</w:t>
            </w:r>
          </w:p>
        </w:tc>
        <w:tc>
          <w:tcPr>
            <w:tcW w:w="1276" w:type="dxa"/>
            <w:vAlign w:val="center"/>
          </w:tcPr>
          <w:p w:rsidR="00B811E2" w:rsidRPr="00036EFB" w:rsidRDefault="00B811E2" w:rsidP="00B811E2">
            <w:pPr>
              <w:pStyle w:val="14"/>
              <w:jc w:val="center"/>
            </w:pPr>
            <w:r>
              <w:rPr>
                <w:rFonts w:hint="eastAsia"/>
              </w:rPr>
              <w:t>108.01.07</w:t>
            </w:r>
          </w:p>
        </w:tc>
        <w:tc>
          <w:tcPr>
            <w:tcW w:w="1701" w:type="dxa"/>
            <w:vAlign w:val="center"/>
          </w:tcPr>
          <w:p w:rsidR="00B811E2" w:rsidRDefault="00B811E2" w:rsidP="00AF7891">
            <w:pPr>
              <w:pStyle w:val="14"/>
              <w:jc w:val="center"/>
            </w:pPr>
            <w:proofErr w:type="gramStart"/>
            <w:r>
              <w:rPr>
                <w:rFonts w:hint="eastAsia"/>
              </w:rPr>
              <w:t>無遮隱</w:t>
            </w:r>
            <w:proofErr w:type="gramEnd"/>
          </w:p>
        </w:tc>
        <w:tc>
          <w:tcPr>
            <w:tcW w:w="1303" w:type="dxa"/>
            <w:vAlign w:val="center"/>
          </w:tcPr>
          <w:p w:rsidR="00B811E2" w:rsidRDefault="00B811E2" w:rsidP="00B811E2">
            <w:pPr>
              <w:pStyle w:val="14"/>
              <w:jc w:val="center"/>
            </w:pPr>
            <w:r>
              <w:rPr>
                <w:rFonts w:hint="eastAsia"/>
              </w:rPr>
              <w:t>-</w:t>
            </w:r>
          </w:p>
        </w:tc>
      </w:tr>
      <w:tr w:rsidR="00B811E2" w:rsidTr="00AF7891">
        <w:tc>
          <w:tcPr>
            <w:tcW w:w="637" w:type="dxa"/>
            <w:vAlign w:val="center"/>
          </w:tcPr>
          <w:p w:rsidR="00B811E2" w:rsidRDefault="00B811E2" w:rsidP="00B811E2">
            <w:pPr>
              <w:pStyle w:val="14"/>
              <w:jc w:val="center"/>
            </w:pPr>
            <w:r>
              <w:rPr>
                <w:rFonts w:hint="eastAsia"/>
              </w:rPr>
              <w:t>5</w:t>
            </w:r>
          </w:p>
        </w:tc>
        <w:tc>
          <w:tcPr>
            <w:tcW w:w="2835" w:type="dxa"/>
            <w:vAlign w:val="center"/>
          </w:tcPr>
          <w:p w:rsidR="00B811E2" w:rsidRDefault="00B811E2" w:rsidP="005A321E">
            <w:pPr>
              <w:pStyle w:val="14"/>
            </w:pPr>
            <w:r>
              <w:rPr>
                <w:rFonts w:hint="eastAsia"/>
              </w:rPr>
              <w:t>新北地院</w:t>
            </w:r>
            <w:proofErr w:type="gramStart"/>
            <w:r>
              <w:rPr>
                <w:rFonts w:hint="eastAsia"/>
              </w:rPr>
              <w:t>107年訴字第785號</w:t>
            </w:r>
            <w:proofErr w:type="gramEnd"/>
            <w:r>
              <w:rPr>
                <w:rFonts w:hint="eastAsia"/>
              </w:rPr>
              <w:t>民事裁定</w:t>
            </w:r>
          </w:p>
        </w:tc>
        <w:tc>
          <w:tcPr>
            <w:tcW w:w="1276" w:type="dxa"/>
            <w:vAlign w:val="center"/>
          </w:tcPr>
          <w:p w:rsidR="00B811E2" w:rsidRPr="00036EFB" w:rsidRDefault="00B811E2" w:rsidP="00B811E2">
            <w:pPr>
              <w:pStyle w:val="14"/>
              <w:jc w:val="center"/>
            </w:pPr>
            <w:r>
              <w:rPr>
                <w:rFonts w:hint="eastAsia"/>
              </w:rPr>
              <w:t>108.02.12</w:t>
            </w:r>
          </w:p>
        </w:tc>
        <w:tc>
          <w:tcPr>
            <w:tcW w:w="1701" w:type="dxa"/>
            <w:vAlign w:val="center"/>
          </w:tcPr>
          <w:p w:rsidR="00B811E2" w:rsidRDefault="00B811E2" w:rsidP="00AF7891">
            <w:pPr>
              <w:pStyle w:val="14"/>
              <w:jc w:val="center"/>
            </w:pPr>
            <w:proofErr w:type="gramStart"/>
            <w:r>
              <w:rPr>
                <w:rFonts w:hint="eastAsia"/>
              </w:rPr>
              <w:t>無遮隱</w:t>
            </w:r>
            <w:proofErr w:type="gramEnd"/>
          </w:p>
        </w:tc>
        <w:tc>
          <w:tcPr>
            <w:tcW w:w="1303" w:type="dxa"/>
            <w:vAlign w:val="center"/>
          </w:tcPr>
          <w:p w:rsidR="00B811E2" w:rsidRDefault="00B811E2" w:rsidP="00B811E2">
            <w:pPr>
              <w:pStyle w:val="14"/>
              <w:jc w:val="center"/>
            </w:pPr>
            <w:r>
              <w:rPr>
                <w:rFonts w:hint="eastAsia"/>
              </w:rPr>
              <w:t>-</w:t>
            </w:r>
          </w:p>
        </w:tc>
      </w:tr>
      <w:tr w:rsidR="00B811E2" w:rsidTr="00AF7891">
        <w:tc>
          <w:tcPr>
            <w:tcW w:w="637" w:type="dxa"/>
            <w:vAlign w:val="center"/>
          </w:tcPr>
          <w:p w:rsidR="00B811E2" w:rsidRDefault="00B811E2" w:rsidP="00B811E2">
            <w:pPr>
              <w:pStyle w:val="14"/>
              <w:jc w:val="center"/>
            </w:pPr>
            <w:r>
              <w:rPr>
                <w:rFonts w:hint="eastAsia"/>
              </w:rPr>
              <w:t>6</w:t>
            </w:r>
          </w:p>
        </w:tc>
        <w:tc>
          <w:tcPr>
            <w:tcW w:w="2835" w:type="dxa"/>
            <w:vAlign w:val="center"/>
          </w:tcPr>
          <w:p w:rsidR="00B811E2" w:rsidRDefault="00B811E2" w:rsidP="005A321E">
            <w:pPr>
              <w:pStyle w:val="14"/>
            </w:pPr>
            <w:r>
              <w:rPr>
                <w:rFonts w:hint="eastAsia"/>
              </w:rPr>
              <w:t>新北地院</w:t>
            </w:r>
            <w:proofErr w:type="gramStart"/>
            <w:r>
              <w:rPr>
                <w:rFonts w:hint="eastAsia"/>
              </w:rPr>
              <w:t>107年訴字第785號</w:t>
            </w:r>
            <w:proofErr w:type="gramEnd"/>
            <w:r>
              <w:rPr>
                <w:rFonts w:hint="eastAsia"/>
              </w:rPr>
              <w:t>民事裁定</w:t>
            </w:r>
          </w:p>
        </w:tc>
        <w:tc>
          <w:tcPr>
            <w:tcW w:w="1276" w:type="dxa"/>
            <w:vAlign w:val="center"/>
          </w:tcPr>
          <w:p w:rsidR="00B811E2" w:rsidRPr="00036EFB" w:rsidRDefault="00B811E2" w:rsidP="00B811E2">
            <w:pPr>
              <w:pStyle w:val="14"/>
              <w:jc w:val="center"/>
            </w:pPr>
            <w:r>
              <w:rPr>
                <w:rFonts w:hint="eastAsia"/>
              </w:rPr>
              <w:t>108.03.29</w:t>
            </w:r>
          </w:p>
        </w:tc>
        <w:tc>
          <w:tcPr>
            <w:tcW w:w="1701" w:type="dxa"/>
            <w:vAlign w:val="center"/>
          </w:tcPr>
          <w:p w:rsidR="00B811E2" w:rsidRDefault="00B811E2" w:rsidP="00AF7891">
            <w:pPr>
              <w:pStyle w:val="14"/>
              <w:jc w:val="center"/>
            </w:pPr>
            <w:proofErr w:type="gramStart"/>
            <w:r>
              <w:rPr>
                <w:rFonts w:hint="eastAsia"/>
              </w:rPr>
              <w:t>無遮隱</w:t>
            </w:r>
            <w:proofErr w:type="gramEnd"/>
          </w:p>
        </w:tc>
        <w:tc>
          <w:tcPr>
            <w:tcW w:w="1303" w:type="dxa"/>
            <w:vAlign w:val="center"/>
          </w:tcPr>
          <w:p w:rsidR="00B811E2" w:rsidRDefault="00B811E2" w:rsidP="00B811E2">
            <w:pPr>
              <w:pStyle w:val="14"/>
              <w:jc w:val="center"/>
            </w:pPr>
            <w:r>
              <w:rPr>
                <w:rFonts w:hint="eastAsia"/>
              </w:rPr>
              <w:t>-</w:t>
            </w:r>
          </w:p>
        </w:tc>
      </w:tr>
      <w:tr w:rsidR="00B811E2" w:rsidTr="00AF7891">
        <w:tc>
          <w:tcPr>
            <w:tcW w:w="637" w:type="dxa"/>
            <w:vAlign w:val="center"/>
          </w:tcPr>
          <w:p w:rsidR="00B811E2" w:rsidRDefault="00B811E2" w:rsidP="00B811E2">
            <w:pPr>
              <w:pStyle w:val="14"/>
              <w:jc w:val="center"/>
            </w:pPr>
            <w:r>
              <w:rPr>
                <w:rFonts w:hint="eastAsia"/>
              </w:rPr>
              <w:t>7</w:t>
            </w:r>
          </w:p>
        </w:tc>
        <w:tc>
          <w:tcPr>
            <w:tcW w:w="2835" w:type="dxa"/>
            <w:vAlign w:val="center"/>
          </w:tcPr>
          <w:p w:rsidR="00B811E2" w:rsidRDefault="00B811E2" w:rsidP="005A321E">
            <w:pPr>
              <w:pStyle w:val="14"/>
            </w:pPr>
            <w:r>
              <w:rPr>
                <w:rFonts w:hint="eastAsia"/>
              </w:rPr>
              <w:t>新北地院</w:t>
            </w:r>
            <w:proofErr w:type="gramStart"/>
            <w:r>
              <w:rPr>
                <w:rFonts w:hint="eastAsia"/>
              </w:rPr>
              <w:t>107年訴字第785號</w:t>
            </w:r>
            <w:proofErr w:type="gramEnd"/>
            <w:r>
              <w:rPr>
                <w:rFonts w:hint="eastAsia"/>
              </w:rPr>
              <w:t>民事裁定</w:t>
            </w:r>
          </w:p>
        </w:tc>
        <w:tc>
          <w:tcPr>
            <w:tcW w:w="1276" w:type="dxa"/>
            <w:vAlign w:val="center"/>
          </w:tcPr>
          <w:p w:rsidR="00B811E2" w:rsidRPr="00036EFB" w:rsidRDefault="00B811E2" w:rsidP="00B811E2">
            <w:pPr>
              <w:pStyle w:val="14"/>
              <w:jc w:val="center"/>
            </w:pPr>
            <w:r>
              <w:rPr>
                <w:rFonts w:hint="eastAsia"/>
              </w:rPr>
              <w:t>108.04.01</w:t>
            </w:r>
          </w:p>
        </w:tc>
        <w:tc>
          <w:tcPr>
            <w:tcW w:w="1701" w:type="dxa"/>
            <w:vAlign w:val="center"/>
          </w:tcPr>
          <w:p w:rsidR="00B811E2" w:rsidRDefault="00B811E2" w:rsidP="00AF7891">
            <w:pPr>
              <w:pStyle w:val="14"/>
              <w:jc w:val="center"/>
            </w:pPr>
            <w:proofErr w:type="gramStart"/>
            <w:r>
              <w:rPr>
                <w:rFonts w:hint="eastAsia"/>
              </w:rPr>
              <w:t>無遮隱</w:t>
            </w:r>
            <w:proofErr w:type="gramEnd"/>
          </w:p>
        </w:tc>
        <w:tc>
          <w:tcPr>
            <w:tcW w:w="1303" w:type="dxa"/>
            <w:vAlign w:val="center"/>
          </w:tcPr>
          <w:p w:rsidR="00B811E2" w:rsidRDefault="00B811E2" w:rsidP="00B811E2">
            <w:pPr>
              <w:pStyle w:val="14"/>
              <w:jc w:val="center"/>
            </w:pPr>
            <w:r>
              <w:rPr>
                <w:rFonts w:hint="eastAsia"/>
              </w:rPr>
              <w:t>-</w:t>
            </w:r>
          </w:p>
        </w:tc>
      </w:tr>
      <w:tr w:rsidR="00B811E2" w:rsidTr="00AF7891">
        <w:tc>
          <w:tcPr>
            <w:tcW w:w="637" w:type="dxa"/>
            <w:vAlign w:val="center"/>
          </w:tcPr>
          <w:p w:rsidR="00B811E2" w:rsidRDefault="00B811E2" w:rsidP="00B811E2">
            <w:pPr>
              <w:pStyle w:val="14"/>
              <w:jc w:val="center"/>
            </w:pPr>
            <w:r>
              <w:rPr>
                <w:rFonts w:hint="eastAsia"/>
              </w:rPr>
              <w:t>8</w:t>
            </w:r>
          </w:p>
        </w:tc>
        <w:tc>
          <w:tcPr>
            <w:tcW w:w="2835" w:type="dxa"/>
            <w:vAlign w:val="center"/>
          </w:tcPr>
          <w:p w:rsidR="00B811E2" w:rsidRDefault="00B811E2" w:rsidP="005A321E">
            <w:pPr>
              <w:pStyle w:val="14"/>
            </w:pPr>
            <w:r>
              <w:rPr>
                <w:rFonts w:hint="eastAsia"/>
              </w:rPr>
              <w:t>新北地院108年</w:t>
            </w:r>
            <w:proofErr w:type="gramStart"/>
            <w:r>
              <w:rPr>
                <w:rFonts w:hint="eastAsia"/>
              </w:rPr>
              <w:t>司聲字</w:t>
            </w:r>
            <w:proofErr w:type="gramEnd"/>
            <w:r>
              <w:rPr>
                <w:rFonts w:hint="eastAsia"/>
              </w:rPr>
              <w:t>第428號民事裁定</w:t>
            </w:r>
          </w:p>
        </w:tc>
        <w:tc>
          <w:tcPr>
            <w:tcW w:w="1276" w:type="dxa"/>
            <w:vAlign w:val="center"/>
          </w:tcPr>
          <w:p w:rsidR="00B811E2" w:rsidRPr="00036EFB" w:rsidRDefault="00B811E2" w:rsidP="00B811E2">
            <w:pPr>
              <w:pStyle w:val="14"/>
              <w:jc w:val="center"/>
            </w:pPr>
            <w:r>
              <w:rPr>
                <w:rFonts w:hint="eastAsia"/>
              </w:rPr>
              <w:t>108.06.20</w:t>
            </w:r>
          </w:p>
        </w:tc>
        <w:tc>
          <w:tcPr>
            <w:tcW w:w="1701" w:type="dxa"/>
            <w:vAlign w:val="center"/>
          </w:tcPr>
          <w:p w:rsidR="00B811E2" w:rsidRDefault="00B811E2" w:rsidP="00AF7891">
            <w:pPr>
              <w:pStyle w:val="14"/>
              <w:jc w:val="center"/>
            </w:pPr>
            <w:proofErr w:type="gramStart"/>
            <w:r>
              <w:rPr>
                <w:rFonts w:hint="eastAsia"/>
              </w:rPr>
              <w:t>已遮隱</w:t>
            </w:r>
            <w:proofErr w:type="gramEnd"/>
          </w:p>
        </w:tc>
        <w:tc>
          <w:tcPr>
            <w:tcW w:w="1303" w:type="dxa"/>
            <w:vAlign w:val="center"/>
          </w:tcPr>
          <w:p w:rsidR="00B811E2" w:rsidRDefault="00B811E2" w:rsidP="00B811E2">
            <w:pPr>
              <w:pStyle w:val="14"/>
              <w:jc w:val="center"/>
            </w:pPr>
            <w:r>
              <w:rPr>
                <w:rFonts w:hint="eastAsia"/>
              </w:rPr>
              <w:t>-</w:t>
            </w:r>
          </w:p>
        </w:tc>
      </w:tr>
    </w:tbl>
    <w:p w:rsidR="00B811E2" w:rsidRDefault="00AF7891" w:rsidP="00AF7891">
      <w:pPr>
        <w:pStyle w:val="af5"/>
        <w:ind w:leftChars="300" w:left="1020"/>
      </w:pPr>
      <w:r>
        <w:rPr>
          <w:rFonts w:hint="eastAsia"/>
        </w:rPr>
        <w:t>資料來源：</w:t>
      </w:r>
      <w:r w:rsidRPr="00AF7891">
        <w:rPr>
          <w:rFonts w:hint="eastAsia"/>
        </w:rPr>
        <w:t>司法院網站裁判書查詢系統</w:t>
      </w:r>
      <w:r>
        <w:rPr>
          <w:rFonts w:hint="eastAsia"/>
        </w:rPr>
        <w:t>，監察院查詢整理製表。</w:t>
      </w:r>
    </w:p>
    <w:p w:rsidR="00B811E2" w:rsidRDefault="00AF7891" w:rsidP="006D79F4">
      <w:pPr>
        <w:pStyle w:val="3"/>
      </w:pPr>
      <w:r>
        <w:rPr>
          <w:rFonts w:hint="eastAsia"/>
        </w:rPr>
        <w:t>查</w:t>
      </w:r>
      <w:r w:rsidR="00CE0086">
        <w:rPr>
          <w:rFonts w:hint="eastAsia"/>
        </w:rPr>
        <w:t>新北地院</w:t>
      </w:r>
      <w:proofErr w:type="gramStart"/>
      <w:r w:rsidR="00CE0086">
        <w:rPr>
          <w:rFonts w:hint="eastAsia"/>
        </w:rPr>
        <w:t>106年訴字886號</w:t>
      </w:r>
      <w:proofErr w:type="gramEnd"/>
      <w:r w:rsidR="00CE0086">
        <w:rPr>
          <w:rFonts w:hint="eastAsia"/>
        </w:rPr>
        <w:t>民事判決於108年1月30日完成</w:t>
      </w:r>
      <w:proofErr w:type="gramStart"/>
      <w:r w:rsidR="00CE0086">
        <w:rPr>
          <w:rFonts w:hint="eastAsia"/>
        </w:rPr>
        <w:t>遮隱後</w:t>
      </w:r>
      <w:proofErr w:type="gramEnd"/>
      <w:r w:rsidR="00CE0086">
        <w:rPr>
          <w:rFonts w:hint="eastAsia"/>
        </w:rPr>
        <w:t>，本院於108年7月23日查詢時，發現尚有一處(</w:t>
      </w:r>
      <w:proofErr w:type="gramStart"/>
      <w:r w:rsidR="00CE0086">
        <w:rPr>
          <w:rFonts w:hint="eastAsia"/>
        </w:rPr>
        <w:t>第118行末</w:t>
      </w:r>
      <w:proofErr w:type="gramEnd"/>
      <w:r w:rsidR="00CE0086">
        <w:rPr>
          <w:rFonts w:hint="eastAsia"/>
        </w:rPr>
        <w:t>1字及第119行前2字)仍</w:t>
      </w:r>
      <w:proofErr w:type="gramStart"/>
      <w:r w:rsidR="00CE0086">
        <w:rPr>
          <w:rFonts w:hint="eastAsia"/>
        </w:rPr>
        <w:t>未遮隱，詢</w:t>
      </w:r>
      <w:proofErr w:type="gramEnd"/>
      <w:r w:rsidR="00CE0086">
        <w:rPr>
          <w:rFonts w:hint="eastAsia"/>
        </w:rPr>
        <w:t>據司法院表示，係因跨行緣故而致漏</w:t>
      </w:r>
      <w:proofErr w:type="gramStart"/>
      <w:r w:rsidR="00CE0086">
        <w:rPr>
          <w:rFonts w:hint="eastAsia"/>
        </w:rPr>
        <w:t>未遮隱</w:t>
      </w:r>
      <w:proofErr w:type="gramEnd"/>
      <w:r w:rsidR="00CE0086">
        <w:rPr>
          <w:rFonts w:hint="eastAsia"/>
        </w:rPr>
        <w:t>；該院以同年</w:t>
      </w:r>
      <w:proofErr w:type="gramStart"/>
      <w:r w:rsidR="00CE0086">
        <w:rPr>
          <w:rFonts w:hint="eastAsia"/>
        </w:rPr>
        <w:t>8月6日廳民</w:t>
      </w:r>
      <w:proofErr w:type="gramEnd"/>
      <w:r w:rsidR="00CE0086">
        <w:rPr>
          <w:rFonts w:hint="eastAsia"/>
        </w:rPr>
        <w:t>四字第1080021737號書函請新北</w:t>
      </w:r>
      <w:proofErr w:type="gramStart"/>
      <w:r w:rsidR="00CE0086">
        <w:rPr>
          <w:rFonts w:hint="eastAsia"/>
        </w:rPr>
        <w:t>地院遮隱</w:t>
      </w:r>
      <w:proofErr w:type="gramEnd"/>
      <w:r w:rsidR="00CE0086">
        <w:rPr>
          <w:rFonts w:hint="eastAsia"/>
        </w:rPr>
        <w:t>，並經新北地院以同年月15日新</w:t>
      </w:r>
      <w:proofErr w:type="gramStart"/>
      <w:r w:rsidR="00CE0086">
        <w:rPr>
          <w:rFonts w:hint="eastAsia"/>
        </w:rPr>
        <w:t>北院輝</w:t>
      </w:r>
      <w:proofErr w:type="gramEnd"/>
      <w:r w:rsidR="00CE0086">
        <w:rPr>
          <w:rFonts w:hint="eastAsia"/>
        </w:rPr>
        <w:t>文字第1080001330號函復業</w:t>
      </w:r>
      <w:proofErr w:type="gramStart"/>
      <w:r w:rsidR="00CE0086">
        <w:rPr>
          <w:rFonts w:hint="eastAsia"/>
        </w:rPr>
        <w:t>已遮隱在案</w:t>
      </w:r>
      <w:proofErr w:type="gramEnd"/>
      <w:r w:rsidR="00CE0086">
        <w:rPr>
          <w:rFonts w:hint="eastAsia"/>
        </w:rPr>
        <w:t>。</w:t>
      </w:r>
    </w:p>
    <w:p w:rsidR="00875E0C" w:rsidRDefault="00294148" w:rsidP="00875E0C">
      <w:pPr>
        <w:pStyle w:val="3"/>
      </w:pPr>
      <w:r>
        <w:rPr>
          <w:rFonts w:hint="eastAsia"/>
        </w:rPr>
        <w:t>另查本院於</w:t>
      </w:r>
      <w:r w:rsidR="00D859A3">
        <w:rPr>
          <w:rFonts w:hint="eastAsia"/>
        </w:rPr>
        <w:t>108年7月23日查詢得知有部分裁判書仍有</w:t>
      </w:r>
      <w:proofErr w:type="gramStart"/>
      <w:r w:rsidR="00D859A3">
        <w:rPr>
          <w:rFonts w:hint="eastAsia"/>
        </w:rPr>
        <w:t>未遮隱陳訴</w:t>
      </w:r>
      <w:proofErr w:type="gramEnd"/>
      <w:r w:rsidR="00D859A3">
        <w:rPr>
          <w:rFonts w:hint="eastAsia"/>
        </w:rPr>
        <w:t>人之未成年子女姓名情事，即於108年7月29日以電話請司法院</w:t>
      </w:r>
      <w:proofErr w:type="gramStart"/>
      <w:r w:rsidR="00D859A3">
        <w:rPr>
          <w:rFonts w:hint="eastAsia"/>
        </w:rPr>
        <w:t>資訊處轉知</w:t>
      </w:r>
      <w:proofErr w:type="gramEnd"/>
      <w:r w:rsidR="00D859A3">
        <w:rPr>
          <w:rFonts w:hint="eastAsia"/>
        </w:rPr>
        <w:t>各裁判書承辦書記官先</w:t>
      </w:r>
      <w:proofErr w:type="gramStart"/>
      <w:r w:rsidR="00D859A3">
        <w:rPr>
          <w:rFonts w:hint="eastAsia"/>
        </w:rPr>
        <w:t>予遮隱</w:t>
      </w:r>
      <w:proofErr w:type="gramEnd"/>
      <w:r w:rsidR="00875E0C">
        <w:rPr>
          <w:rFonts w:hint="eastAsia"/>
        </w:rPr>
        <w:t>。該</w:t>
      </w:r>
      <w:proofErr w:type="gramStart"/>
      <w:r w:rsidR="00875E0C">
        <w:rPr>
          <w:rFonts w:hint="eastAsia"/>
        </w:rPr>
        <w:t>院復稱</w:t>
      </w:r>
      <w:proofErr w:type="gramEnd"/>
      <w:r w:rsidR="00875E0C">
        <w:rPr>
          <w:rFonts w:hint="eastAsia"/>
        </w:rPr>
        <w:t>，</w:t>
      </w:r>
      <w:r w:rsidR="00875E0C" w:rsidRPr="00875E0C">
        <w:rPr>
          <w:rFonts w:hint="eastAsia"/>
        </w:rPr>
        <w:t>依法院組織法第83條規定</w:t>
      </w:r>
      <w:r w:rsidR="00875E0C">
        <w:rPr>
          <w:rFonts w:hint="eastAsia"/>
        </w:rPr>
        <w:t>原則</w:t>
      </w:r>
      <w:r w:rsidR="00875E0C" w:rsidRPr="00875E0C">
        <w:rPr>
          <w:rFonts w:hint="eastAsia"/>
        </w:rPr>
        <w:t>公開姓名，</w:t>
      </w:r>
      <w:r w:rsidR="00875E0C">
        <w:rPr>
          <w:rFonts w:hint="eastAsia"/>
        </w:rPr>
        <w:t>惟該院</w:t>
      </w:r>
      <w:r w:rsidR="00875E0C" w:rsidRPr="00875E0C">
        <w:rPr>
          <w:rFonts w:hint="eastAsia"/>
        </w:rPr>
        <w:t>內部現正討論其適法</w:t>
      </w:r>
      <w:r w:rsidR="00875E0C" w:rsidRPr="00875E0C">
        <w:rPr>
          <w:rFonts w:hint="eastAsia"/>
        </w:rPr>
        <w:lastRenderedPageBreak/>
        <w:t>性。</w:t>
      </w:r>
      <w:r w:rsidR="00875E0C">
        <w:rPr>
          <w:rFonts w:hint="eastAsia"/>
        </w:rPr>
        <w:t>本院請</w:t>
      </w:r>
      <w:r w:rsidR="00875E0C" w:rsidRPr="00875E0C">
        <w:rPr>
          <w:rFonts w:hint="eastAsia"/>
        </w:rPr>
        <w:t>其先</w:t>
      </w:r>
      <w:proofErr w:type="gramStart"/>
      <w:r w:rsidR="00875E0C">
        <w:rPr>
          <w:rFonts w:hint="eastAsia"/>
        </w:rPr>
        <w:t>予</w:t>
      </w:r>
      <w:r w:rsidR="00875E0C" w:rsidRPr="00875E0C">
        <w:rPr>
          <w:rFonts w:hint="eastAsia"/>
        </w:rPr>
        <w:t>遮隱</w:t>
      </w:r>
      <w:proofErr w:type="gramEnd"/>
      <w:r w:rsidR="00875E0C" w:rsidRPr="00875E0C">
        <w:rPr>
          <w:rFonts w:hint="eastAsia"/>
        </w:rPr>
        <w:t>，嗣後如討論確定應予公開，再公開上傳。</w:t>
      </w:r>
      <w:proofErr w:type="gramStart"/>
      <w:r w:rsidR="00B35532">
        <w:rPr>
          <w:rFonts w:hint="eastAsia"/>
        </w:rPr>
        <w:t>然</w:t>
      </w:r>
      <w:r w:rsidR="00875E0C">
        <w:rPr>
          <w:rFonts w:hint="eastAsia"/>
        </w:rPr>
        <w:t>本院</w:t>
      </w:r>
      <w:proofErr w:type="gramEnd"/>
      <w:r w:rsidR="00875E0C">
        <w:rPr>
          <w:rFonts w:hint="eastAsia"/>
        </w:rPr>
        <w:t>於108年7月31日、同年8月1日、5日、8日、12日</w:t>
      </w:r>
      <w:r w:rsidR="00B35532">
        <w:rPr>
          <w:rFonts w:hint="eastAsia"/>
        </w:rPr>
        <w:t>多次</w:t>
      </w:r>
      <w:r w:rsidR="00875E0C">
        <w:rPr>
          <w:rFonts w:hint="eastAsia"/>
        </w:rPr>
        <w:t>上網查詢發現，陳訴人之未成年子女姓名仍</w:t>
      </w:r>
      <w:proofErr w:type="gramStart"/>
      <w:r w:rsidR="00875E0C">
        <w:rPr>
          <w:rFonts w:hint="eastAsia"/>
        </w:rPr>
        <w:t>未遮隱</w:t>
      </w:r>
      <w:proofErr w:type="gramEnd"/>
      <w:r w:rsidR="00875E0C">
        <w:rPr>
          <w:rFonts w:hint="eastAsia"/>
        </w:rPr>
        <w:t>，</w:t>
      </w:r>
      <w:r w:rsidR="00D26533">
        <w:rPr>
          <w:rFonts w:hint="eastAsia"/>
        </w:rPr>
        <w:t>並再次電話請先</w:t>
      </w:r>
      <w:proofErr w:type="gramStart"/>
      <w:r w:rsidR="00D26533">
        <w:rPr>
          <w:rFonts w:hint="eastAsia"/>
        </w:rPr>
        <w:t>予遮隱</w:t>
      </w:r>
      <w:proofErr w:type="gramEnd"/>
      <w:r w:rsidR="00D26533">
        <w:rPr>
          <w:rFonts w:hint="eastAsia"/>
        </w:rPr>
        <w:t>，</w:t>
      </w:r>
      <w:proofErr w:type="gramStart"/>
      <w:r w:rsidR="00D26533">
        <w:rPr>
          <w:rFonts w:hint="eastAsia"/>
        </w:rPr>
        <w:t>該院</w:t>
      </w:r>
      <w:r w:rsidR="00875E0C">
        <w:rPr>
          <w:rFonts w:hint="eastAsia"/>
        </w:rPr>
        <w:t>迄108年8月13日</w:t>
      </w:r>
      <w:proofErr w:type="gramEnd"/>
      <w:r w:rsidR="00875E0C">
        <w:rPr>
          <w:rFonts w:hint="eastAsia"/>
        </w:rPr>
        <w:t>始全部</w:t>
      </w:r>
      <w:proofErr w:type="gramStart"/>
      <w:r w:rsidR="00875E0C">
        <w:rPr>
          <w:rFonts w:hint="eastAsia"/>
        </w:rPr>
        <w:t>完成遮隱</w:t>
      </w:r>
      <w:proofErr w:type="gramEnd"/>
      <w:r w:rsidR="00875E0C">
        <w:rPr>
          <w:rFonts w:hint="eastAsia"/>
        </w:rPr>
        <w:t>。</w:t>
      </w:r>
    </w:p>
    <w:p w:rsidR="00B35532" w:rsidRDefault="00B35532" w:rsidP="00875E0C">
      <w:pPr>
        <w:pStyle w:val="3"/>
      </w:pPr>
      <w:r>
        <w:rPr>
          <w:rFonts w:hint="eastAsia"/>
        </w:rPr>
        <w:t>綜上，</w:t>
      </w:r>
      <w:r w:rsidRPr="00B35532">
        <w:rPr>
          <w:rFonts w:hint="eastAsia"/>
        </w:rPr>
        <w:t>本案陳訴人所訴司法院網站裁判書查詢系統</w:t>
      </w:r>
      <w:proofErr w:type="gramStart"/>
      <w:r w:rsidRPr="00B35532">
        <w:rPr>
          <w:rFonts w:hint="eastAsia"/>
        </w:rPr>
        <w:t>未遮隱渠</w:t>
      </w:r>
      <w:proofErr w:type="gramEnd"/>
      <w:r w:rsidRPr="00B35532">
        <w:rPr>
          <w:rFonts w:hint="eastAsia"/>
        </w:rPr>
        <w:t>未成年子女姓名資料一事，經本院調查後，司法院</w:t>
      </w:r>
      <w:r>
        <w:rPr>
          <w:rFonts w:hint="eastAsia"/>
        </w:rPr>
        <w:t>已</w:t>
      </w:r>
      <w:r w:rsidRPr="00B35532">
        <w:rPr>
          <w:rFonts w:hint="eastAsia"/>
        </w:rPr>
        <w:t>陸續完成該系統內相關裁判書系爭姓名</w:t>
      </w:r>
      <w:proofErr w:type="gramStart"/>
      <w:r w:rsidRPr="00B35532">
        <w:rPr>
          <w:rFonts w:hint="eastAsia"/>
        </w:rPr>
        <w:t>之遮隱</w:t>
      </w:r>
      <w:proofErr w:type="gramEnd"/>
      <w:r w:rsidRPr="00B35532">
        <w:rPr>
          <w:rFonts w:hint="eastAsia"/>
        </w:rPr>
        <w:t>，應予肯認。</w:t>
      </w:r>
      <w:proofErr w:type="gramStart"/>
      <w:r>
        <w:rPr>
          <w:rFonts w:hint="eastAsia"/>
        </w:rPr>
        <w:t>惟</w:t>
      </w:r>
      <w:proofErr w:type="gramEnd"/>
      <w:r w:rsidR="00D67D34">
        <w:rPr>
          <w:rFonts w:hint="eastAsia"/>
        </w:rPr>
        <w:t>裁判書內容文字，竟因跨行緣故，未能搜尋而得，致漏</w:t>
      </w:r>
      <w:proofErr w:type="gramStart"/>
      <w:r w:rsidR="00D67D34">
        <w:rPr>
          <w:rFonts w:hint="eastAsia"/>
        </w:rPr>
        <w:t>未遮隱</w:t>
      </w:r>
      <w:proofErr w:type="gramEnd"/>
      <w:r w:rsidR="00D67D34">
        <w:rPr>
          <w:rFonts w:hint="eastAsia"/>
        </w:rPr>
        <w:t>，仍請司法院檢討改善系統功能，</w:t>
      </w:r>
      <w:proofErr w:type="gramStart"/>
      <w:r w:rsidR="00D67D34">
        <w:rPr>
          <w:rFonts w:hint="eastAsia"/>
        </w:rPr>
        <w:t>俾</w:t>
      </w:r>
      <w:proofErr w:type="gramEnd"/>
      <w:r w:rsidR="00D67D34">
        <w:rPr>
          <w:rFonts w:hint="eastAsia"/>
        </w:rPr>
        <w:t>確實維護並完善人民權益。</w:t>
      </w:r>
    </w:p>
    <w:p w:rsidR="008F08EB" w:rsidRPr="000255C8" w:rsidRDefault="00E35586" w:rsidP="000255C8">
      <w:pPr>
        <w:pStyle w:val="2"/>
        <w:rPr>
          <w:b/>
        </w:rPr>
      </w:pPr>
      <w:r w:rsidRPr="000255C8">
        <w:rPr>
          <w:rFonts w:hint="eastAsia"/>
          <w:b/>
        </w:rPr>
        <w:t>司法院網站裁判書查詢系統</w:t>
      </w:r>
      <w:proofErr w:type="gramStart"/>
      <w:r w:rsidRPr="000255C8">
        <w:rPr>
          <w:rFonts w:hint="eastAsia"/>
          <w:b/>
        </w:rPr>
        <w:t>未遮隱</w:t>
      </w:r>
      <w:proofErr w:type="gramEnd"/>
      <w:r w:rsidRPr="000255C8">
        <w:rPr>
          <w:rFonts w:hint="eastAsia"/>
          <w:b/>
        </w:rPr>
        <w:t>未成年</w:t>
      </w:r>
      <w:r>
        <w:rPr>
          <w:rFonts w:hint="eastAsia"/>
          <w:b/>
        </w:rPr>
        <w:t>人</w:t>
      </w:r>
      <w:r w:rsidRPr="000255C8">
        <w:rPr>
          <w:rFonts w:hint="eastAsia"/>
          <w:b/>
        </w:rPr>
        <w:t>姓名資料</w:t>
      </w:r>
      <w:r>
        <w:rPr>
          <w:rFonts w:hint="eastAsia"/>
          <w:b/>
        </w:rPr>
        <w:t>，</w:t>
      </w:r>
      <w:r w:rsidR="008F08EB">
        <w:rPr>
          <w:rFonts w:hint="eastAsia"/>
          <w:b/>
        </w:rPr>
        <w:t>雖尚難</w:t>
      </w:r>
      <w:proofErr w:type="gramStart"/>
      <w:r w:rsidR="008F08EB">
        <w:rPr>
          <w:rFonts w:hint="eastAsia"/>
          <w:b/>
        </w:rPr>
        <w:t>遽</w:t>
      </w:r>
      <w:proofErr w:type="gramEnd"/>
      <w:r w:rsidR="008F08EB">
        <w:rPr>
          <w:rFonts w:hint="eastAsia"/>
          <w:b/>
        </w:rPr>
        <w:t>認有違反相關法令規定</w:t>
      </w:r>
      <w:r w:rsidR="00FE7662">
        <w:rPr>
          <w:rFonts w:hint="eastAsia"/>
          <w:b/>
        </w:rPr>
        <w:t>情事</w:t>
      </w:r>
      <w:r w:rsidR="008F08EB">
        <w:rPr>
          <w:rFonts w:hint="eastAsia"/>
          <w:b/>
        </w:rPr>
        <w:t>，</w:t>
      </w:r>
      <w:r w:rsidR="00FE7662">
        <w:rPr>
          <w:rFonts w:hint="eastAsia"/>
          <w:b/>
        </w:rPr>
        <w:t>惟</w:t>
      </w:r>
      <w:r w:rsidR="00F1348D">
        <w:rPr>
          <w:rFonts w:hint="eastAsia"/>
          <w:b/>
        </w:rPr>
        <w:t>仍請完備相關法規，以符兩公約及兒童權利公約之立法精神，</w:t>
      </w:r>
      <w:proofErr w:type="gramStart"/>
      <w:r w:rsidR="00F1348D">
        <w:rPr>
          <w:rFonts w:hint="eastAsia"/>
          <w:b/>
        </w:rPr>
        <w:t>俾</w:t>
      </w:r>
      <w:proofErr w:type="gramEnd"/>
      <w:r w:rsidR="00F1348D">
        <w:rPr>
          <w:rFonts w:hint="eastAsia"/>
          <w:b/>
        </w:rPr>
        <w:t>維護未成年人之權益。</w:t>
      </w:r>
    </w:p>
    <w:p w:rsidR="00073CB5" w:rsidRPr="00666D77" w:rsidRDefault="001D72CE" w:rsidP="001D72CE">
      <w:pPr>
        <w:pStyle w:val="3"/>
      </w:pPr>
      <w:r>
        <w:rPr>
          <w:rFonts w:hint="eastAsia"/>
        </w:rPr>
        <w:t>按</w:t>
      </w:r>
      <w:r w:rsidR="00D26533" w:rsidRPr="005F2438">
        <w:rPr>
          <w:rFonts w:hint="eastAsia"/>
          <w:bCs w:val="0"/>
        </w:rPr>
        <w:t>法院組織法第83條</w:t>
      </w:r>
      <w:r w:rsidR="00D26533">
        <w:rPr>
          <w:rFonts w:hint="eastAsia"/>
          <w:bCs w:val="0"/>
        </w:rPr>
        <w:t>規定：</w:t>
      </w:r>
      <w:r w:rsidR="00D26533" w:rsidRPr="005F2438">
        <w:rPr>
          <w:rFonts w:hint="eastAsia"/>
          <w:bCs w:val="0"/>
        </w:rPr>
        <w:t>「各級法院及分院應定期出版公報或以其他適當方式，公開裁判書。但其他法律另有規定者，依其規定。前項公開，除自然人之姓名外，得不含自然人之身分證統一編號及其他足資識別該個人之資料。」</w:t>
      </w:r>
      <w:r w:rsidR="00D26533">
        <w:rPr>
          <w:rFonts w:hint="eastAsia"/>
          <w:bCs w:val="0"/>
        </w:rPr>
        <w:t>，另</w:t>
      </w:r>
      <w:r w:rsidRPr="001D72CE">
        <w:rPr>
          <w:rFonts w:hint="eastAsia"/>
        </w:rPr>
        <w:t>兒童及少年福利與權益保障法第69條</w:t>
      </w:r>
      <w:r>
        <w:rPr>
          <w:rFonts w:hint="eastAsia"/>
        </w:rPr>
        <w:t>第1項及第2項規定：「(第1項)宣傳品、出版品、廣播、電視、網際網路或其他媒體對下列兒童及少年不得報導或記載其姓名或其他足以識別身分之資訊：一、遭受第四十九條或第五十六條第一項各款行為。二、施用毒品、非法施用管制藥品或其他有害身心健康之物質。三、為否認子女之訴、收養事件、親權行使、負擔事件或監護權之選定、酌定、改定事件之當事人或關係人。四、為刑事案件、少年保護事件之當事人或被害人。(第2項)行政機關及司法機關所製作必須公開之文書，</w:t>
      </w:r>
      <w:r>
        <w:rPr>
          <w:rFonts w:hint="eastAsia"/>
        </w:rPr>
        <w:lastRenderedPageBreak/>
        <w:t>除前項第三款或其他法律特別規定之情形外，亦不得揭露足以識別前項兒童及少年身分之資訊。」，</w:t>
      </w:r>
      <w:r>
        <w:rPr>
          <w:rFonts w:hint="eastAsia"/>
          <w:bCs w:val="0"/>
        </w:rPr>
        <w:t>其他如</w:t>
      </w:r>
      <w:r w:rsidRPr="005F2438">
        <w:rPr>
          <w:rFonts w:hint="eastAsia"/>
          <w:bCs w:val="0"/>
        </w:rPr>
        <w:t>少年事件處理法第83條第1項</w:t>
      </w:r>
      <w:r>
        <w:rPr>
          <w:rFonts w:hint="eastAsia"/>
          <w:bCs w:val="0"/>
        </w:rPr>
        <w:t>、</w:t>
      </w:r>
      <w:r w:rsidRPr="005F2438">
        <w:rPr>
          <w:rFonts w:hint="eastAsia"/>
          <w:bCs w:val="0"/>
        </w:rPr>
        <w:t>性侵害犯罪防治法第12條第2項</w:t>
      </w:r>
      <w:r>
        <w:rPr>
          <w:rFonts w:hint="eastAsia"/>
          <w:bCs w:val="0"/>
        </w:rPr>
        <w:t>、</w:t>
      </w:r>
      <w:r w:rsidRPr="005F2438">
        <w:rPr>
          <w:rFonts w:hint="eastAsia"/>
          <w:bCs w:val="0"/>
        </w:rPr>
        <w:t>兒童及少年性剝削防制條例第14條第2項</w:t>
      </w:r>
      <w:r>
        <w:rPr>
          <w:rFonts w:hint="eastAsia"/>
          <w:bCs w:val="0"/>
        </w:rPr>
        <w:t>、</w:t>
      </w:r>
      <w:r w:rsidRPr="005F2438">
        <w:rPr>
          <w:rFonts w:hint="eastAsia"/>
          <w:bCs w:val="0"/>
        </w:rPr>
        <w:t>家事事件法第3條</w:t>
      </w:r>
      <w:r>
        <w:rPr>
          <w:rFonts w:hint="eastAsia"/>
          <w:bCs w:val="0"/>
        </w:rPr>
        <w:t>、</w:t>
      </w:r>
      <w:r w:rsidRPr="005F2438">
        <w:rPr>
          <w:rFonts w:hint="eastAsia"/>
          <w:bCs w:val="0"/>
        </w:rPr>
        <w:t>第9條第1項</w:t>
      </w:r>
      <w:r w:rsidR="00666D77">
        <w:rPr>
          <w:rFonts w:hint="eastAsia"/>
          <w:bCs w:val="0"/>
        </w:rPr>
        <w:t>、</w:t>
      </w:r>
      <w:r w:rsidR="00666D77" w:rsidRPr="005F2438">
        <w:rPr>
          <w:rFonts w:hint="eastAsia"/>
          <w:bCs w:val="0"/>
        </w:rPr>
        <w:t>消費者債務清理條例施行細則第8條第1項</w:t>
      </w:r>
      <w:r w:rsidR="00666D77">
        <w:rPr>
          <w:rFonts w:hint="eastAsia"/>
          <w:bCs w:val="0"/>
        </w:rPr>
        <w:t>等，</w:t>
      </w:r>
      <w:proofErr w:type="gramStart"/>
      <w:r w:rsidR="00666D77">
        <w:rPr>
          <w:rFonts w:hint="eastAsia"/>
          <w:bCs w:val="0"/>
        </w:rPr>
        <w:t>均有遮隱</w:t>
      </w:r>
      <w:proofErr w:type="gramEnd"/>
      <w:r w:rsidR="00666D77" w:rsidRPr="005F2438">
        <w:rPr>
          <w:rFonts w:hint="eastAsia"/>
          <w:bCs w:val="0"/>
        </w:rPr>
        <w:t>兒童及少年姓名</w:t>
      </w:r>
      <w:r w:rsidR="00666D77">
        <w:rPr>
          <w:rFonts w:hint="eastAsia"/>
          <w:bCs w:val="0"/>
        </w:rPr>
        <w:t>等身分資料之規定。</w:t>
      </w:r>
    </w:p>
    <w:p w:rsidR="00666D77" w:rsidRDefault="00666D77" w:rsidP="00666D77">
      <w:pPr>
        <w:pStyle w:val="3"/>
      </w:pPr>
      <w:r>
        <w:rPr>
          <w:rFonts w:hint="eastAsia"/>
        </w:rPr>
        <w:t>查本案</w:t>
      </w:r>
      <w:r w:rsidRPr="00666D77">
        <w:rPr>
          <w:rFonts w:hint="eastAsia"/>
        </w:rPr>
        <w:t>陳訴人所訴司法院網站裁判書查詢系統</w:t>
      </w:r>
      <w:proofErr w:type="gramStart"/>
      <w:r w:rsidRPr="00666D77">
        <w:rPr>
          <w:rFonts w:hint="eastAsia"/>
        </w:rPr>
        <w:t>未遮隱渠</w:t>
      </w:r>
      <w:proofErr w:type="gramEnd"/>
      <w:r w:rsidRPr="00666D77">
        <w:rPr>
          <w:rFonts w:hint="eastAsia"/>
        </w:rPr>
        <w:t>未成年子女姓名資料一事</w:t>
      </w:r>
      <w:r>
        <w:rPr>
          <w:rFonts w:hint="eastAsia"/>
        </w:rPr>
        <w:t>，依</w:t>
      </w:r>
      <w:r w:rsidRPr="005F2438">
        <w:rPr>
          <w:rFonts w:hint="eastAsia"/>
          <w:bCs w:val="0"/>
        </w:rPr>
        <w:t>法院組織法第83條</w:t>
      </w:r>
      <w:r>
        <w:rPr>
          <w:rFonts w:hint="eastAsia"/>
          <w:bCs w:val="0"/>
        </w:rPr>
        <w:t>規定，不分成年人或未成年人，其姓名</w:t>
      </w:r>
      <w:r w:rsidR="00D26533">
        <w:rPr>
          <w:rFonts w:hint="eastAsia"/>
          <w:bCs w:val="0"/>
        </w:rPr>
        <w:t>除特殊情形外，</w:t>
      </w:r>
      <w:r>
        <w:rPr>
          <w:rFonts w:hint="eastAsia"/>
          <w:bCs w:val="0"/>
        </w:rPr>
        <w:t>原則上一律公開</w:t>
      </w:r>
      <w:r w:rsidR="00DC1751">
        <w:rPr>
          <w:rFonts w:hint="eastAsia"/>
          <w:bCs w:val="0"/>
        </w:rPr>
        <w:t>，此為本案詢問司法院及新北地院、高院各承辦書記官，對</w:t>
      </w:r>
      <w:proofErr w:type="gramStart"/>
      <w:r w:rsidR="00DC1751">
        <w:rPr>
          <w:rFonts w:hint="eastAsia"/>
        </w:rPr>
        <w:t>未遮隱</w:t>
      </w:r>
      <w:proofErr w:type="gramEnd"/>
      <w:r w:rsidR="00DC1751" w:rsidRPr="00666D77">
        <w:rPr>
          <w:rFonts w:hint="eastAsia"/>
        </w:rPr>
        <w:t>未成年子女姓名</w:t>
      </w:r>
      <w:r w:rsidR="00DC1751">
        <w:rPr>
          <w:rFonts w:hint="eastAsia"/>
        </w:rPr>
        <w:t>之依據。</w:t>
      </w:r>
      <w:r w:rsidR="001B10E3">
        <w:rPr>
          <w:rFonts w:hint="eastAsia"/>
        </w:rPr>
        <w:t>另</w:t>
      </w:r>
      <w:r w:rsidR="00D26533">
        <w:rPr>
          <w:rFonts w:hint="eastAsia"/>
        </w:rPr>
        <w:t>依該院所訂</w:t>
      </w:r>
      <w:r w:rsidR="002D68C1">
        <w:rPr>
          <w:rFonts w:hint="eastAsia"/>
        </w:rPr>
        <w:t>頒</w:t>
      </w:r>
      <w:r w:rsidR="00D26533">
        <w:rPr>
          <w:rFonts w:hint="eastAsia"/>
        </w:rPr>
        <w:t>「</w:t>
      </w:r>
      <w:r w:rsidR="001B10E3">
        <w:rPr>
          <w:rFonts w:hint="eastAsia"/>
        </w:rPr>
        <w:t>法院判決書公開應行注意事項</w:t>
      </w:r>
      <w:r w:rsidR="00D26533">
        <w:rPr>
          <w:rFonts w:hint="eastAsia"/>
        </w:rPr>
        <w:t>」</w:t>
      </w:r>
      <w:r w:rsidR="001B10E3">
        <w:rPr>
          <w:rFonts w:hint="eastAsia"/>
        </w:rPr>
        <w:t>、</w:t>
      </w:r>
      <w:r w:rsidR="00D26533">
        <w:rPr>
          <w:rFonts w:hint="eastAsia"/>
        </w:rPr>
        <w:t>「</w:t>
      </w:r>
      <w:r w:rsidR="001B10E3">
        <w:rPr>
          <w:rFonts w:hint="eastAsia"/>
        </w:rPr>
        <w:t>法院裁判書公開之系統處理流程</w:t>
      </w:r>
      <w:r w:rsidR="00D26533">
        <w:rPr>
          <w:rFonts w:hint="eastAsia"/>
        </w:rPr>
        <w:t>」</w:t>
      </w:r>
      <w:r w:rsidR="001B10E3">
        <w:rPr>
          <w:rFonts w:hint="eastAsia"/>
        </w:rPr>
        <w:t>，亦係由電腦程式輔助遮隱含個資之項目，當事人欄位之姓名</w:t>
      </w:r>
      <w:proofErr w:type="gramStart"/>
      <w:r w:rsidR="001B10E3">
        <w:rPr>
          <w:rFonts w:hint="eastAsia"/>
        </w:rPr>
        <w:t>不遮隱</w:t>
      </w:r>
      <w:proofErr w:type="gramEnd"/>
      <w:r w:rsidR="001B10E3">
        <w:rPr>
          <w:rFonts w:hint="eastAsia"/>
        </w:rPr>
        <w:t>，其餘涉及當事人之身分證字號、住址、生日、護照號碼、電話、金融帳號、車牌號碼、</w:t>
      </w:r>
      <w:r w:rsidR="00641605">
        <w:rPr>
          <w:rFonts w:hint="eastAsia"/>
        </w:rPr>
        <w:t>病歷號碼、公文書字號及股票號碼，由裁判書系統自動判別並以○置換；</w:t>
      </w:r>
      <w:proofErr w:type="gramStart"/>
      <w:r w:rsidR="00641605">
        <w:rPr>
          <w:rFonts w:hint="eastAsia"/>
        </w:rPr>
        <w:t>惟</w:t>
      </w:r>
      <w:proofErr w:type="gramEnd"/>
      <w:r w:rsidR="00641605">
        <w:rPr>
          <w:rFonts w:hint="eastAsia"/>
        </w:rPr>
        <w:t>電腦裁判書系統辦別</w:t>
      </w:r>
      <w:proofErr w:type="gramStart"/>
      <w:r w:rsidR="00641605">
        <w:rPr>
          <w:rFonts w:hint="eastAsia"/>
        </w:rPr>
        <w:t>之</w:t>
      </w:r>
      <w:proofErr w:type="gramEnd"/>
      <w:r w:rsidR="00641605">
        <w:rPr>
          <w:rFonts w:hint="eastAsia"/>
        </w:rPr>
        <w:t>個人資料僅限特定格式，對於未維護於系統當事人檔之個人資料、外國人護照號碼裁判書附件、足以辨識當事人及證人等個資之資訊等，屬於系統無法判讀格式之情形，則需以人工判別是否</w:t>
      </w:r>
      <w:proofErr w:type="gramStart"/>
      <w:r w:rsidR="00641605">
        <w:rPr>
          <w:rFonts w:hint="eastAsia"/>
        </w:rPr>
        <w:t>需遮隱</w:t>
      </w:r>
      <w:proofErr w:type="gramEnd"/>
      <w:r w:rsidR="00641605">
        <w:rPr>
          <w:rFonts w:hint="eastAsia"/>
        </w:rPr>
        <w:t>。</w:t>
      </w:r>
    </w:p>
    <w:p w:rsidR="00641605" w:rsidRDefault="00641605" w:rsidP="00666D77">
      <w:pPr>
        <w:pStyle w:val="3"/>
      </w:pPr>
      <w:r>
        <w:rPr>
          <w:rFonts w:hint="eastAsia"/>
        </w:rPr>
        <w:t>另查本案為返還不當得利等事件，並無「法院判決書公開應行注意事項」所列不得公開之資訊，裁判正本屬非公開之文書故</w:t>
      </w:r>
      <w:proofErr w:type="gramStart"/>
      <w:r>
        <w:rPr>
          <w:rFonts w:hint="eastAsia"/>
        </w:rPr>
        <w:t>無須遮隱</w:t>
      </w:r>
      <w:proofErr w:type="gramEnd"/>
      <w:r>
        <w:rPr>
          <w:rFonts w:hint="eastAsia"/>
        </w:rPr>
        <w:t>；而揭示於網際網路公開裁判書內容非屬電腦程式輔助遮隱含個資之項目，又其姓名之前並未加</w:t>
      </w:r>
      <w:proofErr w:type="gramStart"/>
      <w:r>
        <w:rPr>
          <w:rFonts w:hint="eastAsia"/>
        </w:rPr>
        <w:t>註</w:t>
      </w:r>
      <w:proofErr w:type="gramEnd"/>
      <w:r>
        <w:rPr>
          <w:rFonts w:hint="eastAsia"/>
        </w:rPr>
        <w:t>家暴、兒童、少年、未成年人、性侵害、人口販運等關鍵字，致裁判書系統及書記官均無法判別</w:t>
      </w:r>
      <w:proofErr w:type="gramStart"/>
      <w:r>
        <w:rPr>
          <w:rFonts w:hint="eastAsia"/>
        </w:rPr>
        <w:t>須遮隱</w:t>
      </w:r>
      <w:proofErr w:type="gramEnd"/>
      <w:r>
        <w:rPr>
          <w:rFonts w:hint="eastAsia"/>
        </w:rPr>
        <w:t>。惟本案裁判書正</w:t>
      </w:r>
      <w:r>
        <w:rPr>
          <w:rFonts w:hint="eastAsia"/>
        </w:rPr>
        <w:lastRenderedPageBreak/>
        <w:t>本依相關規定雖無</w:t>
      </w:r>
      <w:proofErr w:type="gramStart"/>
      <w:r>
        <w:rPr>
          <w:rFonts w:hint="eastAsia"/>
        </w:rPr>
        <w:t>應遮隱</w:t>
      </w:r>
      <w:proofErr w:type="gramEnd"/>
      <w:r>
        <w:rPr>
          <w:rFonts w:hint="eastAsia"/>
        </w:rPr>
        <w:t>之處，然體恤當事人投書之訴求</w:t>
      </w:r>
      <w:r w:rsidR="00FB1A1F">
        <w:rPr>
          <w:rFonts w:hint="eastAsia"/>
        </w:rPr>
        <w:t>、基於尊重當事人意願</w:t>
      </w:r>
      <w:r>
        <w:rPr>
          <w:rFonts w:hint="eastAsia"/>
        </w:rPr>
        <w:t>，法官與</w:t>
      </w:r>
      <w:r>
        <w:rPr>
          <w:rFonts w:hAnsi="標楷體" w:hint="eastAsia"/>
          <w:szCs w:val="32"/>
        </w:rPr>
        <w:t>承辦書記官最終</w:t>
      </w:r>
      <w:r>
        <w:rPr>
          <w:rFonts w:hint="eastAsia"/>
        </w:rPr>
        <w:t>亦依其要求將其子</w:t>
      </w:r>
      <w:proofErr w:type="gramStart"/>
      <w:r>
        <w:rPr>
          <w:rFonts w:hint="eastAsia"/>
        </w:rPr>
        <w:t>姓名遮隱</w:t>
      </w:r>
      <w:proofErr w:type="gramEnd"/>
      <w:r>
        <w:rPr>
          <w:rFonts w:hint="eastAsia"/>
        </w:rPr>
        <w:t>。</w:t>
      </w:r>
    </w:p>
    <w:p w:rsidR="00641605" w:rsidRDefault="00FB1A1F" w:rsidP="00666D77">
      <w:pPr>
        <w:pStyle w:val="3"/>
      </w:pPr>
      <w:proofErr w:type="gramStart"/>
      <w:r>
        <w:rPr>
          <w:rFonts w:hint="eastAsia"/>
        </w:rPr>
        <w:t>詢</w:t>
      </w:r>
      <w:proofErr w:type="gramEnd"/>
      <w:r>
        <w:rPr>
          <w:rFonts w:hint="eastAsia"/>
        </w:rPr>
        <w:t>據司法院表示，已分別於108年9月20日及24日以院</w:t>
      </w:r>
      <w:proofErr w:type="gramStart"/>
      <w:r>
        <w:rPr>
          <w:rFonts w:hint="eastAsia"/>
        </w:rPr>
        <w:t>台廳少家</w:t>
      </w:r>
      <w:proofErr w:type="gramEnd"/>
      <w:r>
        <w:rPr>
          <w:rFonts w:hint="eastAsia"/>
        </w:rPr>
        <w:t>二字第1080019180號函及院</w:t>
      </w:r>
      <w:proofErr w:type="gramStart"/>
      <w:r>
        <w:rPr>
          <w:rFonts w:hint="eastAsia"/>
        </w:rPr>
        <w:t>台廳少家</w:t>
      </w:r>
      <w:proofErr w:type="gramEnd"/>
      <w:r>
        <w:rPr>
          <w:rFonts w:hint="eastAsia"/>
        </w:rPr>
        <w:t>二字第1080026214號函知各法院辦理涉及兒童及少年之裁判書公開、宣示、公示送達或發布新聞稿時，應參照之相關法令規定及作業</w:t>
      </w:r>
      <w:proofErr w:type="gramStart"/>
      <w:r>
        <w:rPr>
          <w:rFonts w:hint="eastAsia"/>
        </w:rPr>
        <w:t>原則妥處</w:t>
      </w:r>
      <w:proofErr w:type="gramEnd"/>
      <w:r>
        <w:rPr>
          <w:rFonts w:hint="eastAsia"/>
        </w:rPr>
        <w:t>。</w:t>
      </w:r>
    </w:p>
    <w:p w:rsidR="00C705E6" w:rsidRDefault="00C705E6" w:rsidP="00DB3F0C">
      <w:pPr>
        <w:pStyle w:val="3"/>
      </w:pPr>
      <w:r>
        <w:rPr>
          <w:rFonts w:hint="eastAsia"/>
        </w:rPr>
        <w:t>審諸上開2函示(</w:t>
      </w:r>
      <w:proofErr w:type="gramStart"/>
      <w:r>
        <w:rPr>
          <w:rFonts w:hint="eastAsia"/>
        </w:rPr>
        <w:t>非函釋</w:t>
      </w:r>
      <w:proofErr w:type="gramEnd"/>
      <w:r>
        <w:rPr>
          <w:rFonts w:hint="eastAsia"/>
        </w:rPr>
        <w:t>)，僅屬機關內部業務處理方式之規範，</w:t>
      </w:r>
      <w:r w:rsidR="00DB3F0C">
        <w:rPr>
          <w:rFonts w:hint="eastAsia"/>
        </w:rPr>
        <w:t>係上級機關對下級機關，或長官對屬官，依其權限或職權為規範機關內部秩序及運作，所為非直接對外發生法規範效力之一般、抽象之規定，</w:t>
      </w:r>
      <w:r w:rsidR="002D68C1">
        <w:rPr>
          <w:rFonts w:hint="eastAsia"/>
        </w:rPr>
        <w:t>此</w:t>
      </w:r>
      <w:r w:rsidR="00DB3F0C">
        <w:rPr>
          <w:rFonts w:hint="eastAsia"/>
        </w:rPr>
        <w:t>為行政程序法第159條第1項明定之行政規則。惟如本案事涉人民權利之維護，仍以發生法律效果之法規命令規範之，始為正辦。</w:t>
      </w:r>
    </w:p>
    <w:p w:rsidR="00DB3F0C" w:rsidRDefault="00DB3F0C" w:rsidP="00DB3F0C">
      <w:pPr>
        <w:pStyle w:val="3"/>
      </w:pPr>
      <w:r>
        <w:rPr>
          <w:rFonts w:hint="eastAsia"/>
        </w:rPr>
        <w:t>綜上，</w:t>
      </w:r>
      <w:r w:rsidRPr="00DB3F0C">
        <w:rPr>
          <w:rFonts w:hint="eastAsia"/>
        </w:rPr>
        <w:t>司法院網站裁判書查詢系統</w:t>
      </w:r>
      <w:proofErr w:type="gramStart"/>
      <w:r w:rsidRPr="00DB3F0C">
        <w:rPr>
          <w:rFonts w:hint="eastAsia"/>
        </w:rPr>
        <w:t>未遮隱</w:t>
      </w:r>
      <w:proofErr w:type="gramEnd"/>
      <w:r w:rsidRPr="00DB3F0C">
        <w:rPr>
          <w:rFonts w:hint="eastAsia"/>
        </w:rPr>
        <w:t>未成年人姓名資料，雖</w:t>
      </w:r>
      <w:r>
        <w:rPr>
          <w:rFonts w:hint="eastAsia"/>
        </w:rPr>
        <w:t>基於</w:t>
      </w:r>
      <w:r w:rsidRPr="008F6700">
        <w:rPr>
          <w:rFonts w:hint="eastAsia"/>
          <w:bCs w:val="0"/>
        </w:rPr>
        <w:t>法院組織法第83條之規定，</w:t>
      </w:r>
      <w:r w:rsidRPr="00DB3F0C">
        <w:rPr>
          <w:rFonts w:hint="eastAsia"/>
        </w:rPr>
        <w:t>尚難</w:t>
      </w:r>
      <w:proofErr w:type="gramStart"/>
      <w:r w:rsidRPr="00DB3F0C">
        <w:rPr>
          <w:rFonts w:hint="eastAsia"/>
        </w:rPr>
        <w:t>遽</w:t>
      </w:r>
      <w:proofErr w:type="gramEnd"/>
      <w:r w:rsidRPr="00DB3F0C">
        <w:rPr>
          <w:rFonts w:hint="eastAsia"/>
        </w:rPr>
        <w:t>認有違反相關法令規定情事，惟</w:t>
      </w:r>
      <w:r w:rsidR="008F6700">
        <w:rPr>
          <w:rFonts w:hint="eastAsia"/>
        </w:rPr>
        <w:t>同條文亦規定「</w:t>
      </w:r>
      <w:r w:rsidR="008F6700" w:rsidRPr="008F6700">
        <w:rPr>
          <w:rFonts w:hint="eastAsia"/>
          <w:bCs w:val="0"/>
        </w:rPr>
        <w:t>但其他法律另有規定者，依其規定</w:t>
      </w:r>
      <w:r w:rsidR="008F6700">
        <w:rPr>
          <w:rFonts w:hint="eastAsia"/>
        </w:rPr>
        <w:t>」，故如</w:t>
      </w:r>
      <w:r w:rsidR="008F6700" w:rsidRPr="001D72CE">
        <w:rPr>
          <w:rFonts w:hint="eastAsia"/>
        </w:rPr>
        <w:t>兒童及少年福利與權益保障法第69條</w:t>
      </w:r>
      <w:r w:rsidR="008F6700">
        <w:rPr>
          <w:rFonts w:hint="eastAsia"/>
        </w:rPr>
        <w:t>第1項及第2項等條文，則有諸多維護兒童及少年身分資訊之規範。故</w:t>
      </w:r>
      <w:r w:rsidRPr="00DB3F0C">
        <w:rPr>
          <w:rFonts w:hint="eastAsia"/>
        </w:rPr>
        <w:t>仍請</w:t>
      </w:r>
      <w:r w:rsidR="008F6700">
        <w:rPr>
          <w:rFonts w:hint="eastAsia"/>
        </w:rPr>
        <w:t>司法院</w:t>
      </w:r>
      <w:r w:rsidRPr="00DB3F0C">
        <w:rPr>
          <w:rFonts w:hint="eastAsia"/>
        </w:rPr>
        <w:t>完備相關法規，</w:t>
      </w:r>
      <w:proofErr w:type="gramStart"/>
      <w:r w:rsidR="008F6700">
        <w:rPr>
          <w:rFonts w:hint="eastAsia"/>
        </w:rPr>
        <w:t>匡補闕疑</w:t>
      </w:r>
      <w:proofErr w:type="gramEnd"/>
      <w:r w:rsidR="008F6700">
        <w:rPr>
          <w:rFonts w:hint="eastAsia"/>
        </w:rPr>
        <w:t>，</w:t>
      </w:r>
      <w:r w:rsidRPr="00DB3F0C">
        <w:rPr>
          <w:rFonts w:hint="eastAsia"/>
        </w:rPr>
        <w:t>以符兩公約及兒童權利公約之立法精神，</w:t>
      </w:r>
      <w:proofErr w:type="gramStart"/>
      <w:r w:rsidRPr="00DB3F0C">
        <w:rPr>
          <w:rFonts w:hint="eastAsia"/>
        </w:rPr>
        <w:t>俾</w:t>
      </w:r>
      <w:proofErr w:type="gramEnd"/>
      <w:r w:rsidRPr="00DB3F0C">
        <w:rPr>
          <w:rFonts w:hint="eastAsia"/>
        </w:rPr>
        <w:t>維護未成年人之權益。</w:t>
      </w:r>
    </w:p>
    <w:p w:rsidR="00E25849"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E25849" w:rsidRDefault="00E25849">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Pr>
          <w:rFonts w:hint="eastAsia"/>
        </w:rPr>
        <w:t>調查意見</w:t>
      </w:r>
      <w:proofErr w:type="gramStart"/>
      <w:r w:rsidR="008F6700">
        <w:rPr>
          <w:rFonts w:hint="eastAsia"/>
        </w:rPr>
        <w:t>一</w:t>
      </w:r>
      <w:proofErr w:type="gramEnd"/>
      <w:r w:rsidR="008F6700">
        <w:rPr>
          <w:rFonts w:hint="eastAsia"/>
        </w:rPr>
        <w:t>及二</w:t>
      </w:r>
      <w:r>
        <w:rPr>
          <w:rFonts w:hint="eastAsia"/>
        </w:rPr>
        <w:t>，函請</w:t>
      </w:r>
      <w:r w:rsidR="008F6700">
        <w:rPr>
          <w:rFonts w:hint="eastAsia"/>
        </w:rPr>
        <w:t>司法</w:t>
      </w:r>
      <w:r w:rsidR="009D53D8">
        <w:rPr>
          <w:rFonts w:hint="eastAsia"/>
        </w:rPr>
        <w:t>院</w:t>
      </w:r>
      <w:r>
        <w:rPr>
          <w:rFonts w:hint="eastAsia"/>
        </w:rPr>
        <w:t>確實檢討改進</w:t>
      </w:r>
      <w:proofErr w:type="gramStart"/>
      <w:r>
        <w:rPr>
          <w:rFonts w:hint="eastAsia"/>
        </w:rPr>
        <w:t>見復。</w:t>
      </w:r>
      <w:bookmarkEnd w:id="78"/>
      <w:bookmarkEnd w:id="79"/>
      <w:bookmarkEnd w:id="80"/>
      <w:bookmarkEnd w:id="81"/>
      <w:bookmarkEnd w:id="82"/>
      <w:bookmarkEnd w:id="83"/>
      <w:bookmarkEnd w:id="84"/>
      <w:bookmarkEnd w:id="85"/>
      <w:bookmarkEnd w:id="86"/>
      <w:bookmarkEnd w:id="87"/>
      <w:bookmarkEnd w:id="88"/>
      <w:bookmarkEnd w:id="89"/>
      <w:bookmarkEnd w:id="90"/>
      <w:proofErr w:type="gramEnd"/>
    </w:p>
    <w:p w:rsidR="00560DDA" w:rsidRDefault="00560DDA" w:rsidP="00560DDA">
      <w:pPr>
        <w:pStyle w:val="2"/>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r>
        <w:rPr>
          <w:rFonts w:hint="eastAsia"/>
        </w:rPr>
        <w:t>調查意見</w:t>
      </w:r>
      <w:proofErr w:type="gramStart"/>
      <w:r w:rsidR="008F6700">
        <w:rPr>
          <w:rFonts w:hint="eastAsia"/>
        </w:rPr>
        <w:t>一</w:t>
      </w:r>
      <w:proofErr w:type="gramEnd"/>
      <w:r w:rsidR="008F6700">
        <w:rPr>
          <w:rFonts w:hint="eastAsia"/>
        </w:rPr>
        <w:t>及二</w:t>
      </w:r>
      <w:r>
        <w:rPr>
          <w:rFonts w:hint="eastAsia"/>
        </w:rPr>
        <w:t>，函復陳訴人。</w:t>
      </w:r>
      <w:bookmarkEnd w:id="102"/>
      <w:bookmarkEnd w:id="103"/>
      <w:bookmarkEnd w:id="104"/>
      <w:bookmarkEnd w:id="105"/>
      <w:bookmarkEnd w:id="106"/>
      <w:bookmarkEnd w:id="107"/>
      <w:bookmarkEnd w:id="108"/>
    </w:p>
    <w:p w:rsidR="00E25849" w:rsidRDefault="00E25849">
      <w:pPr>
        <w:pStyle w:val="2"/>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91"/>
      <w:bookmarkEnd w:id="92"/>
      <w:bookmarkEnd w:id="93"/>
      <w:bookmarkEnd w:id="94"/>
      <w:bookmarkEnd w:id="95"/>
      <w:bookmarkEnd w:id="96"/>
      <w:bookmarkEnd w:id="97"/>
      <w:bookmarkEnd w:id="98"/>
      <w:bookmarkEnd w:id="99"/>
      <w:bookmarkEnd w:id="100"/>
      <w:bookmarkEnd w:id="101"/>
      <w:bookmarkEnd w:id="109"/>
      <w:bookmarkEnd w:id="110"/>
      <w:r>
        <w:rPr>
          <w:rFonts w:hint="eastAsia"/>
          <w:color w:val="000000"/>
        </w:rPr>
        <w:t>檢</w:t>
      </w:r>
      <w:proofErr w:type="gramStart"/>
      <w:r>
        <w:rPr>
          <w:rFonts w:hint="eastAsia"/>
          <w:color w:val="000000"/>
        </w:rPr>
        <w:t>附派查函</w:t>
      </w:r>
      <w:proofErr w:type="gramEnd"/>
      <w:r>
        <w:rPr>
          <w:rFonts w:hint="eastAsia"/>
          <w:color w:val="000000"/>
        </w:rPr>
        <w:t>及相關附件，送請</w:t>
      </w:r>
      <w:r w:rsidR="00115E69">
        <w:rPr>
          <w:rFonts w:hint="eastAsia"/>
          <w:color w:val="000000"/>
        </w:rPr>
        <w:t>司法</w:t>
      </w:r>
      <w:r>
        <w:rPr>
          <w:rFonts w:hint="eastAsia"/>
          <w:color w:val="000000"/>
        </w:rPr>
        <w:t>及</w:t>
      </w:r>
      <w:r w:rsidR="00115E69">
        <w:rPr>
          <w:rFonts w:hint="eastAsia"/>
          <w:color w:val="000000"/>
        </w:rPr>
        <w:t>獄政</w:t>
      </w:r>
      <w:r>
        <w:rPr>
          <w:rFonts w:hint="eastAsia"/>
          <w:color w:val="000000"/>
        </w:rPr>
        <w:t>委員會處理。</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CC021F">
        <w:rPr>
          <w:rFonts w:hint="eastAsia"/>
          <w:b w:val="0"/>
          <w:bCs/>
          <w:snapToGrid/>
          <w:spacing w:val="12"/>
          <w:kern w:val="0"/>
          <w:sz w:val="40"/>
        </w:rPr>
        <w:t>陳師孟</w:t>
      </w:r>
    </w:p>
    <w:p w:rsidR="00770453" w:rsidRDefault="00770453" w:rsidP="00770453">
      <w:pPr>
        <w:pStyle w:val="aa"/>
        <w:spacing w:before="0" w:after="0"/>
        <w:ind w:leftChars="1100" w:left="3742"/>
        <w:rPr>
          <w:rFonts w:ascii="Times New Roman"/>
          <w:b w:val="0"/>
          <w:bCs/>
          <w:snapToGrid/>
          <w:spacing w:val="0"/>
          <w:kern w:val="0"/>
          <w:sz w:val="40"/>
        </w:rPr>
      </w:pPr>
    </w:p>
    <w:p w:rsidR="007C75B4" w:rsidRPr="007C75B4" w:rsidRDefault="007C75B4" w:rsidP="007C75B4">
      <w:pPr>
        <w:pStyle w:val="af0"/>
        <w:ind w:left="680" w:hangingChars="200" w:hanging="680"/>
        <w:rPr>
          <w:bCs/>
        </w:rPr>
      </w:pPr>
    </w:p>
    <w:sectPr w:rsidR="007C75B4" w:rsidRPr="007C75B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BDF" w:rsidRDefault="00125BDF">
      <w:r>
        <w:separator/>
      </w:r>
    </w:p>
  </w:endnote>
  <w:endnote w:type="continuationSeparator" w:id="0">
    <w:p w:rsidR="00125BDF" w:rsidRDefault="0012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62" w:rsidRDefault="00FE766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00821">
      <w:rPr>
        <w:rStyle w:val="ac"/>
        <w:noProof/>
        <w:sz w:val="24"/>
      </w:rPr>
      <w:t>7</w:t>
    </w:r>
    <w:r>
      <w:rPr>
        <w:rStyle w:val="ac"/>
        <w:sz w:val="24"/>
      </w:rPr>
      <w:fldChar w:fldCharType="end"/>
    </w:r>
  </w:p>
  <w:p w:rsidR="00FE7662" w:rsidRDefault="00FE766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BDF" w:rsidRDefault="00125BDF">
      <w:r>
        <w:separator/>
      </w:r>
    </w:p>
  </w:footnote>
  <w:footnote w:type="continuationSeparator" w:id="0">
    <w:p w:rsidR="00125BDF" w:rsidRDefault="00125BDF">
      <w:r>
        <w:continuationSeparator/>
      </w:r>
    </w:p>
  </w:footnote>
  <w:footnote w:id="1">
    <w:p w:rsidR="00FE7662" w:rsidRPr="001A0D14" w:rsidRDefault="00FE7662" w:rsidP="00CE0086">
      <w:pPr>
        <w:pStyle w:val="afc"/>
        <w:ind w:left="165" w:hangingChars="75" w:hanging="165"/>
        <w:rPr>
          <w:rFonts w:ascii="標楷體" w:eastAsia="標楷體" w:hAnsi="標楷體"/>
        </w:rPr>
      </w:pPr>
      <w:r w:rsidRPr="001A0D14">
        <w:rPr>
          <w:rStyle w:val="afe"/>
          <w:rFonts w:hAnsi="標楷體"/>
        </w:rPr>
        <w:footnoteRef/>
      </w:r>
      <w:r w:rsidRPr="001A0D14">
        <w:rPr>
          <w:rFonts w:ascii="標楷體" w:eastAsia="標楷體" w:hAnsi="標楷體"/>
        </w:rPr>
        <w:t xml:space="preserve"> </w:t>
      </w:r>
      <w:r w:rsidRPr="001A0D14">
        <w:rPr>
          <w:rFonts w:ascii="標楷體" w:eastAsia="標楷體" w:hAnsi="標楷體" w:hint="eastAsia"/>
        </w:rPr>
        <w:t>依據司法院秘書長</w:t>
      </w:r>
      <w:r>
        <w:rPr>
          <w:rFonts w:ascii="標楷體" w:eastAsia="標楷體" w:hAnsi="標楷體" w:hint="eastAsia"/>
        </w:rPr>
        <w:t>108年5月13日</w:t>
      </w:r>
      <w:proofErr w:type="gramStart"/>
      <w:r w:rsidRPr="001A0D14">
        <w:rPr>
          <w:rFonts w:ascii="標楷體" w:eastAsia="標楷體" w:hAnsi="標楷體" w:hint="eastAsia"/>
        </w:rPr>
        <w:t>秘</w:t>
      </w:r>
      <w:proofErr w:type="gramEnd"/>
      <w:r w:rsidRPr="001A0D14">
        <w:rPr>
          <w:rFonts w:ascii="標楷體" w:eastAsia="標楷體" w:hAnsi="標楷體" w:hint="eastAsia"/>
        </w:rPr>
        <w:t>台資二字第1080006695號函</w:t>
      </w:r>
      <w:r>
        <w:rPr>
          <w:rFonts w:ascii="標楷體" w:eastAsia="標楷體" w:hAnsi="標楷體" w:hint="eastAsia"/>
        </w:rPr>
        <w:t>稱：司法院法學資料檢索系統僅能提供</w:t>
      </w:r>
      <w:proofErr w:type="gramStart"/>
      <w:r>
        <w:rPr>
          <w:rFonts w:ascii="標楷體" w:eastAsia="標楷體" w:hAnsi="標楷體" w:hint="eastAsia"/>
        </w:rPr>
        <w:t>各該承審</w:t>
      </w:r>
      <w:proofErr w:type="gramEnd"/>
      <w:r>
        <w:rPr>
          <w:rFonts w:ascii="標楷體" w:eastAsia="標楷體" w:hAnsi="標楷體" w:hint="eastAsia"/>
        </w:rPr>
        <w:t>法院上傳裁判書之相關紀錄，並無</w:t>
      </w:r>
      <w:proofErr w:type="gramStart"/>
      <w:r>
        <w:rPr>
          <w:rFonts w:ascii="標楷體" w:eastAsia="標楷體" w:hAnsi="標楷體" w:hint="eastAsia"/>
        </w:rPr>
        <w:t>完成遮隱日期</w:t>
      </w:r>
      <w:proofErr w:type="gramEnd"/>
      <w:r>
        <w:rPr>
          <w:rFonts w:ascii="標楷體" w:eastAsia="標楷體" w:hAnsi="標楷體" w:hint="eastAsia"/>
        </w:rPr>
        <w:t>，謹提供</w:t>
      </w:r>
      <w:proofErr w:type="gramStart"/>
      <w:r>
        <w:rPr>
          <w:rFonts w:ascii="標楷體" w:eastAsia="標楷體" w:hAnsi="標楷體" w:hint="eastAsia"/>
        </w:rPr>
        <w:t>遮隱檔</w:t>
      </w:r>
      <w:proofErr w:type="gramEnd"/>
      <w:r>
        <w:rPr>
          <w:rFonts w:ascii="標楷體" w:eastAsia="標楷體" w:hAnsi="標楷體" w:hint="eastAsia"/>
        </w:rPr>
        <w:t>最後修改日期。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942"/>
    <w:rsid w:val="00006961"/>
    <w:rsid w:val="000112BF"/>
    <w:rsid w:val="00012233"/>
    <w:rsid w:val="00017318"/>
    <w:rsid w:val="000229AD"/>
    <w:rsid w:val="000246F7"/>
    <w:rsid w:val="000255C8"/>
    <w:rsid w:val="0003114D"/>
    <w:rsid w:val="000335BD"/>
    <w:rsid w:val="00036D76"/>
    <w:rsid w:val="00056CE6"/>
    <w:rsid w:val="00057F32"/>
    <w:rsid w:val="00062A25"/>
    <w:rsid w:val="00073CB5"/>
    <w:rsid w:val="0007425C"/>
    <w:rsid w:val="00077553"/>
    <w:rsid w:val="000851A2"/>
    <w:rsid w:val="0009352E"/>
    <w:rsid w:val="00096B96"/>
    <w:rsid w:val="000A2029"/>
    <w:rsid w:val="000A2F3F"/>
    <w:rsid w:val="000B0B4A"/>
    <w:rsid w:val="000B279A"/>
    <w:rsid w:val="000B61D2"/>
    <w:rsid w:val="000B70A7"/>
    <w:rsid w:val="000B73DD"/>
    <w:rsid w:val="000C495F"/>
    <w:rsid w:val="000D66D9"/>
    <w:rsid w:val="000E6431"/>
    <w:rsid w:val="000F21A5"/>
    <w:rsid w:val="00102B9F"/>
    <w:rsid w:val="00112637"/>
    <w:rsid w:val="00112ABC"/>
    <w:rsid w:val="00115E69"/>
    <w:rsid w:val="0012001E"/>
    <w:rsid w:val="00125BDF"/>
    <w:rsid w:val="00126A55"/>
    <w:rsid w:val="00133F08"/>
    <w:rsid w:val="001345E6"/>
    <w:rsid w:val="001378B0"/>
    <w:rsid w:val="00142E00"/>
    <w:rsid w:val="00144374"/>
    <w:rsid w:val="00152793"/>
    <w:rsid w:val="00153B7E"/>
    <w:rsid w:val="001545A9"/>
    <w:rsid w:val="001637C7"/>
    <w:rsid w:val="0016480E"/>
    <w:rsid w:val="00174297"/>
    <w:rsid w:val="00180E06"/>
    <w:rsid w:val="001817B3"/>
    <w:rsid w:val="00183014"/>
    <w:rsid w:val="00184DEF"/>
    <w:rsid w:val="001852EE"/>
    <w:rsid w:val="001959C2"/>
    <w:rsid w:val="00197071"/>
    <w:rsid w:val="001A51E3"/>
    <w:rsid w:val="001A7968"/>
    <w:rsid w:val="001B10E3"/>
    <w:rsid w:val="001B2E98"/>
    <w:rsid w:val="001B3483"/>
    <w:rsid w:val="001B3C1E"/>
    <w:rsid w:val="001B4494"/>
    <w:rsid w:val="001C0D8B"/>
    <w:rsid w:val="001C0DA8"/>
    <w:rsid w:val="001D4AD7"/>
    <w:rsid w:val="001D72CE"/>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429E2"/>
    <w:rsid w:val="00252BC4"/>
    <w:rsid w:val="00254014"/>
    <w:rsid w:val="00254B39"/>
    <w:rsid w:val="0026504D"/>
    <w:rsid w:val="002712A5"/>
    <w:rsid w:val="00273A2F"/>
    <w:rsid w:val="00280986"/>
    <w:rsid w:val="00281ECE"/>
    <w:rsid w:val="002831C7"/>
    <w:rsid w:val="002840C6"/>
    <w:rsid w:val="00294148"/>
    <w:rsid w:val="00295174"/>
    <w:rsid w:val="00296172"/>
    <w:rsid w:val="00296B92"/>
    <w:rsid w:val="002A2C22"/>
    <w:rsid w:val="002B02EB"/>
    <w:rsid w:val="002B2D75"/>
    <w:rsid w:val="002C0602"/>
    <w:rsid w:val="002C4527"/>
    <w:rsid w:val="002D5C16"/>
    <w:rsid w:val="002D68C1"/>
    <w:rsid w:val="002E03F6"/>
    <w:rsid w:val="002F2476"/>
    <w:rsid w:val="002F3DFF"/>
    <w:rsid w:val="002F5E05"/>
    <w:rsid w:val="00307A76"/>
    <w:rsid w:val="0031455E"/>
    <w:rsid w:val="00315A16"/>
    <w:rsid w:val="00317053"/>
    <w:rsid w:val="0032109C"/>
    <w:rsid w:val="00322B45"/>
    <w:rsid w:val="00323809"/>
    <w:rsid w:val="00323D41"/>
    <w:rsid w:val="00325414"/>
    <w:rsid w:val="003302F1"/>
    <w:rsid w:val="00331643"/>
    <w:rsid w:val="0034470E"/>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1017"/>
    <w:rsid w:val="003B277C"/>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05546"/>
    <w:rsid w:val="00413F83"/>
    <w:rsid w:val="0041490C"/>
    <w:rsid w:val="00416191"/>
    <w:rsid w:val="00416721"/>
    <w:rsid w:val="00421EF0"/>
    <w:rsid w:val="004224FA"/>
    <w:rsid w:val="00423D07"/>
    <w:rsid w:val="00426752"/>
    <w:rsid w:val="00427936"/>
    <w:rsid w:val="0044346F"/>
    <w:rsid w:val="00453FF6"/>
    <w:rsid w:val="0046520A"/>
    <w:rsid w:val="004672AB"/>
    <w:rsid w:val="004714FE"/>
    <w:rsid w:val="00477BAA"/>
    <w:rsid w:val="0048025B"/>
    <w:rsid w:val="00495053"/>
    <w:rsid w:val="004A1F59"/>
    <w:rsid w:val="004A29BE"/>
    <w:rsid w:val="004A3225"/>
    <w:rsid w:val="004A33EE"/>
    <w:rsid w:val="004A3AA8"/>
    <w:rsid w:val="004B13C7"/>
    <w:rsid w:val="004B778F"/>
    <w:rsid w:val="004C0609"/>
    <w:rsid w:val="004C639F"/>
    <w:rsid w:val="004D141F"/>
    <w:rsid w:val="004D2742"/>
    <w:rsid w:val="004D6310"/>
    <w:rsid w:val="004E0062"/>
    <w:rsid w:val="004E05A1"/>
    <w:rsid w:val="004F1923"/>
    <w:rsid w:val="004F472A"/>
    <w:rsid w:val="004F5E57"/>
    <w:rsid w:val="004F6710"/>
    <w:rsid w:val="00500C3E"/>
    <w:rsid w:val="00501339"/>
    <w:rsid w:val="00502849"/>
    <w:rsid w:val="00504334"/>
    <w:rsid w:val="0050498D"/>
    <w:rsid w:val="005104D7"/>
    <w:rsid w:val="00510B9E"/>
    <w:rsid w:val="00536BC2"/>
    <w:rsid w:val="005425E1"/>
    <w:rsid w:val="005427C5"/>
    <w:rsid w:val="00542CF6"/>
    <w:rsid w:val="00553C03"/>
    <w:rsid w:val="00560DDA"/>
    <w:rsid w:val="00563692"/>
    <w:rsid w:val="00571679"/>
    <w:rsid w:val="00584235"/>
    <w:rsid w:val="005844E7"/>
    <w:rsid w:val="005908B8"/>
    <w:rsid w:val="0059512E"/>
    <w:rsid w:val="005A321E"/>
    <w:rsid w:val="005A6DD2"/>
    <w:rsid w:val="005A75C9"/>
    <w:rsid w:val="005C385D"/>
    <w:rsid w:val="005D3B20"/>
    <w:rsid w:val="005D71B7"/>
    <w:rsid w:val="005E4759"/>
    <w:rsid w:val="005E5C68"/>
    <w:rsid w:val="005E65C0"/>
    <w:rsid w:val="005F0390"/>
    <w:rsid w:val="005F2438"/>
    <w:rsid w:val="006072CD"/>
    <w:rsid w:val="00612023"/>
    <w:rsid w:val="00614190"/>
    <w:rsid w:val="00620F87"/>
    <w:rsid w:val="00622A99"/>
    <w:rsid w:val="00622E67"/>
    <w:rsid w:val="00626B57"/>
    <w:rsid w:val="00626EDC"/>
    <w:rsid w:val="00641605"/>
    <w:rsid w:val="006452D3"/>
    <w:rsid w:val="006470EC"/>
    <w:rsid w:val="006542D6"/>
    <w:rsid w:val="0065598E"/>
    <w:rsid w:val="00655AF2"/>
    <w:rsid w:val="00655BC5"/>
    <w:rsid w:val="006568BE"/>
    <w:rsid w:val="0066025D"/>
    <w:rsid w:val="0066091A"/>
    <w:rsid w:val="00666D77"/>
    <w:rsid w:val="00666DA9"/>
    <w:rsid w:val="006773EC"/>
    <w:rsid w:val="00680504"/>
    <w:rsid w:val="00681CD9"/>
    <w:rsid w:val="00683E30"/>
    <w:rsid w:val="00687024"/>
    <w:rsid w:val="00695E22"/>
    <w:rsid w:val="006B7093"/>
    <w:rsid w:val="006B7417"/>
    <w:rsid w:val="006D31F9"/>
    <w:rsid w:val="006D3691"/>
    <w:rsid w:val="006D79F4"/>
    <w:rsid w:val="006E5EF0"/>
    <w:rsid w:val="006F3563"/>
    <w:rsid w:val="006F42B9"/>
    <w:rsid w:val="006F6103"/>
    <w:rsid w:val="00704E00"/>
    <w:rsid w:val="007209E7"/>
    <w:rsid w:val="00726182"/>
    <w:rsid w:val="00727635"/>
    <w:rsid w:val="00732329"/>
    <w:rsid w:val="007337CA"/>
    <w:rsid w:val="00734CE4"/>
    <w:rsid w:val="00735123"/>
    <w:rsid w:val="00741837"/>
    <w:rsid w:val="00744F68"/>
    <w:rsid w:val="007453E6"/>
    <w:rsid w:val="00770453"/>
    <w:rsid w:val="0077309D"/>
    <w:rsid w:val="007774EE"/>
    <w:rsid w:val="00781822"/>
    <w:rsid w:val="00783F21"/>
    <w:rsid w:val="00787159"/>
    <w:rsid w:val="0079043A"/>
    <w:rsid w:val="00791668"/>
    <w:rsid w:val="00791AA1"/>
    <w:rsid w:val="007A0C94"/>
    <w:rsid w:val="007A3793"/>
    <w:rsid w:val="007C1BA2"/>
    <w:rsid w:val="007C2B48"/>
    <w:rsid w:val="007C75B4"/>
    <w:rsid w:val="007D20E9"/>
    <w:rsid w:val="007D7881"/>
    <w:rsid w:val="007D7E3A"/>
    <w:rsid w:val="007E0E10"/>
    <w:rsid w:val="007E4768"/>
    <w:rsid w:val="007E6615"/>
    <w:rsid w:val="007E777B"/>
    <w:rsid w:val="007F2070"/>
    <w:rsid w:val="007F63C1"/>
    <w:rsid w:val="00800821"/>
    <w:rsid w:val="008053F5"/>
    <w:rsid w:val="00806C9E"/>
    <w:rsid w:val="00807AF7"/>
    <w:rsid w:val="00810198"/>
    <w:rsid w:val="00815DA8"/>
    <w:rsid w:val="008204FE"/>
    <w:rsid w:val="0082194D"/>
    <w:rsid w:val="008221F9"/>
    <w:rsid w:val="00826EF5"/>
    <w:rsid w:val="00831693"/>
    <w:rsid w:val="00840104"/>
    <w:rsid w:val="00840C1F"/>
    <w:rsid w:val="008411C9"/>
    <w:rsid w:val="00841FC5"/>
    <w:rsid w:val="00843D0F"/>
    <w:rsid w:val="00845709"/>
    <w:rsid w:val="008576BD"/>
    <w:rsid w:val="00860463"/>
    <w:rsid w:val="008617FE"/>
    <w:rsid w:val="008733DA"/>
    <w:rsid w:val="00875E0C"/>
    <w:rsid w:val="00884A4A"/>
    <w:rsid w:val="008850E4"/>
    <w:rsid w:val="008939AB"/>
    <w:rsid w:val="008A12F5"/>
    <w:rsid w:val="008B1587"/>
    <w:rsid w:val="008B1B01"/>
    <w:rsid w:val="008B3BCD"/>
    <w:rsid w:val="008B6DF8"/>
    <w:rsid w:val="008B7FAA"/>
    <w:rsid w:val="008C106C"/>
    <w:rsid w:val="008C10F1"/>
    <w:rsid w:val="008C1926"/>
    <w:rsid w:val="008C1E99"/>
    <w:rsid w:val="008C242E"/>
    <w:rsid w:val="008E0085"/>
    <w:rsid w:val="008E2AA6"/>
    <w:rsid w:val="008E311B"/>
    <w:rsid w:val="008F08EB"/>
    <w:rsid w:val="008F46E7"/>
    <w:rsid w:val="008F64CA"/>
    <w:rsid w:val="008F6700"/>
    <w:rsid w:val="008F6F0B"/>
    <w:rsid w:val="008F7E4B"/>
    <w:rsid w:val="00907BA7"/>
    <w:rsid w:val="0091064E"/>
    <w:rsid w:val="00911FC5"/>
    <w:rsid w:val="00931A10"/>
    <w:rsid w:val="009458CD"/>
    <w:rsid w:val="00947967"/>
    <w:rsid w:val="00955201"/>
    <w:rsid w:val="00965200"/>
    <w:rsid w:val="009668B3"/>
    <w:rsid w:val="00971471"/>
    <w:rsid w:val="009849C2"/>
    <w:rsid w:val="00984D24"/>
    <w:rsid w:val="009858EB"/>
    <w:rsid w:val="009A3F47"/>
    <w:rsid w:val="009B0046"/>
    <w:rsid w:val="009C1440"/>
    <w:rsid w:val="009C2107"/>
    <w:rsid w:val="009C5D9E"/>
    <w:rsid w:val="009D2C3E"/>
    <w:rsid w:val="009D53D8"/>
    <w:rsid w:val="009E0625"/>
    <w:rsid w:val="009E3034"/>
    <w:rsid w:val="009E549F"/>
    <w:rsid w:val="009F28A8"/>
    <w:rsid w:val="009F473E"/>
    <w:rsid w:val="009F5247"/>
    <w:rsid w:val="009F682A"/>
    <w:rsid w:val="00A022BE"/>
    <w:rsid w:val="00A070F1"/>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1849"/>
    <w:rsid w:val="00A639F4"/>
    <w:rsid w:val="00A65864"/>
    <w:rsid w:val="00A65FAE"/>
    <w:rsid w:val="00A71048"/>
    <w:rsid w:val="00A81A32"/>
    <w:rsid w:val="00A835BD"/>
    <w:rsid w:val="00A97B15"/>
    <w:rsid w:val="00AA42D5"/>
    <w:rsid w:val="00AB2FAB"/>
    <w:rsid w:val="00AB5877"/>
    <w:rsid w:val="00AB5C14"/>
    <w:rsid w:val="00AC1EE7"/>
    <w:rsid w:val="00AC333F"/>
    <w:rsid w:val="00AC585C"/>
    <w:rsid w:val="00AD1925"/>
    <w:rsid w:val="00AD73CB"/>
    <w:rsid w:val="00AE067D"/>
    <w:rsid w:val="00AF1181"/>
    <w:rsid w:val="00AF2F79"/>
    <w:rsid w:val="00AF4653"/>
    <w:rsid w:val="00AF7891"/>
    <w:rsid w:val="00AF7DB7"/>
    <w:rsid w:val="00B10D02"/>
    <w:rsid w:val="00B10FB9"/>
    <w:rsid w:val="00B201E2"/>
    <w:rsid w:val="00B35532"/>
    <w:rsid w:val="00B42371"/>
    <w:rsid w:val="00B443E4"/>
    <w:rsid w:val="00B5484D"/>
    <w:rsid w:val="00B563EA"/>
    <w:rsid w:val="00B56CDF"/>
    <w:rsid w:val="00B60034"/>
    <w:rsid w:val="00B60E51"/>
    <w:rsid w:val="00B63A54"/>
    <w:rsid w:val="00B77D18"/>
    <w:rsid w:val="00B811E2"/>
    <w:rsid w:val="00B8313A"/>
    <w:rsid w:val="00B93503"/>
    <w:rsid w:val="00BA31E8"/>
    <w:rsid w:val="00BA55E0"/>
    <w:rsid w:val="00BA6BD4"/>
    <w:rsid w:val="00BA6C7A"/>
    <w:rsid w:val="00BB17D1"/>
    <w:rsid w:val="00BB3752"/>
    <w:rsid w:val="00BB6688"/>
    <w:rsid w:val="00BC26D4"/>
    <w:rsid w:val="00BC4EE1"/>
    <w:rsid w:val="00BC647A"/>
    <w:rsid w:val="00BE0C80"/>
    <w:rsid w:val="00BE0DAD"/>
    <w:rsid w:val="00BF2A42"/>
    <w:rsid w:val="00C03D8C"/>
    <w:rsid w:val="00C055EC"/>
    <w:rsid w:val="00C10DC9"/>
    <w:rsid w:val="00C12FB3"/>
    <w:rsid w:val="00C17341"/>
    <w:rsid w:val="00C22500"/>
    <w:rsid w:val="00C24EEF"/>
    <w:rsid w:val="00C25CF6"/>
    <w:rsid w:val="00C26C36"/>
    <w:rsid w:val="00C32768"/>
    <w:rsid w:val="00C3640D"/>
    <w:rsid w:val="00C40E78"/>
    <w:rsid w:val="00C431DF"/>
    <w:rsid w:val="00C456BD"/>
    <w:rsid w:val="00C460B3"/>
    <w:rsid w:val="00C530DC"/>
    <w:rsid w:val="00C5350D"/>
    <w:rsid w:val="00C6123C"/>
    <w:rsid w:val="00C6311A"/>
    <w:rsid w:val="00C705E6"/>
    <w:rsid w:val="00C7084D"/>
    <w:rsid w:val="00C7315E"/>
    <w:rsid w:val="00C75895"/>
    <w:rsid w:val="00C83C9F"/>
    <w:rsid w:val="00C94840"/>
    <w:rsid w:val="00CA4EE3"/>
    <w:rsid w:val="00CB027F"/>
    <w:rsid w:val="00CC021F"/>
    <w:rsid w:val="00CC0EBB"/>
    <w:rsid w:val="00CC1793"/>
    <w:rsid w:val="00CC6297"/>
    <w:rsid w:val="00CC7690"/>
    <w:rsid w:val="00CD1986"/>
    <w:rsid w:val="00CD54BF"/>
    <w:rsid w:val="00CE0086"/>
    <w:rsid w:val="00CE4D5C"/>
    <w:rsid w:val="00CF05DA"/>
    <w:rsid w:val="00CF58EB"/>
    <w:rsid w:val="00CF5D42"/>
    <w:rsid w:val="00CF6FEC"/>
    <w:rsid w:val="00D0106E"/>
    <w:rsid w:val="00D06383"/>
    <w:rsid w:val="00D20E85"/>
    <w:rsid w:val="00D24615"/>
    <w:rsid w:val="00D26533"/>
    <w:rsid w:val="00D37842"/>
    <w:rsid w:val="00D42DC2"/>
    <w:rsid w:val="00D4302B"/>
    <w:rsid w:val="00D537E1"/>
    <w:rsid w:val="00D55BB2"/>
    <w:rsid w:val="00D6091A"/>
    <w:rsid w:val="00D6605A"/>
    <w:rsid w:val="00D6695F"/>
    <w:rsid w:val="00D67D34"/>
    <w:rsid w:val="00D75644"/>
    <w:rsid w:val="00D81656"/>
    <w:rsid w:val="00D83D87"/>
    <w:rsid w:val="00D84A6D"/>
    <w:rsid w:val="00D859A3"/>
    <w:rsid w:val="00D86A30"/>
    <w:rsid w:val="00D97CB4"/>
    <w:rsid w:val="00D97DD4"/>
    <w:rsid w:val="00DA2969"/>
    <w:rsid w:val="00DA5A8A"/>
    <w:rsid w:val="00DB1170"/>
    <w:rsid w:val="00DB26CD"/>
    <w:rsid w:val="00DB3F0C"/>
    <w:rsid w:val="00DB441C"/>
    <w:rsid w:val="00DB44AF"/>
    <w:rsid w:val="00DC1751"/>
    <w:rsid w:val="00DC1F58"/>
    <w:rsid w:val="00DC339B"/>
    <w:rsid w:val="00DC5D40"/>
    <w:rsid w:val="00DC69A7"/>
    <w:rsid w:val="00DD30E9"/>
    <w:rsid w:val="00DD4F47"/>
    <w:rsid w:val="00DD7FBB"/>
    <w:rsid w:val="00DE0B9F"/>
    <w:rsid w:val="00DE2A9E"/>
    <w:rsid w:val="00DE4238"/>
    <w:rsid w:val="00DE657F"/>
    <w:rsid w:val="00DF1218"/>
    <w:rsid w:val="00DF5E6F"/>
    <w:rsid w:val="00DF6462"/>
    <w:rsid w:val="00E02FA0"/>
    <w:rsid w:val="00E036DC"/>
    <w:rsid w:val="00E10454"/>
    <w:rsid w:val="00E112E5"/>
    <w:rsid w:val="00E11944"/>
    <w:rsid w:val="00E122D8"/>
    <w:rsid w:val="00E12CC8"/>
    <w:rsid w:val="00E15352"/>
    <w:rsid w:val="00E172CF"/>
    <w:rsid w:val="00E21CC7"/>
    <w:rsid w:val="00E24D9E"/>
    <w:rsid w:val="00E25849"/>
    <w:rsid w:val="00E3197E"/>
    <w:rsid w:val="00E342F8"/>
    <w:rsid w:val="00E351ED"/>
    <w:rsid w:val="00E35586"/>
    <w:rsid w:val="00E35B8D"/>
    <w:rsid w:val="00E42B19"/>
    <w:rsid w:val="00E55BD1"/>
    <w:rsid w:val="00E6034B"/>
    <w:rsid w:val="00E6549E"/>
    <w:rsid w:val="00E65EDE"/>
    <w:rsid w:val="00E70F81"/>
    <w:rsid w:val="00E77055"/>
    <w:rsid w:val="00E77460"/>
    <w:rsid w:val="00E81C20"/>
    <w:rsid w:val="00E83ABC"/>
    <w:rsid w:val="00E844F2"/>
    <w:rsid w:val="00E90AD0"/>
    <w:rsid w:val="00E92FCB"/>
    <w:rsid w:val="00EA147F"/>
    <w:rsid w:val="00EA4A27"/>
    <w:rsid w:val="00EA4FA6"/>
    <w:rsid w:val="00EA5548"/>
    <w:rsid w:val="00EB1A25"/>
    <w:rsid w:val="00EC7363"/>
    <w:rsid w:val="00ED03AB"/>
    <w:rsid w:val="00ED1963"/>
    <w:rsid w:val="00ED1CD4"/>
    <w:rsid w:val="00ED1D2B"/>
    <w:rsid w:val="00ED64B5"/>
    <w:rsid w:val="00EE7CCA"/>
    <w:rsid w:val="00F06E53"/>
    <w:rsid w:val="00F1348D"/>
    <w:rsid w:val="00F16A14"/>
    <w:rsid w:val="00F27ED5"/>
    <w:rsid w:val="00F362D7"/>
    <w:rsid w:val="00F37D7B"/>
    <w:rsid w:val="00F47CCE"/>
    <w:rsid w:val="00F5314C"/>
    <w:rsid w:val="00F54F08"/>
    <w:rsid w:val="00F5688C"/>
    <w:rsid w:val="00F60048"/>
    <w:rsid w:val="00F635DD"/>
    <w:rsid w:val="00F6627B"/>
    <w:rsid w:val="00F70F20"/>
    <w:rsid w:val="00F7336E"/>
    <w:rsid w:val="00F734F2"/>
    <w:rsid w:val="00F75052"/>
    <w:rsid w:val="00F804D3"/>
    <w:rsid w:val="00F816CB"/>
    <w:rsid w:val="00F81CD2"/>
    <w:rsid w:val="00F82641"/>
    <w:rsid w:val="00F90F18"/>
    <w:rsid w:val="00F937E4"/>
    <w:rsid w:val="00F95EE7"/>
    <w:rsid w:val="00FA2548"/>
    <w:rsid w:val="00FA39E6"/>
    <w:rsid w:val="00FA7BC9"/>
    <w:rsid w:val="00FB1A1F"/>
    <w:rsid w:val="00FB378E"/>
    <w:rsid w:val="00FB37F1"/>
    <w:rsid w:val="00FB47C0"/>
    <w:rsid w:val="00FB501B"/>
    <w:rsid w:val="00FB719A"/>
    <w:rsid w:val="00FB7770"/>
    <w:rsid w:val="00FC0245"/>
    <w:rsid w:val="00FD3B91"/>
    <w:rsid w:val="00FD576B"/>
    <w:rsid w:val="00FD579E"/>
    <w:rsid w:val="00FD6845"/>
    <w:rsid w:val="00FE4516"/>
    <w:rsid w:val="00FE64C8"/>
    <w:rsid w:val="00FE76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8A2AD1-0F5C-496E-B2AD-BA6A66EE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4F1923"/>
    <w:pPr>
      <w:overflowPunct/>
      <w:autoSpaceDE/>
      <w:autoSpaceDN/>
      <w:snapToGrid w:val="0"/>
      <w:jc w:val="left"/>
    </w:pPr>
    <w:rPr>
      <w:rFonts w:asciiTheme="minorHAnsi" w:eastAsiaTheme="minorEastAsia" w:hAnsiTheme="minorHAnsi" w:cstheme="minorBidi"/>
      <w:sz w:val="20"/>
    </w:rPr>
  </w:style>
  <w:style w:type="character" w:customStyle="1" w:styleId="afd">
    <w:name w:val="註腳文字 字元"/>
    <w:basedOn w:val="a7"/>
    <w:link w:val="afc"/>
    <w:uiPriority w:val="99"/>
    <w:semiHidden/>
    <w:rsid w:val="004F1923"/>
    <w:rPr>
      <w:rFonts w:asciiTheme="minorHAnsi" w:eastAsiaTheme="minorEastAsia" w:hAnsiTheme="minorHAnsi" w:cstheme="minorBidi"/>
      <w:kern w:val="2"/>
    </w:rPr>
  </w:style>
  <w:style w:type="character" w:styleId="afe">
    <w:name w:val="footnote reference"/>
    <w:basedOn w:val="a7"/>
    <w:uiPriority w:val="99"/>
    <w:semiHidden/>
    <w:unhideWhenUsed/>
    <w:rsid w:val="004F19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09B28-60D8-405B-92C4-96FF4618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7</Pages>
  <Words>601</Words>
  <Characters>3426</Characters>
  <Application>Microsoft Office Word</Application>
  <DocSecurity>0</DocSecurity>
  <Lines>28</Lines>
  <Paragraphs>8</Paragraphs>
  <ScaleCrop>false</ScaleCrop>
  <Company>cy</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楊華璇</cp:lastModifiedBy>
  <cp:revision>4</cp:revision>
  <cp:lastPrinted>2019-12-01T08:21:00Z</cp:lastPrinted>
  <dcterms:created xsi:type="dcterms:W3CDTF">2019-12-25T08:45:00Z</dcterms:created>
  <dcterms:modified xsi:type="dcterms:W3CDTF">2019-12-26T01:36:00Z</dcterms:modified>
</cp:coreProperties>
</file>