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8B" w:rsidRPr="009B620E" w:rsidRDefault="00D5308B">
      <w:pPr>
        <w:pStyle w:val="ab"/>
        <w:kinsoku w:val="0"/>
        <w:spacing w:before="0"/>
        <w:ind w:leftChars="700" w:left="2381" w:firstLine="0"/>
        <w:rPr>
          <w:bCs/>
          <w:snapToGrid/>
          <w:spacing w:val="200"/>
          <w:kern w:val="0"/>
          <w:sz w:val="40"/>
        </w:rPr>
      </w:pPr>
      <w:r w:rsidRPr="009B620E">
        <w:rPr>
          <w:rFonts w:hint="eastAsia"/>
          <w:bCs/>
          <w:snapToGrid/>
          <w:spacing w:val="200"/>
          <w:kern w:val="0"/>
          <w:sz w:val="40"/>
        </w:rPr>
        <w:t>調查</w:t>
      </w:r>
      <w:r w:rsidR="00883A44">
        <w:rPr>
          <w:rFonts w:hint="eastAsia"/>
          <w:bCs/>
          <w:snapToGrid/>
          <w:spacing w:val="200"/>
          <w:kern w:val="0"/>
          <w:sz w:val="40"/>
        </w:rPr>
        <w:t>意見</w:t>
      </w:r>
    </w:p>
    <w:p w:rsidR="00D5308B" w:rsidRPr="009B620E" w:rsidRDefault="00D5308B" w:rsidP="00A54A3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26607716"/>
      <w:r w:rsidRPr="009B620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A54A38" w:rsidRPr="009B620E">
        <w:rPr>
          <w:rFonts w:hint="eastAsia"/>
        </w:rPr>
        <w:t>據訴</w:t>
      </w:r>
      <w:proofErr w:type="gramEnd"/>
      <w:r w:rsidR="00A54A38" w:rsidRPr="009B620E">
        <w:rPr>
          <w:rFonts w:hint="eastAsia"/>
        </w:rPr>
        <w:t>，為</w:t>
      </w:r>
      <w:proofErr w:type="gramStart"/>
      <w:r w:rsidR="00A54A38" w:rsidRPr="009B620E">
        <w:rPr>
          <w:rFonts w:hint="eastAsia"/>
        </w:rPr>
        <w:t>臺</w:t>
      </w:r>
      <w:proofErr w:type="gramEnd"/>
      <w:r w:rsidR="00A54A38" w:rsidRPr="009B620E">
        <w:rPr>
          <w:rFonts w:hint="eastAsia"/>
        </w:rPr>
        <w:t>南市政府社會局未查明事實，即認定其對養子有施暴情事，將養子緊急安置於寄養家庭，</w:t>
      </w:r>
      <w:proofErr w:type="gramStart"/>
      <w:r w:rsidR="00A54A38" w:rsidRPr="009B620E">
        <w:rPr>
          <w:rFonts w:hint="eastAsia"/>
        </w:rPr>
        <w:t>詎</w:t>
      </w:r>
      <w:proofErr w:type="gramEnd"/>
      <w:r w:rsidR="00A54A38" w:rsidRPr="009B620E">
        <w:rPr>
          <w:rFonts w:hint="eastAsia"/>
        </w:rPr>
        <w:t>遭同為被安置之少年強制性交，社工員隱匿實情，未主動告知家長，處置過程涉有違失；又加害少年</w:t>
      </w:r>
      <w:proofErr w:type="gramStart"/>
      <w:r w:rsidR="00A54A38" w:rsidRPr="009B620E">
        <w:rPr>
          <w:rFonts w:hint="eastAsia"/>
        </w:rPr>
        <w:t>嗣</w:t>
      </w:r>
      <w:proofErr w:type="gramEnd"/>
      <w:r w:rsidR="00A54A38" w:rsidRPr="009B620E">
        <w:rPr>
          <w:rFonts w:hint="eastAsia"/>
        </w:rPr>
        <w:t>經臺灣</w:t>
      </w:r>
      <w:proofErr w:type="gramStart"/>
      <w:r w:rsidR="00A54A38" w:rsidRPr="009B620E">
        <w:rPr>
          <w:rFonts w:hint="eastAsia"/>
        </w:rPr>
        <w:t>臺</w:t>
      </w:r>
      <w:proofErr w:type="gramEnd"/>
      <w:r w:rsidR="00A54A38" w:rsidRPr="009B620E">
        <w:rPr>
          <w:rFonts w:hint="eastAsia"/>
        </w:rPr>
        <w:t>南地方法院少年法庭予以訓誡處分，惟該庭對於加害少年在訓誡之後，有無續行性侵害犯罪防治法第20條第2項所規範之必要處</w:t>
      </w:r>
      <w:proofErr w:type="gramStart"/>
      <w:r w:rsidR="00A54A38" w:rsidRPr="009B620E">
        <w:rPr>
          <w:rFonts w:hint="eastAsia"/>
        </w:rPr>
        <w:t>遇等情案</w:t>
      </w:r>
      <w:proofErr w:type="gramEnd"/>
      <w:r w:rsidR="00A54A38" w:rsidRPr="009B620E">
        <w:rPr>
          <w:rFonts w:hint="eastAsia"/>
        </w:rPr>
        <w:t>。</w:t>
      </w:r>
      <w:bookmarkEnd w:id="23"/>
    </w:p>
    <w:p w:rsidR="008E49A7" w:rsidRPr="009B620E" w:rsidRDefault="008E49A7" w:rsidP="008E49A7">
      <w:pPr>
        <w:pStyle w:val="1"/>
        <w:kinsoku/>
        <w:overflowPunct w:val="0"/>
        <w:autoSpaceDE w:val="0"/>
        <w:autoSpaceDN w:val="0"/>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422834157"/>
      <w:bookmarkStart w:id="48" w:name="_Toc26607751"/>
      <w:r w:rsidRPr="009B620E">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E49A7" w:rsidRPr="009B620E" w:rsidRDefault="003C191F" w:rsidP="008E49A7">
      <w:pPr>
        <w:pStyle w:val="2"/>
        <w:kinsoku/>
        <w:overflowPunct w:val="0"/>
        <w:autoSpaceDE w:val="0"/>
        <w:autoSpaceDN w:val="0"/>
        <w:ind w:left="1021" w:hanging="681"/>
        <w:rPr>
          <w:b/>
        </w:rPr>
      </w:pPr>
      <w:bookmarkStart w:id="49" w:name="_Toc525066147"/>
      <w:bookmarkStart w:id="50" w:name="_Toc525070838"/>
      <w:bookmarkStart w:id="51" w:name="_Toc525938378"/>
      <w:bookmarkStart w:id="52" w:name="_Toc525939226"/>
      <w:bookmarkStart w:id="53" w:name="_Toc525939731"/>
      <w:bookmarkStart w:id="54" w:name="_Toc529218271"/>
      <w:bookmarkStart w:id="55" w:name="_Toc529222688"/>
      <w:bookmarkStart w:id="56" w:name="_Toc529223110"/>
      <w:bookmarkStart w:id="57" w:name="_Toc529223861"/>
      <w:bookmarkStart w:id="58" w:name="_Toc529228264"/>
      <w:bookmarkStart w:id="59" w:name="_Toc524902730"/>
      <w:bookmarkStart w:id="60" w:name="_Toc26607752"/>
      <w:bookmarkStart w:id="61" w:name="_GoBack"/>
      <w:bookmarkEnd w:id="61"/>
      <w:proofErr w:type="gramStart"/>
      <w:r w:rsidRPr="00C91A66">
        <w:rPr>
          <w:rFonts w:hint="eastAsia"/>
          <w:b/>
        </w:rPr>
        <w:t>臺</w:t>
      </w:r>
      <w:proofErr w:type="gramEnd"/>
      <w:r w:rsidRPr="00C91A66">
        <w:rPr>
          <w:b/>
        </w:rPr>
        <w:t>南市政府</w:t>
      </w:r>
      <w:r w:rsidRPr="00C91A66">
        <w:rPr>
          <w:rFonts w:hint="eastAsia"/>
          <w:b/>
        </w:rPr>
        <w:t>對</w:t>
      </w:r>
      <w:r w:rsidRPr="00C91A66">
        <w:rPr>
          <w:b/>
        </w:rPr>
        <w:t>疏忽、受</w:t>
      </w:r>
      <w:proofErr w:type="gramStart"/>
      <w:r w:rsidRPr="00C91A66">
        <w:rPr>
          <w:b/>
        </w:rPr>
        <w:t>虐</w:t>
      </w:r>
      <w:proofErr w:type="gramEnd"/>
      <w:r w:rsidRPr="00C91A66">
        <w:rPr>
          <w:rFonts w:hint="eastAsia"/>
          <w:b/>
        </w:rPr>
        <w:t>之</w:t>
      </w:r>
      <w:r w:rsidRPr="00C91A66">
        <w:rPr>
          <w:b/>
        </w:rPr>
        <w:t>兒童</w:t>
      </w:r>
      <w:r w:rsidRPr="00C91A66">
        <w:rPr>
          <w:rFonts w:hint="eastAsia"/>
          <w:b/>
        </w:rPr>
        <w:t>，依「兒童及少年福利與權益保障法」（下稱兒少法）</w:t>
      </w:r>
      <w:r w:rsidRPr="00C91A66">
        <w:rPr>
          <w:b/>
        </w:rPr>
        <w:t>第</w:t>
      </w:r>
      <w:r w:rsidRPr="00C91A66">
        <w:rPr>
          <w:rFonts w:hint="eastAsia"/>
          <w:b/>
        </w:rPr>
        <w:t>5</w:t>
      </w:r>
      <w:r w:rsidRPr="00C91A66">
        <w:rPr>
          <w:b/>
        </w:rPr>
        <w:t>6</w:t>
      </w:r>
      <w:r w:rsidRPr="00C91A66">
        <w:rPr>
          <w:rFonts w:hint="eastAsia"/>
          <w:b/>
        </w:rPr>
        <w:t>條</w:t>
      </w:r>
      <w:r w:rsidRPr="00C91A66">
        <w:rPr>
          <w:b/>
        </w:rPr>
        <w:t>第</w:t>
      </w:r>
      <w:r w:rsidRPr="00C91A66">
        <w:rPr>
          <w:rFonts w:hint="eastAsia"/>
          <w:b/>
        </w:rPr>
        <w:t>1項辦</w:t>
      </w:r>
      <w:r w:rsidRPr="00C91A66">
        <w:rPr>
          <w:b/>
        </w:rPr>
        <w:t>理</w:t>
      </w:r>
      <w:r w:rsidRPr="00C91A66">
        <w:rPr>
          <w:rFonts w:hint="eastAsia"/>
          <w:b/>
        </w:rPr>
        <w:t>緊</w:t>
      </w:r>
      <w:r w:rsidRPr="00C91A66">
        <w:rPr>
          <w:b/>
        </w:rPr>
        <w:t>急安置時，雖</w:t>
      </w:r>
      <w:r w:rsidRPr="00C91A66">
        <w:rPr>
          <w:rFonts w:hint="eastAsia"/>
          <w:b/>
        </w:rPr>
        <w:t>得</w:t>
      </w:r>
      <w:r w:rsidRPr="00C91A66">
        <w:rPr>
          <w:b/>
        </w:rPr>
        <w:t>將</w:t>
      </w:r>
      <w:r w:rsidRPr="00C91A66">
        <w:rPr>
          <w:rFonts w:hint="eastAsia"/>
          <w:b/>
        </w:rPr>
        <w:t>該</w:t>
      </w:r>
      <w:r w:rsidRPr="00C91A66">
        <w:rPr>
          <w:b/>
        </w:rPr>
        <w:t>兒童暫時安置於</w:t>
      </w:r>
      <w:r w:rsidRPr="00C91A66">
        <w:rPr>
          <w:rFonts w:hint="eastAsia"/>
          <w:b/>
        </w:rPr>
        <w:t>寄</w:t>
      </w:r>
      <w:r w:rsidRPr="00C91A66">
        <w:rPr>
          <w:b/>
        </w:rPr>
        <w:t>養家庭，</w:t>
      </w:r>
      <w:r w:rsidRPr="00C91A66">
        <w:rPr>
          <w:rFonts w:hint="eastAsia"/>
          <w:b/>
        </w:rPr>
        <w:t>但仍負</w:t>
      </w:r>
      <w:r w:rsidRPr="00C91A66">
        <w:rPr>
          <w:b/>
        </w:rPr>
        <w:t>有</w:t>
      </w:r>
      <w:r w:rsidRPr="00C91A66">
        <w:rPr>
          <w:rFonts w:hint="eastAsia"/>
          <w:b/>
        </w:rPr>
        <w:t>緊</w:t>
      </w:r>
      <w:r w:rsidRPr="00C91A66">
        <w:rPr>
          <w:b/>
        </w:rPr>
        <w:t>急處遇及</w:t>
      </w:r>
      <w:r w:rsidRPr="00C91A66">
        <w:rPr>
          <w:rFonts w:hint="eastAsia"/>
          <w:b/>
        </w:rPr>
        <w:t>完</w:t>
      </w:r>
      <w:r w:rsidRPr="00C91A66">
        <w:rPr>
          <w:b/>
        </w:rPr>
        <w:t>整</w:t>
      </w:r>
      <w:r w:rsidRPr="00C91A66">
        <w:rPr>
          <w:rFonts w:hint="eastAsia"/>
          <w:b/>
        </w:rPr>
        <w:t>評</w:t>
      </w:r>
      <w:r w:rsidRPr="00C91A66">
        <w:rPr>
          <w:b/>
        </w:rPr>
        <w:t>估</w:t>
      </w:r>
      <w:r w:rsidRPr="00C91A66">
        <w:rPr>
          <w:rFonts w:hint="eastAsia"/>
          <w:b/>
        </w:rPr>
        <w:t>之</w:t>
      </w:r>
      <w:r w:rsidRPr="00C91A66">
        <w:rPr>
          <w:b/>
        </w:rPr>
        <w:t>責</w:t>
      </w:r>
      <w:r w:rsidRPr="00C91A66">
        <w:rPr>
          <w:rFonts w:hint="eastAsia"/>
          <w:b/>
        </w:rPr>
        <w:t>；又</w:t>
      </w:r>
      <w:r w:rsidRPr="00C91A66">
        <w:rPr>
          <w:b/>
        </w:rPr>
        <w:t>市府</w:t>
      </w:r>
      <w:r w:rsidRPr="00C91A66">
        <w:rPr>
          <w:rFonts w:hint="eastAsia"/>
          <w:b/>
        </w:rPr>
        <w:t>委託家扶中心辦</w:t>
      </w:r>
      <w:r w:rsidRPr="00C91A66">
        <w:rPr>
          <w:b/>
        </w:rPr>
        <w:t>理</w:t>
      </w:r>
      <w:r w:rsidRPr="00C91A66">
        <w:rPr>
          <w:rFonts w:hint="eastAsia"/>
          <w:b/>
        </w:rPr>
        <w:t>寄養</w:t>
      </w:r>
      <w:r w:rsidRPr="00C91A66">
        <w:rPr>
          <w:b/>
        </w:rPr>
        <w:t>家庭</w:t>
      </w:r>
      <w:r w:rsidRPr="00C91A66">
        <w:rPr>
          <w:rFonts w:hint="eastAsia"/>
          <w:b/>
        </w:rPr>
        <w:t>相關業</w:t>
      </w:r>
      <w:r w:rsidRPr="00C91A66">
        <w:rPr>
          <w:b/>
        </w:rPr>
        <w:t>務</w:t>
      </w:r>
      <w:r w:rsidRPr="00C91A66">
        <w:rPr>
          <w:rFonts w:hint="eastAsia"/>
          <w:b/>
        </w:rPr>
        <w:t>，亦應對委託辦</w:t>
      </w:r>
      <w:r w:rsidRPr="00C91A66">
        <w:rPr>
          <w:b/>
        </w:rPr>
        <w:t>理之</w:t>
      </w:r>
      <w:r w:rsidRPr="00C91A66">
        <w:rPr>
          <w:rFonts w:hint="eastAsia"/>
          <w:b/>
        </w:rPr>
        <w:t>事項，為合目的性之監督。本</w:t>
      </w:r>
      <w:r w:rsidRPr="00C91A66">
        <w:rPr>
          <w:b/>
        </w:rPr>
        <w:t>案</w:t>
      </w:r>
      <w:proofErr w:type="gramStart"/>
      <w:r w:rsidRPr="00C91A66">
        <w:rPr>
          <w:rFonts w:hint="eastAsia"/>
          <w:b/>
        </w:rPr>
        <w:t>臺</w:t>
      </w:r>
      <w:proofErr w:type="gramEnd"/>
      <w:r w:rsidRPr="00C91A66">
        <w:rPr>
          <w:rFonts w:hint="eastAsia"/>
          <w:b/>
        </w:rPr>
        <w:t>南市政府因未設緊急安置庇</w:t>
      </w:r>
      <w:r w:rsidRPr="00C91A66">
        <w:rPr>
          <w:b/>
        </w:rPr>
        <w:t>護中心</w:t>
      </w:r>
      <w:r w:rsidRPr="00C91A66">
        <w:rPr>
          <w:rFonts w:hint="eastAsia"/>
          <w:b/>
        </w:rPr>
        <w:t>，對緊</w:t>
      </w:r>
      <w:r w:rsidRPr="00C91A66">
        <w:rPr>
          <w:b/>
        </w:rPr>
        <w:t>急安置</w:t>
      </w:r>
      <w:r w:rsidRPr="00C91A66">
        <w:rPr>
          <w:rFonts w:hint="eastAsia"/>
          <w:b/>
        </w:rPr>
        <w:t>之</w:t>
      </w:r>
      <w:r>
        <w:rPr>
          <w:rFonts w:hint="eastAsia"/>
          <w:b/>
        </w:rPr>
        <w:t>黃</w:t>
      </w:r>
      <w:r w:rsidRPr="00C91A66">
        <w:rPr>
          <w:rFonts w:hint="eastAsia"/>
          <w:b/>
        </w:rPr>
        <w:t>童</w:t>
      </w:r>
      <w:r w:rsidRPr="00C91A66">
        <w:rPr>
          <w:b/>
        </w:rPr>
        <w:t>，</w:t>
      </w:r>
      <w:r w:rsidRPr="00C91A66">
        <w:rPr>
          <w:rFonts w:hint="eastAsia"/>
          <w:b/>
        </w:rPr>
        <w:t>未及完整評估，即指示家扶中心先行媒合並安置於寄養家庭；對</w:t>
      </w:r>
      <w:r>
        <w:rPr>
          <w:rFonts w:hint="eastAsia"/>
          <w:b/>
        </w:rPr>
        <w:t>初步媒合之寄家名單，</w:t>
      </w:r>
      <w:r w:rsidRPr="00C91A66">
        <w:rPr>
          <w:rFonts w:hint="eastAsia"/>
          <w:b/>
        </w:rPr>
        <w:t>未依相關指標進</w:t>
      </w:r>
      <w:r w:rsidRPr="00C91A66">
        <w:rPr>
          <w:b/>
        </w:rPr>
        <w:t>行</w:t>
      </w:r>
      <w:r w:rsidRPr="00C91A66">
        <w:rPr>
          <w:rFonts w:hint="eastAsia"/>
          <w:b/>
        </w:rPr>
        <w:t>複核</w:t>
      </w:r>
      <w:r>
        <w:rPr>
          <w:rFonts w:hint="eastAsia"/>
          <w:b/>
        </w:rPr>
        <w:t>，</w:t>
      </w:r>
      <w:r w:rsidRPr="00C91A66">
        <w:rPr>
          <w:rFonts w:hint="eastAsia"/>
          <w:b/>
        </w:rPr>
        <w:t>緊</w:t>
      </w:r>
      <w:r w:rsidRPr="00C91A66">
        <w:rPr>
          <w:b/>
        </w:rPr>
        <w:t>急</w:t>
      </w:r>
      <w:r w:rsidRPr="00C91A66">
        <w:rPr>
          <w:rFonts w:hint="eastAsia"/>
          <w:b/>
        </w:rPr>
        <w:t>安</w:t>
      </w:r>
      <w:r w:rsidRPr="00C91A66">
        <w:rPr>
          <w:b/>
        </w:rPr>
        <w:t>置期間</w:t>
      </w:r>
      <w:r w:rsidRPr="00C91A66">
        <w:rPr>
          <w:rFonts w:hint="eastAsia"/>
          <w:b/>
        </w:rPr>
        <w:t>亦</w:t>
      </w:r>
      <w:r w:rsidRPr="00C91A66">
        <w:rPr>
          <w:b/>
        </w:rPr>
        <w:t>未</w:t>
      </w:r>
      <w:r w:rsidRPr="00C91A66">
        <w:rPr>
          <w:rFonts w:hint="eastAsia"/>
          <w:b/>
        </w:rPr>
        <w:t>實</w:t>
      </w:r>
      <w:r w:rsidRPr="00C91A66">
        <w:rPr>
          <w:b/>
        </w:rPr>
        <w:t>地訪視</w:t>
      </w:r>
      <w:r w:rsidRPr="00C91A66">
        <w:rPr>
          <w:rFonts w:hint="eastAsia"/>
          <w:b/>
        </w:rPr>
        <w:t>，顯未善</w:t>
      </w:r>
      <w:r w:rsidRPr="00C91A66">
        <w:rPr>
          <w:b/>
        </w:rPr>
        <w:t>盡監督之責</w:t>
      </w:r>
      <w:r w:rsidRPr="00C91A66">
        <w:rPr>
          <w:rFonts w:hint="eastAsia"/>
          <w:b/>
        </w:rPr>
        <w:t>。</w:t>
      </w:r>
      <w:r>
        <w:rPr>
          <w:rFonts w:hint="eastAsia"/>
          <w:b/>
        </w:rPr>
        <w:t>本案</w:t>
      </w:r>
      <w:r w:rsidRPr="00C91A66">
        <w:rPr>
          <w:rFonts w:hint="eastAsia"/>
          <w:b/>
        </w:rPr>
        <w:t>寄養家庭將年幼的黃童與曾受家內</w:t>
      </w:r>
      <w:proofErr w:type="gramStart"/>
      <w:r w:rsidRPr="00C91A66">
        <w:rPr>
          <w:rFonts w:hint="eastAsia"/>
          <w:b/>
        </w:rPr>
        <w:t>性侵，</w:t>
      </w:r>
      <w:proofErr w:type="gramEnd"/>
      <w:r w:rsidRPr="00C91A66">
        <w:rPr>
          <w:rFonts w:hint="eastAsia"/>
          <w:b/>
        </w:rPr>
        <w:t>且尚在心理輔導之楊童安排睡在同一通</w:t>
      </w:r>
      <w:proofErr w:type="gramStart"/>
      <w:r w:rsidRPr="00C91A66">
        <w:rPr>
          <w:rFonts w:hint="eastAsia"/>
          <w:b/>
        </w:rPr>
        <w:t>舖</w:t>
      </w:r>
      <w:proofErr w:type="gramEnd"/>
      <w:r w:rsidRPr="00C91A66">
        <w:rPr>
          <w:rFonts w:hint="eastAsia"/>
          <w:b/>
        </w:rPr>
        <w:t>，其風險評估不足。</w:t>
      </w:r>
      <w:r w:rsidR="000375FF" w:rsidRPr="00C91A66">
        <w:rPr>
          <w:rFonts w:hint="eastAsia"/>
          <w:b/>
        </w:rPr>
        <w:t>其後</w:t>
      </w:r>
      <w:r w:rsidR="000375FF">
        <w:rPr>
          <w:rFonts w:hint="eastAsia"/>
          <w:b/>
        </w:rPr>
        <w:t>黃</w:t>
      </w:r>
      <w:r w:rsidR="000375FF" w:rsidRPr="00C91A66">
        <w:rPr>
          <w:b/>
        </w:rPr>
        <w:t>童在寄養家庭</w:t>
      </w:r>
      <w:r w:rsidR="000375FF" w:rsidRPr="00C91A66">
        <w:rPr>
          <w:rFonts w:hint="eastAsia"/>
          <w:b/>
        </w:rPr>
        <w:t>遭</w:t>
      </w:r>
      <w:r w:rsidR="000375FF">
        <w:rPr>
          <w:rFonts w:hint="eastAsia"/>
          <w:b/>
        </w:rPr>
        <w:t>楊</w:t>
      </w:r>
      <w:r w:rsidR="000375FF" w:rsidRPr="00C91A66">
        <w:rPr>
          <w:b/>
        </w:rPr>
        <w:t>童</w:t>
      </w:r>
      <w:r w:rsidR="000375FF" w:rsidRPr="00C91A66">
        <w:rPr>
          <w:rFonts w:hint="eastAsia"/>
          <w:b/>
        </w:rPr>
        <w:t>多</w:t>
      </w:r>
      <w:r w:rsidR="000375FF" w:rsidRPr="00C91A66">
        <w:rPr>
          <w:b/>
        </w:rPr>
        <w:t>次</w:t>
      </w:r>
      <w:proofErr w:type="gramStart"/>
      <w:r w:rsidR="000375FF" w:rsidRPr="00C91A66">
        <w:rPr>
          <w:rFonts w:hint="eastAsia"/>
          <w:b/>
        </w:rPr>
        <w:t>性</w:t>
      </w:r>
      <w:r w:rsidR="000375FF" w:rsidRPr="00C91A66">
        <w:rPr>
          <w:b/>
        </w:rPr>
        <w:t>侵</w:t>
      </w:r>
      <w:r w:rsidR="000375FF">
        <w:rPr>
          <w:rFonts w:hint="eastAsia"/>
          <w:b/>
        </w:rPr>
        <w:t>，</w:t>
      </w:r>
      <w:proofErr w:type="gramEnd"/>
      <w:r w:rsidR="000375FF" w:rsidRPr="00C91A66">
        <w:rPr>
          <w:rFonts w:hint="eastAsia"/>
          <w:b/>
        </w:rPr>
        <w:t>市府於107年4月8日</w:t>
      </w:r>
      <w:r w:rsidR="000375FF">
        <w:rPr>
          <w:rFonts w:hint="eastAsia"/>
          <w:b/>
        </w:rPr>
        <w:t>受理</w:t>
      </w:r>
      <w:r w:rsidR="000375FF" w:rsidRPr="00C91A66">
        <w:rPr>
          <w:rFonts w:hint="eastAsia"/>
          <w:b/>
        </w:rPr>
        <w:t>通報後</w:t>
      </w:r>
      <w:r w:rsidR="000375FF">
        <w:rPr>
          <w:rFonts w:hint="eastAsia"/>
          <w:b/>
        </w:rPr>
        <w:t>，在兒童受創後</w:t>
      </w:r>
      <w:r w:rsidR="000375FF" w:rsidRPr="00853455">
        <w:rPr>
          <w:rFonts w:hint="eastAsia"/>
          <w:b/>
        </w:rPr>
        <w:t>亟需親子依附關係之際，</w:t>
      </w:r>
      <w:r w:rsidR="000375FF" w:rsidRPr="00C91A66">
        <w:rPr>
          <w:rFonts w:hint="eastAsia"/>
          <w:b/>
        </w:rPr>
        <w:t>卻以尊重幼童意願為由，拒絕</w:t>
      </w:r>
      <w:r w:rsidR="000375FF">
        <w:rPr>
          <w:rFonts w:hint="eastAsia"/>
          <w:b/>
        </w:rPr>
        <w:t>黃</w:t>
      </w:r>
      <w:r w:rsidR="000375FF" w:rsidRPr="00C91A66">
        <w:rPr>
          <w:rFonts w:hint="eastAsia"/>
          <w:b/>
        </w:rPr>
        <w:t>母於同年4月13日及26日申請親子會面，又遲未告知</w:t>
      </w:r>
      <w:r w:rsidR="000375FF">
        <w:rPr>
          <w:rFonts w:hint="eastAsia"/>
          <w:b/>
        </w:rPr>
        <w:t>黃</w:t>
      </w:r>
      <w:r w:rsidR="000375FF" w:rsidRPr="00C91A66">
        <w:rPr>
          <w:rFonts w:hint="eastAsia"/>
          <w:b/>
        </w:rPr>
        <w:t>童父母該重大事件，</w:t>
      </w:r>
      <w:proofErr w:type="gramStart"/>
      <w:r w:rsidR="000375FF" w:rsidRPr="00C91A66">
        <w:rPr>
          <w:rFonts w:hint="eastAsia"/>
          <w:b/>
        </w:rPr>
        <w:t>均</w:t>
      </w:r>
      <w:r w:rsidR="000375FF">
        <w:rPr>
          <w:b/>
        </w:rPr>
        <w:t>有失當</w:t>
      </w:r>
      <w:proofErr w:type="gramEnd"/>
      <w:r w:rsidR="008E49A7" w:rsidRPr="009B620E">
        <w:rPr>
          <w:rFonts w:hint="eastAsia"/>
          <w:b/>
        </w:rPr>
        <w:t>。</w:t>
      </w:r>
      <w:proofErr w:type="gramStart"/>
      <w:r w:rsidR="008E49A7" w:rsidRPr="009B620E">
        <w:rPr>
          <w:rFonts w:hint="eastAsia"/>
          <w:b/>
        </w:rPr>
        <w:t>臺</w:t>
      </w:r>
      <w:proofErr w:type="gramEnd"/>
      <w:r w:rsidR="008E49A7" w:rsidRPr="009B620E">
        <w:rPr>
          <w:rFonts w:hint="eastAsia"/>
          <w:b/>
        </w:rPr>
        <w:t>南市政府對於上開制度面</w:t>
      </w:r>
      <w:r w:rsidR="002B4409" w:rsidRPr="009B620E">
        <w:rPr>
          <w:rFonts w:hint="eastAsia"/>
          <w:b/>
        </w:rPr>
        <w:t>之</w:t>
      </w:r>
      <w:r w:rsidR="008E49A7" w:rsidRPr="009B620E">
        <w:rPr>
          <w:rFonts w:hint="eastAsia"/>
          <w:b/>
        </w:rPr>
        <w:t>缺失</w:t>
      </w:r>
      <w:r w:rsidR="002B4409" w:rsidRPr="009B620E">
        <w:rPr>
          <w:rFonts w:hint="eastAsia"/>
          <w:b/>
        </w:rPr>
        <w:t>，</w:t>
      </w:r>
      <w:r w:rsidR="00544AAE">
        <w:rPr>
          <w:rFonts w:hint="eastAsia"/>
          <w:b/>
        </w:rPr>
        <w:t>在</w:t>
      </w:r>
      <w:r w:rsidR="002B4409" w:rsidRPr="009B620E">
        <w:rPr>
          <w:rFonts w:hint="eastAsia"/>
          <w:b/>
        </w:rPr>
        <w:t>本院調查</w:t>
      </w:r>
      <w:r w:rsidR="00544AAE">
        <w:rPr>
          <w:rFonts w:hint="eastAsia"/>
          <w:b/>
        </w:rPr>
        <w:t>本案</w:t>
      </w:r>
      <w:proofErr w:type="gramStart"/>
      <w:r w:rsidR="002B4409" w:rsidRPr="009B620E">
        <w:rPr>
          <w:rFonts w:hint="eastAsia"/>
          <w:b/>
        </w:rPr>
        <w:t>期間</w:t>
      </w:r>
      <w:r w:rsidR="00544AAE">
        <w:rPr>
          <w:rFonts w:hint="eastAsia"/>
          <w:b/>
        </w:rPr>
        <w:t>，</w:t>
      </w:r>
      <w:proofErr w:type="gramEnd"/>
      <w:r w:rsidR="004947CA">
        <w:rPr>
          <w:rFonts w:hint="eastAsia"/>
          <w:b/>
        </w:rPr>
        <w:t>業</w:t>
      </w:r>
      <w:r w:rsidR="00544AAE">
        <w:rPr>
          <w:b/>
        </w:rPr>
        <w:t>於</w:t>
      </w:r>
      <w:r w:rsidR="00544AAE">
        <w:rPr>
          <w:rFonts w:hint="eastAsia"/>
          <w:b/>
        </w:rPr>
        <w:t>1</w:t>
      </w:r>
      <w:r w:rsidR="00544AAE">
        <w:rPr>
          <w:b/>
        </w:rPr>
        <w:t>08</w:t>
      </w:r>
      <w:r w:rsidR="00544AAE">
        <w:rPr>
          <w:rFonts w:hint="eastAsia"/>
          <w:b/>
        </w:rPr>
        <w:t>年5月2</w:t>
      </w:r>
      <w:r w:rsidR="00544AAE">
        <w:rPr>
          <w:b/>
        </w:rPr>
        <w:t>8</w:t>
      </w:r>
      <w:r w:rsidR="00544AAE">
        <w:rPr>
          <w:rFonts w:hint="eastAsia"/>
          <w:b/>
        </w:rPr>
        <w:t>日</w:t>
      </w:r>
      <w:r w:rsidR="00544AAE">
        <w:rPr>
          <w:b/>
        </w:rPr>
        <w:t>召開</w:t>
      </w:r>
      <w:r w:rsidR="00544AAE">
        <w:rPr>
          <w:rFonts w:hint="eastAsia"/>
          <w:b/>
        </w:rPr>
        <w:t>寄</w:t>
      </w:r>
      <w:r w:rsidR="00544AAE">
        <w:rPr>
          <w:b/>
        </w:rPr>
        <w:t>養業務聯繫會</w:t>
      </w:r>
      <w:r w:rsidR="00F914B7">
        <w:rPr>
          <w:rFonts w:hint="eastAsia"/>
          <w:b/>
        </w:rPr>
        <w:lastRenderedPageBreak/>
        <w:t>議</w:t>
      </w:r>
      <w:r w:rsidR="00544AAE">
        <w:rPr>
          <w:b/>
        </w:rPr>
        <w:t>，與</w:t>
      </w:r>
      <w:r w:rsidR="00544AAE">
        <w:rPr>
          <w:rFonts w:hint="eastAsia"/>
          <w:b/>
        </w:rPr>
        <w:t>受</w:t>
      </w:r>
      <w:r w:rsidR="00544AAE">
        <w:rPr>
          <w:b/>
        </w:rPr>
        <w:t>託辦理寄養業務之家扶中心建立</w:t>
      </w:r>
      <w:r w:rsidR="00544AAE">
        <w:rPr>
          <w:rFonts w:hint="eastAsia"/>
          <w:b/>
        </w:rPr>
        <w:t>初</w:t>
      </w:r>
      <w:r w:rsidR="00544AAE">
        <w:rPr>
          <w:b/>
        </w:rPr>
        <w:t>評</w:t>
      </w:r>
      <w:r w:rsidR="00544AAE">
        <w:rPr>
          <w:rFonts w:hint="eastAsia"/>
          <w:b/>
        </w:rPr>
        <w:t>、</w:t>
      </w:r>
      <w:r w:rsidR="00544AAE">
        <w:rPr>
          <w:b/>
        </w:rPr>
        <w:t>複核</w:t>
      </w:r>
      <w:r w:rsidR="00544AAE">
        <w:rPr>
          <w:rFonts w:hint="eastAsia"/>
          <w:b/>
        </w:rPr>
        <w:t>及</w:t>
      </w:r>
      <w:r w:rsidR="00544AAE">
        <w:rPr>
          <w:b/>
        </w:rPr>
        <w:t>督考機制</w:t>
      </w:r>
      <w:r w:rsidR="00544AAE">
        <w:rPr>
          <w:rFonts w:hint="eastAsia"/>
          <w:b/>
        </w:rPr>
        <w:t>，</w:t>
      </w:r>
      <w:r w:rsidR="00544AAE">
        <w:rPr>
          <w:b/>
        </w:rPr>
        <w:t>又規劃設置</w:t>
      </w:r>
      <w:r w:rsidR="00544AAE">
        <w:rPr>
          <w:rFonts w:hint="eastAsia"/>
          <w:b/>
        </w:rPr>
        <w:t>兒</w:t>
      </w:r>
      <w:r w:rsidR="00544AAE">
        <w:rPr>
          <w:b/>
        </w:rPr>
        <w:t>少保護整合中心、</w:t>
      </w:r>
      <w:r w:rsidR="00544AAE">
        <w:rPr>
          <w:rFonts w:hint="eastAsia"/>
          <w:b/>
        </w:rPr>
        <w:t>已</w:t>
      </w:r>
      <w:r w:rsidR="002B4409" w:rsidRPr="009B620E">
        <w:rPr>
          <w:rFonts w:hint="eastAsia"/>
          <w:b/>
        </w:rPr>
        <w:t>有</w:t>
      </w:r>
      <w:r w:rsidR="00544AAE">
        <w:rPr>
          <w:rFonts w:hint="eastAsia"/>
          <w:b/>
          <w:lang w:eastAsia="zh-HK"/>
        </w:rPr>
        <w:t>初</w:t>
      </w:r>
      <w:r w:rsidR="00544AAE">
        <w:rPr>
          <w:rFonts w:hint="eastAsia"/>
          <w:b/>
        </w:rPr>
        <w:t>步</w:t>
      </w:r>
      <w:r w:rsidR="008E49A7" w:rsidRPr="009B620E">
        <w:rPr>
          <w:rFonts w:hint="eastAsia"/>
          <w:b/>
        </w:rPr>
        <w:t>改善，</w:t>
      </w:r>
      <w:r w:rsidR="00544AAE">
        <w:rPr>
          <w:rFonts w:hint="eastAsia"/>
          <w:b/>
        </w:rPr>
        <w:t>允</w:t>
      </w:r>
      <w:r w:rsidR="00544AAE">
        <w:rPr>
          <w:b/>
        </w:rPr>
        <w:t>應繼續檢討改進</w:t>
      </w:r>
      <w:r w:rsidR="008E49A7" w:rsidRPr="009B620E">
        <w:rPr>
          <w:rFonts w:hint="eastAsia"/>
          <w:b/>
        </w:rPr>
        <w:t>。</w:t>
      </w:r>
      <w:bookmarkEnd w:id="60"/>
    </w:p>
    <w:p w:rsidR="003C191F" w:rsidRPr="009B620E" w:rsidRDefault="003C191F" w:rsidP="003C191F">
      <w:pPr>
        <w:pStyle w:val="3"/>
        <w:numPr>
          <w:ilvl w:val="2"/>
          <w:numId w:val="20"/>
        </w:numPr>
        <w:kinsoku/>
      </w:pPr>
      <w:bookmarkStart w:id="62" w:name="_Toc524892372"/>
      <w:r>
        <w:rPr>
          <w:rFonts w:hint="eastAsia"/>
        </w:rPr>
        <w:t>本</w:t>
      </w:r>
      <w:r>
        <w:t>案黃姓兒童（</w:t>
      </w:r>
      <w:r>
        <w:rPr>
          <w:rFonts w:hint="eastAsia"/>
        </w:rPr>
        <w:t>下</w:t>
      </w:r>
      <w:r>
        <w:t>稱黃童）</w:t>
      </w:r>
      <w:r>
        <w:rPr>
          <w:rFonts w:hint="eastAsia"/>
        </w:rPr>
        <w:t>因</w:t>
      </w:r>
      <w:r>
        <w:t>繼父</w:t>
      </w:r>
      <w:r>
        <w:rPr>
          <w:rFonts w:hint="eastAsia"/>
        </w:rPr>
        <w:t>涉</w:t>
      </w:r>
      <w:r>
        <w:t>有</w:t>
      </w:r>
      <w:r>
        <w:rPr>
          <w:rFonts w:hint="eastAsia"/>
        </w:rPr>
        <w:t>多</w:t>
      </w:r>
      <w:r>
        <w:t>次</w:t>
      </w:r>
      <w:r>
        <w:rPr>
          <w:rFonts w:hint="eastAsia"/>
        </w:rPr>
        <w:t>不</w:t>
      </w:r>
      <w:r>
        <w:t>當管教，</w:t>
      </w:r>
      <w:proofErr w:type="gramStart"/>
      <w:r w:rsidRPr="006D48AD">
        <w:rPr>
          <w:rFonts w:hint="eastAsia"/>
        </w:rPr>
        <w:t>臺</w:t>
      </w:r>
      <w:proofErr w:type="gramEnd"/>
      <w:r w:rsidRPr="006D48AD">
        <w:rPr>
          <w:rFonts w:hint="eastAsia"/>
        </w:rPr>
        <w:t>南市政府</w:t>
      </w:r>
      <w:r>
        <w:t>恐</w:t>
      </w:r>
      <w:r>
        <w:rPr>
          <w:rFonts w:hint="eastAsia"/>
        </w:rPr>
        <w:t>其</w:t>
      </w:r>
      <w:r w:rsidRPr="006D48AD">
        <w:rPr>
          <w:rFonts w:hint="eastAsia"/>
        </w:rPr>
        <w:t>再次受暴，於107年3月13日上午12時許起，對黃童進行72小時緊急安置及聲請法院裁定繼續安置3個月</w:t>
      </w:r>
      <w:r>
        <w:rPr>
          <w:rFonts w:hint="eastAsia"/>
        </w:rPr>
        <w:t>。</w:t>
      </w:r>
      <w:r>
        <w:t>有關</w:t>
      </w:r>
      <w:r w:rsidRPr="009B620E">
        <w:rPr>
          <w:rFonts w:hint="eastAsia"/>
        </w:rPr>
        <w:t>黃童之緊急安置過程</w:t>
      </w:r>
      <w:proofErr w:type="gramStart"/>
      <w:r w:rsidRPr="009B620E">
        <w:rPr>
          <w:rFonts w:hint="eastAsia"/>
        </w:rPr>
        <w:t>及性侵事件</w:t>
      </w:r>
      <w:proofErr w:type="gramEnd"/>
      <w:r w:rsidRPr="009B620E">
        <w:rPr>
          <w:rFonts w:hint="eastAsia"/>
        </w:rPr>
        <w:t>發現始末</w:t>
      </w:r>
      <w:r>
        <w:rPr>
          <w:rFonts w:hint="eastAsia"/>
        </w:rPr>
        <w:t>如</w:t>
      </w:r>
      <w:r>
        <w:t>下</w:t>
      </w:r>
      <w:r w:rsidRPr="009B620E">
        <w:rPr>
          <w:rFonts w:hint="eastAsia"/>
        </w:rPr>
        <w:t>：</w:t>
      </w:r>
    </w:p>
    <w:p w:rsidR="003C191F" w:rsidRPr="009B620E" w:rsidRDefault="003C191F" w:rsidP="003C191F">
      <w:pPr>
        <w:pStyle w:val="4"/>
      </w:pPr>
      <w:r w:rsidRPr="009B620E">
        <w:rPr>
          <w:rFonts w:hint="eastAsia"/>
        </w:rPr>
        <w:t>本件兒童妨害性自主事件係發生於107年3月13日至同年4月8日，加害及被害兒童均係</w:t>
      </w:r>
      <w:proofErr w:type="gramStart"/>
      <w:r w:rsidRPr="009B620E">
        <w:rPr>
          <w:rFonts w:hint="eastAsia"/>
        </w:rPr>
        <w:t>臺</w:t>
      </w:r>
      <w:proofErr w:type="gramEnd"/>
      <w:r w:rsidRPr="009B620E">
        <w:rPr>
          <w:rFonts w:hint="eastAsia"/>
        </w:rPr>
        <w:t>南市政府安置在寄養家庭吳○○（下稱陳媽媽）位於</w:t>
      </w:r>
      <w:proofErr w:type="gramStart"/>
      <w:r w:rsidRPr="009B620E">
        <w:rPr>
          <w:rFonts w:hint="eastAsia"/>
        </w:rPr>
        <w:t>臺</w:t>
      </w:r>
      <w:proofErr w:type="gramEnd"/>
      <w:r w:rsidRPr="009B620E">
        <w:rPr>
          <w:rFonts w:hint="eastAsia"/>
        </w:rPr>
        <w:t>南市北門區之寄養家庭。其中被害人黃童係99年12月生，加害人楊童係95年9月生（經鑑定為輕度智能障礙，於105年8月30日遭生父性侵害），寄養當時黃童未滿8歲，楊童未滿12歲。</w:t>
      </w:r>
    </w:p>
    <w:p w:rsidR="003C191F" w:rsidRPr="009B620E" w:rsidRDefault="003C191F" w:rsidP="003C191F">
      <w:pPr>
        <w:pStyle w:val="4"/>
      </w:pPr>
      <w:r w:rsidRPr="009B620E">
        <w:rPr>
          <w:rFonts w:hint="eastAsia"/>
        </w:rPr>
        <w:t>有關黃童緊急安置過程，依家庭暴力暨性侵害防治中心（下稱家防中心）歷次通報紀錄及聲請保護令等資料，黃童於106年3月23日、6月7日、9月19日三度受通報遭繼父（下稱黃父）不當管教，</w:t>
      </w:r>
      <w:proofErr w:type="gramStart"/>
      <w:r w:rsidRPr="009B620E">
        <w:rPr>
          <w:rFonts w:hint="eastAsia"/>
        </w:rPr>
        <w:t>家防中心</w:t>
      </w:r>
      <w:proofErr w:type="gramEnd"/>
      <w:r w:rsidRPr="009B620E">
        <w:rPr>
          <w:rFonts w:hint="eastAsia"/>
        </w:rPr>
        <w:t>依家庭暴力防治法（下稱家暴法）第14條第1項第1款聲請</w:t>
      </w:r>
      <w:proofErr w:type="gramStart"/>
      <w:r w:rsidRPr="009B620E">
        <w:rPr>
          <w:rFonts w:hint="eastAsia"/>
        </w:rPr>
        <w:t>臺</w:t>
      </w:r>
      <w:proofErr w:type="gramEnd"/>
      <w:r w:rsidRPr="009B620E">
        <w:rPr>
          <w:rFonts w:hint="eastAsia"/>
        </w:rPr>
        <w:t>南地院核發保護令，經法院於106年11月17日核發</w:t>
      </w:r>
      <w:proofErr w:type="gramStart"/>
      <w:r w:rsidRPr="009B620E">
        <w:rPr>
          <w:rFonts w:hint="eastAsia"/>
        </w:rPr>
        <w:t>106</w:t>
      </w:r>
      <w:proofErr w:type="gramEnd"/>
      <w:r w:rsidRPr="009B620E">
        <w:rPr>
          <w:rFonts w:hint="eastAsia"/>
        </w:rPr>
        <w:t>年度</w:t>
      </w:r>
      <w:proofErr w:type="gramStart"/>
      <w:r w:rsidRPr="009B620E">
        <w:rPr>
          <w:rFonts w:hint="eastAsia"/>
        </w:rPr>
        <w:t>家護字第902號</w:t>
      </w:r>
      <w:proofErr w:type="gramEnd"/>
      <w:r w:rsidRPr="009B620E">
        <w:rPr>
          <w:rFonts w:hint="eastAsia"/>
        </w:rPr>
        <w:t>民事通常保護令，保護令有效期間為1年。107年3月11日深夜0時許，黃童</w:t>
      </w:r>
      <w:r w:rsidRPr="00FA7958">
        <w:rPr>
          <w:rFonts w:hint="eastAsia"/>
        </w:rPr>
        <w:t>第4度</w:t>
      </w:r>
      <w:r w:rsidRPr="009B620E">
        <w:rPr>
          <w:rFonts w:hint="eastAsia"/>
        </w:rPr>
        <w:t>遭黃父以雙腿夾住，徒手拍打黃童臉部，致黃童受有臉部及耳部挫傷合併瘀傷。黃父</w:t>
      </w:r>
      <w:proofErr w:type="gramStart"/>
      <w:r w:rsidRPr="009B620E">
        <w:rPr>
          <w:rFonts w:hint="eastAsia"/>
        </w:rPr>
        <w:t>所涉家暴</w:t>
      </w:r>
      <w:proofErr w:type="gramEnd"/>
      <w:r w:rsidRPr="009B620E">
        <w:rPr>
          <w:rFonts w:hint="eastAsia"/>
        </w:rPr>
        <w:t>法第61條第1款之違反保護令罪嫌，經檢察官偵查後，認為「黃童所受傷勢尚屬輕微，繼父黃○○所為尚非殘忍</w:t>
      </w:r>
      <w:proofErr w:type="gramStart"/>
      <w:r w:rsidRPr="009B620E">
        <w:rPr>
          <w:rFonts w:hint="eastAsia"/>
        </w:rPr>
        <w:t>苛</w:t>
      </w:r>
      <w:proofErr w:type="gramEnd"/>
      <w:r w:rsidRPr="009B620E">
        <w:rPr>
          <w:rFonts w:hint="eastAsia"/>
        </w:rPr>
        <w:t>酷之濫用親權行為，</w:t>
      </w:r>
      <w:proofErr w:type="gramStart"/>
      <w:r w:rsidRPr="009B620E">
        <w:rPr>
          <w:rFonts w:hint="eastAsia"/>
        </w:rPr>
        <w:t>核其情節</w:t>
      </w:r>
      <w:proofErr w:type="gramEnd"/>
      <w:r w:rsidRPr="009B620E">
        <w:rPr>
          <w:rFonts w:hint="eastAsia"/>
        </w:rPr>
        <w:t>未逾合理管教範圍」，於107年5月8日</w:t>
      </w:r>
      <w:proofErr w:type="gramStart"/>
      <w:r w:rsidRPr="009B620E">
        <w:rPr>
          <w:rFonts w:hint="eastAsia"/>
        </w:rPr>
        <w:t>臺</w:t>
      </w:r>
      <w:proofErr w:type="gramEnd"/>
      <w:r w:rsidRPr="009B620E">
        <w:rPr>
          <w:rFonts w:hint="eastAsia"/>
        </w:rPr>
        <w:lastRenderedPageBreak/>
        <w:t>南地方檢察署以</w:t>
      </w:r>
      <w:proofErr w:type="gramStart"/>
      <w:r w:rsidRPr="009B620E">
        <w:rPr>
          <w:rFonts w:hint="eastAsia"/>
        </w:rPr>
        <w:t>107</w:t>
      </w:r>
      <w:proofErr w:type="gramEnd"/>
      <w:r w:rsidRPr="009B620E">
        <w:rPr>
          <w:rFonts w:hint="eastAsia"/>
        </w:rPr>
        <w:t>年度營偵字第609號處分書為不起訴處分。</w:t>
      </w:r>
    </w:p>
    <w:p w:rsidR="003C191F" w:rsidRPr="009B620E" w:rsidRDefault="003C191F" w:rsidP="003C191F">
      <w:pPr>
        <w:pStyle w:val="4"/>
      </w:pPr>
      <w:proofErr w:type="gramStart"/>
      <w:r w:rsidRPr="009B620E">
        <w:rPr>
          <w:rFonts w:hint="eastAsia"/>
        </w:rPr>
        <w:t>家防中心</w:t>
      </w:r>
      <w:proofErr w:type="gramEnd"/>
      <w:r w:rsidRPr="009B620E">
        <w:rPr>
          <w:rFonts w:hint="eastAsia"/>
        </w:rPr>
        <w:t>於107年3月12日受理通報後，隨即對黃童進行驗傷及緊急安置，並經</w:t>
      </w:r>
      <w:proofErr w:type="gramStart"/>
      <w:r w:rsidRPr="009B620E">
        <w:rPr>
          <w:rFonts w:hint="eastAsia"/>
        </w:rPr>
        <w:t>臺</w:t>
      </w:r>
      <w:proofErr w:type="gramEnd"/>
      <w:r w:rsidRPr="009B620E">
        <w:rPr>
          <w:rFonts w:hint="eastAsia"/>
        </w:rPr>
        <w:t>南地院家事法庭以</w:t>
      </w:r>
      <w:proofErr w:type="gramStart"/>
      <w:r w:rsidRPr="009B620E">
        <w:rPr>
          <w:rFonts w:hint="eastAsia"/>
        </w:rPr>
        <w:t>107年度護字第97號</w:t>
      </w:r>
      <w:proofErr w:type="gramEnd"/>
      <w:r w:rsidRPr="009B620E">
        <w:rPr>
          <w:rFonts w:hint="eastAsia"/>
        </w:rPr>
        <w:t>函准予備查，另以</w:t>
      </w:r>
      <w:proofErr w:type="gramStart"/>
      <w:r w:rsidRPr="009B620E">
        <w:rPr>
          <w:rFonts w:hint="eastAsia"/>
        </w:rPr>
        <w:t>107年度護字第98號</w:t>
      </w:r>
      <w:proofErr w:type="gramEnd"/>
      <w:r w:rsidRPr="009B620E">
        <w:rPr>
          <w:rFonts w:hint="eastAsia"/>
        </w:rPr>
        <w:t>裁定准將黃童自107年3月16日起繼續安置三個月。黃母對繼續安置裁定提起抗告，經</w:t>
      </w:r>
      <w:proofErr w:type="gramStart"/>
      <w:r w:rsidRPr="009B620E">
        <w:rPr>
          <w:rFonts w:hint="eastAsia"/>
        </w:rPr>
        <w:t>臺</w:t>
      </w:r>
      <w:proofErr w:type="gramEnd"/>
      <w:r w:rsidRPr="009B620E">
        <w:rPr>
          <w:rFonts w:hint="eastAsia"/>
        </w:rPr>
        <w:t>南地院以</w:t>
      </w:r>
      <w:proofErr w:type="gramStart"/>
      <w:r w:rsidRPr="009B620E">
        <w:rPr>
          <w:rFonts w:hint="eastAsia"/>
        </w:rPr>
        <w:t>107</w:t>
      </w:r>
      <w:proofErr w:type="gramEnd"/>
      <w:r w:rsidRPr="009B620E">
        <w:rPr>
          <w:rFonts w:hint="eastAsia"/>
        </w:rPr>
        <w:t>年度家</w:t>
      </w:r>
      <w:proofErr w:type="gramStart"/>
      <w:r w:rsidRPr="009B620E">
        <w:rPr>
          <w:rFonts w:hint="eastAsia"/>
        </w:rPr>
        <w:t>聲抗字</w:t>
      </w:r>
      <w:proofErr w:type="gramEnd"/>
      <w:r w:rsidRPr="009B620E">
        <w:rPr>
          <w:rFonts w:hint="eastAsia"/>
        </w:rPr>
        <w:t>第17號裁定駁回，黃母另聲請變更安置，亦經</w:t>
      </w:r>
      <w:proofErr w:type="gramStart"/>
      <w:r w:rsidRPr="009B620E">
        <w:rPr>
          <w:rFonts w:hint="eastAsia"/>
        </w:rPr>
        <w:t>臺</w:t>
      </w:r>
      <w:proofErr w:type="gramEnd"/>
      <w:r w:rsidRPr="009B620E">
        <w:rPr>
          <w:rFonts w:hint="eastAsia"/>
        </w:rPr>
        <w:t>南地院以</w:t>
      </w:r>
      <w:proofErr w:type="gramStart"/>
      <w:r w:rsidRPr="009B620E">
        <w:rPr>
          <w:rFonts w:hint="eastAsia"/>
        </w:rPr>
        <w:t>107年度護字第233號</w:t>
      </w:r>
      <w:proofErr w:type="gramEnd"/>
      <w:r w:rsidRPr="009B620E">
        <w:rPr>
          <w:rFonts w:hint="eastAsia"/>
        </w:rPr>
        <w:t>裁定駁回。</w:t>
      </w:r>
    </w:p>
    <w:p w:rsidR="003C191F" w:rsidRPr="009B620E" w:rsidRDefault="003C191F" w:rsidP="003C191F">
      <w:pPr>
        <w:pStyle w:val="4"/>
      </w:pPr>
      <w:r w:rsidRPr="009B620E">
        <w:rPr>
          <w:rFonts w:hint="eastAsia"/>
        </w:rPr>
        <w:t>107年4月8日上午10時15分許，陳媽媽至臥室查看，見到黃童脫褲子躺在床上，而同房之楊童趴著，正在</w:t>
      </w:r>
      <w:proofErr w:type="gramStart"/>
      <w:r w:rsidRPr="009B620E">
        <w:rPr>
          <w:rFonts w:hint="eastAsia"/>
        </w:rPr>
        <w:t>舔</w:t>
      </w:r>
      <w:proofErr w:type="gramEnd"/>
      <w:r w:rsidRPr="009B620E">
        <w:rPr>
          <w:rFonts w:hint="eastAsia"/>
        </w:rPr>
        <w:t>黃童性器官，陳媽媽立即制止、隔離兩名男童，黃童指述自安置起，被</w:t>
      </w:r>
      <w:proofErr w:type="gramStart"/>
      <w:r w:rsidRPr="009B620E">
        <w:rPr>
          <w:rFonts w:hint="eastAsia"/>
        </w:rPr>
        <w:t>性侵約</w:t>
      </w:r>
      <w:proofErr w:type="gramEnd"/>
      <w:r w:rsidRPr="009B620E">
        <w:rPr>
          <w:rFonts w:hint="eastAsia"/>
        </w:rPr>
        <w:t>8、9次。</w:t>
      </w:r>
      <w:proofErr w:type="gramStart"/>
      <w:r w:rsidRPr="009B620E">
        <w:rPr>
          <w:rFonts w:hint="eastAsia"/>
        </w:rPr>
        <w:t>家防中心</w:t>
      </w:r>
      <w:proofErr w:type="gramEnd"/>
      <w:r w:rsidRPr="009B620E">
        <w:rPr>
          <w:rFonts w:hint="eastAsia"/>
        </w:rPr>
        <w:t>受通報後，派員介入</w:t>
      </w:r>
      <w:proofErr w:type="gramStart"/>
      <w:r w:rsidRPr="009B620E">
        <w:rPr>
          <w:rFonts w:hint="eastAsia"/>
        </w:rPr>
        <w:t>處遇並啟動</w:t>
      </w:r>
      <w:proofErr w:type="gramEnd"/>
      <w:r w:rsidRPr="009B620E">
        <w:rPr>
          <w:rFonts w:hint="eastAsia"/>
        </w:rPr>
        <w:t>司法流程，提供兩名兒童性平教育及心理諮商服務。</w:t>
      </w:r>
      <w:proofErr w:type="gramStart"/>
      <w:r w:rsidRPr="009B620E">
        <w:rPr>
          <w:rFonts w:hint="eastAsia"/>
        </w:rPr>
        <w:t>臺</w:t>
      </w:r>
      <w:proofErr w:type="gramEnd"/>
      <w:r w:rsidRPr="009B620E">
        <w:rPr>
          <w:rFonts w:hint="eastAsia"/>
        </w:rPr>
        <w:t>南地院審理後，於107年11月16日裁定楊童應予訓誡之保護處分。</w:t>
      </w:r>
    </w:p>
    <w:p w:rsidR="003C191F" w:rsidRPr="003C191F" w:rsidRDefault="003C191F" w:rsidP="003C191F">
      <w:pPr>
        <w:pStyle w:val="3"/>
        <w:rPr>
          <w:b/>
        </w:rPr>
      </w:pPr>
      <w:proofErr w:type="gramStart"/>
      <w:r w:rsidRPr="003C191F">
        <w:rPr>
          <w:rFonts w:hint="eastAsia"/>
          <w:b/>
        </w:rPr>
        <w:t>臺</w:t>
      </w:r>
      <w:proofErr w:type="gramEnd"/>
      <w:r w:rsidRPr="003C191F">
        <w:rPr>
          <w:b/>
        </w:rPr>
        <w:t>南市政府</w:t>
      </w:r>
      <w:r w:rsidRPr="003C191F">
        <w:rPr>
          <w:rFonts w:hint="eastAsia"/>
          <w:b/>
        </w:rPr>
        <w:t>對</w:t>
      </w:r>
      <w:r w:rsidRPr="003C191F">
        <w:rPr>
          <w:b/>
        </w:rPr>
        <w:t>疏忽、受</w:t>
      </w:r>
      <w:proofErr w:type="gramStart"/>
      <w:r w:rsidRPr="003C191F">
        <w:rPr>
          <w:b/>
        </w:rPr>
        <w:t>虐</w:t>
      </w:r>
      <w:proofErr w:type="gramEnd"/>
      <w:r w:rsidRPr="003C191F">
        <w:rPr>
          <w:rFonts w:hint="eastAsia"/>
          <w:b/>
        </w:rPr>
        <w:t>之</w:t>
      </w:r>
      <w:r w:rsidRPr="003C191F">
        <w:rPr>
          <w:b/>
        </w:rPr>
        <w:t>兒童</w:t>
      </w:r>
      <w:r w:rsidRPr="003C191F">
        <w:rPr>
          <w:rFonts w:hint="eastAsia"/>
          <w:b/>
        </w:rPr>
        <w:t>，</w:t>
      </w:r>
      <w:proofErr w:type="gramStart"/>
      <w:r w:rsidRPr="003C191F">
        <w:rPr>
          <w:rFonts w:hint="eastAsia"/>
          <w:b/>
        </w:rPr>
        <w:t>依兒少法</w:t>
      </w:r>
      <w:proofErr w:type="gramEnd"/>
      <w:r w:rsidRPr="003C191F">
        <w:rPr>
          <w:b/>
        </w:rPr>
        <w:t>第</w:t>
      </w:r>
      <w:r w:rsidRPr="003C191F">
        <w:rPr>
          <w:rFonts w:hint="eastAsia"/>
          <w:b/>
        </w:rPr>
        <w:t>5</w:t>
      </w:r>
      <w:r w:rsidRPr="003C191F">
        <w:rPr>
          <w:b/>
        </w:rPr>
        <w:t>6</w:t>
      </w:r>
      <w:r w:rsidRPr="003C191F">
        <w:rPr>
          <w:rFonts w:hint="eastAsia"/>
          <w:b/>
        </w:rPr>
        <w:t>條</w:t>
      </w:r>
      <w:r w:rsidRPr="003C191F">
        <w:rPr>
          <w:b/>
        </w:rPr>
        <w:t>第</w:t>
      </w:r>
      <w:r w:rsidRPr="003C191F">
        <w:rPr>
          <w:rFonts w:hint="eastAsia"/>
          <w:b/>
        </w:rPr>
        <w:t>1項辦</w:t>
      </w:r>
      <w:r w:rsidRPr="003C191F">
        <w:rPr>
          <w:b/>
        </w:rPr>
        <w:t>理</w:t>
      </w:r>
      <w:r w:rsidRPr="003C191F">
        <w:rPr>
          <w:rFonts w:hint="eastAsia"/>
          <w:b/>
        </w:rPr>
        <w:t>緊</w:t>
      </w:r>
      <w:r w:rsidRPr="003C191F">
        <w:rPr>
          <w:b/>
        </w:rPr>
        <w:t>急安置時，雖</w:t>
      </w:r>
      <w:r w:rsidRPr="003C191F">
        <w:rPr>
          <w:rFonts w:hint="eastAsia"/>
          <w:b/>
        </w:rPr>
        <w:t>得</w:t>
      </w:r>
      <w:r w:rsidRPr="003C191F">
        <w:rPr>
          <w:b/>
        </w:rPr>
        <w:t>將</w:t>
      </w:r>
      <w:r w:rsidRPr="003C191F">
        <w:rPr>
          <w:rFonts w:hint="eastAsia"/>
          <w:b/>
        </w:rPr>
        <w:t>該</w:t>
      </w:r>
      <w:r w:rsidRPr="003C191F">
        <w:rPr>
          <w:b/>
        </w:rPr>
        <w:t>兒童暫時安置於</w:t>
      </w:r>
      <w:r w:rsidRPr="003C191F">
        <w:rPr>
          <w:rFonts w:hint="eastAsia"/>
          <w:b/>
        </w:rPr>
        <w:t>寄</w:t>
      </w:r>
      <w:r w:rsidRPr="003C191F">
        <w:rPr>
          <w:b/>
        </w:rPr>
        <w:t>養家庭，</w:t>
      </w:r>
      <w:r w:rsidRPr="003C191F">
        <w:rPr>
          <w:rFonts w:hint="eastAsia"/>
          <w:b/>
        </w:rPr>
        <w:t>且</w:t>
      </w:r>
      <w:r w:rsidRPr="003C191F">
        <w:rPr>
          <w:b/>
        </w:rPr>
        <w:t>市府</w:t>
      </w:r>
      <w:r w:rsidRPr="003C191F">
        <w:rPr>
          <w:rFonts w:hint="eastAsia"/>
          <w:b/>
        </w:rPr>
        <w:t>已將</w:t>
      </w:r>
      <w:r w:rsidRPr="003C191F">
        <w:rPr>
          <w:b/>
        </w:rPr>
        <w:t>寄養家庭</w:t>
      </w:r>
      <w:r w:rsidRPr="003C191F">
        <w:rPr>
          <w:rFonts w:hint="eastAsia"/>
          <w:b/>
        </w:rPr>
        <w:t>之招募、培訓、配對安置等事項，簽</w:t>
      </w:r>
      <w:r w:rsidRPr="003C191F">
        <w:rPr>
          <w:b/>
        </w:rPr>
        <w:t>訂契約</w:t>
      </w:r>
      <w:r w:rsidRPr="003C191F">
        <w:rPr>
          <w:rFonts w:hint="eastAsia"/>
          <w:b/>
        </w:rPr>
        <w:t>委託家扶中心辦理</w:t>
      </w:r>
      <w:r w:rsidR="00B62B07">
        <w:rPr>
          <w:rFonts w:hint="eastAsia"/>
          <w:b/>
        </w:rPr>
        <w:t>，</w:t>
      </w:r>
      <w:r w:rsidRPr="003C191F">
        <w:rPr>
          <w:rFonts w:hint="eastAsia"/>
          <w:b/>
        </w:rPr>
        <w:t>但</w:t>
      </w:r>
      <w:proofErr w:type="gramStart"/>
      <w:r w:rsidRPr="003C191F">
        <w:rPr>
          <w:rFonts w:hint="eastAsia"/>
          <w:b/>
        </w:rPr>
        <w:t>臺</w:t>
      </w:r>
      <w:proofErr w:type="gramEnd"/>
      <w:r w:rsidRPr="003C191F">
        <w:rPr>
          <w:b/>
        </w:rPr>
        <w:t>南市政府</w:t>
      </w:r>
      <w:r w:rsidRPr="003C191F">
        <w:rPr>
          <w:rFonts w:hint="eastAsia"/>
          <w:b/>
        </w:rPr>
        <w:t>對於兒</w:t>
      </w:r>
      <w:r w:rsidRPr="003C191F">
        <w:rPr>
          <w:b/>
        </w:rPr>
        <w:t>童保護個案</w:t>
      </w:r>
      <w:r w:rsidRPr="003C191F">
        <w:rPr>
          <w:rFonts w:hint="eastAsia"/>
          <w:b/>
        </w:rPr>
        <w:t>仍負</w:t>
      </w:r>
      <w:r w:rsidRPr="003C191F">
        <w:rPr>
          <w:b/>
        </w:rPr>
        <w:t>有</w:t>
      </w:r>
      <w:r w:rsidRPr="003C191F">
        <w:rPr>
          <w:rFonts w:hint="eastAsia"/>
          <w:b/>
        </w:rPr>
        <w:t>緊</w:t>
      </w:r>
      <w:r w:rsidRPr="003C191F">
        <w:rPr>
          <w:b/>
        </w:rPr>
        <w:t>急處遇及</w:t>
      </w:r>
      <w:r w:rsidRPr="003C191F">
        <w:rPr>
          <w:rFonts w:hint="eastAsia"/>
          <w:b/>
        </w:rPr>
        <w:t>完</w:t>
      </w:r>
      <w:r w:rsidRPr="003C191F">
        <w:rPr>
          <w:b/>
        </w:rPr>
        <w:t>整</w:t>
      </w:r>
      <w:r w:rsidRPr="003C191F">
        <w:rPr>
          <w:rFonts w:hint="eastAsia"/>
          <w:b/>
        </w:rPr>
        <w:t>評</w:t>
      </w:r>
      <w:r w:rsidRPr="003C191F">
        <w:rPr>
          <w:b/>
        </w:rPr>
        <w:t>估</w:t>
      </w:r>
      <w:r w:rsidRPr="003C191F">
        <w:rPr>
          <w:rFonts w:hint="eastAsia"/>
          <w:b/>
        </w:rPr>
        <w:t>之</w:t>
      </w:r>
      <w:r w:rsidRPr="003C191F">
        <w:rPr>
          <w:b/>
        </w:rPr>
        <w:t>責</w:t>
      </w:r>
      <w:r w:rsidRPr="003C191F">
        <w:rPr>
          <w:rFonts w:hint="eastAsia"/>
          <w:b/>
        </w:rPr>
        <w:t>，且應對委託辦</w:t>
      </w:r>
      <w:r w:rsidRPr="003C191F">
        <w:rPr>
          <w:b/>
        </w:rPr>
        <w:t>理之</w:t>
      </w:r>
      <w:r w:rsidRPr="003C191F">
        <w:rPr>
          <w:rFonts w:hint="eastAsia"/>
          <w:b/>
        </w:rPr>
        <w:t>事項，為合目的性之監督。</w:t>
      </w:r>
    </w:p>
    <w:p w:rsidR="003C191F" w:rsidRDefault="003C191F" w:rsidP="003C191F">
      <w:pPr>
        <w:pStyle w:val="4"/>
      </w:pPr>
      <w:proofErr w:type="gramStart"/>
      <w:r>
        <w:t>兒少法第</w:t>
      </w:r>
      <w:r>
        <w:rPr>
          <w:rFonts w:hint="eastAsia"/>
        </w:rPr>
        <w:t>5</w:t>
      </w:r>
      <w:r>
        <w:t>6</w:t>
      </w:r>
      <w:r>
        <w:rPr>
          <w:rFonts w:hint="eastAsia"/>
        </w:rPr>
        <w:t>條</w:t>
      </w:r>
      <w:proofErr w:type="gramEnd"/>
      <w:r>
        <w:t>第</w:t>
      </w:r>
      <w:r>
        <w:rPr>
          <w:rFonts w:hint="eastAsia"/>
        </w:rPr>
        <w:t>1項</w:t>
      </w:r>
      <w:r>
        <w:t>規定，兒童及少年有未受適當之養育或照顧、有</w:t>
      </w:r>
      <w:r>
        <w:rPr>
          <w:rFonts w:hint="eastAsia"/>
        </w:rPr>
        <w:t>遭</w:t>
      </w:r>
      <w:r>
        <w:t>遺棄</w:t>
      </w:r>
      <w:r>
        <w:rPr>
          <w:rFonts w:hint="eastAsia"/>
        </w:rPr>
        <w:t>、</w:t>
      </w:r>
      <w:r>
        <w:t>身心虐待等情形</w:t>
      </w:r>
      <w:r>
        <w:rPr>
          <w:rFonts w:hint="eastAsia"/>
        </w:rPr>
        <w:t>之</w:t>
      </w:r>
      <w:r>
        <w:t>一，非立即給予保護、安置或為其他處置，其生命、身體或自由有立即之危險或有危險之虞者，地方主管機關應</w:t>
      </w:r>
      <w:r>
        <w:rPr>
          <w:rFonts w:hint="eastAsia"/>
        </w:rPr>
        <w:t>予</w:t>
      </w:r>
      <w:r>
        <w:t>緊急保護、安置或為其他</w:t>
      </w:r>
      <w:r>
        <w:rPr>
          <w:rFonts w:hint="eastAsia"/>
        </w:rPr>
        <w:t>必</w:t>
      </w:r>
      <w:r>
        <w:t>要</w:t>
      </w:r>
      <w:r>
        <w:lastRenderedPageBreak/>
        <w:t>之處置。</w:t>
      </w:r>
      <w:r>
        <w:rPr>
          <w:rFonts w:hint="eastAsia"/>
        </w:rPr>
        <w:t>同</w:t>
      </w:r>
      <w:r>
        <w:t>條第</w:t>
      </w:r>
      <w:r>
        <w:rPr>
          <w:rFonts w:hint="eastAsia"/>
        </w:rPr>
        <w:t>5項規</w:t>
      </w:r>
      <w:r>
        <w:t>定，</w:t>
      </w:r>
      <w:r>
        <w:rPr>
          <w:rFonts w:hint="eastAsia"/>
        </w:rPr>
        <w:t>第1項</w:t>
      </w:r>
      <w:r>
        <w:t>兒童及少年之安置，地方主管機</w:t>
      </w:r>
      <w:r>
        <w:rPr>
          <w:rFonts w:hint="eastAsia"/>
        </w:rPr>
        <w:t>關</w:t>
      </w:r>
      <w:r>
        <w:t>辦理</w:t>
      </w:r>
      <w:r>
        <w:rPr>
          <w:rFonts w:hint="eastAsia"/>
        </w:rPr>
        <w:t>家</w:t>
      </w:r>
      <w:r>
        <w:t>庭寄養</w:t>
      </w:r>
      <w:r>
        <w:rPr>
          <w:rFonts w:hint="eastAsia"/>
        </w:rPr>
        <w:t>、交</w:t>
      </w:r>
      <w:r>
        <w:t>付適當之兒童及少年福利機構或其他安置機構</w:t>
      </w:r>
      <w:r>
        <w:rPr>
          <w:rFonts w:hint="eastAsia"/>
        </w:rPr>
        <w:t>教養</w:t>
      </w:r>
      <w:r>
        <w:t>之。</w:t>
      </w:r>
      <w:r>
        <w:rPr>
          <w:rFonts w:hint="eastAsia"/>
        </w:rPr>
        <w:t>又依</w:t>
      </w:r>
      <w:proofErr w:type="gramStart"/>
      <w:r>
        <w:t>臺</w:t>
      </w:r>
      <w:proofErr w:type="gramEnd"/>
      <w:r>
        <w:t>南市政府</w:t>
      </w:r>
      <w:r w:rsidRPr="0078487E">
        <w:rPr>
          <w:rFonts w:hint="eastAsia"/>
        </w:rPr>
        <w:t>「</w:t>
      </w:r>
      <w:proofErr w:type="gramStart"/>
      <w:r w:rsidRPr="0078487E">
        <w:rPr>
          <w:rFonts w:hint="eastAsia"/>
        </w:rPr>
        <w:t>臺</w:t>
      </w:r>
      <w:proofErr w:type="gramEnd"/>
      <w:r w:rsidRPr="0078487E">
        <w:rPr>
          <w:rFonts w:hint="eastAsia"/>
        </w:rPr>
        <w:t>南市兒童及少年家庭寄養辦法」（下稱家庭寄養辦法）第3條，</w:t>
      </w:r>
      <w:r>
        <w:rPr>
          <w:rFonts w:hint="eastAsia"/>
        </w:rPr>
        <w:t>市</w:t>
      </w:r>
      <w:r>
        <w:t>府得</w:t>
      </w:r>
      <w:r w:rsidRPr="0078487E">
        <w:rPr>
          <w:rFonts w:hint="eastAsia"/>
        </w:rPr>
        <w:t>訂定委託契約，委託兒少福利機構辦理相關寄養業務。經調取</w:t>
      </w:r>
      <w:proofErr w:type="gramStart"/>
      <w:r w:rsidRPr="0078487E">
        <w:rPr>
          <w:rFonts w:hint="eastAsia"/>
        </w:rPr>
        <w:t>臺</w:t>
      </w:r>
      <w:proofErr w:type="gramEnd"/>
      <w:r w:rsidRPr="0078487E">
        <w:rPr>
          <w:rFonts w:hint="eastAsia"/>
        </w:rPr>
        <w:t>南市政府</w:t>
      </w:r>
      <w:proofErr w:type="gramStart"/>
      <w:r w:rsidRPr="0078487E">
        <w:rPr>
          <w:rFonts w:hint="eastAsia"/>
        </w:rPr>
        <w:t>107</w:t>
      </w:r>
      <w:proofErr w:type="gramEnd"/>
      <w:r w:rsidRPr="0078487E">
        <w:rPr>
          <w:rFonts w:hint="eastAsia"/>
        </w:rPr>
        <w:t>年度</w:t>
      </w:r>
      <w:r>
        <w:rPr>
          <w:rFonts w:hint="eastAsia"/>
        </w:rPr>
        <w:t>與</w:t>
      </w:r>
      <w:r>
        <w:t>家扶中心簽訂之</w:t>
      </w:r>
      <w:r w:rsidRPr="0078487E">
        <w:rPr>
          <w:rFonts w:hint="eastAsia"/>
        </w:rPr>
        <w:t>寄養服務契約</w:t>
      </w:r>
      <w:r>
        <w:rPr>
          <w:rFonts w:hint="eastAsia"/>
        </w:rPr>
        <w:t>書</w:t>
      </w:r>
      <w:r w:rsidRPr="0078487E">
        <w:rPr>
          <w:rFonts w:hint="eastAsia"/>
        </w:rPr>
        <w:t>，契約第1、2條約定，市府得指示家扶</w:t>
      </w:r>
      <w:r>
        <w:rPr>
          <w:rFonts w:hint="eastAsia"/>
        </w:rPr>
        <w:t>中</w:t>
      </w:r>
      <w:r>
        <w:t>心</w:t>
      </w:r>
      <w:r w:rsidRPr="0078487E">
        <w:rPr>
          <w:rFonts w:hint="eastAsia"/>
        </w:rPr>
        <w:t>對個案兒童進行寄養家庭之安置配對、安置後進行訪視輔導、轉</w:t>
      </w:r>
      <w:proofErr w:type="gramStart"/>
      <w:r w:rsidRPr="0078487E">
        <w:rPr>
          <w:rFonts w:hint="eastAsia"/>
        </w:rPr>
        <w:t>介</w:t>
      </w:r>
      <w:proofErr w:type="gramEnd"/>
      <w:r w:rsidRPr="0078487E">
        <w:rPr>
          <w:rFonts w:hint="eastAsia"/>
        </w:rPr>
        <w:t>安置、身心評估及相關寄養事項。</w:t>
      </w:r>
      <w:r>
        <w:t>第</w:t>
      </w:r>
      <w:r>
        <w:rPr>
          <w:rFonts w:hint="eastAsia"/>
        </w:rPr>
        <w:t>3條約</w:t>
      </w:r>
      <w:r>
        <w:t>定，家扶中心</w:t>
      </w:r>
      <w:r>
        <w:rPr>
          <w:rFonts w:hint="eastAsia"/>
        </w:rPr>
        <w:t>應配</w:t>
      </w:r>
      <w:r>
        <w:t>合市府辦理</w:t>
      </w:r>
      <w:proofErr w:type="gramStart"/>
      <w:r>
        <w:t>兒少法第</w:t>
      </w:r>
      <w:r>
        <w:rPr>
          <w:rFonts w:hint="eastAsia"/>
        </w:rPr>
        <w:t>5</w:t>
      </w:r>
      <w:r>
        <w:t>6</w:t>
      </w:r>
      <w:r>
        <w:rPr>
          <w:rFonts w:hint="eastAsia"/>
        </w:rPr>
        <w:t>條</w:t>
      </w:r>
      <w:proofErr w:type="gramEnd"/>
      <w:r>
        <w:t>第</w:t>
      </w:r>
      <w:r>
        <w:rPr>
          <w:rFonts w:hint="eastAsia"/>
        </w:rPr>
        <w:t>1項</w:t>
      </w:r>
      <w:r>
        <w:t>各款</w:t>
      </w:r>
      <w:proofErr w:type="gramStart"/>
      <w:r>
        <w:t>規定需</w:t>
      </w:r>
      <w:r>
        <w:rPr>
          <w:rFonts w:hint="eastAsia"/>
        </w:rPr>
        <w:t>予</w:t>
      </w:r>
      <w:r>
        <w:t>安置</w:t>
      </w:r>
      <w:proofErr w:type="gramEnd"/>
      <w:r>
        <w:t>之兒童及少年。</w:t>
      </w:r>
      <w:r>
        <w:rPr>
          <w:rFonts w:hint="eastAsia"/>
        </w:rPr>
        <w:t>第4條</w:t>
      </w:r>
      <w:r>
        <w:t>規定，家扶</w:t>
      </w:r>
      <w:r>
        <w:rPr>
          <w:rFonts w:hint="eastAsia"/>
        </w:rPr>
        <w:t>中</w:t>
      </w:r>
      <w:r>
        <w:t>心應基於兒童少年之最佳利益與寄養家庭簽訂契約書應加</w:t>
      </w:r>
      <w:proofErr w:type="gramStart"/>
      <w:r>
        <w:t>註兒少法第</w:t>
      </w:r>
      <w:r>
        <w:rPr>
          <w:rFonts w:hint="eastAsia"/>
        </w:rPr>
        <w:t>6</w:t>
      </w:r>
      <w:r>
        <w:t>0</w:t>
      </w:r>
      <w:r>
        <w:rPr>
          <w:rFonts w:hint="eastAsia"/>
        </w:rPr>
        <w:t>條</w:t>
      </w:r>
      <w:proofErr w:type="gramEnd"/>
      <w:r>
        <w:t>第</w:t>
      </w:r>
      <w:r>
        <w:rPr>
          <w:rFonts w:hint="eastAsia"/>
        </w:rPr>
        <w:t>2項規</w:t>
      </w:r>
      <w:r>
        <w:t>定</w:t>
      </w:r>
      <w:r>
        <w:rPr>
          <w:rFonts w:hint="eastAsia"/>
        </w:rPr>
        <w:t>。足</w:t>
      </w:r>
      <w:r>
        <w:t>見</w:t>
      </w:r>
      <w:proofErr w:type="gramStart"/>
      <w:r w:rsidRPr="0078487E">
        <w:rPr>
          <w:rFonts w:hint="eastAsia"/>
        </w:rPr>
        <w:t>臺</w:t>
      </w:r>
      <w:proofErr w:type="gramEnd"/>
      <w:r w:rsidRPr="0078487E">
        <w:rPr>
          <w:rFonts w:hint="eastAsia"/>
        </w:rPr>
        <w:t>南市政府辦理寄養家庭業務，非直接與寄養家庭簽訂行政契約或勞務提供契約，而係</w:t>
      </w:r>
      <w:proofErr w:type="gramStart"/>
      <w:r w:rsidRPr="0078487E">
        <w:rPr>
          <w:rFonts w:hint="eastAsia"/>
        </w:rPr>
        <w:t>依兒少法</w:t>
      </w:r>
      <w:proofErr w:type="gramEnd"/>
      <w:r w:rsidRPr="0078487E">
        <w:rPr>
          <w:rFonts w:hint="eastAsia"/>
        </w:rPr>
        <w:t>第62條第5項及第63條規定</w:t>
      </w:r>
      <w:r>
        <w:rPr>
          <w:rFonts w:hint="eastAsia"/>
        </w:rPr>
        <w:t>，</w:t>
      </w:r>
      <w:r w:rsidRPr="00DA0638">
        <w:rPr>
          <w:rFonts w:hint="eastAsia"/>
        </w:rPr>
        <w:t>委託家扶中心辦理</w:t>
      </w:r>
      <w:r>
        <w:rPr>
          <w:rFonts w:hint="eastAsia"/>
        </w:rPr>
        <w:t>。</w:t>
      </w:r>
    </w:p>
    <w:p w:rsidR="003C191F" w:rsidRPr="0078487E" w:rsidRDefault="003C191F" w:rsidP="003C191F">
      <w:pPr>
        <w:pStyle w:val="4"/>
      </w:pPr>
      <w:r w:rsidRPr="009B620E">
        <w:rPr>
          <w:rFonts w:hint="eastAsia"/>
        </w:rPr>
        <w:t>按行政程序法第16條第1項規定：「行政機關得依法規將其權限之一部分，委託民間團體或個人辦理」。</w:t>
      </w:r>
      <w:proofErr w:type="gramStart"/>
      <w:r w:rsidRPr="009B620E">
        <w:rPr>
          <w:rFonts w:hint="eastAsia"/>
        </w:rPr>
        <w:t>臺</w:t>
      </w:r>
      <w:proofErr w:type="gramEnd"/>
      <w:r w:rsidRPr="009B620E">
        <w:rPr>
          <w:rFonts w:hint="eastAsia"/>
        </w:rPr>
        <w:t>南市政府</w:t>
      </w:r>
      <w:proofErr w:type="gramStart"/>
      <w:r w:rsidRPr="009B620E">
        <w:rPr>
          <w:rFonts w:hint="eastAsia"/>
        </w:rPr>
        <w:t>依兒少法</w:t>
      </w:r>
      <w:proofErr w:type="gramEnd"/>
      <w:r w:rsidRPr="009B620E">
        <w:rPr>
          <w:rFonts w:hint="eastAsia"/>
        </w:rPr>
        <w:t>及寄養辦法相關規定，將部分寄養業務委託民間團體辦理，並將雙方應辦理事項明定於委託契約內，其適法性尚無疑義。由上開分工及監督事項觀之，</w:t>
      </w:r>
      <w:proofErr w:type="gramStart"/>
      <w:r w:rsidRPr="009B620E">
        <w:rPr>
          <w:rFonts w:hint="eastAsia"/>
        </w:rPr>
        <w:t>臺</w:t>
      </w:r>
      <w:proofErr w:type="gramEnd"/>
      <w:r w:rsidRPr="009B620E">
        <w:rPr>
          <w:rFonts w:hint="eastAsia"/>
        </w:rPr>
        <w:t>南市政府係將政策規劃、督導、考核及經費編列事項劃分為主管機關權責；寄養家庭業務之執行，則委託民間專業團體辦理，亦符合政府結合民間資源，完善福利服務的基本理念。</w:t>
      </w:r>
      <w:proofErr w:type="gramStart"/>
      <w:r w:rsidRPr="009B620E">
        <w:rPr>
          <w:rFonts w:hint="eastAsia"/>
        </w:rPr>
        <w:t>惟</w:t>
      </w:r>
      <w:proofErr w:type="gramEnd"/>
      <w:r w:rsidRPr="009B620E">
        <w:rPr>
          <w:rFonts w:hint="eastAsia"/>
        </w:rPr>
        <w:t>行政機關將公行政事項委託社會福利機構辦理，除與受託機構成立委託關係及財務關係外，仍應針對委託業務進行</w:t>
      </w:r>
      <w:r w:rsidRPr="009B620E">
        <w:rPr>
          <w:rFonts w:hint="eastAsia"/>
        </w:rPr>
        <w:lastRenderedPageBreak/>
        <w:t>合目的性之專業監督</w:t>
      </w:r>
      <w:r w:rsidR="00B62B07">
        <w:rPr>
          <w:rFonts w:hint="eastAsia"/>
        </w:rPr>
        <w:t>，</w:t>
      </w:r>
      <w:proofErr w:type="gramStart"/>
      <w:r w:rsidR="00B62B07">
        <w:rPr>
          <w:rFonts w:hint="eastAsia"/>
        </w:rPr>
        <w:t>合先敘</w:t>
      </w:r>
      <w:proofErr w:type="gramEnd"/>
      <w:r w:rsidR="00B62B07">
        <w:rPr>
          <w:rFonts w:hint="eastAsia"/>
        </w:rPr>
        <w:t>明</w:t>
      </w:r>
      <w:r>
        <w:rPr>
          <w:rFonts w:hint="eastAsia"/>
        </w:rPr>
        <w:t>。</w:t>
      </w:r>
    </w:p>
    <w:p w:rsidR="003C191F" w:rsidRPr="003C191F" w:rsidRDefault="003C191F" w:rsidP="003C191F">
      <w:pPr>
        <w:pStyle w:val="3"/>
        <w:rPr>
          <w:b/>
        </w:rPr>
      </w:pPr>
      <w:r w:rsidRPr="003C191F">
        <w:rPr>
          <w:rFonts w:hint="eastAsia"/>
          <w:b/>
        </w:rPr>
        <w:t>本</w:t>
      </w:r>
      <w:r w:rsidRPr="003C191F">
        <w:rPr>
          <w:b/>
        </w:rPr>
        <w:t>案</w:t>
      </w:r>
      <w:proofErr w:type="gramStart"/>
      <w:r w:rsidRPr="003C191F">
        <w:rPr>
          <w:rFonts w:hint="eastAsia"/>
          <w:b/>
        </w:rPr>
        <w:t>臺</w:t>
      </w:r>
      <w:proofErr w:type="gramEnd"/>
      <w:r w:rsidRPr="003C191F">
        <w:rPr>
          <w:rFonts w:hint="eastAsia"/>
          <w:b/>
        </w:rPr>
        <w:t>南市政府因未設緊急安置庇</w:t>
      </w:r>
      <w:r w:rsidRPr="003C191F">
        <w:rPr>
          <w:b/>
        </w:rPr>
        <w:t>護中心</w:t>
      </w:r>
      <w:r w:rsidRPr="003C191F">
        <w:rPr>
          <w:rFonts w:hint="eastAsia"/>
          <w:b/>
        </w:rPr>
        <w:t>，</w:t>
      </w:r>
      <w:proofErr w:type="gramStart"/>
      <w:r w:rsidRPr="003C191F">
        <w:rPr>
          <w:rFonts w:hint="eastAsia"/>
          <w:b/>
        </w:rPr>
        <w:t>對需緊</w:t>
      </w:r>
      <w:r w:rsidRPr="003C191F">
        <w:rPr>
          <w:b/>
        </w:rPr>
        <w:t>急</w:t>
      </w:r>
      <w:proofErr w:type="gramEnd"/>
      <w:r w:rsidRPr="003C191F">
        <w:rPr>
          <w:b/>
        </w:rPr>
        <w:t>安置</w:t>
      </w:r>
      <w:r w:rsidRPr="003C191F">
        <w:rPr>
          <w:rFonts w:hint="eastAsia"/>
          <w:b/>
        </w:rPr>
        <w:t>之兒童</w:t>
      </w:r>
      <w:r w:rsidRPr="003C191F">
        <w:rPr>
          <w:b/>
        </w:rPr>
        <w:t>，</w:t>
      </w:r>
      <w:r w:rsidRPr="003C191F">
        <w:rPr>
          <w:rFonts w:hint="eastAsia"/>
          <w:b/>
        </w:rPr>
        <w:t>未及完整評估，即指示家扶中心先行媒合並安置於寄養家庭，</w:t>
      </w:r>
      <w:r w:rsidRPr="003C191F">
        <w:rPr>
          <w:b/>
        </w:rPr>
        <w:t>顯</w:t>
      </w:r>
      <w:r w:rsidRPr="003C191F">
        <w:rPr>
          <w:rFonts w:hint="eastAsia"/>
          <w:b/>
        </w:rPr>
        <w:t>未</w:t>
      </w:r>
      <w:r w:rsidRPr="003C191F">
        <w:rPr>
          <w:b/>
        </w:rPr>
        <w:t>落實執行</w:t>
      </w:r>
      <w:r w:rsidRPr="003C191F">
        <w:rPr>
          <w:rFonts w:hint="eastAsia"/>
          <w:b/>
        </w:rPr>
        <w:t>應</w:t>
      </w:r>
      <w:r w:rsidRPr="003C191F">
        <w:rPr>
          <w:b/>
        </w:rPr>
        <w:t>自行辦理</w:t>
      </w:r>
      <w:r w:rsidRPr="003C191F">
        <w:rPr>
          <w:rFonts w:hint="eastAsia"/>
          <w:b/>
        </w:rPr>
        <w:t>之</w:t>
      </w:r>
      <w:r w:rsidRPr="003C191F">
        <w:rPr>
          <w:b/>
        </w:rPr>
        <w:t>事項</w:t>
      </w:r>
      <w:r w:rsidRPr="003C191F">
        <w:rPr>
          <w:rFonts w:hint="eastAsia"/>
          <w:b/>
        </w:rPr>
        <w:t>，核</w:t>
      </w:r>
      <w:r w:rsidRPr="003C191F">
        <w:rPr>
          <w:b/>
        </w:rPr>
        <w:t>有失當</w:t>
      </w:r>
      <w:r w:rsidRPr="003C191F">
        <w:rPr>
          <w:rFonts w:hint="eastAsia"/>
          <w:b/>
        </w:rPr>
        <w:t>。</w:t>
      </w:r>
    </w:p>
    <w:p w:rsidR="003C191F" w:rsidRDefault="003C191F" w:rsidP="003C191F">
      <w:pPr>
        <w:pStyle w:val="4"/>
      </w:pPr>
      <w:r w:rsidRPr="009B620E">
        <w:rPr>
          <w:rFonts w:hint="eastAsia"/>
        </w:rPr>
        <w:t>有關寄養家庭配對前之評估及市府與家扶中心之分工情</w:t>
      </w:r>
      <w:r w:rsidRPr="009B620E">
        <w:t>形</w:t>
      </w:r>
      <w:r w:rsidRPr="009B620E">
        <w:rPr>
          <w:rFonts w:hint="eastAsia"/>
        </w:rPr>
        <w:t>，</w:t>
      </w:r>
      <w:proofErr w:type="gramStart"/>
      <w:r w:rsidRPr="009B620E">
        <w:rPr>
          <w:rFonts w:hint="eastAsia"/>
        </w:rPr>
        <w:t>詢</w:t>
      </w:r>
      <w:proofErr w:type="gramEnd"/>
      <w:r w:rsidRPr="009B620E">
        <w:rPr>
          <w:rFonts w:hint="eastAsia"/>
        </w:rPr>
        <w:t>據</w:t>
      </w:r>
      <w:proofErr w:type="gramStart"/>
      <w:r w:rsidRPr="009B620E">
        <w:rPr>
          <w:rFonts w:hint="eastAsia"/>
        </w:rPr>
        <w:t>臺</w:t>
      </w:r>
      <w:proofErr w:type="gramEnd"/>
      <w:r w:rsidRPr="009B620E">
        <w:rPr>
          <w:rFonts w:hint="eastAsia"/>
        </w:rPr>
        <w:t>南市政府表示：</w:t>
      </w:r>
      <w:proofErr w:type="gramStart"/>
      <w:r w:rsidRPr="009B620E">
        <w:rPr>
          <w:rFonts w:hint="eastAsia"/>
        </w:rPr>
        <w:t>家防中心</w:t>
      </w:r>
      <w:proofErr w:type="gramEnd"/>
      <w:r w:rsidRPr="009B620E">
        <w:rPr>
          <w:rFonts w:hint="eastAsia"/>
        </w:rPr>
        <w:t>致電家扶基金會床位聯絡窗口，協請家扶基金會找尋適合安置兒少之寄養家庭。而家扶基金會則應依</w:t>
      </w:r>
      <w:r>
        <w:rPr>
          <w:rFonts w:hint="eastAsia"/>
        </w:rPr>
        <w:t>「</w:t>
      </w:r>
      <w:r w:rsidRPr="009B620E">
        <w:rPr>
          <w:rFonts w:hint="eastAsia"/>
        </w:rPr>
        <w:t>安置配對考量因素表</w:t>
      </w:r>
      <w:r>
        <w:rPr>
          <w:rFonts w:hint="eastAsia"/>
        </w:rPr>
        <w:t>」</w:t>
      </w:r>
      <w:r w:rsidRPr="009B620E">
        <w:rPr>
          <w:rFonts w:hint="eastAsia"/>
        </w:rPr>
        <w:t>，媒合合適之寄養家庭等語。</w:t>
      </w:r>
    </w:p>
    <w:p w:rsidR="003C191F" w:rsidRPr="009B620E" w:rsidRDefault="003C191F" w:rsidP="003C191F">
      <w:pPr>
        <w:pStyle w:val="4"/>
      </w:pPr>
      <w:r>
        <w:rPr>
          <w:rFonts w:hint="eastAsia"/>
        </w:rPr>
        <w:t>經</w:t>
      </w:r>
      <w:r>
        <w:t>查，</w:t>
      </w:r>
      <w:proofErr w:type="gramStart"/>
      <w:r>
        <w:rPr>
          <w:rFonts w:hint="eastAsia"/>
        </w:rPr>
        <w:t>臺</w:t>
      </w:r>
      <w:proofErr w:type="gramEnd"/>
      <w:r>
        <w:t>南</w:t>
      </w:r>
      <w:r w:rsidRPr="009B620E">
        <w:rPr>
          <w:rFonts w:hint="eastAsia"/>
        </w:rPr>
        <w:t>市</w:t>
      </w:r>
      <w:r>
        <w:rPr>
          <w:rFonts w:hint="eastAsia"/>
        </w:rPr>
        <w:t>政</w:t>
      </w:r>
      <w:r w:rsidRPr="009B620E">
        <w:rPr>
          <w:rFonts w:hint="eastAsia"/>
        </w:rPr>
        <w:t>府於107年3月12日接獲黃童受</w:t>
      </w:r>
      <w:proofErr w:type="gramStart"/>
      <w:r w:rsidRPr="009B620E">
        <w:rPr>
          <w:rFonts w:hint="eastAsia"/>
        </w:rPr>
        <w:t>虐</w:t>
      </w:r>
      <w:proofErr w:type="gramEnd"/>
      <w:r w:rsidRPr="009B620E">
        <w:rPr>
          <w:rFonts w:hint="eastAsia"/>
        </w:rPr>
        <w:t>之通報，</w:t>
      </w:r>
      <w:r>
        <w:rPr>
          <w:rFonts w:hint="eastAsia"/>
        </w:rPr>
        <w:t>於</w:t>
      </w:r>
      <w:r w:rsidRPr="009B620E">
        <w:rPr>
          <w:rFonts w:hint="eastAsia"/>
        </w:rPr>
        <w:t>107年3月13日至3月15日緊急安置</w:t>
      </w:r>
      <w:r>
        <w:rPr>
          <w:rFonts w:hint="eastAsia"/>
        </w:rPr>
        <w:t>黃</w:t>
      </w:r>
      <w:r>
        <w:t>童</w:t>
      </w:r>
      <w:r w:rsidRPr="009B620E">
        <w:rPr>
          <w:rFonts w:hint="eastAsia"/>
        </w:rPr>
        <w:t>；</w:t>
      </w:r>
      <w:r>
        <w:rPr>
          <w:rFonts w:hint="eastAsia"/>
        </w:rPr>
        <w:t>並</w:t>
      </w:r>
      <w:r>
        <w:t>經</w:t>
      </w:r>
      <w:r>
        <w:rPr>
          <w:rFonts w:hint="eastAsia"/>
        </w:rPr>
        <w:t>台</w:t>
      </w:r>
      <w:r>
        <w:t>南地院裁定</w:t>
      </w:r>
      <w:r>
        <w:rPr>
          <w:rFonts w:hint="eastAsia"/>
        </w:rPr>
        <w:t>自</w:t>
      </w:r>
      <w:r w:rsidRPr="009B620E">
        <w:rPr>
          <w:rFonts w:hint="eastAsia"/>
        </w:rPr>
        <w:t>3月16日至6月15日繼續安置</w:t>
      </w:r>
      <w:r>
        <w:rPr>
          <w:rFonts w:hint="eastAsia"/>
        </w:rPr>
        <w:t>黃</w:t>
      </w:r>
      <w:r>
        <w:t>童</w:t>
      </w:r>
      <w:r w:rsidRPr="009B620E">
        <w:rPr>
          <w:rFonts w:hint="eastAsia"/>
        </w:rPr>
        <w:t>。市府社工為辦理緊急安置，於107年3月12日下午電話聯繫</w:t>
      </w:r>
      <w:proofErr w:type="gramStart"/>
      <w:r w:rsidRPr="009B620E">
        <w:rPr>
          <w:rFonts w:hint="eastAsia"/>
        </w:rPr>
        <w:t>北家扶及</w:t>
      </w:r>
      <w:proofErr w:type="gramEnd"/>
      <w:r w:rsidRPr="009B620E">
        <w:rPr>
          <w:rFonts w:hint="eastAsia"/>
        </w:rPr>
        <w:t>南家扶督導，簡述案家及黃童狀況，請求協助找尋床位。</w:t>
      </w:r>
      <w:proofErr w:type="gramStart"/>
      <w:r w:rsidRPr="009B620E">
        <w:rPr>
          <w:rFonts w:hint="eastAsia"/>
        </w:rPr>
        <w:t>經北家扶</w:t>
      </w:r>
      <w:proofErr w:type="gramEnd"/>
      <w:r w:rsidRPr="009B620E">
        <w:rPr>
          <w:rFonts w:hint="eastAsia"/>
        </w:rPr>
        <w:t>回覆表示</w:t>
      </w:r>
      <w:proofErr w:type="gramStart"/>
      <w:r w:rsidRPr="009B620E">
        <w:rPr>
          <w:rFonts w:hint="eastAsia"/>
        </w:rPr>
        <w:t>臺</w:t>
      </w:r>
      <w:proofErr w:type="gramEnd"/>
      <w:r w:rsidRPr="009B620E">
        <w:rPr>
          <w:rFonts w:hint="eastAsia"/>
        </w:rPr>
        <w:t>南市北門區有一戶寄養家庭可提供服務。隔日（13日）市府社工即與</w:t>
      </w:r>
      <w:r>
        <w:rPr>
          <w:rFonts w:hint="eastAsia"/>
        </w:rPr>
        <w:t>家</w:t>
      </w:r>
      <w:r>
        <w:t>扶</w:t>
      </w:r>
      <w:proofErr w:type="gramStart"/>
      <w:r>
        <w:t>中心</w:t>
      </w:r>
      <w:r w:rsidRPr="009B620E">
        <w:rPr>
          <w:rFonts w:hint="eastAsia"/>
        </w:rPr>
        <w:t>北家扶</w:t>
      </w:r>
      <w:proofErr w:type="gramEnd"/>
      <w:r w:rsidRPr="009B620E">
        <w:rPr>
          <w:rFonts w:hint="eastAsia"/>
        </w:rPr>
        <w:t>寄養社工簽署安置交接單，並於當日下午陪同黃童前訪寄養</w:t>
      </w:r>
      <w:proofErr w:type="gramStart"/>
      <w:r w:rsidRPr="009B620E">
        <w:rPr>
          <w:rFonts w:hint="eastAsia"/>
        </w:rPr>
        <w:t>家庭及面訪</w:t>
      </w:r>
      <w:proofErr w:type="gramEnd"/>
      <w:r w:rsidRPr="009B620E">
        <w:rPr>
          <w:rFonts w:hint="eastAsia"/>
        </w:rPr>
        <w:t>寄養</w:t>
      </w:r>
      <w:r>
        <w:rPr>
          <w:rFonts w:hint="eastAsia"/>
        </w:rPr>
        <w:t>家庭陳</w:t>
      </w:r>
      <w:r w:rsidRPr="009B620E">
        <w:rPr>
          <w:rFonts w:hint="eastAsia"/>
        </w:rPr>
        <w:t>媽媽。</w:t>
      </w:r>
    </w:p>
    <w:p w:rsidR="003C191F" w:rsidRDefault="003C191F" w:rsidP="003C191F">
      <w:pPr>
        <w:pStyle w:val="4"/>
      </w:pPr>
      <w:r w:rsidRPr="00663C27">
        <w:rPr>
          <w:rFonts w:hint="eastAsia"/>
        </w:rPr>
        <w:t>本院審酌認為：</w:t>
      </w:r>
    </w:p>
    <w:p w:rsidR="003C191F" w:rsidRDefault="003C191F" w:rsidP="003C191F">
      <w:pPr>
        <w:pStyle w:val="5"/>
      </w:pPr>
      <w:r>
        <w:t>兒少</w:t>
      </w:r>
      <w:r>
        <w:rPr>
          <w:rFonts w:hint="eastAsia"/>
        </w:rPr>
        <w:t>有疏</w:t>
      </w:r>
      <w:r>
        <w:t>忽、遭遺棄、身心虐待等情形</w:t>
      </w:r>
      <w:r>
        <w:rPr>
          <w:rFonts w:hint="eastAsia"/>
        </w:rPr>
        <w:t>而有緊急安置之必要</w:t>
      </w:r>
      <w:r>
        <w:t>時，</w:t>
      </w:r>
      <w:r>
        <w:rPr>
          <w:rFonts w:hint="eastAsia"/>
        </w:rPr>
        <w:t>為決定給予何種</w:t>
      </w:r>
      <w:r>
        <w:t>保護或處置，</w:t>
      </w:r>
      <w:r>
        <w:rPr>
          <w:rFonts w:hint="eastAsia"/>
        </w:rPr>
        <w:t>尚應引</w:t>
      </w:r>
      <w:proofErr w:type="gramStart"/>
      <w:r>
        <w:rPr>
          <w:rFonts w:hint="eastAsia"/>
        </w:rPr>
        <w:t>介</w:t>
      </w:r>
      <w:proofErr w:type="gramEnd"/>
      <w:r>
        <w:rPr>
          <w:rFonts w:hint="eastAsia"/>
        </w:rPr>
        <w:t>網絡資源，</w:t>
      </w:r>
      <w:r>
        <w:t>進行完整</w:t>
      </w:r>
      <w:r>
        <w:rPr>
          <w:rFonts w:hint="eastAsia"/>
        </w:rPr>
        <w:t>的</w:t>
      </w:r>
      <w:r>
        <w:t>評估</w:t>
      </w:r>
      <w:r>
        <w:rPr>
          <w:rFonts w:hint="eastAsia"/>
        </w:rPr>
        <w:t>。例</w:t>
      </w:r>
      <w:r>
        <w:t>如</w:t>
      </w:r>
      <w:r w:rsidRPr="00F20421">
        <w:rPr>
          <w:rFonts w:hint="eastAsia"/>
        </w:rPr>
        <w:t>彙整初步檢傷醫療資訊、進行</w:t>
      </w:r>
      <w:r>
        <w:rPr>
          <w:rFonts w:hint="eastAsia"/>
        </w:rPr>
        <w:t>兒童</w:t>
      </w:r>
      <w:r w:rsidRPr="00F20421">
        <w:rPr>
          <w:rFonts w:hint="eastAsia"/>
        </w:rPr>
        <w:t>身心狀況評估、擬定庇護安置及安全計畫</w:t>
      </w:r>
      <w:r>
        <w:rPr>
          <w:rFonts w:hint="eastAsia"/>
        </w:rPr>
        <w:t>…</w:t>
      </w:r>
      <w:proofErr w:type="gramStart"/>
      <w:r>
        <w:rPr>
          <w:rFonts w:hint="eastAsia"/>
        </w:rPr>
        <w:t>…</w:t>
      </w:r>
      <w:proofErr w:type="gramEnd"/>
      <w:r>
        <w:rPr>
          <w:rFonts w:hint="eastAsia"/>
        </w:rPr>
        <w:t>等專業</w:t>
      </w:r>
      <w:r w:rsidRPr="00F20421">
        <w:rPr>
          <w:rFonts w:hint="eastAsia"/>
        </w:rPr>
        <w:t>服務</w:t>
      </w:r>
      <w:r>
        <w:rPr>
          <w:rFonts w:hint="eastAsia"/>
        </w:rPr>
        <w:t>。此時，地方主管機關</w:t>
      </w:r>
      <w:r w:rsidRPr="009B620E">
        <w:rPr>
          <w:rFonts w:hint="eastAsia"/>
        </w:rPr>
        <w:t>應先將</w:t>
      </w:r>
      <w:r>
        <w:rPr>
          <w:rFonts w:hint="eastAsia"/>
        </w:rPr>
        <w:t>受保護之</w:t>
      </w:r>
      <w:r w:rsidRPr="009B620E">
        <w:rPr>
          <w:rFonts w:hint="eastAsia"/>
        </w:rPr>
        <w:t>兒童暫時安置於緊急安置</w:t>
      </w:r>
      <w:r>
        <w:rPr>
          <w:rFonts w:hint="eastAsia"/>
        </w:rPr>
        <w:t>庇</w:t>
      </w:r>
      <w:r>
        <w:t>護中心</w:t>
      </w:r>
      <w:r w:rsidRPr="009B620E">
        <w:rPr>
          <w:rFonts w:hint="eastAsia"/>
        </w:rPr>
        <w:t>，如</w:t>
      </w:r>
      <w:r>
        <w:rPr>
          <w:rFonts w:hint="eastAsia"/>
        </w:rPr>
        <w:t>欠缺合適之處</w:t>
      </w:r>
      <w:r>
        <w:rPr>
          <w:rFonts w:hint="eastAsia"/>
        </w:rPr>
        <w:lastRenderedPageBreak/>
        <w:t>所</w:t>
      </w:r>
      <w:r w:rsidRPr="009B620E">
        <w:rPr>
          <w:rFonts w:hint="eastAsia"/>
        </w:rPr>
        <w:t>，則應訂定方案，委託社</w:t>
      </w:r>
      <w:r>
        <w:rPr>
          <w:rFonts w:hint="eastAsia"/>
        </w:rPr>
        <w:t>會</w:t>
      </w:r>
      <w:r w:rsidRPr="009B620E">
        <w:rPr>
          <w:rFonts w:hint="eastAsia"/>
        </w:rPr>
        <w:t>福</w:t>
      </w:r>
      <w:r>
        <w:rPr>
          <w:rFonts w:hint="eastAsia"/>
        </w:rPr>
        <w:t>利</w:t>
      </w:r>
      <w:r w:rsidRPr="009B620E">
        <w:rPr>
          <w:rFonts w:hint="eastAsia"/>
        </w:rPr>
        <w:t>機</w:t>
      </w:r>
      <w:r>
        <w:rPr>
          <w:rFonts w:hint="eastAsia"/>
        </w:rPr>
        <w:t>構</w:t>
      </w:r>
      <w:r w:rsidRPr="009B620E">
        <w:rPr>
          <w:rFonts w:hint="eastAsia"/>
        </w:rPr>
        <w:t>提供相關處所</w:t>
      </w:r>
      <w:r>
        <w:rPr>
          <w:rFonts w:hint="eastAsia"/>
        </w:rPr>
        <w:t>，但應</w:t>
      </w:r>
      <w:proofErr w:type="gramStart"/>
      <w:r>
        <w:rPr>
          <w:rFonts w:hint="eastAsia"/>
        </w:rPr>
        <w:t>挹</w:t>
      </w:r>
      <w:proofErr w:type="gramEnd"/>
      <w:r>
        <w:rPr>
          <w:rFonts w:hint="eastAsia"/>
        </w:rPr>
        <w:t>注人力及相關資源</w:t>
      </w:r>
      <w:r w:rsidRPr="009B620E">
        <w:rPr>
          <w:rFonts w:hint="eastAsia"/>
        </w:rPr>
        <w:t>。</w:t>
      </w:r>
    </w:p>
    <w:p w:rsidR="003C191F" w:rsidRDefault="003C191F" w:rsidP="003C191F">
      <w:pPr>
        <w:pStyle w:val="5"/>
      </w:pPr>
      <w:proofErr w:type="gramStart"/>
      <w:r>
        <w:rPr>
          <w:rFonts w:hint="eastAsia"/>
        </w:rPr>
        <w:t>詢</w:t>
      </w:r>
      <w:proofErr w:type="gramEnd"/>
      <w:r>
        <w:rPr>
          <w:rFonts w:hint="eastAsia"/>
        </w:rPr>
        <w:t>據</w:t>
      </w:r>
      <w:proofErr w:type="gramStart"/>
      <w:r w:rsidRPr="009B620E">
        <w:rPr>
          <w:rFonts w:hint="eastAsia"/>
        </w:rPr>
        <w:t>臺</w:t>
      </w:r>
      <w:proofErr w:type="gramEnd"/>
      <w:r w:rsidRPr="009B620E">
        <w:rPr>
          <w:rFonts w:hint="eastAsia"/>
        </w:rPr>
        <w:t>南市</w:t>
      </w:r>
      <w:r>
        <w:rPr>
          <w:rFonts w:hint="eastAsia"/>
        </w:rPr>
        <w:t>政</w:t>
      </w:r>
      <w:r>
        <w:t>府</w:t>
      </w:r>
      <w:r>
        <w:rPr>
          <w:rFonts w:hint="eastAsia"/>
        </w:rPr>
        <w:t>表示，該市因</w:t>
      </w:r>
      <w:r w:rsidRPr="009B620E">
        <w:rPr>
          <w:rFonts w:hint="eastAsia"/>
        </w:rPr>
        <w:t>未設置緊急安置庇護中心，</w:t>
      </w:r>
      <w:r>
        <w:rPr>
          <w:rFonts w:hint="eastAsia"/>
        </w:rPr>
        <w:t>故</w:t>
      </w:r>
      <w:r w:rsidRPr="009B620E">
        <w:rPr>
          <w:rFonts w:hint="eastAsia"/>
        </w:rPr>
        <w:t>以轄內78戶寄養家庭及簽約之5家社福機構，作為受</w:t>
      </w:r>
      <w:proofErr w:type="gramStart"/>
      <w:r w:rsidRPr="009B620E">
        <w:rPr>
          <w:rFonts w:hint="eastAsia"/>
        </w:rPr>
        <w:t>虐</w:t>
      </w:r>
      <w:proofErr w:type="gramEnd"/>
      <w:r w:rsidRPr="009B620E">
        <w:rPr>
          <w:rFonts w:hint="eastAsia"/>
        </w:rPr>
        <w:t>兒童的臨時性緊急安置處所</w:t>
      </w:r>
      <w:r>
        <w:rPr>
          <w:rFonts w:hint="eastAsia"/>
        </w:rPr>
        <w:t>等語。按</w:t>
      </w:r>
      <w:r w:rsidRPr="009B620E">
        <w:rPr>
          <w:rFonts w:hint="eastAsia"/>
        </w:rPr>
        <w:t>市府以寄養家庭作為暫時性庇護場所，固有其實際上之需要，</w:t>
      </w:r>
      <w:r>
        <w:rPr>
          <w:rFonts w:hint="eastAsia"/>
        </w:rPr>
        <w:t>但其委託</w:t>
      </w:r>
      <w:r w:rsidRPr="009B620E">
        <w:rPr>
          <w:rFonts w:hint="eastAsia"/>
        </w:rPr>
        <w:t>家扶中心</w:t>
      </w:r>
      <w:r>
        <w:rPr>
          <w:rFonts w:hint="eastAsia"/>
        </w:rPr>
        <w:t>辦理之</w:t>
      </w:r>
      <w:r w:rsidRPr="009B620E">
        <w:rPr>
          <w:rFonts w:hint="eastAsia"/>
        </w:rPr>
        <w:t>寄養</w:t>
      </w:r>
      <w:r>
        <w:rPr>
          <w:rFonts w:hint="eastAsia"/>
        </w:rPr>
        <w:t>家庭業務</w:t>
      </w:r>
      <w:r w:rsidRPr="009B620E">
        <w:rPr>
          <w:rFonts w:hint="eastAsia"/>
        </w:rPr>
        <w:t>，不包括緊急安置</w:t>
      </w:r>
      <w:r>
        <w:rPr>
          <w:rFonts w:hint="eastAsia"/>
        </w:rPr>
        <w:t>服務</w:t>
      </w:r>
      <w:r w:rsidRPr="009B620E">
        <w:rPr>
          <w:rFonts w:hint="eastAsia"/>
        </w:rPr>
        <w:t>。</w:t>
      </w:r>
      <w:proofErr w:type="gramStart"/>
      <w:r w:rsidRPr="009B620E">
        <w:rPr>
          <w:rFonts w:hint="eastAsia"/>
        </w:rPr>
        <w:t>詢</w:t>
      </w:r>
      <w:proofErr w:type="gramEnd"/>
      <w:r w:rsidRPr="009B620E">
        <w:rPr>
          <w:rFonts w:hint="eastAsia"/>
        </w:rPr>
        <w:t>據家扶中心社工督導表示，市府曾請求家扶中心承接緊急安置業務，但</w:t>
      </w:r>
      <w:proofErr w:type="gramStart"/>
      <w:r w:rsidRPr="009B620E">
        <w:rPr>
          <w:rFonts w:hint="eastAsia"/>
        </w:rPr>
        <w:t>臺</w:t>
      </w:r>
      <w:proofErr w:type="gramEnd"/>
      <w:r w:rsidRPr="009B620E">
        <w:rPr>
          <w:rFonts w:hint="eastAsia"/>
        </w:rPr>
        <w:t>南地區家扶中心無能量可承接等語</w:t>
      </w:r>
      <w:r>
        <w:rPr>
          <w:rFonts w:hint="eastAsia"/>
        </w:rPr>
        <w:t>，足見</w:t>
      </w:r>
      <w:r w:rsidRPr="009B620E">
        <w:rPr>
          <w:rFonts w:hint="eastAsia"/>
        </w:rPr>
        <w:t>市府對受</w:t>
      </w:r>
      <w:proofErr w:type="gramStart"/>
      <w:r w:rsidRPr="009B620E">
        <w:rPr>
          <w:rFonts w:hint="eastAsia"/>
        </w:rPr>
        <w:t>虐</w:t>
      </w:r>
      <w:proofErr w:type="gramEnd"/>
      <w:r w:rsidRPr="009B620E">
        <w:rPr>
          <w:rFonts w:hint="eastAsia"/>
        </w:rPr>
        <w:t>兒少本應並結合相關局處資源</w:t>
      </w:r>
      <w:r>
        <w:rPr>
          <w:rFonts w:hint="eastAsia"/>
        </w:rPr>
        <w:t>，</w:t>
      </w:r>
      <w:r w:rsidR="00B62B07">
        <w:rPr>
          <w:rFonts w:hint="eastAsia"/>
        </w:rPr>
        <w:t>本應</w:t>
      </w:r>
      <w:r>
        <w:rPr>
          <w:rFonts w:hint="eastAsia"/>
        </w:rPr>
        <w:t>妥慎辦理緊急安置之評估作業</w:t>
      </w:r>
      <w:r w:rsidRPr="009B620E">
        <w:rPr>
          <w:rFonts w:hint="eastAsia"/>
        </w:rPr>
        <w:t>，經完整</w:t>
      </w:r>
      <w:r>
        <w:rPr>
          <w:rFonts w:hint="eastAsia"/>
        </w:rPr>
        <w:t>之</w:t>
      </w:r>
      <w:r w:rsidRPr="009B620E">
        <w:rPr>
          <w:rFonts w:hint="eastAsia"/>
        </w:rPr>
        <w:t>評估後，將相關結果提供家扶中心，</w:t>
      </w:r>
      <w:proofErr w:type="gramStart"/>
      <w:r w:rsidRPr="009B620E">
        <w:rPr>
          <w:rFonts w:hint="eastAsia"/>
        </w:rPr>
        <w:t>據以媒合</w:t>
      </w:r>
      <w:proofErr w:type="gramEnd"/>
      <w:r w:rsidRPr="009B620E">
        <w:rPr>
          <w:rFonts w:hint="eastAsia"/>
        </w:rPr>
        <w:t>寄養家庭。</w:t>
      </w:r>
      <w:proofErr w:type="gramStart"/>
      <w:r>
        <w:rPr>
          <w:rFonts w:hint="eastAsia"/>
        </w:rPr>
        <w:t>然本案</w:t>
      </w:r>
      <w:r w:rsidRPr="009B620E">
        <w:rPr>
          <w:rFonts w:hint="eastAsia"/>
        </w:rPr>
        <w:t>臺</w:t>
      </w:r>
      <w:proofErr w:type="gramEnd"/>
      <w:r w:rsidRPr="009B620E">
        <w:rPr>
          <w:rFonts w:hint="eastAsia"/>
        </w:rPr>
        <w:t>南市</w:t>
      </w:r>
      <w:proofErr w:type="gramStart"/>
      <w:r w:rsidRPr="009B620E">
        <w:rPr>
          <w:rFonts w:hint="eastAsia"/>
        </w:rPr>
        <w:t>政府家防中心</w:t>
      </w:r>
      <w:proofErr w:type="gramEnd"/>
      <w:r w:rsidRPr="009B620E">
        <w:rPr>
          <w:rFonts w:hint="eastAsia"/>
        </w:rPr>
        <w:t>於107年3月1</w:t>
      </w:r>
      <w:r>
        <w:rPr>
          <w:rFonts w:hint="eastAsia"/>
        </w:rPr>
        <w:t>2</w:t>
      </w:r>
      <w:r w:rsidRPr="009B620E">
        <w:rPr>
          <w:rFonts w:hint="eastAsia"/>
        </w:rPr>
        <w:t>日</w:t>
      </w:r>
      <w:r>
        <w:rPr>
          <w:rFonts w:hint="eastAsia"/>
        </w:rPr>
        <w:t>獲通報</w:t>
      </w:r>
      <w:r w:rsidRPr="009B620E">
        <w:rPr>
          <w:rFonts w:hint="eastAsia"/>
        </w:rPr>
        <w:t>黃童</w:t>
      </w:r>
      <w:r>
        <w:rPr>
          <w:rFonts w:hint="eastAsia"/>
        </w:rPr>
        <w:t>受</w:t>
      </w:r>
      <w:proofErr w:type="gramStart"/>
      <w:r>
        <w:rPr>
          <w:rFonts w:hint="eastAsia"/>
        </w:rPr>
        <w:t>家暴後</w:t>
      </w:r>
      <w:proofErr w:type="gramEnd"/>
      <w:r>
        <w:rPr>
          <w:rFonts w:hint="eastAsia"/>
        </w:rPr>
        <w:t>，</w:t>
      </w:r>
      <w:r>
        <w:t>未</w:t>
      </w:r>
      <w:r>
        <w:rPr>
          <w:rFonts w:hint="eastAsia"/>
        </w:rPr>
        <w:t>及完整評估</w:t>
      </w:r>
      <w:r w:rsidRPr="009B620E">
        <w:rPr>
          <w:rFonts w:hint="eastAsia"/>
        </w:rPr>
        <w:t>，</w:t>
      </w:r>
      <w:r>
        <w:rPr>
          <w:rFonts w:hint="eastAsia"/>
        </w:rPr>
        <w:t>即於當日下午</w:t>
      </w:r>
      <w:r w:rsidRPr="009B620E">
        <w:rPr>
          <w:rFonts w:hint="eastAsia"/>
        </w:rPr>
        <w:t>指示家扶中心先行媒合</w:t>
      </w:r>
      <w:r>
        <w:rPr>
          <w:rFonts w:hint="eastAsia"/>
        </w:rPr>
        <w:t>，</w:t>
      </w:r>
      <w:r w:rsidRPr="009B620E">
        <w:rPr>
          <w:rFonts w:hint="eastAsia"/>
        </w:rPr>
        <w:t>並</w:t>
      </w:r>
      <w:r>
        <w:rPr>
          <w:rFonts w:hint="eastAsia"/>
        </w:rPr>
        <w:t>於3月13日中午將</w:t>
      </w:r>
      <w:r w:rsidRPr="009B620E">
        <w:rPr>
          <w:rFonts w:hint="eastAsia"/>
        </w:rPr>
        <w:t>黃童</w:t>
      </w:r>
      <w:r>
        <w:rPr>
          <w:rFonts w:hint="eastAsia"/>
        </w:rPr>
        <w:t>安置</w:t>
      </w:r>
      <w:r w:rsidRPr="009B620E">
        <w:rPr>
          <w:rFonts w:hint="eastAsia"/>
        </w:rPr>
        <w:t>於寄養家庭</w:t>
      </w:r>
      <w:r>
        <w:rPr>
          <w:rFonts w:hint="eastAsia"/>
        </w:rPr>
        <w:t>，顯然</w:t>
      </w:r>
      <w:r>
        <w:t>便宜行事</w:t>
      </w:r>
      <w:r>
        <w:rPr>
          <w:rFonts w:hint="eastAsia"/>
        </w:rPr>
        <w:t>，</w:t>
      </w:r>
      <w:r w:rsidRPr="009B620E">
        <w:rPr>
          <w:rFonts w:hint="eastAsia"/>
        </w:rPr>
        <w:t>使家扶中心及寄養家庭承擔過大風險，</w:t>
      </w:r>
      <w:r>
        <w:rPr>
          <w:rFonts w:hint="eastAsia"/>
        </w:rPr>
        <w:t>亦</w:t>
      </w:r>
      <w:r w:rsidRPr="009B620E">
        <w:rPr>
          <w:rFonts w:hint="eastAsia"/>
        </w:rPr>
        <w:t>不利於兒童最佳利益之保障</w:t>
      </w:r>
      <w:r>
        <w:rPr>
          <w:rFonts w:hint="eastAsia"/>
        </w:rPr>
        <w:t>，核</w:t>
      </w:r>
      <w:r w:rsidRPr="009B620E">
        <w:rPr>
          <w:rFonts w:hint="eastAsia"/>
        </w:rPr>
        <w:t>有失當。</w:t>
      </w:r>
    </w:p>
    <w:p w:rsidR="003C191F" w:rsidRPr="003C191F" w:rsidRDefault="003C191F" w:rsidP="003C191F">
      <w:pPr>
        <w:pStyle w:val="3"/>
        <w:rPr>
          <w:b/>
        </w:rPr>
      </w:pPr>
      <w:r w:rsidRPr="003C191F">
        <w:rPr>
          <w:rFonts w:hint="eastAsia"/>
          <w:b/>
        </w:rPr>
        <w:t>本案市府未依相關指標複核</w:t>
      </w:r>
      <w:r w:rsidRPr="003C191F">
        <w:rPr>
          <w:b/>
        </w:rPr>
        <w:t>寄養家庭</w:t>
      </w:r>
      <w:r w:rsidRPr="003C191F">
        <w:rPr>
          <w:rFonts w:hint="eastAsia"/>
          <w:b/>
        </w:rPr>
        <w:t>的妥適性，又</w:t>
      </w:r>
      <w:r w:rsidRPr="003C191F">
        <w:rPr>
          <w:b/>
        </w:rPr>
        <w:t>未</w:t>
      </w:r>
      <w:r w:rsidRPr="003C191F">
        <w:rPr>
          <w:rFonts w:hint="eastAsia"/>
          <w:b/>
        </w:rPr>
        <w:t>實</w:t>
      </w:r>
      <w:r w:rsidRPr="003C191F">
        <w:rPr>
          <w:b/>
        </w:rPr>
        <w:t>地訪視</w:t>
      </w:r>
      <w:r w:rsidRPr="003C191F">
        <w:rPr>
          <w:rFonts w:hint="eastAsia"/>
          <w:b/>
        </w:rPr>
        <w:t>以評估寄養環境的妥適性，寄養家庭將年幼的黃童與曾受家內</w:t>
      </w:r>
      <w:proofErr w:type="gramStart"/>
      <w:r w:rsidRPr="003C191F">
        <w:rPr>
          <w:rFonts w:hint="eastAsia"/>
          <w:b/>
        </w:rPr>
        <w:t>性侵，</w:t>
      </w:r>
      <w:proofErr w:type="gramEnd"/>
      <w:r w:rsidRPr="003C191F">
        <w:rPr>
          <w:rFonts w:hint="eastAsia"/>
          <w:b/>
        </w:rPr>
        <w:t>且尚在心理輔導之楊童安排睡在同一通</w:t>
      </w:r>
      <w:proofErr w:type="gramStart"/>
      <w:r w:rsidRPr="003C191F">
        <w:rPr>
          <w:rFonts w:hint="eastAsia"/>
          <w:b/>
        </w:rPr>
        <w:t>舖</w:t>
      </w:r>
      <w:proofErr w:type="gramEnd"/>
      <w:r w:rsidRPr="003C191F">
        <w:rPr>
          <w:rFonts w:hint="eastAsia"/>
          <w:b/>
        </w:rPr>
        <w:t>，其風險評估不足。其後發</w:t>
      </w:r>
      <w:r w:rsidRPr="003C191F">
        <w:rPr>
          <w:b/>
        </w:rPr>
        <w:t>生</w:t>
      </w:r>
      <w:r w:rsidRPr="003C191F">
        <w:rPr>
          <w:rFonts w:hint="eastAsia"/>
          <w:b/>
        </w:rPr>
        <w:t>黃</w:t>
      </w:r>
      <w:r w:rsidRPr="003C191F">
        <w:rPr>
          <w:b/>
        </w:rPr>
        <w:t>童遭</w:t>
      </w:r>
      <w:r w:rsidRPr="003C191F">
        <w:rPr>
          <w:rFonts w:hint="eastAsia"/>
          <w:b/>
        </w:rPr>
        <w:t>多</w:t>
      </w:r>
      <w:r w:rsidRPr="003C191F">
        <w:rPr>
          <w:b/>
        </w:rPr>
        <w:t>次</w:t>
      </w:r>
      <w:proofErr w:type="gramStart"/>
      <w:r w:rsidRPr="003C191F">
        <w:rPr>
          <w:b/>
        </w:rPr>
        <w:t>性侵</w:t>
      </w:r>
      <w:r w:rsidRPr="003C191F">
        <w:rPr>
          <w:rFonts w:hint="eastAsia"/>
          <w:b/>
        </w:rPr>
        <w:t>，</w:t>
      </w:r>
      <w:proofErr w:type="gramEnd"/>
      <w:r w:rsidRPr="003C191F">
        <w:rPr>
          <w:rFonts w:hint="eastAsia"/>
          <w:b/>
        </w:rPr>
        <w:t>及楊</w:t>
      </w:r>
      <w:r w:rsidRPr="003C191F">
        <w:rPr>
          <w:b/>
        </w:rPr>
        <w:t>童由</w:t>
      </w:r>
      <w:r w:rsidRPr="003C191F">
        <w:rPr>
          <w:rFonts w:hint="eastAsia"/>
          <w:b/>
        </w:rPr>
        <w:t>家</w:t>
      </w:r>
      <w:proofErr w:type="gramStart"/>
      <w:r w:rsidRPr="003C191F">
        <w:rPr>
          <w:b/>
        </w:rPr>
        <w:t>內性侵的</w:t>
      </w:r>
      <w:proofErr w:type="gramEnd"/>
      <w:r w:rsidRPr="003C191F">
        <w:rPr>
          <w:b/>
        </w:rPr>
        <w:t>被害人轉為加害人等情</w:t>
      </w:r>
      <w:r w:rsidRPr="003C191F">
        <w:rPr>
          <w:rFonts w:hint="eastAsia"/>
          <w:b/>
        </w:rPr>
        <w:t>，</w:t>
      </w:r>
      <w:proofErr w:type="gramStart"/>
      <w:r w:rsidRPr="003C191F">
        <w:rPr>
          <w:b/>
        </w:rPr>
        <w:t>臺</w:t>
      </w:r>
      <w:proofErr w:type="gramEnd"/>
      <w:r w:rsidRPr="003C191F">
        <w:rPr>
          <w:b/>
        </w:rPr>
        <w:t>南市政府</w:t>
      </w:r>
      <w:r w:rsidRPr="003C191F">
        <w:rPr>
          <w:rFonts w:hint="eastAsia"/>
          <w:b/>
        </w:rPr>
        <w:t>顯</w:t>
      </w:r>
      <w:r w:rsidRPr="003C191F">
        <w:rPr>
          <w:b/>
        </w:rPr>
        <w:t>未善盡監督之責，核有</w:t>
      </w:r>
      <w:r w:rsidRPr="003C191F">
        <w:rPr>
          <w:rFonts w:hint="eastAsia"/>
          <w:b/>
        </w:rPr>
        <w:t>失當。</w:t>
      </w:r>
    </w:p>
    <w:p w:rsidR="003C191F" w:rsidRPr="00FA7958" w:rsidRDefault="003C191F" w:rsidP="003C191F">
      <w:pPr>
        <w:pStyle w:val="4"/>
      </w:pPr>
      <w:r>
        <w:rPr>
          <w:rFonts w:hint="eastAsia"/>
        </w:rPr>
        <w:t>有</w:t>
      </w:r>
      <w:r>
        <w:t>關</w:t>
      </w:r>
      <w:r w:rsidRPr="00FA7958">
        <w:rPr>
          <w:rFonts w:hint="eastAsia"/>
        </w:rPr>
        <w:t>寄養家庭業務之監督</w:t>
      </w:r>
      <w:r>
        <w:rPr>
          <w:rFonts w:hint="eastAsia"/>
        </w:rPr>
        <w:t>，</w:t>
      </w:r>
      <w:proofErr w:type="gramStart"/>
      <w:r w:rsidRPr="00FA7958">
        <w:rPr>
          <w:rFonts w:hint="eastAsia"/>
        </w:rPr>
        <w:t>詢</w:t>
      </w:r>
      <w:proofErr w:type="gramEnd"/>
      <w:r w:rsidRPr="00FA7958">
        <w:rPr>
          <w:rFonts w:hint="eastAsia"/>
        </w:rPr>
        <w:t>據市府表示</w:t>
      </w:r>
      <w:r>
        <w:rPr>
          <w:rFonts w:hint="eastAsia"/>
        </w:rPr>
        <w:t>：</w:t>
      </w:r>
      <w:r w:rsidRPr="00FA7958">
        <w:rPr>
          <w:rFonts w:hint="eastAsia"/>
        </w:rPr>
        <w:t>分為寄養家庭輔導查核及年度評量。查核部分，由該府社會局</w:t>
      </w:r>
      <w:proofErr w:type="gramStart"/>
      <w:r w:rsidRPr="00FA7958">
        <w:rPr>
          <w:rFonts w:hint="eastAsia"/>
        </w:rPr>
        <w:t>婦兒少科及家防</w:t>
      </w:r>
      <w:proofErr w:type="gramEnd"/>
      <w:r w:rsidRPr="00FA7958">
        <w:rPr>
          <w:rFonts w:hint="eastAsia"/>
        </w:rPr>
        <w:t>中心承辦人按季至寄</w:t>
      </w:r>
      <w:r w:rsidRPr="00FA7958">
        <w:rPr>
          <w:rFonts w:hint="eastAsia"/>
        </w:rPr>
        <w:lastRenderedPageBreak/>
        <w:t>養家庭輔導抽查約1至</w:t>
      </w:r>
      <w:proofErr w:type="gramStart"/>
      <w:r w:rsidRPr="00FA7958">
        <w:rPr>
          <w:rFonts w:hint="eastAsia"/>
        </w:rPr>
        <w:t>2成</w:t>
      </w:r>
      <w:proofErr w:type="gramEnd"/>
      <w:r w:rsidRPr="00FA7958">
        <w:rPr>
          <w:rFonts w:hint="eastAsia"/>
        </w:rPr>
        <w:t>寄家，並與家扶中心社工保持聯繫，共同討論個案處遇策略；年度評量部分，該府每年聘請</w:t>
      </w:r>
      <w:proofErr w:type="gramStart"/>
      <w:r w:rsidRPr="00FA7958">
        <w:rPr>
          <w:rFonts w:hint="eastAsia"/>
        </w:rPr>
        <w:t>3位具兒少</w:t>
      </w:r>
      <w:proofErr w:type="gramEnd"/>
      <w:r w:rsidRPr="00FA7958">
        <w:rPr>
          <w:rFonts w:hint="eastAsia"/>
        </w:rPr>
        <w:t>保護實務專長或經驗之專家學者擔任委員，實際家訪，進行聯合評量等語。</w:t>
      </w:r>
    </w:p>
    <w:p w:rsidR="003C191F" w:rsidRDefault="003C191F" w:rsidP="003C191F">
      <w:pPr>
        <w:pStyle w:val="4"/>
      </w:pPr>
      <w:r>
        <w:rPr>
          <w:rFonts w:hint="eastAsia"/>
        </w:rPr>
        <w:t>經查，</w:t>
      </w:r>
      <w:r w:rsidRPr="00FA7958">
        <w:rPr>
          <w:rFonts w:hint="eastAsia"/>
        </w:rPr>
        <w:t>市府於107年3月13日將黃童交付家扶</w:t>
      </w:r>
      <w:r>
        <w:rPr>
          <w:rFonts w:hint="eastAsia"/>
        </w:rPr>
        <w:t>中心</w:t>
      </w:r>
      <w:r w:rsidRPr="00FA7958">
        <w:rPr>
          <w:rFonts w:hint="eastAsia"/>
        </w:rPr>
        <w:t>，並陪同</w:t>
      </w:r>
      <w:r w:rsidR="00B62B07">
        <w:rPr>
          <w:rFonts w:hint="eastAsia"/>
        </w:rPr>
        <w:t>家扶中心社工</w:t>
      </w:r>
      <w:r w:rsidRPr="00FA7958">
        <w:rPr>
          <w:rFonts w:hint="eastAsia"/>
        </w:rPr>
        <w:t>前往寄養家庭</w:t>
      </w:r>
      <w:r>
        <w:rPr>
          <w:rFonts w:hint="eastAsia"/>
        </w:rPr>
        <w:t>。</w:t>
      </w:r>
      <w:r w:rsidR="00B62B07">
        <w:rPr>
          <w:rFonts w:hint="eastAsia"/>
        </w:rPr>
        <w:t>在</w:t>
      </w:r>
      <w:r w:rsidRPr="00FA7958">
        <w:rPr>
          <w:rFonts w:hint="eastAsia"/>
        </w:rPr>
        <w:t>黃童72小時</w:t>
      </w:r>
      <w:r>
        <w:rPr>
          <w:rFonts w:hint="eastAsia"/>
        </w:rPr>
        <w:t>緊急安置</w:t>
      </w:r>
      <w:proofErr w:type="gramStart"/>
      <w:r>
        <w:rPr>
          <w:rFonts w:hint="eastAsia"/>
        </w:rPr>
        <w:t>期間，</w:t>
      </w:r>
      <w:proofErr w:type="gramEnd"/>
      <w:r w:rsidR="00B62B07">
        <w:rPr>
          <w:rFonts w:hint="eastAsia"/>
        </w:rPr>
        <w:t>市府社工</w:t>
      </w:r>
      <w:r w:rsidRPr="00FA7958">
        <w:rPr>
          <w:rFonts w:hint="eastAsia"/>
        </w:rPr>
        <w:t>僅於隔（14）日以</w:t>
      </w:r>
      <w:proofErr w:type="gramStart"/>
      <w:r w:rsidRPr="00FA7958">
        <w:rPr>
          <w:rFonts w:hint="eastAsia"/>
        </w:rPr>
        <w:t>通訊軌體與</w:t>
      </w:r>
      <w:proofErr w:type="gramEnd"/>
      <w:r w:rsidRPr="00FA7958">
        <w:rPr>
          <w:rFonts w:hint="eastAsia"/>
        </w:rPr>
        <w:t>家扶中心社工聯繫1次。嗣後緊急安置期滿，法院裁定繼續安置</w:t>
      </w:r>
      <w:proofErr w:type="gramStart"/>
      <w:r w:rsidRPr="00FA7958">
        <w:rPr>
          <w:rFonts w:hint="eastAsia"/>
        </w:rPr>
        <w:t>期間，</w:t>
      </w:r>
      <w:proofErr w:type="gramEnd"/>
      <w:r w:rsidRPr="00FA7958">
        <w:rPr>
          <w:rFonts w:hint="eastAsia"/>
        </w:rPr>
        <w:t>則僅分別於3月17日、19日、22日、27日及4月11日以通訊軟體與家扶中心社工聯繫5次。換言之，家扶中心提供初步媒合之寄養家庭名單予市府後，</w:t>
      </w:r>
      <w:r>
        <w:rPr>
          <w:rFonts w:hint="eastAsia"/>
        </w:rPr>
        <w:t>市府依現有資料，</w:t>
      </w:r>
      <w:r w:rsidR="00B62B07">
        <w:rPr>
          <w:rFonts w:hint="eastAsia"/>
        </w:rPr>
        <w:t>已</w:t>
      </w:r>
      <w:r>
        <w:rPr>
          <w:rFonts w:hint="eastAsia"/>
        </w:rPr>
        <w:t>可</w:t>
      </w:r>
      <w:proofErr w:type="gramStart"/>
      <w:r>
        <w:rPr>
          <w:rFonts w:hint="eastAsia"/>
        </w:rPr>
        <w:t>查悉</w:t>
      </w:r>
      <w:r w:rsidRPr="00FA7958">
        <w:rPr>
          <w:rFonts w:hint="eastAsia"/>
        </w:rPr>
        <w:t>該寄養</w:t>
      </w:r>
      <w:proofErr w:type="gramEnd"/>
      <w:r w:rsidRPr="00FA7958">
        <w:rPr>
          <w:rFonts w:hint="eastAsia"/>
        </w:rPr>
        <w:t>家庭中</w:t>
      </w:r>
      <w:r>
        <w:rPr>
          <w:rFonts w:hint="eastAsia"/>
        </w:rPr>
        <w:t>有</w:t>
      </w:r>
      <w:r w:rsidRPr="00FA7958">
        <w:rPr>
          <w:rFonts w:hint="eastAsia"/>
        </w:rPr>
        <w:t>另名楊</w:t>
      </w:r>
      <w:proofErr w:type="gramStart"/>
      <w:r w:rsidRPr="00FA7958">
        <w:rPr>
          <w:rFonts w:hint="eastAsia"/>
        </w:rPr>
        <w:t>姓寄童屬家內性侵</w:t>
      </w:r>
      <w:proofErr w:type="gramEnd"/>
      <w:r w:rsidRPr="00FA7958">
        <w:rPr>
          <w:rFonts w:hint="eastAsia"/>
        </w:rPr>
        <w:t>的被害人，尚在接受心理輔導中，</w:t>
      </w:r>
      <w:r>
        <w:rPr>
          <w:rFonts w:hint="eastAsia"/>
        </w:rPr>
        <w:t>但</w:t>
      </w:r>
      <w:r w:rsidRPr="00FA7958">
        <w:rPr>
          <w:rFonts w:hint="eastAsia"/>
        </w:rPr>
        <w:t>市府未依「安置配對考量因素表」所列之各項參考指標，複核寄家狀況及</w:t>
      </w:r>
      <w:r>
        <w:rPr>
          <w:rFonts w:hint="eastAsia"/>
        </w:rPr>
        <w:t>評估可能的風險；</w:t>
      </w:r>
      <w:r w:rsidR="00B62B07">
        <w:rPr>
          <w:rFonts w:hint="eastAsia"/>
        </w:rPr>
        <w:t>又</w:t>
      </w:r>
      <w:r w:rsidR="00B62B07" w:rsidRPr="00FA7958">
        <w:rPr>
          <w:rFonts w:hint="eastAsia"/>
        </w:rPr>
        <w:t>市府社工除交付黃童時曾</w:t>
      </w:r>
      <w:proofErr w:type="gramStart"/>
      <w:r w:rsidR="00B62B07" w:rsidRPr="00FA7958">
        <w:rPr>
          <w:rFonts w:hint="eastAsia"/>
        </w:rPr>
        <w:t>到訪寄家</w:t>
      </w:r>
      <w:proofErr w:type="gramEnd"/>
      <w:r w:rsidR="00B62B07" w:rsidRPr="00FA7958">
        <w:rPr>
          <w:rFonts w:hint="eastAsia"/>
        </w:rPr>
        <w:t>外，</w:t>
      </w:r>
      <w:r w:rsidR="00B62B07">
        <w:rPr>
          <w:rFonts w:hint="eastAsia"/>
        </w:rPr>
        <w:t>在</w:t>
      </w:r>
      <w:r w:rsidR="00B62B07" w:rsidRPr="00FA7958">
        <w:rPr>
          <w:rFonts w:hint="eastAsia"/>
        </w:rPr>
        <w:t>黃童進入寄家後，未</w:t>
      </w:r>
      <w:r w:rsidR="00B62B07">
        <w:rPr>
          <w:rFonts w:hint="eastAsia"/>
        </w:rPr>
        <w:t>再</w:t>
      </w:r>
      <w:r w:rsidR="00B62B07" w:rsidRPr="00FA7958">
        <w:rPr>
          <w:rFonts w:hint="eastAsia"/>
        </w:rPr>
        <w:t>進行實地訪查，致無從</w:t>
      </w:r>
      <w:r w:rsidR="00B62B07">
        <w:rPr>
          <w:rFonts w:hint="eastAsia"/>
        </w:rPr>
        <w:t>獲悉</w:t>
      </w:r>
      <w:r w:rsidR="00B62B07" w:rsidRPr="00FA7958">
        <w:rPr>
          <w:rFonts w:hint="eastAsia"/>
        </w:rPr>
        <w:t>寄家將年幼的黃童與楊童安排睡在同一通</w:t>
      </w:r>
      <w:proofErr w:type="gramStart"/>
      <w:r w:rsidR="00B62B07" w:rsidRPr="00FA7958">
        <w:rPr>
          <w:rFonts w:hint="eastAsia"/>
        </w:rPr>
        <w:t>舖</w:t>
      </w:r>
      <w:proofErr w:type="gramEnd"/>
      <w:r w:rsidR="00B62B07">
        <w:rPr>
          <w:rFonts w:hint="eastAsia"/>
        </w:rPr>
        <w:t>（如下圖）</w:t>
      </w:r>
      <w:r w:rsidR="00B62B07" w:rsidRPr="00FA7958">
        <w:rPr>
          <w:rFonts w:hint="eastAsia"/>
        </w:rPr>
        <w:t>，</w:t>
      </w:r>
      <w:proofErr w:type="gramStart"/>
      <w:r w:rsidR="00B62B07" w:rsidRPr="00FA7958">
        <w:rPr>
          <w:rFonts w:hint="eastAsia"/>
        </w:rPr>
        <w:t>並審酌</w:t>
      </w:r>
      <w:proofErr w:type="gramEnd"/>
      <w:r w:rsidR="00B62B07" w:rsidRPr="00FA7958">
        <w:rPr>
          <w:rFonts w:hint="eastAsia"/>
        </w:rPr>
        <w:t>其妥適性，相關複核及監督機制</w:t>
      </w:r>
      <w:r w:rsidR="00B62B07" w:rsidRPr="00F20421">
        <w:rPr>
          <w:rFonts w:hint="eastAsia"/>
        </w:rPr>
        <w:t>顯</w:t>
      </w:r>
      <w:r w:rsidR="00B62B07" w:rsidRPr="00FA7958">
        <w:rPr>
          <w:rFonts w:hint="eastAsia"/>
        </w:rPr>
        <w:t>不足</w:t>
      </w:r>
      <w:r w:rsidR="00B62B07">
        <w:rPr>
          <w:rFonts w:hint="eastAsia"/>
        </w:rPr>
        <w:t>，</w:t>
      </w:r>
      <w:proofErr w:type="gramStart"/>
      <w:r w:rsidR="00B62B07" w:rsidRPr="00F20421">
        <w:rPr>
          <w:rFonts w:hint="eastAsia"/>
        </w:rPr>
        <w:t>臺</w:t>
      </w:r>
      <w:proofErr w:type="gramEnd"/>
      <w:r w:rsidR="00B62B07" w:rsidRPr="00F20421">
        <w:rPr>
          <w:rFonts w:hint="eastAsia"/>
        </w:rPr>
        <w:t>南市政府未善盡監督之責</w:t>
      </w:r>
      <w:r w:rsidR="00B62B07">
        <w:rPr>
          <w:rFonts w:hint="eastAsia"/>
        </w:rPr>
        <w:t>，核有失當</w:t>
      </w:r>
      <w:r w:rsidR="00B62B07" w:rsidRPr="00FA7958">
        <w:rPr>
          <w:rFonts w:hint="eastAsia"/>
        </w:rPr>
        <w:t>。</w:t>
      </w:r>
    </w:p>
    <w:tbl>
      <w:tblPr>
        <w:tblStyle w:val="af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tblGrid>
      <w:tr w:rsidR="003C191F" w:rsidTr="003C191F">
        <w:trPr>
          <w:trHeight w:val="3903"/>
          <w:jc w:val="center"/>
        </w:trPr>
        <w:tc>
          <w:tcPr>
            <w:tcW w:w="5480" w:type="dxa"/>
          </w:tcPr>
          <w:p w:rsidR="003C191F" w:rsidRDefault="003C191F" w:rsidP="003C191F">
            <w:pPr>
              <w:pStyle w:val="3"/>
              <w:numPr>
                <w:ilvl w:val="0"/>
                <w:numId w:val="0"/>
              </w:numPr>
            </w:pPr>
            <w:r>
              <w:rPr>
                <w:noProof/>
              </w:rPr>
              <w:lastRenderedPageBreak/>
              <w:drawing>
                <wp:inline distT="0" distB="0" distL="0" distR="0">
                  <wp:extent cx="3349952" cy="2510034"/>
                  <wp:effectExtent l="19050" t="0" r="2848" b="0"/>
                  <wp:docPr id="18"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2496" cy="2526926"/>
                          </a:xfrm>
                          <a:prstGeom prst="rect">
                            <a:avLst/>
                          </a:prstGeom>
                          <a:noFill/>
                        </pic:spPr>
                      </pic:pic>
                    </a:graphicData>
                  </a:graphic>
                </wp:inline>
              </w:drawing>
            </w:r>
          </w:p>
        </w:tc>
      </w:tr>
    </w:tbl>
    <w:p w:rsidR="003C191F" w:rsidRDefault="003C191F" w:rsidP="003C191F">
      <w:pPr>
        <w:pStyle w:val="1"/>
        <w:numPr>
          <w:ilvl w:val="0"/>
          <w:numId w:val="0"/>
        </w:numPr>
        <w:ind w:left="699" w:hanging="699"/>
        <w:jc w:val="center"/>
      </w:pPr>
      <w:bookmarkStart w:id="63" w:name="_Toc26607753"/>
      <w:r>
        <w:rPr>
          <w:rFonts w:hint="eastAsia"/>
          <w:sz w:val="28"/>
          <w:szCs w:val="28"/>
        </w:rPr>
        <w:t xml:space="preserve">圖 </w:t>
      </w:r>
      <w:r w:rsidRPr="00532F5C">
        <w:rPr>
          <w:rFonts w:hint="eastAsia"/>
          <w:sz w:val="28"/>
          <w:szCs w:val="28"/>
        </w:rPr>
        <w:t>楊童及黃童房間</w:t>
      </w:r>
      <w:bookmarkEnd w:id="63"/>
    </w:p>
    <w:p w:rsidR="003C191F" w:rsidRDefault="003C191F" w:rsidP="003C191F">
      <w:pPr>
        <w:pStyle w:val="1"/>
        <w:numPr>
          <w:ilvl w:val="0"/>
          <w:numId w:val="0"/>
        </w:numPr>
        <w:ind w:left="699" w:hanging="699"/>
      </w:pPr>
    </w:p>
    <w:p w:rsidR="003C191F" w:rsidRPr="00853455" w:rsidRDefault="003C191F" w:rsidP="003C191F">
      <w:pPr>
        <w:pStyle w:val="3"/>
      </w:pPr>
      <w:r w:rsidRPr="003C191F">
        <w:rPr>
          <w:rFonts w:hint="eastAsia"/>
          <w:b/>
        </w:rPr>
        <w:t>黃童在寄養期間遭多次</w:t>
      </w:r>
      <w:proofErr w:type="gramStart"/>
      <w:r w:rsidRPr="003C191F">
        <w:rPr>
          <w:rFonts w:hint="eastAsia"/>
          <w:b/>
        </w:rPr>
        <w:t>性侵，</w:t>
      </w:r>
      <w:proofErr w:type="gramEnd"/>
      <w:r w:rsidRPr="003C191F">
        <w:rPr>
          <w:rFonts w:hint="eastAsia"/>
          <w:b/>
        </w:rPr>
        <w:t>受創後亟需親子依附關係之際，市府卻以尊重幼童意願為由，拒絕黃母於107年4月13日及26日申請親子會面，又遲未告知黃童父母該重大事件，顯</w:t>
      </w:r>
      <w:proofErr w:type="gramStart"/>
      <w:r w:rsidRPr="003C191F">
        <w:rPr>
          <w:rFonts w:hint="eastAsia"/>
          <w:b/>
        </w:rPr>
        <w:t>未妥適衡酌</w:t>
      </w:r>
      <w:proofErr w:type="gramEnd"/>
      <w:r w:rsidRPr="003C191F">
        <w:rPr>
          <w:rFonts w:hint="eastAsia"/>
          <w:b/>
        </w:rPr>
        <w:t>兒童心智成熟程度，亦未適度重視父母關心未成年子女之人倫親情，確有失當</w:t>
      </w:r>
      <w:r w:rsidRPr="00853455">
        <w:rPr>
          <w:rFonts w:hint="eastAsia"/>
        </w:rPr>
        <w:t>。</w:t>
      </w:r>
    </w:p>
    <w:p w:rsidR="003C191F" w:rsidRPr="009B620E" w:rsidRDefault="003C191F" w:rsidP="003C191F">
      <w:pPr>
        <w:pStyle w:val="4"/>
      </w:pPr>
      <w:proofErr w:type="gramStart"/>
      <w:r w:rsidRPr="009B620E">
        <w:rPr>
          <w:rFonts w:hint="eastAsia"/>
        </w:rPr>
        <w:t>兒少法第60條</w:t>
      </w:r>
      <w:proofErr w:type="gramEnd"/>
      <w:r w:rsidRPr="009B620E">
        <w:rPr>
          <w:rFonts w:hint="eastAsia"/>
        </w:rPr>
        <w:t>第3項規定父母於安置</w:t>
      </w:r>
      <w:proofErr w:type="gramStart"/>
      <w:r w:rsidRPr="009B620E">
        <w:rPr>
          <w:rFonts w:hint="eastAsia"/>
        </w:rPr>
        <w:t>期間，</w:t>
      </w:r>
      <w:proofErr w:type="gramEnd"/>
      <w:r w:rsidRPr="009B620E">
        <w:rPr>
          <w:rFonts w:hint="eastAsia"/>
        </w:rPr>
        <w:t>需經主管機關許可，始得依約定的時間、地點及方式探視兒童及少年</w:t>
      </w:r>
      <w:r w:rsidRPr="009B620E">
        <w:rPr>
          <w:rStyle w:val="af7"/>
        </w:rPr>
        <w:footnoteReference w:id="1"/>
      </w:r>
      <w:r w:rsidRPr="009B620E">
        <w:rPr>
          <w:rFonts w:hint="eastAsia"/>
        </w:rPr>
        <w:t>。換言之，安置</w:t>
      </w:r>
      <w:proofErr w:type="gramStart"/>
      <w:r w:rsidRPr="009B620E">
        <w:rPr>
          <w:rFonts w:hint="eastAsia"/>
        </w:rPr>
        <w:t>期間親</w:t>
      </w:r>
      <w:proofErr w:type="gramEnd"/>
      <w:r w:rsidRPr="009B620E">
        <w:rPr>
          <w:rFonts w:hint="eastAsia"/>
        </w:rPr>
        <w:t>子得否會面及其方式，屬市府之行政裁量權限。然相關審酌事項，</w:t>
      </w:r>
      <w:proofErr w:type="gramStart"/>
      <w:r w:rsidRPr="009B620E">
        <w:rPr>
          <w:rFonts w:hint="eastAsia"/>
        </w:rPr>
        <w:t>詢</w:t>
      </w:r>
      <w:proofErr w:type="gramEnd"/>
      <w:r w:rsidRPr="009B620E">
        <w:rPr>
          <w:rFonts w:hint="eastAsia"/>
        </w:rPr>
        <w:t>據家扶中心督導表示：親屬探訪係由市府方主導，安置初期應以孩子的穩定為主，安置約一個月後，如孩子在寄養家庭穩定，即可安排親子會面，會面時家扶中心會配合將孩子帶至會面地點，如原生家庭有要求，家扶中心評估</w:t>
      </w:r>
      <w:r w:rsidRPr="009B620E">
        <w:rPr>
          <w:rFonts w:hint="eastAsia"/>
        </w:rPr>
        <w:lastRenderedPageBreak/>
        <w:t>如合適，亦會加入並告知父母孩子的照顧狀況等語。</w:t>
      </w:r>
    </w:p>
    <w:p w:rsidR="003C191F" w:rsidRPr="009B620E" w:rsidRDefault="003C191F" w:rsidP="003C191F">
      <w:pPr>
        <w:pStyle w:val="4"/>
      </w:pPr>
      <w:r w:rsidRPr="009B620E">
        <w:rPr>
          <w:rFonts w:hint="eastAsia"/>
        </w:rPr>
        <w:t>陳訴人指稱，市府知悉黃童遭</w:t>
      </w:r>
      <w:proofErr w:type="gramStart"/>
      <w:r w:rsidRPr="009B620E">
        <w:rPr>
          <w:rFonts w:hint="eastAsia"/>
        </w:rPr>
        <w:t>性侵後</w:t>
      </w:r>
      <w:proofErr w:type="gramEnd"/>
      <w:r w:rsidRPr="009B620E">
        <w:rPr>
          <w:rFonts w:hint="eastAsia"/>
        </w:rPr>
        <w:t>，為隱匿事實，刻意以不實之理由否准黃母會面之申請。</w:t>
      </w:r>
      <w:proofErr w:type="gramStart"/>
      <w:r w:rsidRPr="009B620E">
        <w:rPr>
          <w:rFonts w:hint="eastAsia"/>
        </w:rPr>
        <w:t>臺</w:t>
      </w:r>
      <w:proofErr w:type="gramEnd"/>
      <w:r w:rsidRPr="009B620E">
        <w:rPr>
          <w:rFonts w:hint="eastAsia"/>
        </w:rPr>
        <w:t>南市政府則辯稱，</w:t>
      </w:r>
      <w:proofErr w:type="gramStart"/>
      <w:r w:rsidRPr="009B620E">
        <w:rPr>
          <w:rFonts w:hint="eastAsia"/>
        </w:rPr>
        <w:t>依兒少法</w:t>
      </w:r>
      <w:proofErr w:type="gramEnd"/>
      <w:r w:rsidRPr="009B620E">
        <w:rPr>
          <w:rFonts w:hint="eastAsia"/>
        </w:rPr>
        <w:t>第60條規定，市府同意父母探視時，應尊重兒童之意願。當時詢問</w:t>
      </w:r>
      <w:r w:rsidRPr="009B620E">
        <w:rPr>
          <w:rFonts w:hAnsi="標楷體" w:cs="Arial" w:hint="eastAsia"/>
        </w:rPr>
        <w:t>黃童意願時，該童表示</w:t>
      </w:r>
      <w:r w:rsidRPr="009B620E">
        <w:rPr>
          <w:rFonts w:hint="eastAsia"/>
        </w:rPr>
        <w:t>：「我</w:t>
      </w:r>
      <w:proofErr w:type="gramStart"/>
      <w:r w:rsidRPr="009B620E">
        <w:rPr>
          <w:rFonts w:hint="eastAsia"/>
        </w:rPr>
        <w:t>不</w:t>
      </w:r>
      <w:proofErr w:type="gramEnd"/>
      <w:r w:rsidRPr="009B620E">
        <w:rPr>
          <w:rFonts w:hint="eastAsia"/>
        </w:rPr>
        <w:t>乖的時候媽媽會捏我耳朵，我也不想回家，要照顧妹妹，我只想看案外祖母和妹妹」等語，故未辦理親子會面。經持續溝通，後續評估黃童父母配合處遇之態度良好，故先予黃童與父母分別以電話通話，觀察黃父親職教養態度後，方於107年5月31日安排第一次親子會面共2小時等語。</w:t>
      </w:r>
    </w:p>
    <w:p w:rsidR="003C191F" w:rsidRDefault="003C191F" w:rsidP="003C191F">
      <w:pPr>
        <w:pStyle w:val="4"/>
      </w:pPr>
      <w:r w:rsidRPr="009B620E">
        <w:rPr>
          <w:rFonts w:hint="eastAsia"/>
        </w:rPr>
        <w:t>本院審酌認為，親子會面交往係基於人倫親情所衍生的自然權利，安置期間之親情維繫，</w:t>
      </w:r>
      <w:proofErr w:type="gramStart"/>
      <w:r w:rsidRPr="009B620E">
        <w:rPr>
          <w:rFonts w:hint="eastAsia"/>
        </w:rPr>
        <w:t>攸</w:t>
      </w:r>
      <w:proofErr w:type="gramEnd"/>
      <w:r w:rsidRPr="009B620E">
        <w:rPr>
          <w:rFonts w:hint="eastAsia"/>
        </w:rPr>
        <w:t>關後續安置返家之評估與適應，且依「</w:t>
      </w:r>
      <w:proofErr w:type="gramStart"/>
      <w:r w:rsidRPr="009B620E">
        <w:rPr>
          <w:rFonts w:hint="eastAsia"/>
        </w:rPr>
        <w:t>臺</w:t>
      </w:r>
      <w:proofErr w:type="gramEnd"/>
      <w:r w:rsidRPr="009B620E">
        <w:rPr>
          <w:rFonts w:hint="eastAsia"/>
        </w:rPr>
        <w:t>南市政府家庭暴力暨性侵害防治中心辦理兒童及少年保護個案安置期間會面探視及返家交付處理原則」（下稱會面探視原則），對親子會面設有各項限制，包括每</w:t>
      </w:r>
      <w:proofErr w:type="gramStart"/>
      <w:r w:rsidRPr="009B620E">
        <w:rPr>
          <w:rFonts w:hint="eastAsia"/>
        </w:rPr>
        <w:t>個</w:t>
      </w:r>
      <w:proofErr w:type="gramEnd"/>
      <w:r w:rsidRPr="009B620E">
        <w:rPr>
          <w:rFonts w:hint="eastAsia"/>
        </w:rPr>
        <w:t>月探視1次、每次至多2小時、父母申請親子會面需於2周前提出等。故拒絕親子會面之申請，</w:t>
      </w:r>
      <w:r>
        <w:rPr>
          <w:rFonts w:hint="eastAsia"/>
        </w:rPr>
        <w:t>須</w:t>
      </w:r>
      <w:r w:rsidRPr="009B620E">
        <w:rPr>
          <w:rFonts w:hint="eastAsia"/>
        </w:rPr>
        <w:t>基於兒童最佳利益，綜合各項因素審慎判斷之。</w:t>
      </w:r>
      <w:r>
        <w:rPr>
          <w:rFonts w:hint="eastAsia"/>
        </w:rPr>
        <w:t>經查</w:t>
      </w:r>
      <w:r>
        <w:t>，</w:t>
      </w:r>
      <w:r w:rsidRPr="009B620E">
        <w:rPr>
          <w:rFonts w:hint="eastAsia"/>
        </w:rPr>
        <w:t>黃童係107年3月13日起緊急安置，黃母於107年4月13日、4月26日申請親子會面時，已屆滿1個月安置期間。</w:t>
      </w:r>
      <w:proofErr w:type="gramStart"/>
      <w:r w:rsidRPr="009B620E">
        <w:rPr>
          <w:rFonts w:hint="eastAsia"/>
        </w:rPr>
        <w:t>臺</w:t>
      </w:r>
      <w:proofErr w:type="gramEnd"/>
      <w:r w:rsidRPr="009B620E">
        <w:rPr>
          <w:rFonts w:hint="eastAsia"/>
        </w:rPr>
        <w:t>南市政府</w:t>
      </w:r>
      <w:proofErr w:type="gramStart"/>
      <w:r w:rsidRPr="009B620E">
        <w:rPr>
          <w:rFonts w:hint="eastAsia"/>
        </w:rPr>
        <w:t>否准親子</w:t>
      </w:r>
      <w:proofErr w:type="gramEnd"/>
      <w:r w:rsidRPr="009B620E">
        <w:rPr>
          <w:rFonts w:hint="eastAsia"/>
        </w:rPr>
        <w:t>會面之理由，並未提出黃童在寄養家庭狀況已否穩定，亦未說明如安排親子會面，是否將對其往後返家有何不利的影響。</w:t>
      </w:r>
      <w:proofErr w:type="gramStart"/>
      <w:r w:rsidRPr="009B620E">
        <w:rPr>
          <w:rFonts w:hint="eastAsia"/>
        </w:rPr>
        <w:t>反之，</w:t>
      </w:r>
      <w:proofErr w:type="gramEnd"/>
      <w:r w:rsidRPr="009B620E">
        <w:rPr>
          <w:rFonts w:hint="eastAsia"/>
        </w:rPr>
        <w:t>依107年5月31日黃童與父母會面之紀錄記載，黃童一見父母便流下眼淚宣</w:t>
      </w:r>
      <w:proofErr w:type="gramStart"/>
      <w:r w:rsidRPr="009B620E">
        <w:rPr>
          <w:rFonts w:hint="eastAsia"/>
        </w:rPr>
        <w:t>洩</w:t>
      </w:r>
      <w:proofErr w:type="gramEnd"/>
      <w:r w:rsidRPr="009B620E">
        <w:rPr>
          <w:rFonts w:hint="eastAsia"/>
        </w:rPr>
        <w:t>思念的情感，主動</w:t>
      </w:r>
      <w:r w:rsidRPr="009B620E">
        <w:rPr>
          <w:rFonts w:hint="eastAsia"/>
        </w:rPr>
        <w:lastRenderedPageBreak/>
        <w:t>分享安置生活狀況並與父母及妹妹有良善互動，黃童及父母對於該次會面皆感到相當開心。後續市府據以於107年6月8日起試行假日返家，發現黃童與父母互動良好亦受到妥適照顧，並表達希冀盡快結束安置返家生活之想法等語。顯示親子會面對黃童返家係不可或缺的一環。至於黃童雖</w:t>
      </w:r>
      <w:r w:rsidR="000375FF">
        <w:rPr>
          <w:rFonts w:hint="eastAsia"/>
        </w:rPr>
        <w:t>曾</w:t>
      </w:r>
      <w:r w:rsidRPr="009B620E">
        <w:rPr>
          <w:rFonts w:hint="eastAsia"/>
        </w:rPr>
        <w:t>明確表達不願意與母親會面及不願回家。然黃童尚未滿8歲，其心智成熟程度如何？真實意願如何？並非無疑義。考量黃童寄養期間遭多次</w:t>
      </w:r>
      <w:proofErr w:type="gramStart"/>
      <w:r w:rsidRPr="009B620E">
        <w:rPr>
          <w:rFonts w:hint="eastAsia"/>
        </w:rPr>
        <w:t>性侵，</w:t>
      </w:r>
      <w:proofErr w:type="gramEnd"/>
      <w:r w:rsidRPr="009B620E">
        <w:rPr>
          <w:rFonts w:hint="eastAsia"/>
        </w:rPr>
        <w:t>在</w:t>
      </w:r>
      <w:r w:rsidR="000375FF">
        <w:rPr>
          <w:rFonts w:hint="eastAsia"/>
        </w:rPr>
        <w:t>受創後</w:t>
      </w:r>
      <w:r w:rsidRPr="009B620E">
        <w:rPr>
          <w:rFonts w:hint="eastAsia"/>
        </w:rPr>
        <w:t>亟需親子依附關係之際，市府僅以尊重幼童意願為由，拒絕黃母於107年4月13日及26日申請親子會面，又遲未告知黃童父母該重大事件，顯</w:t>
      </w:r>
      <w:proofErr w:type="gramStart"/>
      <w:r w:rsidRPr="009B620E">
        <w:rPr>
          <w:rFonts w:hint="eastAsia"/>
        </w:rPr>
        <w:t>未妥適衡酌</w:t>
      </w:r>
      <w:proofErr w:type="gramEnd"/>
      <w:r w:rsidRPr="009B620E">
        <w:rPr>
          <w:rFonts w:hint="eastAsia"/>
        </w:rPr>
        <w:t>兒童心智成熟程度，亦未適度重視父母關心未成年子女之人倫親情，確有失當。</w:t>
      </w:r>
    </w:p>
    <w:p w:rsidR="003C191F" w:rsidRDefault="003C191F" w:rsidP="003C191F">
      <w:pPr>
        <w:pStyle w:val="3"/>
      </w:pPr>
      <w:r>
        <w:rPr>
          <w:rFonts w:hint="eastAsia"/>
        </w:rPr>
        <w:t>陳訴人指稱</w:t>
      </w:r>
      <w:proofErr w:type="gramStart"/>
      <w:r>
        <w:rPr>
          <w:rFonts w:hint="eastAsia"/>
        </w:rPr>
        <w:t>臺</w:t>
      </w:r>
      <w:proofErr w:type="gramEnd"/>
      <w:r>
        <w:rPr>
          <w:rFonts w:hint="eastAsia"/>
        </w:rPr>
        <w:t>南市政府決定緊急</w:t>
      </w:r>
      <w:r w:rsidRPr="00D164C2">
        <w:rPr>
          <w:rFonts w:hint="eastAsia"/>
        </w:rPr>
        <w:t>安置</w:t>
      </w:r>
      <w:r>
        <w:rPr>
          <w:rFonts w:hint="eastAsia"/>
        </w:rPr>
        <w:t>黃童</w:t>
      </w:r>
      <w:r w:rsidRPr="00D164C2">
        <w:rPr>
          <w:rFonts w:hint="eastAsia"/>
        </w:rPr>
        <w:t>、審查親屬安置、媒合寄養家庭</w:t>
      </w:r>
      <w:r>
        <w:rPr>
          <w:rFonts w:hint="eastAsia"/>
        </w:rPr>
        <w:t>涉有</w:t>
      </w:r>
      <w:proofErr w:type="gramStart"/>
      <w:r>
        <w:rPr>
          <w:rFonts w:hint="eastAsia"/>
        </w:rPr>
        <w:t>違失等節</w:t>
      </w:r>
      <w:proofErr w:type="gramEnd"/>
      <w:r>
        <w:rPr>
          <w:rFonts w:hint="eastAsia"/>
        </w:rPr>
        <w:t>，本院審酌如下：</w:t>
      </w:r>
    </w:p>
    <w:p w:rsidR="003C191F" w:rsidRPr="003C191F" w:rsidRDefault="003C191F" w:rsidP="003C191F">
      <w:pPr>
        <w:pStyle w:val="4"/>
        <w:rPr>
          <w:b/>
        </w:rPr>
      </w:pPr>
      <w:r w:rsidRPr="003C191F">
        <w:rPr>
          <w:rFonts w:hint="eastAsia"/>
          <w:b/>
        </w:rPr>
        <w:t>本件</w:t>
      </w:r>
      <w:proofErr w:type="gramStart"/>
      <w:r w:rsidRPr="003C191F">
        <w:rPr>
          <w:rFonts w:hint="eastAsia"/>
          <w:b/>
        </w:rPr>
        <w:t>臺</w:t>
      </w:r>
      <w:proofErr w:type="gramEnd"/>
      <w:r w:rsidRPr="003C191F">
        <w:rPr>
          <w:rFonts w:hint="eastAsia"/>
          <w:b/>
        </w:rPr>
        <w:t>南市政府經安全評估，以黃父多次違反保護令，管教黃童過當，黃童有再次受暴之風險等事由，於107年3月13日上午12時對黃童進行72小時緊急安置及於同年月16日起繼續安置3個月，核與</w:t>
      </w:r>
      <w:proofErr w:type="gramStart"/>
      <w:r w:rsidRPr="003C191F">
        <w:rPr>
          <w:rFonts w:hint="eastAsia"/>
          <w:b/>
        </w:rPr>
        <w:t>兒少法及</w:t>
      </w:r>
      <w:proofErr w:type="gramEnd"/>
      <w:r w:rsidRPr="003C191F">
        <w:rPr>
          <w:rFonts w:hint="eastAsia"/>
          <w:b/>
        </w:rPr>
        <w:t>相關規定尚無不合。</w:t>
      </w:r>
    </w:p>
    <w:p w:rsidR="003C191F" w:rsidRPr="009B620E" w:rsidRDefault="003C191F" w:rsidP="003C191F">
      <w:pPr>
        <w:pStyle w:val="5"/>
      </w:pPr>
      <w:proofErr w:type="gramStart"/>
      <w:r w:rsidRPr="009B620E">
        <w:rPr>
          <w:rFonts w:hint="eastAsia"/>
        </w:rPr>
        <w:t>臺</w:t>
      </w:r>
      <w:proofErr w:type="gramEnd"/>
      <w:r w:rsidRPr="009B620E">
        <w:rPr>
          <w:rFonts w:hint="eastAsia"/>
        </w:rPr>
        <w:t>南市政府表示，兒童權利公約第19條(</w:t>
      </w:r>
      <w:proofErr w:type="gramStart"/>
      <w:r w:rsidRPr="009B620E">
        <w:rPr>
          <w:rFonts w:hint="eastAsia"/>
        </w:rPr>
        <w:t>兒少免於</w:t>
      </w:r>
      <w:proofErr w:type="gramEnd"/>
      <w:r w:rsidRPr="009B620E">
        <w:rPr>
          <w:rFonts w:hint="eastAsia"/>
        </w:rPr>
        <w:t>遭受不當對待)、兒童權利委員會第8號一般性意見(2006年)，及2011年公布第13號一般性意見，早已將對兒童及少年的一切體罰視為不當。甚於第8號意見書表明，「公約」要求廢除(在法規或普通立法中)在家庭，或任何情形下，任何允許對兒童採用某種(除合理、輕</w:t>
      </w:r>
      <w:r w:rsidRPr="009B620E">
        <w:rPr>
          <w:rFonts w:hint="eastAsia"/>
        </w:rPr>
        <w:lastRenderedPageBreak/>
        <w:t>微懲罰或糾正)程度暴力規定。該府認為黃童遭繼父不當管教，已有明顯傷勢，違反</w:t>
      </w:r>
      <w:proofErr w:type="gramStart"/>
      <w:r w:rsidRPr="009B620E">
        <w:rPr>
          <w:rFonts w:hint="eastAsia"/>
        </w:rPr>
        <w:t>兒少法第49條</w:t>
      </w:r>
      <w:proofErr w:type="gramEnd"/>
      <w:r w:rsidRPr="009B620E">
        <w:rPr>
          <w:rFonts w:hint="eastAsia"/>
        </w:rPr>
        <w:t>之規定。且黃童於</w:t>
      </w:r>
      <w:proofErr w:type="gramStart"/>
      <w:r w:rsidRPr="009B620E">
        <w:rPr>
          <w:rFonts w:hint="eastAsia"/>
        </w:rPr>
        <w:t>107</w:t>
      </w:r>
      <w:proofErr w:type="gramEnd"/>
      <w:r w:rsidRPr="009B620E">
        <w:rPr>
          <w:rFonts w:hint="eastAsia"/>
        </w:rPr>
        <w:t>年度</w:t>
      </w:r>
      <w:proofErr w:type="gramStart"/>
      <w:r w:rsidRPr="009B620E">
        <w:rPr>
          <w:rFonts w:hint="eastAsia"/>
        </w:rPr>
        <w:t>護字第98號臺</w:t>
      </w:r>
      <w:proofErr w:type="gramEnd"/>
      <w:r w:rsidRPr="009B620E">
        <w:rPr>
          <w:rFonts w:hint="eastAsia"/>
        </w:rPr>
        <w:t>南地院裁定繼續安置3個月。黃母雖提起抗告，惟仍遭法院抗告駁回，該府安置程序一切合法等語。</w:t>
      </w:r>
    </w:p>
    <w:p w:rsidR="003C191F" w:rsidRPr="009B620E" w:rsidRDefault="003C191F" w:rsidP="003C191F">
      <w:pPr>
        <w:pStyle w:val="5"/>
      </w:pPr>
      <w:r w:rsidRPr="009B620E">
        <w:rPr>
          <w:rFonts w:hint="eastAsia"/>
        </w:rPr>
        <w:t>本院審酌認為，有關黃父多次不當管教黃童成傷等情，有</w:t>
      </w:r>
      <w:proofErr w:type="gramStart"/>
      <w:r w:rsidRPr="009B620E">
        <w:rPr>
          <w:rFonts w:hint="eastAsia"/>
        </w:rPr>
        <w:t>臺</w:t>
      </w:r>
      <w:proofErr w:type="gramEnd"/>
      <w:r w:rsidRPr="009B620E">
        <w:rPr>
          <w:rFonts w:hint="eastAsia"/>
        </w:rPr>
        <w:t>南地方法院於106年11月17日核發</w:t>
      </w:r>
      <w:proofErr w:type="gramStart"/>
      <w:r w:rsidRPr="009B620E">
        <w:rPr>
          <w:rFonts w:hint="eastAsia"/>
        </w:rPr>
        <w:t>106</w:t>
      </w:r>
      <w:proofErr w:type="gramEnd"/>
      <w:r w:rsidRPr="009B620E">
        <w:rPr>
          <w:rFonts w:hint="eastAsia"/>
        </w:rPr>
        <w:t>年度</w:t>
      </w:r>
      <w:proofErr w:type="gramStart"/>
      <w:r w:rsidRPr="009B620E">
        <w:rPr>
          <w:rFonts w:hint="eastAsia"/>
        </w:rPr>
        <w:t>家護字第902號</w:t>
      </w:r>
      <w:proofErr w:type="gramEnd"/>
      <w:r w:rsidRPr="009B620E">
        <w:rPr>
          <w:rFonts w:hint="eastAsia"/>
        </w:rPr>
        <w:t>通常保護令足</w:t>
      </w:r>
      <w:proofErr w:type="gramStart"/>
      <w:r w:rsidRPr="009B620E">
        <w:rPr>
          <w:rFonts w:hint="eastAsia"/>
        </w:rPr>
        <w:t>稽</w:t>
      </w:r>
      <w:proofErr w:type="gramEnd"/>
      <w:r w:rsidRPr="009B620E">
        <w:rPr>
          <w:rFonts w:hint="eastAsia"/>
        </w:rPr>
        <w:t>，核發項目為不得實施身體或精神上之不法害之行為，保護令之有效期限為壹年。又107年3月11日黃父再對黃童以巴掌施暴，致黃童</w:t>
      </w:r>
      <w:proofErr w:type="gramStart"/>
      <w:r w:rsidRPr="009B620E">
        <w:rPr>
          <w:rFonts w:hint="eastAsia"/>
        </w:rPr>
        <w:t>左右頰推傷</w:t>
      </w:r>
      <w:proofErr w:type="gramEnd"/>
      <w:r w:rsidRPr="009B620E">
        <w:rPr>
          <w:rFonts w:hint="eastAsia"/>
        </w:rPr>
        <w:t>合併瘀傷、左大腿瘀傷等，亦有</w:t>
      </w:r>
      <w:proofErr w:type="gramStart"/>
      <w:r w:rsidRPr="009B620E">
        <w:rPr>
          <w:rFonts w:hint="eastAsia"/>
        </w:rPr>
        <w:t>臺</w:t>
      </w:r>
      <w:proofErr w:type="gramEnd"/>
      <w:r w:rsidRPr="009B620E">
        <w:rPr>
          <w:rFonts w:hint="eastAsia"/>
        </w:rPr>
        <w:t>南市政府兒少保護通報表及傷勢照片等在卷可</w:t>
      </w:r>
      <w:proofErr w:type="gramStart"/>
      <w:r w:rsidRPr="009B620E">
        <w:rPr>
          <w:rFonts w:hint="eastAsia"/>
        </w:rPr>
        <w:t>憑</w:t>
      </w:r>
      <w:proofErr w:type="gramEnd"/>
      <w:r w:rsidRPr="009B620E">
        <w:rPr>
          <w:rFonts w:hint="eastAsia"/>
        </w:rPr>
        <w:t>，而市府</w:t>
      </w:r>
      <w:proofErr w:type="gramStart"/>
      <w:r w:rsidRPr="009B620E">
        <w:rPr>
          <w:rFonts w:hint="eastAsia"/>
        </w:rPr>
        <w:t>依兒少法</w:t>
      </w:r>
      <w:proofErr w:type="gramEnd"/>
      <w:r w:rsidRPr="009B620E">
        <w:rPr>
          <w:rFonts w:hint="eastAsia"/>
        </w:rPr>
        <w:t>第56條啟動安置及依同法第57條聲請法院裁定前，業</w:t>
      </w:r>
      <w:proofErr w:type="gramStart"/>
      <w:r w:rsidRPr="009B620E">
        <w:rPr>
          <w:rFonts w:hint="eastAsia"/>
        </w:rPr>
        <w:t>依衛福部</w:t>
      </w:r>
      <w:proofErr w:type="gramEnd"/>
      <w:r w:rsidRPr="009B620E">
        <w:rPr>
          <w:rFonts w:hint="eastAsia"/>
        </w:rPr>
        <w:t>安置評估工具SDM-S進行評估，並擬定安全計畫。又</w:t>
      </w:r>
      <w:proofErr w:type="gramStart"/>
      <w:r w:rsidRPr="009B620E">
        <w:rPr>
          <w:rFonts w:hint="eastAsia"/>
        </w:rPr>
        <w:t>依家防中心</w:t>
      </w:r>
      <w:proofErr w:type="gramEnd"/>
      <w:r w:rsidRPr="009B620E">
        <w:rPr>
          <w:rFonts w:hint="eastAsia"/>
        </w:rPr>
        <w:t>個案訪視處理報告表，社工人員評估時，已對黃童身心狀況、家庭環境、受教育情形等進行調查，嗣後並</w:t>
      </w:r>
      <w:proofErr w:type="gramStart"/>
      <w:r w:rsidRPr="009B620E">
        <w:rPr>
          <w:rFonts w:hint="eastAsia"/>
        </w:rPr>
        <w:t>依兒少法</w:t>
      </w:r>
      <w:proofErr w:type="gramEnd"/>
      <w:r w:rsidRPr="009B620E">
        <w:rPr>
          <w:rFonts w:hint="eastAsia"/>
        </w:rPr>
        <w:t>施行細則第10條規定，評估親屬安置的可行性，核與</w:t>
      </w:r>
      <w:proofErr w:type="gramStart"/>
      <w:r w:rsidRPr="009B620E">
        <w:rPr>
          <w:rFonts w:hint="eastAsia"/>
        </w:rPr>
        <w:t>兒少法及</w:t>
      </w:r>
      <w:proofErr w:type="gramEnd"/>
      <w:r w:rsidRPr="009B620E">
        <w:rPr>
          <w:rFonts w:hint="eastAsia"/>
        </w:rPr>
        <w:t>相關規定尚無不合。</w:t>
      </w:r>
    </w:p>
    <w:p w:rsidR="003C191F" w:rsidRPr="003C191F" w:rsidRDefault="003C191F" w:rsidP="003C191F">
      <w:pPr>
        <w:pStyle w:val="4"/>
        <w:rPr>
          <w:b/>
        </w:rPr>
      </w:pPr>
      <w:proofErr w:type="gramStart"/>
      <w:r w:rsidRPr="003C191F">
        <w:rPr>
          <w:rFonts w:hint="eastAsia"/>
          <w:b/>
        </w:rPr>
        <w:t>臺</w:t>
      </w:r>
      <w:proofErr w:type="gramEnd"/>
      <w:r w:rsidRPr="003C191F">
        <w:rPr>
          <w:rFonts w:hint="eastAsia"/>
          <w:b/>
        </w:rPr>
        <w:t>南市政府於黃童安置</w:t>
      </w:r>
      <w:proofErr w:type="gramStart"/>
      <w:r w:rsidRPr="003C191F">
        <w:rPr>
          <w:rFonts w:hint="eastAsia"/>
          <w:b/>
        </w:rPr>
        <w:t>期間，</w:t>
      </w:r>
      <w:proofErr w:type="gramEnd"/>
      <w:r w:rsidRPr="003C191F">
        <w:rPr>
          <w:rFonts w:hint="eastAsia"/>
          <w:b/>
        </w:rPr>
        <w:t>依調查評估結果，否准黃童外祖母、大姨親屬安置之申請，屬主管機關行政裁量權之行使，查無逾越權限或濫用權利之情形，且涉及主管機關對事實真相之瞭解及</w:t>
      </w:r>
      <w:proofErr w:type="gramStart"/>
      <w:r w:rsidRPr="003C191F">
        <w:rPr>
          <w:rFonts w:hint="eastAsia"/>
          <w:b/>
        </w:rPr>
        <w:t>本諸兒少</w:t>
      </w:r>
      <w:proofErr w:type="gramEnd"/>
      <w:r w:rsidRPr="003C191F">
        <w:rPr>
          <w:rFonts w:hint="eastAsia"/>
          <w:b/>
        </w:rPr>
        <w:t>保護專業之判斷，自應予尊重。</w:t>
      </w:r>
    </w:p>
    <w:p w:rsidR="003C191F" w:rsidRPr="009B620E" w:rsidRDefault="003C191F" w:rsidP="003C191F">
      <w:pPr>
        <w:pStyle w:val="5"/>
      </w:pPr>
      <w:r w:rsidRPr="009B620E">
        <w:rPr>
          <w:rFonts w:hint="eastAsia"/>
        </w:rPr>
        <w:t>本案黃童之外祖母與大姨均表達親屬安置之意願，</w:t>
      </w:r>
      <w:proofErr w:type="gramStart"/>
      <w:r w:rsidRPr="009B620E">
        <w:rPr>
          <w:rFonts w:hint="eastAsia"/>
        </w:rPr>
        <w:t>臺</w:t>
      </w:r>
      <w:proofErr w:type="gramEnd"/>
      <w:r w:rsidRPr="009B620E">
        <w:rPr>
          <w:rFonts w:hint="eastAsia"/>
        </w:rPr>
        <w:t>南市政府否准其申請，所持理由略</w:t>
      </w:r>
      <w:proofErr w:type="gramStart"/>
      <w:r w:rsidRPr="009B620E">
        <w:rPr>
          <w:rFonts w:hint="eastAsia"/>
        </w:rPr>
        <w:t>以</w:t>
      </w:r>
      <w:proofErr w:type="gramEnd"/>
      <w:r w:rsidRPr="009B620E">
        <w:rPr>
          <w:rFonts w:hint="eastAsia"/>
        </w:rPr>
        <w:t>：</w:t>
      </w:r>
    </w:p>
    <w:p w:rsidR="003C191F" w:rsidRPr="009B620E" w:rsidRDefault="003C191F" w:rsidP="003C191F">
      <w:pPr>
        <w:pStyle w:val="6"/>
      </w:pPr>
      <w:r w:rsidRPr="009B620E">
        <w:rPr>
          <w:rFonts w:hint="eastAsia"/>
        </w:rPr>
        <w:lastRenderedPageBreak/>
        <w:t>黃童外祖母部分，該府於107年3月13日進行評估，考量該案緣於黃童想與外祖母同住，黃童繼父不准，進而施暴，認為如將黃童親屬安置於外祖母家，黃童返回原生家庭後，可能造成黃童外祖母與黃童繼父關係修復不易等語。</w:t>
      </w:r>
    </w:p>
    <w:p w:rsidR="003C191F" w:rsidRPr="009B620E" w:rsidRDefault="003C191F" w:rsidP="003C191F">
      <w:pPr>
        <w:pStyle w:val="6"/>
      </w:pPr>
      <w:r w:rsidRPr="009B620E">
        <w:rPr>
          <w:rFonts w:hint="eastAsia"/>
        </w:rPr>
        <w:t>黃童大姨部分，該府於107年3月21日進行家訪，並告知親屬安置應配合保密及維護黃童安全。但隔日（22日）市府社工聯繫黃母，</w:t>
      </w:r>
      <w:r>
        <w:rPr>
          <w:rFonts w:hint="eastAsia"/>
        </w:rPr>
        <w:t>發</w:t>
      </w:r>
      <w:r>
        <w:t>現</w:t>
      </w:r>
      <w:r w:rsidRPr="009B620E">
        <w:rPr>
          <w:rFonts w:hint="eastAsia"/>
        </w:rPr>
        <w:t>黃母知悉市府家防中心主責社工曾訪視黃童大姨，</w:t>
      </w:r>
      <w:r>
        <w:rPr>
          <w:rFonts w:hint="eastAsia"/>
        </w:rPr>
        <w:t>而</w:t>
      </w:r>
      <w:r w:rsidRPr="009B620E">
        <w:rPr>
          <w:rFonts w:hint="eastAsia"/>
        </w:rPr>
        <w:t>質疑安置後都要配合社會局規定等。認為黃童大姨及姨丈未遵守保密原則，評估若將黃童親屬安置於黃童大姨家，黃童大姨可能讓案主返回案家居住，有再次受暴可能，不適合交由黃童大姨進行親屬安置等語。</w:t>
      </w:r>
    </w:p>
    <w:p w:rsidR="003C191F" w:rsidRPr="009B620E" w:rsidRDefault="003C191F" w:rsidP="003C191F">
      <w:pPr>
        <w:pStyle w:val="5"/>
      </w:pPr>
      <w:r w:rsidRPr="009B620E">
        <w:rPr>
          <w:rFonts w:hint="eastAsia"/>
        </w:rPr>
        <w:t>本院審酌認為：</w:t>
      </w:r>
      <w:proofErr w:type="gramStart"/>
      <w:r w:rsidRPr="009B620E">
        <w:rPr>
          <w:rFonts w:hint="eastAsia"/>
        </w:rPr>
        <w:t>兒少法施行</w:t>
      </w:r>
      <w:proofErr w:type="gramEnd"/>
      <w:r w:rsidRPr="009B620E">
        <w:rPr>
          <w:rFonts w:hint="eastAsia"/>
        </w:rPr>
        <w:t>細則第10條雖規定，地方主管機關</w:t>
      </w:r>
      <w:proofErr w:type="gramStart"/>
      <w:r w:rsidRPr="009B620E">
        <w:rPr>
          <w:rFonts w:hint="eastAsia"/>
        </w:rPr>
        <w:t>依兒少法</w:t>
      </w:r>
      <w:proofErr w:type="gramEnd"/>
      <w:r w:rsidRPr="009B620E">
        <w:rPr>
          <w:rFonts w:hint="eastAsia"/>
        </w:rPr>
        <w:t>第23條第1項第9款、第56條第1項或第62條第1項規定安置兒童及少年，應循下列順序為原則：「一、安置於合適之親屬家庭。二、安置於已登記合格之寄養家庭。三、收容於經核准立案之兒童及少年安置及教養機構。四、收容於其他安置機構。」但有意願之親屬家庭是否適於安置，仍需經主管機關調查確認。依「兒少保護個案委由家外親屬安置評估表」，應由市府主責社工針對親屬之照顧意見、照顧能力、前科素行等事項進行綜合評估</w:t>
      </w:r>
      <w:r w:rsidRPr="009B620E">
        <w:rPr>
          <w:rStyle w:val="af7"/>
        </w:rPr>
        <w:footnoteReference w:id="2"/>
      </w:r>
      <w:r w:rsidRPr="009B620E">
        <w:rPr>
          <w:rFonts w:hint="eastAsia"/>
        </w:rPr>
        <w:t>。亦即是否准許親屬安置，</w:t>
      </w:r>
      <w:r w:rsidRPr="009B620E">
        <w:rPr>
          <w:rFonts w:hint="eastAsia"/>
        </w:rPr>
        <w:lastRenderedPageBreak/>
        <w:t>涉及主管機關對事實真相之瞭解及</w:t>
      </w:r>
      <w:proofErr w:type="gramStart"/>
      <w:r w:rsidRPr="009B620E">
        <w:rPr>
          <w:rFonts w:hint="eastAsia"/>
        </w:rPr>
        <w:t>本諸兒少</w:t>
      </w:r>
      <w:proofErr w:type="gramEnd"/>
      <w:r w:rsidRPr="009B620E">
        <w:rPr>
          <w:rFonts w:hint="eastAsia"/>
        </w:rPr>
        <w:t>保護專業之判斷，屬主管機關依職權調查之裁量事項，本件市府否准黃童外祖母、大姨有關親屬安置之申請，似已</w:t>
      </w:r>
      <w:proofErr w:type="gramStart"/>
      <w:r w:rsidRPr="009B620E">
        <w:rPr>
          <w:rFonts w:hint="eastAsia"/>
        </w:rPr>
        <w:t>踐行</w:t>
      </w:r>
      <w:proofErr w:type="gramEnd"/>
      <w:r w:rsidRPr="009B620E">
        <w:rPr>
          <w:rFonts w:hint="eastAsia"/>
        </w:rPr>
        <w:t>相關的調查程序，亦已考量日後親子關係修復及黃童安全等事項，尚無逾越權限或濫用權利之情形，本院</w:t>
      </w:r>
      <w:proofErr w:type="gramStart"/>
      <w:r w:rsidRPr="009B620E">
        <w:rPr>
          <w:rFonts w:hint="eastAsia"/>
        </w:rPr>
        <w:t>對該裁量</w:t>
      </w:r>
      <w:proofErr w:type="gramEnd"/>
      <w:r w:rsidRPr="009B620E">
        <w:rPr>
          <w:rFonts w:hint="eastAsia"/>
        </w:rPr>
        <w:t>決定應予尊重。</w:t>
      </w:r>
    </w:p>
    <w:p w:rsidR="003C191F" w:rsidRPr="00097472" w:rsidRDefault="003C191F" w:rsidP="003C191F">
      <w:pPr>
        <w:pStyle w:val="4"/>
      </w:pPr>
      <w:r w:rsidRPr="003C191F">
        <w:rPr>
          <w:rFonts w:hint="eastAsia"/>
          <w:b/>
        </w:rPr>
        <w:t>本件家扶中心媒合配對寄養家庭及受託辦理相關寄養業務，雖難認為有何重大瑕疵，但楊童</w:t>
      </w:r>
      <w:proofErr w:type="gramStart"/>
      <w:r w:rsidRPr="003C191F">
        <w:rPr>
          <w:rFonts w:hint="eastAsia"/>
          <w:b/>
        </w:rPr>
        <w:t>屬家內性侵</w:t>
      </w:r>
      <w:proofErr w:type="gramEnd"/>
      <w:r w:rsidRPr="003C191F">
        <w:rPr>
          <w:rFonts w:hint="eastAsia"/>
          <w:b/>
        </w:rPr>
        <w:t>的被害人，尚在接受心理輔導中，此時安排年幼的黃童與</w:t>
      </w:r>
      <w:r w:rsidRPr="003C191F">
        <w:rPr>
          <w:b/>
        </w:rPr>
        <w:t>楊童睡</w:t>
      </w:r>
      <w:r w:rsidRPr="003C191F">
        <w:rPr>
          <w:rFonts w:hint="eastAsia"/>
          <w:b/>
        </w:rPr>
        <w:t>同一通</w:t>
      </w:r>
      <w:proofErr w:type="gramStart"/>
      <w:r w:rsidRPr="003C191F">
        <w:rPr>
          <w:b/>
        </w:rPr>
        <w:t>舖</w:t>
      </w:r>
      <w:proofErr w:type="gramEnd"/>
      <w:r w:rsidRPr="003C191F">
        <w:rPr>
          <w:rFonts w:hint="eastAsia"/>
          <w:b/>
        </w:rPr>
        <w:t>，其妥適性確有待商榷</w:t>
      </w:r>
      <w:r w:rsidRPr="00097472">
        <w:rPr>
          <w:rFonts w:hint="eastAsia"/>
        </w:rPr>
        <w:t>。</w:t>
      </w:r>
    </w:p>
    <w:p w:rsidR="003C191F" w:rsidRDefault="003C191F" w:rsidP="003C191F">
      <w:pPr>
        <w:pStyle w:val="5"/>
      </w:pPr>
      <w:r>
        <w:rPr>
          <w:rFonts w:hint="eastAsia"/>
        </w:rPr>
        <w:t>依「安置配對考量因素表」規定，媒合寄養家庭時應分別考量寄養家庭及兒少狀況，</w:t>
      </w:r>
      <w:proofErr w:type="gramStart"/>
      <w:r>
        <w:rPr>
          <w:rFonts w:hint="eastAsia"/>
        </w:rPr>
        <w:t>其審酌</w:t>
      </w:r>
      <w:proofErr w:type="gramEnd"/>
      <w:r>
        <w:rPr>
          <w:rFonts w:hint="eastAsia"/>
        </w:rPr>
        <w:t>事項包括：(1)寄養家庭：家庭生命週期、身心狀況、照顧期待、照顧能力、資歷及其他面向。</w:t>
      </w:r>
      <w:proofErr w:type="gramStart"/>
      <w:r>
        <w:rPr>
          <w:rFonts w:hint="eastAsia"/>
        </w:rPr>
        <w:t>如兒少</w:t>
      </w:r>
      <w:proofErr w:type="gramEnd"/>
      <w:r>
        <w:rPr>
          <w:rFonts w:hint="eastAsia"/>
        </w:rPr>
        <w:t>個案涉有性議題，應審酌寄養家庭下列照顧能力面向：包含寄家曾否接受性侵害議題之訓練、對性侵害個案特質了解程度、對該類個案有無接納包容及較高敏感度等。(2)寄養兒少：受安置原因、身心狀況、服務需求、居住區域、行為特性及其他面向。另除個案性別外，尚應評估其身心狀況及行為特性，有無</w:t>
      </w:r>
      <w:r>
        <w:rPr>
          <w:rFonts w:hint="eastAsia"/>
        </w:rPr>
        <w:lastRenderedPageBreak/>
        <w:t>情緒或行為問題等。又家扶中心辦理「</w:t>
      </w:r>
      <w:proofErr w:type="gramStart"/>
      <w:r>
        <w:rPr>
          <w:rFonts w:hint="eastAsia"/>
        </w:rPr>
        <w:t>107</w:t>
      </w:r>
      <w:proofErr w:type="gramEnd"/>
      <w:r>
        <w:rPr>
          <w:rFonts w:hint="eastAsia"/>
        </w:rPr>
        <w:t>年度</w:t>
      </w:r>
      <w:proofErr w:type="gramStart"/>
      <w:r>
        <w:rPr>
          <w:rFonts w:hint="eastAsia"/>
        </w:rPr>
        <w:t>臺</w:t>
      </w:r>
      <w:proofErr w:type="gramEnd"/>
      <w:r>
        <w:rPr>
          <w:rFonts w:hint="eastAsia"/>
        </w:rPr>
        <w:t>南市保護性兒童及少年家庭寄養服務方案」，依契約寄養兒少安置於寄養家庭後，該機構之寄養組社工於第1個月應每周進行訪視1次，第2個月每2周進行訪視1次，第3個月後每月至少訪視1次。</w:t>
      </w:r>
    </w:p>
    <w:p w:rsidR="003C191F" w:rsidRDefault="003C191F" w:rsidP="003C191F">
      <w:pPr>
        <w:pStyle w:val="5"/>
      </w:pPr>
      <w:r>
        <w:rPr>
          <w:rFonts w:hint="eastAsia"/>
        </w:rPr>
        <w:t>有關</w:t>
      </w:r>
      <w:proofErr w:type="gramStart"/>
      <w:r>
        <w:rPr>
          <w:rFonts w:hint="eastAsia"/>
        </w:rPr>
        <w:t>何以媒</w:t>
      </w:r>
      <w:proofErr w:type="gramEnd"/>
      <w:r>
        <w:rPr>
          <w:rFonts w:hint="eastAsia"/>
        </w:rPr>
        <w:t>合黃童至該寄養家庭部分，</w:t>
      </w:r>
      <w:proofErr w:type="gramStart"/>
      <w:r>
        <w:rPr>
          <w:rFonts w:hint="eastAsia"/>
        </w:rPr>
        <w:t>詢據主責本</w:t>
      </w:r>
      <w:proofErr w:type="gramEnd"/>
      <w:r>
        <w:rPr>
          <w:rFonts w:hint="eastAsia"/>
        </w:rPr>
        <w:t>案之家扶中心社工及督導表示：黃童當時上小學1年級，屬於該寄養家庭陳媽媽曾經照顧的年齡層，而當時楊童已在陳媽媽家很久了，其等評估楊童的狀況，與其他寄養童的互動狀況尚可，並無性議題的狀況，故認為寄家可以勝任，並認為楊童與黃童的年齡相距不大，可以作伴等語。</w:t>
      </w:r>
      <w:proofErr w:type="gramStart"/>
      <w:r>
        <w:rPr>
          <w:rFonts w:hint="eastAsia"/>
        </w:rPr>
        <w:t>詢</w:t>
      </w:r>
      <w:proofErr w:type="gramEnd"/>
      <w:r>
        <w:rPr>
          <w:rFonts w:hint="eastAsia"/>
        </w:rPr>
        <w:t>據寄養家庭陳媽媽則表示：其擔任寄養家庭有20年經驗，曾接受家扶中心有關如何照顧性議題兒童的課程訓練，家扶中心社工曾向其說明楊童及黃童的狀況，其知悉楊童曾遭</w:t>
      </w:r>
      <w:proofErr w:type="gramStart"/>
      <w:r>
        <w:rPr>
          <w:rFonts w:hint="eastAsia"/>
        </w:rPr>
        <w:t>父親性侵的</w:t>
      </w:r>
      <w:proofErr w:type="gramEnd"/>
      <w:r>
        <w:rPr>
          <w:rFonts w:hint="eastAsia"/>
        </w:rPr>
        <w:t>背景，即特別注意楊童行為。其安排年幼的黃童與楊童共睡同一通鋪前，曾請教家扶中心的講師，獲得同意，並考量孩子皆為男孩，需要玩伴的意願等語。已分別考量寄養家庭</w:t>
      </w:r>
      <w:proofErr w:type="gramStart"/>
      <w:r>
        <w:rPr>
          <w:rFonts w:hint="eastAsia"/>
        </w:rPr>
        <w:t>及寄童狀況</w:t>
      </w:r>
      <w:proofErr w:type="gramEnd"/>
      <w:r>
        <w:rPr>
          <w:rFonts w:hint="eastAsia"/>
        </w:rPr>
        <w:t>，而陳媽媽對照顧性議題兒童亦曾接受相關訓練，對該類個案有接納包容態度及敏感度。又查，本</w:t>
      </w:r>
      <w:proofErr w:type="gramStart"/>
      <w:r>
        <w:rPr>
          <w:rFonts w:hint="eastAsia"/>
        </w:rPr>
        <w:t>案家防中心</w:t>
      </w:r>
      <w:proofErr w:type="gramEnd"/>
      <w:r>
        <w:rPr>
          <w:rFonts w:hint="eastAsia"/>
        </w:rPr>
        <w:t>社工在黃童寄養於陳媽媽家</w:t>
      </w:r>
      <w:proofErr w:type="gramStart"/>
      <w:r>
        <w:rPr>
          <w:rFonts w:hint="eastAsia"/>
        </w:rPr>
        <w:t>期間，</w:t>
      </w:r>
      <w:proofErr w:type="gramEnd"/>
      <w:r>
        <w:rPr>
          <w:rFonts w:hint="eastAsia"/>
        </w:rPr>
        <w:t>曾於107年3月21日、3月26日、4月3日進行實地訪視，亦符合相關規定，實難認為本件家扶中心媒合配對寄養家庭及辦理寄養業務有何重大瑕疵。</w:t>
      </w:r>
      <w:proofErr w:type="gramStart"/>
      <w:r>
        <w:rPr>
          <w:rFonts w:hint="eastAsia"/>
        </w:rPr>
        <w:t>惟</w:t>
      </w:r>
      <w:proofErr w:type="gramEnd"/>
      <w:r>
        <w:rPr>
          <w:rFonts w:hint="eastAsia"/>
        </w:rPr>
        <w:t>楊童</w:t>
      </w:r>
      <w:proofErr w:type="gramStart"/>
      <w:r>
        <w:rPr>
          <w:rFonts w:hint="eastAsia"/>
        </w:rPr>
        <w:t>屬家內性侵</w:t>
      </w:r>
      <w:proofErr w:type="gramEnd"/>
      <w:r>
        <w:rPr>
          <w:rFonts w:hint="eastAsia"/>
        </w:rPr>
        <w:t>的被害人，經鑑定為輕度智能障礙，且尚在接受心理輔導中，而黃童</w:t>
      </w:r>
      <w:r>
        <w:rPr>
          <w:rFonts w:hint="eastAsia"/>
        </w:rPr>
        <w:lastRenderedPageBreak/>
        <w:t>尚屬年幼懵懂，此時將之安置在同一通</w:t>
      </w:r>
      <w:proofErr w:type="gramStart"/>
      <w:r>
        <w:rPr>
          <w:rFonts w:hint="eastAsia"/>
        </w:rPr>
        <w:t>舖</w:t>
      </w:r>
      <w:proofErr w:type="gramEnd"/>
      <w:r>
        <w:rPr>
          <w:rFonts w:hint="eastAsia"/>
        </w:rPr>
        <w:t>中</w:t>
      </w:r>
      <w:proofErr w:type="gramStart"/>
      <w:r>
        <w:rPr>
          <w:rFonts w:hint="eastAsia"/>
        </w:rPr>
        <w:t>同寢共眠</w:t>
      </w:r>
      <w:proofErr w:type="gramEnd"/>
      <w:r>
        <w:rPr>
          <w:rFonts w:hint="eastAsia"/>
        </w:rPr>
        <w:t>，其風險評估之妥適性確有待商榷，</w:t>
      </w:r>
      <w:proofErr w:type="gramStart"/>
      <w:r>
        <w:rPr>
          <w:rFonts w:hint="eastAsia"/>
        </w:rPr>
        <w:t>臺</w:t>
      </w:r>
      <w:proofErr w:type="gramEnd"/>
      <w:r>
        <w:rPr>
          <w:rFonts w:hint="eastAsia"/>
        </w:rPr>
        <w:t>南市政府宜有檢討之作為。</w:t>
      </w:r>
    </w:p>
    <w:p w:rsidR="003C191F" w:rsidRPr="003C191F" w:rsidRDefault="003C191F" w:rsidP="003C191F">
      <w:pPr>
        <w:pStyle w:val="3"/>
        <w:rPr>
          <w:b/>
        </w:rPr>
      </w:pPr>
      <w:r>
        <w:rPr>
          <w:rFonts w:hint="eastAsia"/>
        </w:rPr>
        <w:t>綜上所述，</w:t>
      </w:r>
      <w:proofErr w:type="gramStart"/>
      <w:r w:rsidRPr="002D7D94">
        <w:rPr>
          <w:rFonts w:hint="eastAsia"/>
        </w:rPr>
        <w:t>臺</w:t>
      </w:r>
      <w:proofErr w:type="gramEnd"/>
      <w:r w:rsidRPr="002D7D94">
        <w:rPr>
          <w:rFonts w:hint="eastAsia"/>
        </w:rPr>
        <w:t>南市政府經安全評估，以黃父違反保護令，多次管教黃童過當，黃童</w:t>
      </w:r>
      <w:proofErr w:type="gramStart"/>
      <w:r w:rsidRPr="002D7D94">
        <w:rPr>
          <w:rFonts w:hint="eastAsia"/>
        </w:rPr>
        <w:t>恐</w:t>
      </w:r>
      <w:proofErr w:type="gramEnd"/>
      <w:r w:rsidRPr="002D7D94">
        <w:rPr>
          <w:rFonts w:hint="eastAsia"/>
        </w:rPr>
        <w:t>再次</w:t>
      </w:r>
      <w:proofErr w:type="gramStart"/>
      <w:r w:rsidRPr="002D7D94">
        <w:rPr>
          <w:rFonts w:hint="eastAsia"/>
        </w:rPr>
        <w:t>受暴等事由</w:t>
      </w:r>
      <w:proofErr w:type="gramEnd"/>
      <w:r w:rsidRPr="002D7D94">
        <w:rPr>
          <w:rFonts w:hint="eastAsia"/>
        </w:rPr>
        <w:t>，於107年3月13日上午12時許起，對黃童進行72小時緊急安置及聲請法院裁定繼續安置3個月。另於黃童安置</w:t>
      </w:r>
      <w:proofErr w:type="gramStart"/>
      <w:r w:rsidRPr="002D7D94">
        <w:rPr>
          <w:rFonts w:hint="eastAsia"/>
        </w:rPr>
        <w:t>期間，</w:t>
      </w:r>
      <w:proofErr w:type="gramEnd"/>
      <w:r w:rsidRPr="002D7D94">
        <w:rPr>
          <w:rFonts w:hint="eastAsia"/>
        </w:rPr>
        <w:t>依調查評估結果，否准黃童外祖母、大姨申請親屬安置等節，核與</w:t>
      </w:r>
      <w:proofErr w:type="gramStart"/>
      <w:r w:rsidRPr="002D7D94">
        <w:rPr>
          <w:rFonts w:hint="eastAsia"/>
        </w:rPr>
        <w:t>兒少法相關</w:t>
      </w:r>
      <w:proofErr w:type="gramEnd"/>
      <w:r w:rsidRPr="002D7D94">
        <w:rPr>
          <w:rFonts w:hint="eastAsia"/>
        </w:rPr>
        <w:t>規定尚無不合，相關裁量權之行使，並無明顯逾越權限或濫用權利之情形，且涉及主管機關對事實真相之瞭解及</w:t>
      </w:r>
      <w:proofErr w:type="gramStart"/>
      <w:r w:rsidRPr="002D7D94">
        <w:rPr>
          <w:rFonts w:hint="eastAsia"/>
        </w:rPr>
        <w:t>本諸兒少</w:t>
      </w:r>
      <w:proofErr w:type="gramEnd"/>
      <w:r w:rsidRPr="002D7D94">
        <w:rPr>
          <w:rFonts w:hint="eastAsia"/>
        </w:rPr>
        <w:t>保護專業之判斷，應予尊重；惟</w:t>
      </w:r>
      <w:bookmarkEnd w:id="62"/>
      <w:proofErr w:type="gramStart"/>
      <w:r w:rsidRPr="00DA0638">
        <w:rPr>
          <w:rFonts w:hint="eastAsia"/>
        </w:rPr>
        <w:t>臺</w:t>
      </w:r>
      <w:proofErr w:type="gramEnd"/>
      <w:r w:rsidRPr="00DA0638">
        <w:rPr>
          <w:rFonts w:hint="eastAsia"/>
        </w:rPr>
        <w:t>南市政府</w:t>
      </w:r>
      <w:proofErr w:type="gramStart"/>
      <w:r w:rsidRPr="00DA0638">
        <w:rPr>
          <w:rFonts w:hint="eastAsia"/>
        </w:rPr>
        <w:t>對於兒少法</w:t>
      </w:r>
      <w:proofErr w:type="gramEnd"/>
      <w:r w:rsidRPr="00DA0638">
        <w:rPr>
          <w:rFonts w:hint="eastAsia"/>
        </w:rPr>
        <w:t>第56條第1項緊急安置疏忽、受</w:t>
      </w:r>
      <w:proofErr w:type="gramStart"/>
      <w:r w:rsidRPr="00DA0638">
        <w:rPr>
          <w:rFonts w:hint="eastAsia"/>
        </w:rPr>
        <w:t>虐</w:t>
      </w:r>
      <w:proofErr w:type="gramEnd"/>
      <w:r w:rsidRPr="00DA0638">
        <w:rPr>
          <w:rFonts w:hint="eastAsia"/>
        </w:rPr>
        <w:t>兒童之保護個案，仍負有緊急處遇及完整評估之責，對於委託辦理之業務，亦應為合目的性之監督。本案</w:t>
      </w:r>
      <w:proofErr w:type="gramStart"/>
      <w:r w:rsidRPr="00DA0638">
        <w:rPr>
          <w:rFonts w:hint="eastAsia"/>
        </w:rPr>
        <w:t>臺</w:t>
      </w:r>
      <w:proofErr w:type="gramEnd"/>
      <w:r w:rsidRPr="00DA0638">
        <w:rPr>
          <w:rFonts w:hint="eastAsia"/>
        </w:rPr>
        <w:t>南市政府因未設緊急安置庇護中心，對緊急安置之兒童，未及完整評估，即指示家扶中心先行媒合並安置於寄養家庭，對寄養家庭又未依相關指標進行複核，且緊急安置期間未實地訪視以善盡監督之責，</w:t>
      </w:r>
      <w:r>
        <w:rPr>
          <w:rFonts w:hint="eastAsia"/>
        </w:rPr>
        <w:t>後續發生黃童</w:t>
      </w:r>
      <w:r w:rsidRPr="00DA0638">
        <w:rPr>
          <w:rFonts w:hint="eastAsia"/>
        </w:rPr>
        <w:t>在寄養家庭遭</w:t>
      </w:r>
      <w:r>
        <w:rPr>
          <w:rFonts w:hint="eastAsia"/>
        </w:rPr>
        <w:t>楊童</w:t>
      </w:r>
      <w:proofErr w:type="gramStart"/>
      <w:r w:rsidRPr="00DA0638">
        <w:rPr>
          <w:rFonts w:hint="eastAsia"/>
        </w:rPr>
        <w:t>多次性侵</w:t>
      </w:r>
      <w:r>
        <w:rPr>
          <w:rFonts w:hint="eastAsia"/>
        </w:rPr>
        <w:t>的</w:t>
      </w:r>
      <w:proofErr w:type="gramEnd"/>
      <w:r>
        <w:rPr>
          <w:rFonts w:hint="eastAsia"/>
        </w:rPr>
        <w:t>不幸事件</w:t>
      </w:r>
      <w:r w:rsidRPr="00C23B9B">
        <w:rPr>
          <w:rFonts w:hint="eastAsia"/>
        </w:rPr>
        <w:t>，</w:t>
      </w:r>
      <w:r w:rsidRPr="00DA0638">
        <w:rPr>
          <w:rFonts w:hint="eastAsia"/>
        </w:rPr>
        <w:t>核有失當</w:t>
      </w:r>
      <w:r>
        <w:rPr>
          <w:rFonts w:hint="eastAsia"/>
        </w:rPr>
        <w:t>。</w:t>
      </w:r>
      <w:proofErr w:type="gramStart"/>
      <w:r w:rsidRPr="00DC194C">
        <w:rPr>
          <w:rFonts w:hint="eastAsia"/>
        </w:rPr>
        <w:t>臺</w:t>
      </w:r>
      <w:proofErr w:type="gramEnd"/>
      <w:r w:rsidRPr="00DC194C">
        <w:rPr>
          <w:rFonts w:hint="eastAsia"/>
        </w:rPr>
        <w:t>南市政府在本院調查本案</w:t>
      </w:r>
      <w:proofErr w:type="gramStart"/>
      <w:r w:rsidRPr="00DC194C">
        <w:rPr>
          <w:rFonts w:hint="eastAsia"/>
        </w:rPr>
        <w:t>期間，</w:t>
      </w:r>
      <w:proofErr w:type="gramEnd"/>
      <w:r w:rsidRPr="00DC194C">
        <w:rPr>
          <w:rFonts w:hint="eastAsia"/>
        </w:rPr>
        <w:t>對於上開制度面之缺失，業</w:t>
      </w:r>
      <w:r w:rsidRPr="00DC194C">
        <w:t>於</w:t>
      </w:r>
      <w:r w:rsidRPr="00DC194C">
        <w:rPr>
          <w:rFonts w:hint="eastAsia"/>
        </w:rPr>
        <w:t>1</w:t>
      </w:r>
      <w:r w:rsidRPr="00DC194C">
        <w:t>08</w:t>
      </w:r>
      <w:r w:rsidRPr="00DC194C">
        <w:rPr>
          <w:rFonts w:hint="eastAsia"/>
        </w:rPr>
        <w:t>年5月2</w:t>
      </w:r>
      <w:r w:rsidRPr="00DC194C">
        <w:t>8</w:t>
      </w:r>
      <w:r w:rsidRPr="00DC194C">
        <w:rPr>
          <w:rFonts w:hint="eastAsia"/>
        </w:rPr>
        <w:t>日</w:t>
      </w:r>
      <w:r w:rsidRPr="00DC194C">
        <w:t>召開</w:t>
      </w:r>
      <w:r w:rsidRPr="00DC194C">
        <w:rPr>
          <w:rFonts w:hint="eastAsia"/>
        </w:rPr>
        <w:t>寄</w:t>
      </w:r>
      <w:r w:rsidRPr="00DC194C">
        <w:t>養業務聯繫會</w:t>
      </w:r>
      <w:r w:rsidRPr="00DC194C">
        <w:rPr>
          <w:rFonts w:hint="eastAsia"/>
        </w:rPr>
        <w:t>議</w:t>
      </w:r>
      <w:r w:rsidRPr="00DC194C">
        <w:t>，與</w:t>
      </w:r>
      <w:r w:rsidRPr="00DC194C">
        <w:rPr>
          <w:rFonts w:hint="eastAsia"/>
        </w:rPr>
        <w:t>受</w:t>
      </w:r>
      <w:r w:rsidRPr="00DC194C">
        <w:t>託辦理寄養業務之家扶中心建立</w:t>
      </w:r>
      <w:r w:rsidRPr="00DC194C">
        <w:rPr>
          <w:rFonts w:hint="eastAsia"/>
        </w:rPr>
        <w:t>初</w:t>
      </w:r>
      <w:r w:rsidRPr="00DC194C">
        <w:t>評</w:t>
      </w:r>
      <w:r w:rsidRPr="00DC194C">
        <w:rPr>
          <w:rFonts w:hint="eastAsia"/>
        </w:rPr>
        <w:t>、</w:t>
      </w:r>
      <w:r w:rsidRPr="00DC194C">
        <w:t>複核</w:t>
      </w:r>
      <w:r w:rsidRPr="00DC194C">
        <w:rPr>
          <w:rFonts w:hint="eastAsia"/>
        </w:rPr>
        <w:t>及</w:t>
      </w:r>
      <w:r w:rsidRPr="00DC194C">
        <w:t>督考機制</w:t>
      </w:r>
      <w:r w:rsidRPr="00DC194C">
        <w:rPr>
          <w:rFonts w:hint="eastAsia"/>
        </w:rPr>
        <w:t>，</w:t>
      </w:r>
      <w:r w:rsidRPr="00DC194C">
        <w:t>又規劃設置</w:t>
      </w:r>
      <w:r w:rsidRPr="00DC194C">
        <w:rPr>
          <w:rFonts w:hint="eastAsia"/>
        </w:rPr>
        <w:t>兒</w:t>
      </w:r>
      <w:r w:rsidRPr="00DC194C">
        <w:t>少保護整合中心、</w:t>
      </w:r>
      <w:r w:rsidRPr="00DC194C">
        <w:rPr>
          <w:rFonts w:hint="eastAsia"/>
        </w:rPr>
        <w:t>已有初步改善，</w:t>
      </w:r>
      <w:r>
        <w:rPr>
          <w:rFonts w:hint="eastAsia"/>
        </w:rPr>
        <w:t>但仍</w:t>
      </w:r>
      <w:r w:rsidRPr="00DC194C">
        <w:t>應</w:t>
      </w:r>
      <w:r>
        <w:rPr>
          <w:rFonts w:hint="eastAsia"/>
        </w:rPr>
        <w:t>賡</w:t>
      </w:r>
      <w:r w:rsidRPr="00DC194C">
        <w:t>續檢討改進</w:t>
      </w:r>
    </w:p>
    <w:p w:rsidR="00174638" w:rsidRPr="009B620E" w:rsidRDefault="00174638" w:rsidP="003C191F">
      <w:pPr>
        <w:pStyle w:val="2"/>
        <w:rPr>
          <w:b/>
        </w:rPr>
      </w:pPr>
      <w:bookmarkStart w:id="64" w:name="_Toc26607754"/>
      <w:r w:rsidRPr="009B620E">
        <w:rPr>
          <w:rFonts w:hint="eastAsia"/>
          <w:b/>
        </w:rPr>
        <w:t>部分縣市因未設置緊急</w:t>
      </w:r>
      <w:r w:rsidR="000A02F8" w:rsidRPr="009B620E">
        <w:rPr>
          <w:rFonts w:hint="eastAsia"/>
          <w:b/>
        </w:rPr>
        <w:t>安置</w:t>
      </w:r>
      <w:r w:rsidRPr="009B620E">
        <w:rPr>
          <w:rFonts w:hint="eastAsia"/>
          <w:b/>
        </w:rPr>
        <w:t>庇護中心，地方主管機關未落實評估調查作業，即交由民間社福機構進行安置，造成寄養家庭及社會福利機構需承擔過大風險。且依現行之兒少保護個案之評估流程，社工人員除須及</w:t>
      </w:r>
      <w:r w:rsidRPr="009B620E">
        <w:rPr>
          <w:rFonts w:hint="eastAsia"/>
          <w:b/>
        </w:rPr>
        <w:lastRenderedPageBreak/>
        <w:t>時決定安置與否，於3日內陳報法院及聲請繼續安置，並應於4日內完成訪查評估及調查報告，</w:t>
      </w:r>
      <w:r w:rsidR="002B4409" w:rsidRPr="009B620E">
        <w:rPr>
          <w:rFonts w:hint="eastAsia"/>
          <w:b/>
        </w:rPr>
        <w:t>在緊迫的期限內，社工</w:t>
      </w:r>
      <w:r w:rsidRPr="009B620E">
        <w:rPr>
          <w:rFonts w:hint="eastAsia"/>
          <w:b/>
        </w:rPr>
        <w:t>承擔過大的</w:t>
      </w:r>
      <w:r w:rsidR="002B4409" w:rsidRPr="009B620E">
        <w:rPr>
          <w:rFonts w:hint="eastAsia"/>
          <w:b/>
        </w:rPr>
        <w:t>心理壓力及時間</w:t>
      </w:r>
      <w:r w:rsidRPr="009B620E">
        <w:rPr>
          <w:rFonts w:hint="eastAsia"/>
          <w:b/>
        </w:rPr>
        <w:t>壓力。但其評估內容欠缺社政以外之其他專業人員之參與，決定家外安置前，又未</w:t>
      </w:r>
      <w:proofErr w:type="gramStart"/>
      <w:r w:rsidRPr="009B620E">
        <w:rPr>
          <w:rFonts w:hint="eastAsia"/>
          <w:b/>
        </w:rPr>
        <w:t>整合各網絡</w:t>
      </w:r>
      <w:proofErr w:type="gramEnd"/>
      <w:r w:rsidRPr="009B620E">
        <w:rPr>
          <w:rFonts w:hint="eastAsia"/>
          <w:b/>
        </w:rPr>
        <w:t>資源召開緊急安置會議，對兒童最佳利益之保護，容有</w:t>
      </w:r>
      <w:proofErr w:type="gramStart"/>
      <w:r w:rsidRPr="009B620E">
        <w:rPr>
          <w:rFonts w:hint="eastAsia"/>
          <w:b/>
        </w:rPr>
        <w:t>未周。臺</w:t>
      </w:r>
      <w:proofErr w:type="gramEnd"/>
      <w:r w:rsidRPr="009B620E">
        <w:rPr>
          <w:rFonts w:hint="eastAsia"/>
          <w:b/>
        </w:rPr>
        <w:t>南市政府於本院調查本案</w:t>
      </w:r>
      <w:proofErr w:type="gramStart"/>
      <w:r w:rsidRPr="009B620E">
        <w:rPr>
          <w:rFonts w:hint="eastAsia"/>
          <w:b/>
        </w:rPr>
        <w:t>期間，</w:t>
      </w:r>
      <w:proofErr w:type="gramEnd"/>
      <w:r w:rsidRPr="009B620E">
        <w:rPr>
          <w:rFonts w:hint="eastAsia"/>
          <w:b/>
        </w:rPr>
        <w:t>表示將</w:t>
      </w:r>
      <w:proofErr w:type="gramStart"/>
      <w:r w:rsidRPr="009B620E">
        <w:rPr>
          <w:rFonts w:hint="eastAsia"/>
          <w:b/>
        </w:rPr>
        <w:t>研</w:t>
      </w:r>
      <w:proofErr w:type="gramEnd"/>
      <w:r w:rsidRPr="009B620E">
        <w:rPr>
          <w:rFonts w:hint="eastAsia"/>
          <w:b/>
        </w:rPr>
        <w:t>訂自治條例，引</w:t>
      </w:r>
      <w:proofErr w:type="gramStart"/>
      <w:r w:rsidRPr="009B620E">
        <w:rPr>
          <w:rFonts w:hint="eastAsia"/>
          <w:b/>
        </w:rPr>
        <w:t>介</w:t>
      </w:r>
      <w:proofErr w:type="gramEnd"/>
      <w:r w:rsidRPr="009B620E">
        <w:rPr>
          <w:rFonts w:hint="eastAsia"/>
          <w:b/>
        </w:rPr>
        <w:t>社政、警政、衛政、教育等網絡資源，設置「兒少保護整合中心」，進行完整的緊急醫療救援及評估服務。在該中心建置完成前，將以方案委託方式，委託社福機構</w:t>
      </w:r>
      <w:r w:rsidR="000A02F8" w:rsidRPr="009B620E">
        <w:rPr>
          <w:rFonts w:hint="eastAsia"/>
          <w:b/>
        </w:rPr>
        <w:t>提供</w:t>
      </w:r>
      <w:r w:rsidRPr="009B620E">
        <w:rPr>
          <w:rFonts w:hint="eastAsia"/>
          <w:b/>
        </w:rPr>
        <w:t>兒少保護緊急安置處所</w:t>
      </w:r>
      <w:r w:rsidR="00935474">
        <w:rPr>
          <w:rFonts w:hint="eastAsia"/>
          <w:b/>
        </w:rPr>
        <w:t>，允</w:t>
      </w:r>
      <w:r w:rsidR="00935474">
        <w:rPr>
          <w:b/>
        </w:rPr>
        <w:t>應落實執行</w:t>
      </w:r>
      <w:r w:rsidRPr="009B620E">
        <w:rPr>
          <w:rFonts w:hint="eastAsia"/>
          <w:b/>
        </w:rPr>
        <w:t>。</w:t>
      </w:r>
      <w:bookmarkEnd w:id="64"/>
    </w:p>
    <w:p w:rsidR="00174638" w:rsidRPr="009B620E" w:rsidRDefault="00174638" w:rsidP="00174638">
      <w:pPr>
        <w:pStyle w:val="3"/>
        <w:kinsoku/>
        <w:overflowPunct w:val="0"/>
        <w:autoSpaceDE w:val="0"/>
        <w:autoSpaceDN w:val="0"/>
        <w:ind w:left="1361" w:hanging="681"/>
        <w:rPr>
          <w:rFonts w:ascii="新細明體" w:hAnsi="新細明體"/>
          <w:b/>
        </w:rPr>
      </w:pPr>
      <w:r w:rsidRPr="009B620E">
        <w:rPr>
          <w:rFonts w:ascii="新細明體" w:hAnsi="新細明體" w:hint="eastAsia"/>
          <w:b/>
        </w:rPr>
        <w:t>部分縣市因未設置緊急庇護中心，地方主管機關未落實評估調查作業，即交由民間社福機構進行安置，造成寄養家庭及社會福利機構需承擔過大風險：</w:t>
      </w:r>
    </w:p>
    <w:p w:rsidR="00174638" w:rsidRPr="009B620E" w:rsidRDefault="00174638" w:rsidP="00274B8C">
      <w:pPr>
        <w:pStyle w:val="4"/>
      </w:pPr>
      <w:proofErr w:type="gramStart"/>
      <w:r w:rsidRPr="009B620E">
        <w:rPr>
          <w:rFonts w:hint="eastAsia"/>
        </w:rPr>
        <w:t>詢</w:t>
      </w:r>
      <w:proofErr w:type="gramEnd"/>
      <w:r w:rsidRPr="009B620E">
        <w:rPr>
          <w:rFonts w:hint="eastAsia"/>
        </w:rPr>
        <w:t>據</w:t>
      </w:r>
      <w:proofErr w:type="gramStart"/>
      <w:r w:rsidRPr="009B620E">
        <w:rPr>
          <w:rFonts w:hint="eastAsia"/>
        </w:rPr>
        <w:t>臺</w:t>
      </w:r>
      <w:proofErr w:type="gramEnd"/>
      <w:r w:rsidRPr="009B620E">
        <w:rPr>
          <w:rFonts w:hint="eastAsia"/>
        </w:rPr>
        <w:t>南市政府表示，該市因未設緊急</w:t>
      </w:r>
      <w:r w:rsidR="000A02F8" w:rsidRPr="009B620E">
        <w:rPr>
          <w:rFonts w:hint="eastAsia"/>
        </w:rPr>
        <w:t>安置</w:t>
      </w:r>
      <w:r w:rsidRPr="009B620E">
        <w:rPr>
          <w:rFonts w:hint="eastAsia"/>
        </w:rPr>
        <w:t>庇護</w:t>
      </w:r>
      <w:r w:rsidR="000A02F8" w:rsidRPr="009B620E">
        <w:rPr>
          <w:rFonts w:hint="eastAsia"/>
        </w:rPr>
        <w:t>中心</w:t>
      </w:r>
      <w:r w:rsidRPr="009B620E">
        <w:rPr>
          <w:rFonts w:hint="eastAsia"/>
        </w:rPr>
        <w:t>，又無</w:t>
      </w:r>
      <w:proofErr w:type="gramStart"/>
      <w:r w:rsidRPr="009B620E">
        <w:rPr>
          <w:rFonts w:hint="eastAsia"/>
        </w:rPr>
        <w:t>公立兒</w:t>
      </w:r>
      <w:proofErr w:type="gramEnd"/>
      <w:r w:rsidRPr="009B620E">
        <w:rPr>
          <w:rFonts w:hint="eastAsia"/>
        </w:rPr>
        <w:t>少安置機構，目前以該市78戶寄養家庭、5家簽約之兒童及少年福利機構</w:t>
      </w:r>
      <w:r w:rsidR="00D217CD" w:rsidRPr="009B620E">
        <w:rPr>
          <w:rFonts w:hint="eastAsia"/>
        </w:rPr>
        <w:t>等作</w:t>
      </w:r>
      <w:r w:rsidRPr="009B620E">
        <w:rPr>
          <w:rFonts w:hint="eastAsia"/>
        </w:rPr>
        <w:t>為</w:t>
      </w:r>
      <w:r w:rsidR="00D217CD" w:rsidRPr="009B620E">
        <w:rPr>
          <w:rFonts w:hint="eastAsia"/>
        </w:rPr>
        <w:t>「緊急安置處所」</w:t>
      </w:r>
      <w:r w:rsidRPr="009B620E">
        <w:rPr>
          <w:rFonts w:hint="eastAsia"/>
        </w:rPr>
        <w:t>，安置期間兒少生活適應、受照顧狀況，由</w:t>
      </w:r>
      <w:r w:rsidR="000A02F8" w:rsidRPr="009B620E">
        <w:rPr>
          <w:rFonts w:hint="eastAsia"/>
        </w:rPr>
        <w:t>緊急安置</w:t>
      </w:r>
      <w:r w:rsidR="00D217CD" w:rsidRPr="009B620E">
        <w:rPr>
          <w:rFonts w:hint="eastAsia"/>
        </w:rPr>
        <w:t>處所</w:t>
      </w:r>
      <w:r w:rsidR="000A02F8" w:rsidRPr="009B620E">
        <w:rPr>
          <w:rFonts w:hint="eastAsia"/>
        </w:rPr>
        <w:t>協助</w:t>
      </w:r>
      <w:r w:rsidRPr="009B620E">
        <w:rPr>
          <w:rFonts w:hint="eastAsia"/>
        </w:rPr>
        <w:t>，該</w:t>
      </w:r>
      <w:proofErr w:type="gramStart"/>
      <w:r w:rsidRPr="009B620E">
        <w:rPr>
          <w:rFonts w:hint="eastAsia"/>
        </w:rPr>
        <w:t>府家防中心</w:t>
      </w:r>
      <w:proofErr w:type="gramEnd"/>
      <w:r w:rsidRPr="009B620E">
        <w:rPr>
          <w:rFonts w:hint="eastAsia"/>
        </w:rPr>
        <w:t>主責社工則透過訪視進行評估追蹤等語。換言之，緊急安置業務雖屬地方主管機關自行辦理事項，但部分縣市因未設置緊急</w:t>
      </w:r>
      <w:r w:rsidR="000A02F8" w:rsidRPr="009B620E">
        <w:rPr>
          <w:rFonts w:hint="eastAsia"/>
        </w:rPr>
        <w:t>安置</w:t>
      </w:r>
      <w:r w:rsidRPr="009B620E">
        <w:rPr>
          <w:rFonts w:hint="eastAsia"/>
        </w:rPr>
        <w:t>庇護中心，以轄內寄養家庭及福利機構作為</w:t>
      </w:r>
      <w:r w:rsidR="000A02F8" w:rsidRPr="009B620E">
        <w:rPr>
          <w:rFonts w:hint="eastAsia"/>
        </w:rPr>
        <w:t>緊急</w:t>
      </w:r>
      <w:r w:rsidRPr="009B620E">
        <w:rPr>
          <w:rFonts w:hint="eastAsia"/>
        </w:rPr>
        <w:t>安置處所，而寄養家庭業務因已委託家扶中心辦理，故地方政府經常在完成評估調查作業前，即聯繫家扶中心先行安置受保護之兒童。</w:t>
      </w:r>
    </w:p>
    <w:p w:rsidR="00174638" w:rsidRPr="009B620E" w:rsidRDefault="00174638" w:rsidP="00274B8C">
      <w:pPr>
        <w:pStyle w:val="4"/>
      </w:pPr>
      <w:r w:rsidRPr="009B620E">
        <w:rPr>
          <w:rFonts w:hint="eastAsia"/>
        </w:rPr>
        <w:t>此一現象，本院前於107年調查寄養家庭時指出：「部分地方政府</w:t>
      </w:r>
      <w:proofErr w:type="gramStart"/>
      <w:r w:rsidRPr="009B620E">
        <w:rPr>
          <w:rFonts w:hint="eastAsia"/>
        </w:rPr>
        <w:t>未設兒少</w:t>
      </w:r>
      <w:proofErr w:type="gramEnd"/>
      <w:r w:rsidRPr="009B620E">
        <w:rPr>
          <w:rFonts w:hint="eastAsia"/>
        </w:rPr>
        <w:t>保護個案緊急安置庇護中心，以既有的寄養家庭作為緊急安置</w:t>
      </w:r>
      <w:r w:rsidR="000A02F8" w:rsidRPr="009B620E">
        <w:rPr>
          <w:rFonts w:hint="eastAsia"/>
        </w:rPr>
        <w:t>處</w:t>
      </w:r>
      <w:r w:rsidRPr="009B620E">
        <w:rPr>
          <w:rFonts w:hint="eastAsia"/>
        </w:rPr>
        <w:t>所，</w:t>
      </w:r>
      <w:proofErr w:type="gramStart"/>
      <w:r w:rsidRPr="009B620E">
        <w:rPr>
          <w:rFonts w:hint="eastAsia"/>
        </w:rPr>
        <w:lastRenderedPageBreak/>
        <w:t>致兒少</w:t>
      </w:r>
      <w:proofErr w:type="gramEnd"/>
      <w:r w:rsidRPr="009B620E">
        <w:rPr>
          <w:rFonts w:hint="eastAsia"/>
        </w:rPr>
        <w:t>保護個案經常於未經健康檢查及完善評估等情況下，即逕行寄養安置，造成寄養家庭服務困境，並損及兒少權益」</w:t>
      </w:r>
      <w:r w:rsidRPr="009B620E">
        <w:rPr>
          <w:rStyle w:val="af7"/>
        </w:rPr>
        <w:footnoteReference w:id="3"/>
      </w:r>
      <w:r w:rsidRPr="009B620E">
        <w:rPr>
          <w:rFonts w:hint="eastAsia"/>
        </w:rPr>
        <w:t>。本案</w:t>
      </w:r>
      <w:proofErr w:type="gramStart"/>
      <w:r w:rsidRPr="009B620E">
        <w:rPr>
          <w:rFonts w:hint="eastAsia"/>
        </w:rPr>
        <w:t>詢</w:t>
      </w:r>
      <w:proofErr w:type="gramEnd"/>
      <w:r w:rsidRPr="009B620E">
        <w:rPr>
          <w:rFonts w:hint="eastAsia"/>
        </w:rPr>
        <w:t>據家扶中心社工督導表示：市府會依據SDM的流程來評估是否安置，但無法召開緊急安置會議。且因府方無緊急</w:t>
      </w:r>
      <w:r w:rsidR="000A02F8" w:rsidRPr="009B620E">
        <w:rPr>
          <w:rFonts w:hint="eastAsia"/>
        </w:rPr>
        <w:t>安置</w:t>
      </w:r>
      <w:r w:rsidRPr="009B620E">
        <w:rPr>
          <w:rFonts w:hint="eastAsia"/>
        </w:rPr>
        <w:t>處所，緊急安置時因時效關係，無法開會而係以電話聯繫，市府雖會告訴家扶中心相關資訊，但經常獲得的資訊不充分，無法瞭解孩子及原生家庭完整的狀況，家扶中心僅能依初步資訊進行</w:t>
      </w:r>
      <w:proofErr w:type="gramStart"/>
      <w:r w:rsidRPr="009B620E">
        <w:rPr>
          <w:rFonts w:hint="eastAsia"/>
        </w:rPr>
        <w:t>寄家媒合</w:t>
      </w:r>
      <w:proofErr w:type="gramEnd"/>
      <w:r w:rsidRPr="009B620E">
        <w:rPr>
          <w:rFonts w:hint="eastAsia"/>
        </w:rPr>
        <w:t>。市府對此情形曾力圖改善，亦曾經請求家扶中心承接緊急安置業務，但</w:t>
      </w:r>
      <w:proofErr w:type="gramStart"/>
      <w:r w:rsidRPr="009B620E">
        <w:rPr>
          <w:rFonts w:hint="eastAsia"/>
        </w:rPr>
        <w:t>臺</w:t>
      </w:r>
      <w:proofErr w:type="gramEnd"/>
      <w:r w:rsidRPr="009B620E">
        <w:rPr>
          <w:rFonts w:hint="eastAsia"/>
        </w:rPr>
        <w:t>南的家扶中心欠缺承接能量，其等亦曾多次提案要求</w:t>
      </w:r>
      <w:r w:rsidR="00935474">
        <w:rPr>
          <w:rFonts w:hint="eastAsia"/>
        </w:rPr>
        <w:t>市</w:t>
      </w:r>
      <w:r w:rsidR="00935474">
        <w:t>府</w:t>
      </w:r>
      <w:r w:rsidRPr="009B620E">
        <w:rPr>
          <w:rFonts w:hint="eastAsia"/>
        </w:rPr>
        <w:t>設立緊急</w:t>
      </w:r>
      <w:r w:rsidR="00D222BD" w:rsidRPr="009B620E">
        <w:rPr>
          <w:rFonts w:hint="eastAsia"/>
        </w:rPr>
        <w:t>安置</w:t>
      </w:r>
      <w:r w:rsidRPr="009B620E">
        <w:rPr>
          <w:rFonts w:hint="eastAsia"/>
        </w:rPr>
        <w:t>庇護中心，但市府有困難。</w:t>
      </w:r>
      <w:r w:rsidR="00935474">
        <w:rPr>
          <w:rFonts w:hint="eastAsia"/>
        </w:rPr>
        <w:t>家</w:t>
      </w:r>
      <w:r w:rsidR="00935474">
        <w:t>扶中心</w:t>
      </w:r>
      <w:r w:rsidRPr="009B620E">
        <w:rPr>
          <w:rFonts w:hint="eastAsia"/>
        </w:rPr>
        <w:t>並表示：發展寄養服務本有風險存在，但在制度運作及分工上，中心與寄養家庭需承擔過多風險等語。顯示部分縣市因未設置緊急</w:t>
      </w:r>
      <w:r w:rsidR="00D222BD" w:rsidRPr="009B620E">
        <w:rPr>
          <w:rFonts w:hint="eastAsia"/>
        </w:rPr>
        <w:t>安置</w:t>
      </w:r>
      <w:r w:rsidRPr="009B620E">
        <w:rPr>
          <w:rFonts w:hint="eastAsia"/>
        </w:rPr>
        <w:t>庇護中心，地方主管機關未落實評估調查作業即逕行聯繫社福機構進行安置，造成寄養家庭及福利機構</w:t>
      </w:r>
      <w:r w:rsidR="00935474">
        <w:rPr>
          <w:rFonts w:hint="eastAsia"/>
        </w:rPr>
        <w:t>委</w:t>
      </w:r>
      <w:r w:rsidR="00935474">
        <w:t>辦單位</w:t>
      </w:r>
      <w:r w:rsidRPr="009B620E">
        <w:rPr>
          <w:rFonts w:hint="eastAsia"/>
        </w:rPr>
        <w:t>需承擔過大風險。</w:t>
      </w:r>
    </w:p>
    <w:p w:rsidR="00174638" w:rsidRPr="009B620E" w:rsidRDefault="00174638" w:rsidP="00174638">
      <w:pPr>
        <w:pStyle w:val="3"/>
        <w:kinsoku/>
        <w:overflowPunct w:val="0"/>
        <w:autoSpaceDE w:val="0"/>
        <w:autoSpaceDN w:val="0"/>
        <w:ind w:left="1361" w:hanging="681"/>
        <w:rPr>
          <w:b/>
        </w:rPr>
      </w:pPr>
      <w:proofErr w:type="gramStart"/>
      <w:r w:rsidRPr="009B620E">
        <w:rPr>
          <w:rFonts w:hint="eastAsia"/>
          <w:b/>
        </w:rPr>
        <w:t>衛福部對兒</w:t>
      </w:r>
      <w:proofErr w:type="gramEnd"/>
      <w:r w:rsidRPr="009B620E">
        <w:rPr>
          <w:rFonts w:hint="eastAsia"/>
          <w:b/>
        </w:rPr>
        <w:t>少保護個案雖訂有SDM安全評估表，惟依現行之評估流程，社工人員除須及時決定安置與否，並應於3日內向法院陳報及聲請繼續安置，及於4日內完成調查報告，</w:t>
      </w:r>
      <w:r w:rsidR="00887736" w:rsidRPr="009B620E">
        <w:rPr>
          <w:rFonts w:hint="eastAsia"/>
          <w:b/>
        </w:rPr>
        <w:t>在緊迫的期限內，社工承擔過大的心理壓力及時間壓力</w:t>
      </w:r>
      <w:r w:rsidRPr="009B620E">
        <w:rPr>
          <w:rFonts w:hint="eastAsia"/>
          <w:b/>
        </w:rPr>
        <w:t>。然其評估內容欠缺社政以外之其他</w:t>
      </w:r>
      <w:r w:rsidRPr="009B620E">
        <w:rPr>
          <w:rFonts w:ascii="新細明體" w:hAnsi="新細明體" w:hint="eastAsia"/>
          <w:b/>
        </w:rPr>
        <w:t>專業人員之參與，決定家外安置前，又未</w:t>
      </w:r>
      <w:proofErr w:type="gramStart"/>
      <w:r w:rsidRPr="009B620E">
        <w:rPr>
          <w:rFonts w:hint="eastAsia"/>
          <w:b/>
        </w:rPr>
        <w:t>整合各網絡</w:t>
      </w:r>
      <w:proofErr w:type="gramEnd"/>
      <w:r w:rsidRPr="009B620E">
        <w:rPr>
          <w:rFonts w:hint="eastAsia"/>
          <w:b/>
        </w:rPr>
        <w:t>資源召開緊急安置會議，對兒童最佳</w:t>
      </w:r>
      <w:r w:rsidRPr="009B620E">
        <w:rPr>
          <w:rFonts w:hint="eastAsia"/>
          <w:b/>
        </w:rPr>
        <w:lastRenderedPageBreak/>
        <w:t>利益之保障</w:t>
      </w:r>
      <w:r w:rsidR="00935474">
        <w:rPr>
          <w:rFonts w:hint="eastAsia"/>
          <w:b/>
        </w:rPr>
        <w:t>常欠</w:t>
      </w:r>
      <w:r w:rsidR="00935474">
        <w:rPr>
          <w:b/>
        </w:rPr>
        <w:t>周全</w:t>
      </w:r>
      <w:r w:rsidRPr="009B620E">
        <w:rPr>
          <w:rFonts w:ascii="新細明體" w:hAnsi="新細明體" w:hint="eastAsia"/>
          <w:b/>
        </w:rPr>
        <w:t>：</w:t>
      </w:r>
    </w:p>
    <w:p w:rsidR="00174638" w:rsidRPr="009B620E" w:rsidRDefault="00174638" w:rsidP="00274B8C">
      <w:pPr>
        <w:pStyle w:val="4"/>
      </w:pPr>
      <w:r w:rsidRPr="009B620E">
        <w:rPr>
          <w:rFonts w:hint="eastAsia"/>
        </w:rPr>
        <w:t>現行緊急安置評估之流程如下：</w:t>
      </w:r>
    </w:p>
    <w:p w:rsidR="00174638" w:rsidRPr="009B620E" w:rsidRDefault="00174638" w:rsidP="00274B8C">
      <w:pPr>
        <w:pStyle w:val="5"/>
      </w:pPr>
      <w:r w:rsidRPr="009B620E">
        <w:rPr>
          <w:rFonts w:hint="eastAsia"/>
        </w:rPr>
        <w:t>安全評估：主責</w:t>
      </w:r>
      <w:proofErr w:type="gramStart"/>
      <w:r w:rsidRPr="009B620E">
        <w:rPr>
          <w:rFonts w:hint="eastAsia"/>
        </w:rPr>
        <w:t>社工至兒少</w:t>
      </w:r>
      <w:proofErr w:type="gramEnd"/>
      <w:r w:rsidRPr="009B620E">
        <w:rPr>
          <w:rFonts w:hint="eastAsia"/>
        </w:rPr>
        <w:t>所在地(住家、學校等)訪視，訪談兒少及家長、老師、親屬及重要他人…</w:t>
      </w:r>
      <w:proofErr w:type="gramStart"/>
      <w:r w:rsidRPr="009B620E">
        <w:rPr>
          <w:rFonts w:hint="eastAsia"/>
        </w:rPr>
        <w:t>…</w:t>
      </w:r>
      <w:proofErr w:type="gramEnd"/>
      <w:r w:rsidRPr="009B620E">
        <w:rPr>
          <w:rFonts w:hint="eastAsia"/>
        </w:rPr>
        <w:t>等，</w:t>
      </w:r>
      <w:proofErr w:type="gramStart"/>
      <w:r w:rsidRPr="009B620E">
        <w:rPr>
          <w:rFonts w:hint="eastAsia"/>
        </w:rPr>
        <w:t>依衛福部</w:t>
      </w:r>
      <w:proofErr w:type="gramEnd"/>
      <w:r w:rsidRPr="009B620E">
        <w:rPr>
          <w:rFonts w:hint="eastAsia"/>
        </w:rPr>
        <w:t>SDM安全評估表所列項目進行綜合評估，據以做成安全判斷。如判斷為「有計畫才安全」，則開案追蹤安全計畫執行情形，於訪視當下與案家共同討論完成安全計畫，確認安全計畫可施行；如評估為「不安全」，即向家長告知將啟動安置程序，說明不服市府安置決策相關救濟管道、後續會面申請規定並</w:t>
      </w:r>
      <w:proofErr w:type="gramStart"/>
      <w:r w:rsidRPr="009B620E">
        <w:rPr>
          <w:rFonts w:hint="eastAsia"/>
        </w:rPr>
        <w:t>依兒少法</w:t>
      </w:r>
      <w:proofErr w:type="gramEnd"/>
      <w:r w:rsidRPr="009B620E">
        <w:rPr>
          <w:rFonts w:hint="eastAsia"/>
        </w:rPr>
        <w:t>第64條進行家庭維繫計畫及處遇配合事項。</w:t>
      </w:r>
    </w:p>
    <w:p w:rsidR="00174638" w:rsidRPr="009B620E" w:rsidRDefault="00174638" w:rsidP="00274B8C">
      <w:pPr>
        <w:pStyle w:val="5"/>
      </w:pPr>
      <w:r w:rsidRPr="009B620E">
        <w:rPr>
          <w:rFonts w:hint="eastAsia"/>
        </w:rPr>
        <w:t>著手媒合安置床位：聯繫緊急安置資源，包含寄養家庭、兒少安置機構、居家托育資源及其他安置機構，各安置資源設有聯繫之窗口(督導或社工)，由社工依上述順序進行聯繫，說明兒少現況及案件相關資訊後，待窗口回復有合適床位，便會與安置單位約定交付兒少時間及地點。</w:t>
      </w:r>
    </w:p>
    <w:p w:rsidR="00174638" w:rsidRPr="009B620E" w:rsidRDefault="00174638" w:rsidP="00274B8C">
      <w:pPr>
        <w:pStyle w:val="5"/>
      </w:pPr>
      <w:r w:rsidRPr="009B620E">
        <w:rPr>
          <w:rFonts w:hint="eastAsia"/>
        </w:rPr>
        <w:t>醫療專業協助：如兒童有傷勢或疑似傷勢需透過醫療專業協助，社工會帶至</w:t>
      </w:r>
      <w:proofErr w:type="gramStart"/>
      <w:r w:rsidRPr="009B620E">
        <w:rPr>
          <w:rFonts w:hint="eastAsia"/>
        </w:rPr>
        <w:t>醫院或兒少</w:t>
      </w:r>
      <w:proofErr w:type="gramEnd"/>
      <w:r w:rsidRPr="009B620E">
        <w:rPr>
          <w:rFonts w:hint="eastAsia"/>
        </w:rPr>
        <w:t>醫療整合中心協助驗傷及確診傷勢。</w:t>
      </w:r>
    </w:p>
    <w:p w:rsidR="00174638" w:rsidRPr="009B620E" w:rsidRDefault="00174638" w:rsidP="00274B8C">
      <w:pPr>
        <w:pStyle w:val="4"/>
      </w:pPr>
      <w:proofErr w:type="gramStart"/>
      <w:r w:rsidRPr="009B620E">
        <w:rPr>
          <w:rFonts w:hint="eastAsia"/>
        </w:rPr>
        <w:t>依衛福部依兒少法</w:t>
      </w:r>
      <w:proofErr w:type="gramEnd"/>
      <w:r w:rsidRPr="009B620E">
        <w:rPr>
          <w:rFonts w:hint="eastAsia"/>
        </w:rPr>
        <w:t>第53條第7項授權訂定之「兒童及少年保護通報與分級分類處理及調查辦法」規定：地方主管機關於接獲</w:t>
      </w:r>
      <w:proofErr w:type="gramStart"/>
      <w:r w:rsidRPr="009B620E">
        <w:rPr>
          <w:rFonts w:hint="eastAsia"/>
        </w:rPr>
        <w:t>兒少法第56條</w:t>
      </w:r>
      <w:proofErr w:type="gramEnd"/>
      <w:r w:rsidRPr="009B620E">
        <w:rPr>
          <w:rFonts w:hint="eastAsia"/>
        </w:rPr>
        <w:t>之通報，應於24小時內完成分級評估，決定是否立即給予保護、安置或其他處置，並進行依通報資訊及案件特性進行分類，第一級通報案件應指派人員進行訪視、調查、緊急保護、安置等處置，並</w:t>
      </w:r>
      <w:r w:rsidRPr="009B620E">
        <w:rPr>
          <w:rFonts w:hint="eastAsia"/>
        </w:rPr>
        <w:lastRenderedPageBreak/>
        <w:t>於4日內提出調查報告。依上開流程，地方主管機關社工人員需及時決定安置與否，於3日內向法院陳報及聲請繼續安置，並於4日內完成報告，</w:t>
      </w:r>
      <w:r w:rsidR="00887736" w:rsidRPr="009B620E">
        <w:rPr>
          <w:rFonts w:hint="eastAsia"/>
        </w:rPr>
        <w:t>在緊迫的期限內，社工承擔過大的心理壓力及時間</w:t>
      </w:r>
      <w:r w:rsidRPr="009B620E">
        <w:rPr>
          <w:rFonts w:hint="eastAsia"/>
        </w:rPr>
        <w:t>壓力。然其評估內容欠缺社政以外其他領域專業人員之參與，又未整合不同網絡資源，如遇較為複雜的個案，個案尚需輾轉尋求醫療、特殊教育、警政</w:t>
      </w:r>
      <w:r w:rsidR="00155740">
        <w:rPr>
          <w:rFonts w:hint="eastAsia"/>
        </w:rPr>
        <w:t>、戶政、外事</w:t>
      </w:r>
      <w:r w:rsidRPr="009B620E">
        <w:rPr>
          <w:rFonts w:hint="eastAsia"/>
        </w:rPr>
        <w:t>等資源的協助，且決定家外安置前未召開網絡間緊急安置會議，能否及時完整評估兒少個案的身心狀況及家庭環境，進而為妥適的處遇，並非無疑。</w:t>
      </w:r>
    </w:p>
    <w:p w:rsidR="00174638" w:rsidRPr="009B620E" w:rsidRDefault="00174638" w:rsidP="00174638">
      <w:pPr>
        <w:pStyle w:val="3"/>
        <w:kinsoku/>
        <w:overflowPunct w:val="0"/>
        <w:autoSpaceDE w:val="0"/>
        <w:autoSpaceDN w:val="0"/>
        <w:ind w:left="1361" w:hanging="681"/>
        <w:rPr>
          <w:rFonts w:ascii="新細明體" w:hAnsi="新細明體"/>
          <w:b/>
        </w:rPr>
      </w:pPr>
      <w:proofErr w:type="gramStart"/>
      <w:r w:rsidRPr="009B620E">
        <w:rPr>
          <w:rFonts w:hint="eastAsia"/>
          <w:b/>
        </w:rPr>
        <w:t>臺</w:t>
      </w:r>
      <w:proofErr w:type="gramEnd"/>
      <w:r w:rsidRPr="009B620E">
        <w:rPr>
          <w:rFonts w:hint="eastAsia"/>
          <w:b/>
        </w:rPr>
        <w:t>南市政府所提</w:t>
      </w:r>
      <w:proofErr w:type="gramStart"/>
      <w:r w:rsidRPr="009B620E">
        <w:rPr>
          <w:rFonts w:hint="eastAsia"/>
          <w:b/>
        </w:rPr>
        <w:t>結合各網絡</w:t>
      </w:r>
      <w:proofErr w:type="gramEnd"/>
      <w:r w:rsidRPr="009B620E">
        <w:rPr>
          <w:rFonts w:hint="eastAsia"/>
          <w:b/>
        </w:rPr>
        <w:t>資源建置「兒</w:t>
      </w:r>
      <w:r w:rsidR="000A76DA" w:rsidRPr="009B620E">
        <w:rPr>
          <w:rFonts w:hint="eastAsia"/>
          <w:b/>
        </w:rPr>
        <w:t>童及</w:t>
      </w:r>
      <w:r w:rsidRPr="009B620E">
        <w:rPr>
          <w:rFonts w:hint="eastAsia"/>
          <w:b/>
        </w:rPr>
        <w:t>少</w:t>
      </w:r>
      <w:r w:rsidR="000A76DA" w:rsidRPr="009B620E">
        <w:rPr>
          <w:rFonts w:hint="eastAsia"/>
          <w:b/>
        </w:rPr>
        <w:t>年</w:t>
      </w:r>
      <w:r w:rsidRPr="009B620E">
        <w:rPr>
          <w:rFonts w:hint="eastAsia"/>
          <w:b/>
        </w:rPr>
        <w:t>保護整合中心」改善方案，在增設</w:t>
      </w:r>
      <w:r w:rsidR="000A76DA" w:rsidRPr="009B620E">
        <w:rPr>
          <w:rFonts w:hint="eastAsia"/>
          <w:b/>
        </w:rPr>
        <w:t>緊急安置處所</w:t>
      </w:r>
      <w:r w:rsidRPr="009B620E">
        <w:rPr>
          <w:rFonts w:hint="eastAsia"/>
          <w:b/>
        </w:rPr>
        <w:t>外，更充實網絡資源的整合性服務，提供兒少完整及時的保護，參酌日本兒童相談所之運作情形，符合兒童最佳利益之保護，值得</w:t>
      </w:r>
      <w:proofErr w:type="gramStart"/>
      <w:r w:rsidRPr="009B620E">
        <w:rPr>
          <w:rFonts w:hint="eastAsia"/>
          <w:b/>
        </w:rPr>
        <w:t>衛福部及</w:t>
      </w:r>
      <w:proofErr w:type="gramEnd"/>
      <w:r w:rsidRPr="009B620E">
        <w:rPr>
          <w:rFonts w:hint="eastAsia"/>
          <w:b/>
        </w:rPr>
        <w:t>各地方主管機關參考。</w:t>
      </w:r>
    </w:p>
    <w:p w:rsidR="00174638" w:rsidRPr="009B620E" w:rsidRDefault="00174638" w:rsidP="00274B8C">
      <w:pPr>
        <w:pStyle w:val="4"/>
      </w:pPr>
      <w:r w:rsidRPr="009B620E">
        <w:rPr>
          <w:rFonts w:hint="eastAsia"/>
        </w:rPr>
        <w:t>本案因</w:t>
      </w:r>
      <w:proofErr w:type="gramStart"/>
      <w:r w:rsidRPr="009B620E">
        <w:rPr>
          <w:rFonts w:hint="eastAsia"/>
        </w:rPr>
        <w:t>臺</w:t>
      </w:r>
      <w:proofErr w:type="gramEnd"/>
      <w:r w:rsidRPr="009B620E">
        <w:rPr>
          <w:rFonts w:hint="eastAsia"/>
        </w:rPr>
        <w:t>南市政府未設置緊急</w:t>
      </w:r>
      <w:r w:rsidR="000A76DA" w:rsidRPr="009B620E">
        <w:rPr>
          <w:rFonts w:hint="eastAsia"/>
        </w:rPr>
        <w:t>安置</w:t>
      </w:r>
      <w:r w:rsidRPr="009B620E">
        <w:rPr>
          <w:rFonts w:hint="eastAsia"/>
        </w:rPr>
        <w:t>庇護中心，未落實評估調查作業即逕行聯繫家扶中心進行安置，有如前述。本院調查本案</w:t>
      </w:r>
      <w:proofErr w:type="gramStart"/>
      <w:r w:rsidRPr="009B620E">
        <w:rPr>
          <w:rFonts w:hint="eastAsia"/>
        </w:rPr>
        <w:t>期間，要求臺</w:t>
      </w:r>
      <w:proofErr w:type="gramEnd"/>
      <w:r w:rsidRPr="009B620E">
        <w:rPr>
          <w:rFonts w:hint="eastAsia"/>
        </w:rPr>
        <w:t>南市政府應儘速檢討。該府深入檢討後，除要求市府社工在個案安置後兩周內，應完成個案評估，並將個案完整資料提供家扶中心外，</w:t>
      </w:r>
      <w:r w:rsidR="00595B0C">
        <w:rPr>
          <w:rFonts w:hint="eastAsia"/>
        </w:rPr>
        <w:t>並表示已</w:t>
      </w:r>
      <w:proofErr w:type="gramStart"/>
      <w:r w:rsidR="00935474" w:rsidRPr="009B620E">
        <w:rPr>
          <w:rFonts w:hint="eastAsia"/>
        </w:rPr>
        <w:t>研</w:t>
      </w:r>
      <w:proofErr w:type="gramEnd"/>
      <w:r w:rsidR="00595B0C">
        <w:rPr>
          <w:rFonts w:hint="eastAsia"/>
        </w:rPr>
        <w:t>議</w:t>
      </w:r>
      <w:r w:rsidRPr="009B620E">
        <w:rPr>
          <w:rFonts w:hint="eastAsia"/>
        </w:rPr>
        <w:t>「</w:t>
      </w:r>
      <w:proofErr w:type="gramStart"/>
      <w:r w:rsidRPr="009B620E">
        <w:rPr>
          <w:rFonts w:hint="eastAsia"/>
        </w:rPr>
        <w:t>臺</w:t>
      </w:r>
      <w:proofErr w:type="gramEnd"/>
      <w:r w:rsidRPr="009B620E">
        <w:rPr>
          <w:rFonts w:hint="eastAsia"/>
        </w:rPr>
        <w:t>南市兒童及少年保護自治條例」(下稱自治條例)，其中自治條例草案第4條規範該市設置兒童及少年保護整合中心</w:t>
      </w:r>
      <w:r w:rsidR="000A76DA" w:rsidRPr="009B620E">
        <w:rPr>
          <w:rFonts w:hint="eastAsia"/>
        </w:rPr>
        <w:t>(下稱整合中心)</w:t>
      </w:r>
      <w:r w:rsidR="007B561A" w:rsidRPr="007B561A">
        <w:rPr>
          <w:rFonts w:hint="eastAsia"/>
        </w:rPr>
        <w:t xml:space="preserve"> </w:t>
      </w:r>
      <w:r w:rsidR="007B561A" w:rsidRPr="009B620E">
        <w:rPr>
          <w:rFonts w:hint="eastAsia"/>
        </w:rPr>
        <w:t>，</w:t>
      </w:r>
      <w:r w:rsidR="007B561A">
        <w:rPr>
          <w:rFonts w:hint="eastAsia"/>
        </w:rPr>
        <w:t>草案第5條建置兒少保護資訊平台</w:t>
      </w:r>
      <w:r w:rsidR="00595B0C">
        <w:rPr>
          <w:rStyle w:val="af7"/>
        </w:rPr>
        <w:footnoteReference w:id="4"/>
      </w:r>
      <w:r w:rsidR="00595B0C">
        <w:rPr>
          <w:rFonts w:hint="eastAsia"/>
        </w:rPr>
        <w:t>。</w:t>
      </w:r>
      <w:r w:rsidRPr="009B620E">
        <w:rPr>
          <w:rFonts w:hint="eastAsia"/>
        </w:rPr>
        <w:t>未來配合自治</w:t>
      </w:r>
      <w:r w:rsidRPr="009B620E">
        <w:rPr>
          <w:rFonts w:hint="eastAsia"/>
        </w:rPr>
        <w:lastRenderedPageBreak/>
        <w:t>條例通過，將整合警政、衛生、教育、民政、戶政等所屬機關或單位組成整合中心，並協調司法、入出國移民及國籍法專責機關，辦理兒少保護相關事項，包含提供24小時緊急救援；評估必要時召開跨機關、機構專業整合會議；提供醫療協助及評估鑑定，並協助判定兒少保護事件之成因或是否有虐待之虞；其他兒少保護相關事項</w:t>
      </w:r>
      <w:r w:rsidR="00935474">
        <w:rPr>
          <w:rFonts w:hint="eastAsia"/>
        </w:rPr>
        <w:t>等</w:t>
      </w:r>
      <w:r w:rsidRPr="009B620E">
        <w:rPr>
          <w:rFonts w:hint="eastAsia"/>
        </w:rPr>
        <w:t>。且整合中心應配置專任社工人員，警察、衛生、教育及其他相關專業人員得以專任或兼任方式辦理。期能整合跨專業服務提供案件緊急處遇，以利針對發生兒少保護案件評估。在整合中心建置完成前，將以方案委託方式，委託社福機構辦理兒少保護個案緊急安置處所</w:t>
      </w:r>
      <w:r w:rsidR="000A76DA" w:rsidRPr="009B620E">
        <w:rPr>
          <w:rFonts w:hint="eastAsia"/>
        </w:rPr>
        <w:t>之</w:t>
      </w:r>
      <w:r w:rsidRPr="009B620E">
        <w:rPr>
          <w:rFonts w:hint="eastAsia"/>
        </w:rPr>
        <w:t>服務等語。</w:t>
      </w:r>
    </w:p>
    <w:p w:rsidR="00174638" w:rsidRPr="009B620E" w:rsidRDefault="00174638" w:rsidP="00274B8C">
      <w:pPr>
        <w:pStyle w:val="4"/>
        <w:rPr>
          <w:rFonts w:ascii="新細明體" w:hAnsi="新細明體"/>
        </w:rPr>
      </w:pPr>
      <w:r w:rsidRPr="009B620E">
        <w:rPr>
          <w:rFonts w:hint="eastAsia"/>
        </w:rPr>
        <w:t>本院審酌認為</w:t>
      </w:r>
      <w:r w:rsidRPr="009B620E">
        <w:rPr>
          <w:rFonts w:hint="eastAsia"/>
          <w:b/>
        </w:rPr>
        <w:t>，</w:t>
      </w:r>
      <w:r w:rsidRPr="009B620E">
        <w:rPr>
          <w:rFonts w:hint="eastAsia"/>
        </w:rPr>
        <w:t>以日本為例，該國由隸屬於都道府縣之「兒童相談所」（屬第二級縣市單位機構）負責兒</w:t>
      </w:r>
      <w:proofErr w:type="gramStart"/>
      <w:r w:rsidRPr="009B620E">
        <w:rPr>
          <w:rFonts w:hint="eastAsia"/>
        </w:rPr>
        <w:t>虐</w:t>
      </w:r>
      <w:proofErr w:type="gramEnd"/>
      <w:r w:rsidRPr="009B620E">
        <w:rPr>
          <w:rFonts w:hint="eastAsia"/>
        </w:rPr>
        <w:t>、非行少年、身心障礙兒童相關業務。其服務內容不限於社會福利，而係整合醫療、教育、司法、警政等資源，特色在於建立多元化、連貫性及尊重個案的整合式服務</w:t>
      </w:r>
      <w:r w:rsidRPr="009B620E">
        <w:rPr>
          <w:rStyle w:val="af7"/>
        </w:rPr>
        <w:footnoteReference w:id="5"/>
      </w:r>
      <w:r w:rsidRPr="009B620E">
        <w:rPr>
          <w:rFonts w:hint="eastAsia"/>
        </w:rPr>
        <w:t>。又兒童相談所</w:t>
      </w:r>
      <w:r w:rsidRPr="009B620E">
        <w:rPr>
          <w:rFonts w:hint="eastAsia"/>
        </w:rPr>
        <w:lastRenderedPageBreak/>
        <w:t>在受理兒少保護個案後，應進行醫療診斷、心理診斷、社會調查之程序，瞭解兒童身心發展狀況及家庭環境，由參與調查之醫療、教育、警政專業人員召開「援助方針會議」，始作成安置與否的決定，並據以擬訂兒童及其家庭的整合性服務方案。在調查</w:t>
      </w:r>
      <w:proofErr w:type="gramStart"/>
      <w:r w:rsidRPr="009B620E">
        <w:rPr>
          <w:rFonts w:hint="eastAsia"/>
        </w:rPr>
        <w:t>期間，</w:t>
      </w:r>
      <w:proofErr w:type="gramEnd"/>
      <w:r w:rsidRPr="009B620E">
        <w:rPr>
          <w:rFonts w:hint="eastAsia"/>
        </w:rPr>
        <w:t>兒童相談所提供個案兒童及其女性照顧者安全的暫時收容環境。該國</w:t>
      </w:r>
      <w:r w:rsidR="00262D3D" w:rsidRPr="009B620E">
        <w:rPr>
          <w:rFonts w:hint="eastAsia"/>
        </w:rPr>
        <w:t>引</w:t>
      </w:r>
      <w:proofErr w:type="gramStart"/>
      <w:r w:rsidR="00262D3D" w:rsidRPr="009B620E">
        <w:rPr>
          <w:rFonts w:hint="eastAsia"/>
        </w:rPr>
        <w:t>介</w:t>
      </w:r>
      <w:proofErr w:type="gramEnd"/>
      <w:r w:rsidR="00262D3D" w:rsidRPr="009B620E">
        <w:rPr>
          <w:rFonts w:hint="eastAsia"/>
        </w:rPr>
        <w:t>社福機構、社區資源，並整合</w:t>
      </w:r>
      <w:r w:rsidRPr="009B620E">
        <w:rPr>
          <w:rFonts w:hint="eastAsia"/>
        </w:rPr>
        <w:t>教育、警政、衛</w:t>
      </w:r>
      <w:r w:rsidR="00262D3D" w:rsidRPr="009B620E">
        <w:rPr>
          <w:rFonts w:hint="eastAsia"/>
        </w:rPr>
        <w:t>生醫療</w:t>
      </w:r>
      <w:r w:rsidRPr="009B620E">
        <w:rPr>
          <w:rFonts w:hint="eastAsia"/>
        </w:rPr>
        <w:t>、司法體系</w:t>
      </w:r>
      <w:r w:rsidR="00262D3D" w:rsidRPr="009B620E">
        <w:rPr>
          <w:rFonts w:hint="eastAsia"/>
        </w:rPr>
        <w:t>之資源</w:t>
      </w:r>
      <w:r w:rsidRPr="009B620E">
        <w:rPr>
          <w:rFonts w:hint="eastAsia"/>
        </w:rPr>
        <w:t>，提供兒童及其家庭不限於福利領域</w:t>
      </w:r>
      <w:r w:rsidR="00262D3D" w:rsidRPr="009B620E">
        <w:rPr>
          <w:rFonts w:hint="eastAsia"/>
        </w:rPr>
        <w:t>的</w:t>
      </w:r>
      <w:r w:rsidRPr="009B620E">
        <w:rPr>
          <w:rFonts w:hint="eastAsia"/>
        </w:rPr>
        <w:t>多元服務，其保護流程圖示如下</w:t>
      </w:r>
      <w:r w:rsidRPr="009B620E">
        <w:rPr>
          <w:rStyle w:val="af7"/>
        </w:rPr>
        <w:footnoteReference w:id="6"/>
      </w:r>
      <w:r w:rsidRPr="009B620E">
        <w:rPr>
          <w:rFonts w:hint="eastAsia"/>
        </w:rPr>
        <w:t>，</w:t>
      </w:r>
      <w:r w:rsidR="00E6525E" w:rsidRPr="009B620E">
        <w:rPr>
          <w:rFonts w:hint="eastAsia"/>
        </w:rPr>
        <w:t>頗</w:t>
      </w:r>
      <w:r w:rsidRPr="009B620E">
        <w:rPr>
          <w:rFonts w:hint="eastAsia"/>
        </w:rPr>
        <w:t>值得我國借鏡。</w:t>
      </w:r>
    </w:p>
    <w:p w:rsidR="00F15FF5" w:rsidRPr="009B620E" w:rsidRDefault="00F15FF5" w:rsidP="00F15FF5">
      <w:pPr>
        <w:pStyle w:val="1"/>
        <w:numPr>
          <w:ilvl w:val="0"/>
          <w:numId w:val="0"/>
        </w:numPr>
        <w:ind w:left="699" w:hanging="699"/>
      </w:pPr>
    </w:p>
    <w:bookmarkStart w:id="65" w:name="_Toc25241850"/>
    <w:bookmarkStart w:id="66" w:name="_Toc25936597"/>
    <w:p w:rsidR="00174638" w:rsidRPr="009B620E" w:rsidRDefault="001A1088" w:rsidP="00174638">
      <w:pPr>
        <w:pStyle w:val="1"/>
        <w:numPr>
          <w:ilvl w:val="0"/>
          <w:numId w:val="0"/>
        </w:numPr>
        <w:ind w:left="2381" w:hanging="2381"/>
      </w:pPr>
      <w:r>
        <w:rPr>
          <w:noProof/>
        </w:rPr>
        <mc:AlternateContent>
          <mc:Choice Requires="wps">
            <w:drawing>
              <wp:anchor distT="0" distB="0" distL="114300" distR="114300" simplePos="0" relativeHeight="251619840" behindDoc="0" locked="0" layoutInCell="1" allowOverlap="1">
                <wp:simplePos x="0" y="0"/>
                <wp:positionH relativeFrom="column">
                  <wp:posOffset>1061085</wp:posOffset>
                </wp:positionH>
                <wp:positionV relativeFrom="paragraph">
                  <wp:posOffset>53975</wp:posOffset>
                </wp:positionV>
                <wp:extent cx="467995" cy="1141730"/>
                <wp:effectExtent l="0" t="0" r="8255" b="1270"/>
                <wp:wrapNone/>
                <wp:docPr id="819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141730"/>
                        </a:xfrm>
                        <a:prstGeom prst="rect">
                          <a:avLst/>
                        </a:prstGeom>
                        <a:solidFill>
                          <a:srgbClr val="FFFFFF"/>
                        </a:solidFill>
                        <a:ln w="9525">
                          <a:solidFill>
                            <a:srgbClr val="000000"/>
                          </a:solidFill>
                          <a:miter lim="800000"/>
                          <a:headEnd/>
                          <a:tailEnd/>
                        </a:ln>
                      </wps:spPr>
                      <wps:txbx>
                        <w:txbxContent>
                          <w:p w:rsidR="00DB7288" w:rsidRPr="00163B5C" w:rsidRDefault="00DB7288" w:rsidP="00174638">
                            <w:pPr>
                              <w:rPr>
                                <w:sz w:val="30"/>
                                <w:szCs w:val="30"/>
                              </w:rPr>
                            </w:pPr>
                            <w:r w:rsidRPr="00163B5C">
                              <w:rPr>
                                <w:rFonts w:hint="eastAsia"/>
                                <w:sz w:val="30"/>
                                <w:szCs w:val="30"/>
                              </w:rPr>
                              <w:t>兒童相談所</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82" o:spid="_x0000_s1050" type="#_x0000_t202" style="position:absolute;left:0;text-align:left;margin-left:83.55pt;margin-top:4.25pt;width:36.85pt;height:89.9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">
                <v:textbox style="layout-flow:vertical-ideographic">
                  <w:txbxContent>
                    <w:p w:rsidR="00DB7288" w:rsidRPr="00163B5C" w:rsidRDefault="00DB7288" w:rsidP="00174638">
                      <w:pPr>
                        <w:rPr>
                          <w:sz w:val="30"/>
                          <w:szCs w:val="30"/>
                        </w:rPr>
                      </w:pPr>
                      <w:r w:rsidRPr="00163B5C">
                        <w:rPr>
                          <w:rFonts w:hint="eastAsia"/>
                          <w:sz w:val="30"/>
                          <w:szCs w:val="30"/>
                        </w:rPr>
                        <w:t>兒童相談所</w:t>
                      </w:r>
                    </w:p>
                  </w:txbxContent>
                </v:textbox>
              </v:shape>
            </w:pict>
          </mc:Fallback>
        </mc:AlternateContent>
      </w:r>
      <w:r>
        <w:rPr>
          <w:noProof/>
        </w:rPr>
        <mc:AlternateContent>
          <mc:Choice Requires="wps">
            <w:drawing>
              <wp:anchor distT="0" distB="0" distL="114300" distR="114300" simplePos="0" relativeHeight="251620864" behindDoc="0" locked="0" layoutInCell="1" allowOverlap="1">
                <wp:simplePos x="0" y="0"/>
                <wp:positionH relativeFrom="column">
                  <wp:posOffset>1775460</wp:posOffset>
                </wp:positionH>
                <wp:positionV relativeFrom="paragraph">
                  <wp:posOffset>46990</wp:posOffset>
                </wp:positionV>
                <wp:extent cx="467995" cy="1051560"/>
                <wp:effectExtent l="0" t="0" r="8255" b="0"/>
                <wp:wrapNone/>
                <wp:docPr id="3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051560"/>
                        </a:xfrm>
                        <a:prstGeom prst="rect">
                          <a:avLst/>
                        </a:prstGeom>
                        <a:solidFill>
                          <a:srgbClr val="FFFFFF"/>
                        </a:solidFill>
                        <a:ln w="9525">
                          <a:solidFill>
                            <a:srgbClr val="000000"/>
                          </a:solidFill>
                          <a:miter lim="800000"/>
                          <a:headEnd/>
                          <a:tailEnd/>
                        </a:ln>
                      </wps:spPr>
                      <wps:txbx>
                        <w:txbxContent>
                          <w:p w:rsidR="00DB7288" w:rsidRDefault="00DB7288" w:rsidP="00174638">
                            <w:r>
                              <w:rPr>
                                <w:rFonts w:hint="eastAsia"/>
                              </w:rPr>
                              <w:t>社會調查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83" o:spid="_x0000_s1051" type="#_x0000_t202" style="position:absolute;left:0;text-align:left;margin-left:139.8pt;margin-top:3.7pt;width:36.85pt;height:82.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">
                <v:textbox style="layout-flow:vertical-ideographic">
                  <w:txbxContent>
                    <w:p w:rsidR="00DB7288" w:rsidRDefault="00DB7288" w:rsidP="00174638">
                      <w:r>
                        <w:rPr>
                          <w:rFonts w:hint="eastAsia"/>
                        </w:rPr>
                        <w:t>社會調查</w:t>
                      </w:r>
                    </w:p>
                  </w:txbxContent>
                </v:textbox>
              </v:shape>
            </w:pict>
          </mc:Fallback>
        </mc:AlternateContent>
      </w:r>
      <w:r>
        <w:rPr>
          <w:noProof/>
        </w:rPr>
        <mc:AlternateContent>
          <mc:Choice Requires="wps">
            <w:drawing>
              <wp:anchor distT="0" distB="0" distL="114300" distR="114300" simplePos="0" relativeHeight="251621888" behindDoc="0" locked="0" layoutInCell="1" allowOverlap="1">
                <wp:simplePos x="0" y="0"/>
                <wp:positionH relativeFrom="column">
                  <wp:posOffset>2484120</wp:posOffset>
                </wp:positionH>
                <wp:positionV relativeFrom="paragraph">
                  <wp:posOffset>0</wp:posOffset>
                </wp:positionV>
                <wp:extent cx="467995" cy="1098550"/>
                <wp:effectExtent l="0" t="0" r="8255" b="6350"/>
                <wp:wrapNone/>
                <wp:docPr id="3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098550"/>
                        </a:xfrm>
                        <a:prstGeom prst="rect">
                          <a:avLst/>
                        </a:prstGeom>
                        <a:solidFill>
                          <a:srgbClr val="FFFFFF"/>
                        </a:solidFill>
                        <a:ln w="9525">
                          <a:solidFill>
                            <a:srgbClr val="000000"/>
                          </a:solidFill>
                          <a:miter lim="800000"/>
                          <a:headEnd/>
                          <a:tailEnd/>
                        </a:ln>
                      </wps:spPr>
                      <wps:txbx>
                        <w:txbxContent>
                          <w:p w:rsidR="00DB7288" w:rsidRDefault="00DB7288" w:rsidP="00174638">
                            <w:r>
                              <w:rPr>
                                <w:rFonts w:hint="eastAsia"/>
                              </w:rPr>
                              <w:t>統合診斷</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84" o:spid="_x0000_s1052" type="#_x0000_t202" style="position:absolute;left:0;text-align:left;margin-left:195.6pt;margin-top:0;width:36.85pt;height:86.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">
                <v:textbox style="layout-flow:vertical-ideographic">
                  <w:txbxContent>
                    <w:p w:rsidR="00DB7288" w:rsidRDefault="00DB7288" w:rsidP="00174638">
                      <w:r>
                        <w:rPr>
                          <w:rFonts w:hint="eastAsia"/>
                        </w:rPr>
                        <w:t>統合診斷</w:t>
                      </w:r>
                    </w:p>
                  </w:txbxContent>
                </v:textbox>
              </v:shape>
            </w:pict>
          </mc:Fallback>
        </mc:AlternateContent>
      </w:r>
      <w:r>
        <w:rPr>
          <w:noProof/>
        </w:rPr>
        <mc:AlternateContent>
          <mc:Choice Requires="wps">
            <w:drawing>
              <wp:anchor distT="0" distB="0" distL="114300" distR="114300" simplePos="0" relativeHeight="251622912" behindDoc="0" locked="0" layoutInCell="1" allowOverlap="1">
                <wp:simplePos x="0" y="0"/>
                <wp:positionH relativeFrom="column">
                  <wp:posOffset>2952115</wp:posOffset>
                </wp:positionH>
                <wp:positionV relativeFrom="paragraph">
                  <wp:posOffset>0</wp:posOffset>
                </wp:positionV>
                <wp:extent cx="1076325" cy="353695"/>
                <wp:effectExtent l="0" t="0" r="9525" b="8255"/>
                <wp:wrapNone/>
                <wp:docPr id="2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53695"/>
                        </a:xfrm>
                        <a:prstGeom prst="rect">
                          <a:avLst/>
                        </a:prstGeom>
                        <a:solidFill>
                          <a:srgbClr val="FFFFFF"/>
                        </a:solidFill>
                        <a:ln w="9525">
                          <a:solidFill>
                            <a:srgbClr val="000000"/>
                          </a:solidFill>
                          <a:miter lim="800000"/>
                          <a:headEnd/>
                          <a:tailEnd/>
                        </a:ln>
                      </wps:spPr>
                      <wps:txbx>
                        <w:txbxContent>
                          <w:p w:rsidR="00DB7288" w:rsidRPr="00BA13B4" w:rsidRDefault="00DB7288" w:rsidP="00174638">
                            <w:pPr>
                              <w:rPr>
                                <w:sz w:val="28"/>
                                <w:szCs w:val="28"/>
                              </w:rPr>
                            </w:pPr>
                            <w:r w:rsidRPr="00BA13B4">
                              <w:rPr>
                                <w:rFonts w:hint="eastAsia"/>
                                <w:sz w:val="28"/>
                                <w:szCs w:val="28"/>
                              </w:rPr>
                              <w:t>社會診斷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80" o:spid="_x0000_s1053" type="#_x0000_t202" style="position:absolute;left:0;text-align:left;margin-left:232.45pt;margin-top:0;width:84.75pt;height:27.8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">
                <v:textbox>
                  <w:txbxContent>
                    <w:p w:rsidR="00DB7288" w:rsidRPr="00BA13B4" w:rsidRDefault="00DB7288" w:rsidP="00174638">
                      <w:pPr>
                        <w:rPr>
                          <w:sz w:val="28"/>
                          <w:szCs w:val="28"/>
                        </w:rPr>
                      </w:pPr>
                      <w:r w:rsidRPr="00BA13B4">
                        <w:rPr>
                          <w:rFonts w:hint="eastAsia"/>
                          <w:sz w:val="28"/>
                          <w:szCs w:val="28"/>
                        </w:rPr>
                        <w:t>社會診斷</w:t>
                      </w:r>
                    </w:p>
                  </w:txbxContent>
                </v:textbox>
              </v:shape>
            </w:pict>
          </mc:Fallback>
        </mc:AlternateContent>
      </w:r>
      <w:r>
        <w:rPr>
          <w:noProof/>
        </w:rPr>
        <mc:AlternateContent>
          <mc:Choice Requires="wps">
            <w:drawing>
              <wp:anchor distT="0" distB="0" distL="114300" distR="114300" simplePos="0" relativeHeight="251623936" behindDoc="0" locked="0" layoutInCell="1" allowOverlap="1">
                <wp:simplePos x="0" y="0"/>
                <wp:positionH relativeFrom="column">
                  <wp:posOffset>4394835</wp:posOffset>
                </wp:positionH>
                <wp:positionV relativeFrom="paragraph">
                  <wp:posOffset>0</wp:posOffset>
                </wp:positionV>
                <wp:extent cx="1268730" cy="1098550"/>
                <wp:effectExtent l="0" t="0" r="7620" b="6350"/>
                <wp:wrapNone/>
                <wp:docPr id="2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1098550"/>
                        </a:xfrm>
                        <a:prstGeom prst="rect">
                          <a:avLst/>
                        </a:prstGeom>
                        <a:solidFill>
                          <a:srgbClr val="FFFFFF"/>
                        </a:solidFill>
                        <a:ln w="9525">
                          <a:solidFill>
                            <a:srgbClr val="000000"/>
                          </a:solidFill>
                          <a:miter lim="800000"/>
                          <a:headEnd/>
                          <a:tailEnd/>
                        </a:ln>
                      </wps:spPr>
                      <wps:txbx>
                        <w:txbxContent>
                          <w:p w:rsidR="00DB7288" w:rsidRDefault="00DB7288" w:rsidP="00174638">
                            <w:pPr>
                              <w:rPr>
                                <w:sz w:val="28"/>
                                <w:szCs w:val="28"/>
                              </w:rPr>
                            </w:pPr>
                            <w:r w:rsidRPr="006C0CA8">
                              <w:rPr>
                                <w:rFonts w:hint="eastAsia"/>
                                <w:sz w:val="28"/>
                                <w:szCs w:val="28"/>
                              </w:rPr>
                              <w:t>暫時保護所</w:t>
                            </w:r>
                          </w:p>
                          <w:p w:rsidR="00DB7288" w:rsidRDefault="00DB7288" w:rsidP="00174638">
                            <w:pPr>
                              <w:rPr>
                                <w:sz w:val="28"/>
                                <w:szCs w:val="28"/>
                              </w:rPr>
                            </w:pPr>
                            <w:r>
                              <w:rPr>
                                <w:rFonts w:hint="eastAsia"/>
                                <w:sz w:val="28"/>
                                <w:szCs w:val="28"/>
                              </w:rPr>
                              <w:t>機構進住</w:t>
                            </w:r>
                          </w:p>
                          <w:p w:rsidR="00DB7288" w:rsidRPr="006C0CA8" w:rsidRDefault="00DB7288" w:rsidP="00174638">
                            <w:pPr>
                              <w:rPr>
                                <w:sz w:val="28"/>
                                <w:szCs w:val="28"/>
                              </w:rPr>
                            </w:pPr>
                            <w:r>
                              <w:rPr>
                                <w:rFonts w:hint="eastAsia"/>
                                <w:sz w:val="28"/>
                                <w:szCs w:val="28"/>
                              </w:rPr>
                              <w:t>寄養家庭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77" o:spid="_x0000_s1054" type="#_x0000_t202" style="position:absolute;left:0;text-align:left;margin-left:346.05pt;margin-top:0;width:99.9pt;height:8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LBLgIAAFsEAAAOAAAAZHJzL2Uyb0RvYy54bWysVNuO0zAQfUfiHyy/06Sh3bZ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">
                <v:textbox>
                  <w:txbxContent>
                    <w:p w:rsidR="00DB7288" w:rsidRDefault="00DB7288" w:rsidP="00174638">
                      <w:pPr>
                        <w:rPr>
                          <w:sz w:val="28"/>
                          <w:szCs w:val="28"/>
                        </w:rPr>
                      </w:pPr>
                      <w:r w:rsidRPr="006C0CA8">
                        <w:rPr>
                          <w:rFonts w:hint="eastAsia"/>
                          <w:sz w:val="28"/>
                          <w:szCs w:val="28"/>
                        </w:rPr>
                        <w:t>暫時保護所</w:t>
                      </w:r>
                    </w:p>
                    <w:p w:rsidR="00DB7288" w:rsidRDefault="00DB7288" w:rsidP="00174638">
                      <w:pPr>
                        <w:rPr>
                          <w:sz w:val="28"/>
                          <w:szCs w:val="28"/>
                        </w:rPr>
                      </w:pPr>
                      <w:r>
                        <w:rPr>
                          <w:rFonts w:hint="eastAsia"/>
                          <w:sz w:val="28"/>
                          <w:szCs w:val="28"/>
                        </w:rPr>
                        <w:t>機構進住</w:t>
                      </w:r>
                    </w:p>
                    <w:p w:rsidR="00DB7288" w:rsidRPr="006C0CA8" w:rsidRDefault="00DB7288" w:rsidP="00174638">
                      <w:pPr>
                        <w:rPr>
                          <w:sz w:val="28"/>
                          <w:szCs w:val="28"/>
                        </w:rPr>
                      </w:pPr>
                      <w:r>
                        <w:rPr>
                          <w:rFonts w:hint="eastAsia"/>
                          <w:sz w:val="28"/>
                          <w:szCs w:val="28"/>
                        </w:rPr>
                        <w:t>寄養家庭</w:t>
                      </w:r>
                    </w:p>
                  </w:txbxContent>
                </v:textbox>
              </v:shape>
            </w:pict>
          </mc:Fallback>
        </mc:AlternateContent>
      </w:r>
      <w:r>
        <w:rPr>
          <w:noProof/>
        </w:rPr>
        <mc:AlternateContent>
          <mc:Choice Requires="wps">
            <w:drawing>
              <wp:anchor distT="4294967293" distB="4294967293" distL="114300" distR="114300" simplePos="0" relativeHeight="251624960" behindDoc="0" locked="0" layoutInCell="1" allowOverlap="1">
                <wp:simplePos x="0" y="0"/>
                <wp:positionH relativeFrom="column">
                  <wp:posOffset>854075</wp:posOffset>
                </wp:positionH>
                <wp:positionV relativeFrom="paragraph">
                  <wp:posOffset>240029</wp:posOffset>
                </wp:positionV>
                <wp:extent cx="207010" cy="0"/>
                <wp:effectExtent l="0" t="76200" r="2540" b="76200"/>
                <wp:wrapNone/>
                <wp:docPr id="2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BC60F9A" id="AutoShape 85" o:spid="_x0000_s1026" type="#_x0000_t32" style="position:absolute;margin-left:67.25pt;margin-top:18.9pt;width:16.3pt;height:0;z-index:251624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column">
                  <wp:posOffset>-162560</wp:posOffset>
                </wp:positionH>
                <wp:positionV relativeFrom="paragraph">
                  <wp:posOffset>41910</wp:posOffset>
                </wp:positionV>
                <wp:extent cx="1009015" cy="391160"/>
                <wp:effectExtent l="0" t="0" r="635" b="9525"/>
                <wp:wrapNone/>
                <wp:docPr id="2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91160"/>
                        </a:xfrm>
                        <a:prstGeom prst="rect">
                          <a:avLst/>
                        </a:prstGeom>
                        <a:solidFill>
                          <a:srgbClr val="FFFFFF"/>
                        </a:solidFill>
                        <a:ln w="9525">
                          <a:solidFill>
                            <a:srgbClr val="000000"/>
                          </a:solidFill>
                          <a:miter lim="800000"/>
                          <a:headEnd/>
                          <a:tailEnd/>
                        </a:ln>
                      </wps:spPr>
                      <wps:txbx>
                        <w:txbxContent>
                          <w:p w:rsidR="00DB7288" w:rsidRDefault="00DB7288" w:rsidP="00174638">
                            <w:proofErr w:type="gramStart"/>
                            <w:r w:rsidRPr="00364303">
                              <w:rPr>
                                <w:rFonts w:hint="eastAsia"/>
                                <w:sz w:val="28"/>
                                <w:szCs w:val="28"/>
                              </w:rPr>
                              <w:t>各方協談</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Text Box 76" o:spid="_x0000_s1055" type="#_x0000_t202" style="position:absolute;left:0;text-align:left;margin-left:-12.8pt;margin-top:3.3pt;width:79.45pt;height:30.8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">
                <v:textbox style="mso-fit-shape-to-text:t">
                  <w:txbxContent>
                    <w:p w:rsidR="00DB7288" w:rsidRDefault="00DB7288" w:rsidP="00174638">
                      <w:r w:rsidRPr="00364303">
                        <w:rPr>
                          <w:rFonts w:hint="eastAsia"/>
                          <w:sz w:val="28"/>
                          <w:szCs w:val="28"/>
                        </w:rPr>
                        <w:t>各方協談</w:t>
                      </w:r>
                    </w:p>
                  </w:txbxContent>
                </v:textbox>
              </v:shape>
            </w:pict>
          </mc:Fallback>
        </mc:AlternateContent>
      </w:r>
      <w:bookmarkEnd w:id="65"/>
      <w:bookmarkEnd w:id="66"/>
    </w:p>
    <w:bookmarkStart w:id="67" w:name="_Toc25241851"/>
    <w:bookmarkStart w:id="68" w:name="_Toc25936598"/>
    <w:p w:rsidR="00174638" w:rsidRPr="009B620E" w:rsidRDefault="001A1088" w:rsidP="00174638">
      <w:pPr>
        <w:pStyle w:val="1"/>
        <w:numPr>
          <w:ilvl w:val="0"/>
          <w:numId w:val="0"/>
        </w:numPr>
        <w:ind w:left="2381" w:hanging="2381"/>
      </w:pPr>
      <w:r>
        <w:rPr>
          <w:noProof/>
        </w:rPr>
        <mc:AlternateContent>
          <mc:Choice Requires="wps">
            <w:drawing>
              <wp:anchor distT="4294967293" distB="4294967293" distL="114300" distR="114300" simplePos="0" relativeHeight="251627008" behindDoc="0" locked="0" layoutInCell="1" allowOverlap="1">
                <wp:simplePos x="0" y="0"/>
                <wp:positionH relativeFrom="column">
                  <wp:posOffset>1529080</wp:posOffset>
                </wp:positionH>
                <wp:positionV relativeFrom="paragraph">
                  <wp:posOffset>247014</wp:posOffset>
                </wp:positionV>
                <wp:extent cx="246380" cy="0"/>
                <wp:effectExtent l="0" t="76200" r="1270" b="76200"/>
                <wp:wrapNone/>
                <wp:docPr id="2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4076D11" id="AutoShape 89" o:spid="_x0000_s1026" type="#_x0000_t32" style="position:absolute;margin-left:120.4pt;margin-top:19.45pt;width:19.4pt;height:0;z-index:251627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">
                <v:stroke endarrow="block"/>
              </v:shape>
            </w:pict>
          </mc:Fallback>
        </mc:AlternateContent>
      </w:r>
      <w:r>
        <w:rPr>
          <w:noProof/>
        </w:rPr>
        <mc:AlternateContent>
          <mc:Choice Requires="wps">
            <w:drawing>
              <wp:anchor distT="0" distB="0" distL="114300" distR="114300" simplePos="0" relativeHeight="251628032" behindDoc="0" locked="0" layoutInCell="1" allowOverlap="1">
                <wp:simplePos x="0" y="0"/>
                <wp:positionH relativeFrom="column">
                  <wp:posOffset>4028440</wp:posOffset>
                </wp:positionH>
                <wp:positionV relativeFrom="paragraph">
                  <wp:posOffset>246380</wp:posOffset>
                </wp:positionV>
                <wp:extent cx="366395" cy="635"/>
                <wp:effectExtent l="0" t="76200" r="0" b="75565"/>
                <wp:wrapNone/>
                <wp:docPr id="2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AFED4FB" id="AutoShape 87" o:spid="_x0000_s1026" type="#_x0000_t32" style="position:absolute;margin-left:317.2pt;margin-top:19.4pt;width:28.85pt;height:.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hbNwIAAGA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629056" behindDoc="0" locked="0" layoutInCell="1" allowOverlap="1">
                <wp:simplePos x="0" y="0"/>
                <wp:positionH relativeFrom="column">
                  <wp:posOffset>2946400</wp:posOffset>
                </wp:positionH>
                <wp:positionV relativeFrom="paragraph">
                  <wp:posOffset>147955</wp:posOffset>
                </wp:positionV>
                <wp:extent cx="1082040" cy="299720"/>
                <wp:effectExtent l="0" t="0" r="3810" b="5080"/>
                <wp:wrapNone/>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99720"/>
                        </a:xfrm>
                        <a:prstGeom prst="rect">
                          <a:avLst/>
                        </a:prstGeom>
                        <a:solidFill>
                          <a:srgbClr val="FFFFFF"/>
                        </a:solidFill>
                        <a:ln w="9525">
                          <a:solidFill>
                            <a:srgbClr val="000000"/>
                          </a:solidFill>
                          <a:miter lim="800000"/>
                          <a:headEnd/>
                          <a:tailEnd/>
                        </a:ln>
                      </wps:spPr>
                      <wps:txbx>
                        <w:txbxContent>
                          <w:p w:rsidR="00DB7288" w:rsidRPr="00BA13B4" w:rsidRDefault="00DB7288" w:rsidP="00174638">
                            <w:pPr>
                              <w:rPr>
                                <w:sz w:val="28"/>
                                <w:szCs w:val="28"/>
                              </w:rPr>
                            </w:pPr>
                            <w:r w:rsidRPr="00BA13B4">
                              <w:rPr>
                                <w:rFonts w:hint="eastAsia"/>
                                <w:sz w:val="28"/>
                                <w:szCs w:val="28"/>
                              </w:rPr>
                              <w:t>醫療診斷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78" o:spid="_x0000_s1056" type="#_x0000_t202" style="position:absolute;left:0;text-align:left;margin-left:232pt;margin-top:11.65pt;width:85.2pt;height:2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">
                <v:textbox>
                  <w:txbxContent>
                    <w:p w:rsidR="00DB7288" w:rsidRPr="00BA13B4" w:rsidRDefault="00DB7288" w:rsidP="00174638">
                      <w:pPr>
                        <w:rPr>
                          <w:sz w:val="28"/>
                          <w:szCs w:val="28"/>
                        </w:rPr>
                      </w:pPr>
                      <w:r w:rsidRPr="00BA13B4">
                        <w:rPr>
                          <w:rFonts w:hint="eastAsia"/>
                          <w:sz w:val="28"/>
                          <w:szCs w:val="28"/>
                        </w:rPr>
                        <w:t>醫療診斷</w:t>
                      </w:r>
                    </w:p>
                  </w:txbxContent>
                </v:textbox>
              </v:shape>
            </w:pict>
          </mc:Fallback>
        </mc:AlternateContent>
      </w:r>
      <w:r>
        <w:rPr>
          <w:noProof/>
        </w:rPr>
        <mc:AlternateContent>
          <mc:Choice Requires="wps">
            <w:drawing>
              <wp:anchor distT="4294967293" distB="4294967293" distL="114300" distR="114300" simplePos="0" relativeHeight="251630080" behindDoc="0" locked="0" layoutInCell="1" allowOverlap="1">
                <wp:simplePos x="0" y="0"/>
                <wp:positionH relativeFrom="column">
                  <wp:posOffset>2243455</wp:posOffset>
                </wp:positionH>
                <wp:positionV relativeFrom="paragraph">
                  <wp:posOffset>246379</wp:posOffset>
                </wp:positionV>
                <wp:extent cx="240665" cy="0"/>
                <wp:effectExtent l="0" t="76200" r="6985" b="76200"/>
                <wp:wrapNone/>
                <wp:docPr id="2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1765285" id="AutoShape 88" o:spid="_x0000_s1026" type="#_x0000_t32" style="position:absolute;margin-left:176.65pt;margin-top:19.4pt;width:18.95pt;height:0;z-index:251630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VVNQIAAF4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">
                <v:stroke endarrow="block"/>
              </v:shape>
            </w:pict>
          </mc:Fallback>
        </mc:AlternateContent>
      </w:r>
      <w:bookmarkEnd w:id="67"/>
      <w:bookmarkEnd w:id="68"/>
    </w:p>
    <w:bookmarkStart w:id="69" w:name="_Toc25241852"/>
    <w:bookmarkStart w:id="70" w:name="_Toc25936599"/>
    <w:p w:rsidR="00174638" w:rsidRPr="009B620E" w:rsidRDefault="001A1088" w:rsidP="00174638">
      <w:pPr>
        <w:pStyle w:val="1"/>
        <w:numPr>
          <w:ilvl w:val="0"/>
          <w:numId w:val="0"/>
        </w:numPr>
        <w:ind w:left="2381" w:hanging="2381"/>
      </w:pPr>
      <w:r>
        <w:rPr>
          <w:noProof/>
        </w:rPr>
        <mc:AlternateContent>
          <mc:Choice Requires="wps">
            <w:drawing>
              <wp:anchor distT="0" distB="0" distL="114300" distR="114300" simplePos="0" relativeHeight="251631104" behindDoc="0" locked="0" layoutInCell="1" allowOverlap="1">
                <wp:simplePos x="0" y="0"/>
                <wp:positionH relativeFrom="column">
                  <wp:posOffset>2958465</wp:posOffset>
                </wp:positionH>
                <wp:positionV relativeFrom="paragraph">
                  <wp:posOffset>212725</wp:posOffset>
                </wp:positionV>
                <wp:extent cx="1069975" cy="305435"/>
                <wp:effectExtent l="0" t="0" r="0" b="0"/>
                <wp:wrapNone/>
                <wp:docPr id="2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305435"/>
                        </a:xfrm>
                        <a:prstGeom prst="rect">
                          <a:avLst/>
                        </a:prstGeom>
                        <a:solidFill>
                          <a:srgbClr val="FFFFFF"/>
                        </a:solidFill>
                        <a:ln w="9525">
                          <a:solidFill>
                            <a:srgbClr val="000000"/>
                          </a:solidFill>
                          <a:miter lim="800000"/>
                          <a:headEnd/>
                          <a:tailEnd/>
                        </a:ln>
                      </wps:spPr>
                      <wps:txbx>
                        <w:txbxContent>
                          <w:p w:rsidR="00DB7288" w:rsidRPr="00BA13B4" w:rsidRDefault="00DB7288" w:rsidP="00174638">
                            <w:pPr>
                              <w:rPr>
                                <w:sz w:val="28"/>
                                <w:szCs w:val="28"/>
                              </w:rPr>
                            </w:pPr>
                            <w:r w:rsidRPr="00BA13B4">
                              <w:rPr>
                                <w:rFonts w:hint="eastAsia"/>
                                <w:sz w:val="28"/>
                                <w:szCs w:val="28"/>
                              </w:rPr>
                              <w:t>心理診斷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81" o:spid="_x0000_s1057" type="#_x0000_t202" style="position:absolute;left:0;text-align:left;margin-left:232.95pt;margin-top:16.75pt;width:84.25pt;height:24.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">
                <v:textbox>
                  <w:txbxContent>
                    <w:p w:rsidR="00DB7288" w:rsidRPr="00BA13B4" w:rsidRDefault="00DB7288" w:rsidP="00174638">
                      <w:pPr>
                        <w:rPr>
                          <w:sz w:val="28"/>
                          <w:szCs w:val="28"/>
                        </w:rPr>
                      </w:pPr>
                      <w:r w:rsidRPr="00BA13B4">
                        <w:rPr>
                          <w:rFonts w:hint="eastAsia"/>
                          <w:sz w:val="28"/>
                          <w:szCs w:val="28"/>
                        </w:rPr>
                        <w:t>心理診斷</w:t>
                      </w:r>
                    </w:p>
                  </w:txbxContent>
                </v:textbox>
              </v:shape>
            </w:pict>
          </mc:Fallback>
        </mc:AlternateContent>
      </w:r>
      <w:r>
        <w:rPr>
          <w:noProof/>
        </w:rPr>
        <mc:AlternateContent>
          <mc:Choice Requires="wps">
            <w:drawing>
              <wp:anchor distT="4294967293" distB="4294967293" distL="114300" distR="114300" simplePos="0" relativeHeight="251632128" behindDoc="0" locked="0" layoutInCell="1" allowOverlap="1">
                <wp:simplePos x="0" y="0"/>
                <wp:positionH relativeFrom="column">
                  <wp:posOffset>667385</wp:posOffset>
                </wp:positionH>
                <wp:positionV relativeFrom="paragraph">
                  <wp:posOffset>255904</wp:posOffset>
                </wp:positionV>
                <wp:extent cx="393700" cy="0"/>
                <wp:effectExtent l="0" t="76200" r="6350" b="76200"/>
                <wp:wrapNone/>
                <wp:docPr id="2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A6FDD0A" id="AutoShape 86" o:spid="_x0000_s1026" type="#_x0000_t32" style="position:absolute;margin-left:52.55pt;margin-top:20.15pt;width:31pt;height:0;z-index:25163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CtNQIAAF4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-1905</wp:posOffset>
                </wp:positionH>
                <wp:positionV relativeFrom="paragraph">
                  <wp:posOffset>115570</wp:posOffset>
                </wp:positionV>
                <wp:extent cx="662940" cy="391160"/>
                <wp:effectExtent l="0" t="0" r="3810" b="9525"/>
                <wp:wrapNone/>
                <wp:docPr id="1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91160"/>
                        </a:xfrm>
                        <a:prstGeom prst="rect">
                          <a:avLst/>
                        </a:prstGeom>
                        <a:solidFill>
                          <a:srgbClr val="FFFFFF"/>
                        </a:solidFill>
                        <a:ln w="9525">
                          <a:solidFill>
                            <a:srgbClr val="000000"/>
                          </a:solidFill>
                          <a:miter lim="800000"/>
                          <a:headEnd/>
                          <a:tailEnd/>
                        </a:ln>
                      </wps:spPr>
                      <wps:txbx>
                        <w:txbxContent>
                          <w:p w:rsidR="00DB7288" w:rsidRDefault="00DB7288" w:rsidP="00174638">
                            <w:r>
                              <w:rPr>
                                <w:rFonts w:hint="eastAsia"/>
                              </w:rPr>
                              <w:t>通報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Text Box 79" o:spid="_x0000_s1058" type="#_x0000_t202" style="position:absolute;left:0;text-align:left;margin-left:-.15pt;margin-top:9.1pt;width:52.2pt;height:30.8pt;z-index:25163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">
                <v:textbox style="mso-fit-shape-to-text:t">
                  <w:txbxContent>
                    <w:p w:rsidR="00DB7288" w:rsidRDefault="00DB7288" w:rsidP="00174638">
                      <w:r>
                        <w:rPr>
                          <w:rFonts w:hint="eastAsia"/>
                        </w:rPr>
                        <w:t>通報</w:t>
                      </w:r>
                    </w:p>
                  </w:txbxContent>
                </v:textbox>
              </v:shape>
            </w:pict>
          </mc:Fallback>
        </mc:AlternateContent>
      </w:r>
      <w:bookmarkEnd w:id="69"/>
      <w:bookmarkEnd w:id="70"/>
    </w:p>
    <w:p w:rsidR="00174638" w:rsidRPr="009B620E" w:rsidRDefault="00174638" w:rsidP="00174638">
      <w:pPr>
        <w:pStyle w:val="1"/>
        <w:numPr>
          <w:ilvl w:val="0"/>
          <w:numId w:val="0"/>
        </w:numPr>
        <w:ind w:left="2381" w:hanging="2381"/>
      </w:pPr>
    </w:p>
    <w:p w:rsidR="00E6525E" w:rsidRPr="009B620E" w:rsidRDefault="00E6525E" w:rsidP="00174638">
      <w:pPr>
        <w:pStyle w:val="1"/>
        <w:numPr>
          <w:ilvl w:val="0"/>
          <w:numId w:val="0"/>
        </w:numPr>
        <w:ind w:left="2381" w:hanging="2381"/>
      </w:pPr>
    </w:p>
    <w:p w:rsidR="00381FCC" w:rsidRPr="00381FCC" w:rsidRDefault="00174638" w:rsidP="007B561A">
      <w:pPr>
        <w:pStyle w:val="4"/>
        <w:rPr>
          <w:rFonts w:ascii="新細明體" w:hAnsi="新細明體"/>
        </w:rPr>
      </w:pPr>
      <w:proofErr w:type="gramStart"/>
      <w:r w:rsidRPr="009B620E">
        <w:rPr>
          <w:rFonts w:hint="eastAsia"/>
        </w:rPr>
        <w:t>臺</w:t>
      </w:r>
      <w:proofErr w:type="gramEnd"/>
      <w:r w:rsidRPr="009B620E">
        <w:rPr>
          <w:rFonts w:hint="eastAsia"/>
        </w:rPr>
        <w:t>南市政府上開</w:t>
      </w:r>
      <w:proofErr w:type="gramStart"/>
      <w:r w:rsidRPr="009B620E">
        <w:rPr>
          <w:rFonts w:hint="eastAsia"/>
        </w:rPr>
        <w:t>規</w:t>
      </w:r>
      <w:proofErr w:type="gramEnd"/>
      <w:r w:rsidRPr="009B620E">
        <w:rPr>
          <w:rFonts w:hint="eastAsia"/>
        </w:rPr>
        <w:t>畫構想，除增設</w:t>
      </w:r>
      <w:r w:rsidR="000A76DA" w:rsidRPr="009B620E">
        <w:rPr>
          <w:rFonts w:hint="eastAsia"/>
        </w:rPr>
        <w:t>緊急安置處所</w:t>
      </w:r>
      <w:r w:rsidRPr="009B620E">
        <w:rPr>
          <w:rFonts w:hint="eastAsia"/>
        </w:rPr>
        <w:t>外，更充實資源的整合性服務</w:t>
      </w:r>
      <w:r w:rsidR="00D222BD" w:rsidRPr="009B620E">
        <w:rPr>
          <w:rFonts w:hint="eastAsia"/>
        </w:rPr>
        <w:t>，</w:t>
      </w:r>
      <w:proofErr w:type="gramStart"/>
      <w:r w:rsidR="00D222BD" w:rsidRPr="009B620E">
        <w:rPr>
          <w:rFonts w:hint="eastAsia"/>
        </w:rPr>
        <w:t>研</w:t>
      </w:r>
      <w:proofErr w:type="gramEnd"/>
      <w:r w:rsidR="00D222BD" w:rsidRPr="009B620E">
        <w:rPr>
          <w:rFonts w:hint="eastAsia"/>
        </w:rPr>
        <w:t>議以自治條例設置兒少保護整合中心</w:t>
      </w:r>
      <w:r w:rsidR="00595B0C">
        <w:rPr>
          <w:rFonts w:hint="eastAsia"/>
        </w:rPr>
        <w:t>及建置資訊平台</w:t>
      </w:r>
      <w:r w:rsidRPr="009B620E">
        <w:rPr>
          <w:rFonts w:hint="eastAsia"/>
        </w:rPr>
        <w:t>，確有積極之作為</w:t>
      </w:r>
      <w:r w:rsidR="00262D3D" w:rsidRPr="009B620E">
        <w:rPr>
          <w:rFonts w:hint="eastAsia"/>
        </w:rPr>
        <w:t>，與</w:t>
      </w:r>
      <w:r w:rsidRPr="009B620E">
        <w:rPr>
          <w:rFonts w:hint="eastAsia"/>
        </w:rPr>
        <w:t>日本兒童相談所之實務運作經驗</w:t>
      </w:r>
      <w:r w:rsidR="00262D3D" w:rsidRPr="009B620E">
        <w:rPr>
          <w:rFonts w:hint="eastAsia"/>
        </w:rPr>
        <w:t>若合符節，</w:t>
      </w:r>
      <w:r w:rsidR="00595B0C">
        <w:rPr>
          <w:rFonts w:hint="eastAsia"/>
        </w:rPr>
        <w:t>目前</w:t>
      </w:r>
      <w:r w:rsidR="007B561A">
        <w:rPr>
          <w:rFonts w:hint="eastAsia"/>
        </w:rPr>
        <w:t>該草案業</w:t>
      </w:r>
      <w:r w:rsidR="007B561A">
        <w:t>經</w:t>
      </w:r>
      <w:proofErr w:type="gramStart"/>
      <w:r w:rsidR="007B561A">
        <w:rPr>
          <w:rFonts w:hint="eastAsia"/>
        </w:rPr>
        <w:t>臺</w:t>
      </w:r>
      <w:proofErr w:type="gramEnd"/>
      <w:r w:rsidR="007B561A">
        <w:t>南市政府於</w:t>
      </w:r>
      <w:r w:rsidR="007B561A">
        <w:rPr>
          <w:rFonts w:hint="eastAsia"/>
        </w:rPr>
        <w:t>1</w:t>
      </w:r>
      <w:r w:rsidR="007B561A">
        <w:t>08</w:t>
      </w:r>
      <w:r w:rsidR="007B561A">
        <w:rPr>
          <w:rFonts w:hint="eastAsia"/>
        </w:rPr>
        <w:t>年1</w:t>
      </w:r>
      <w:r w:rsidR="007B561A">
        <w:t>0</w:t>
      </w:r>
      <w:r w:rsidR="007B561A">
        <w:rPr>
          <w:rFonts w:hint="eastAsia"/>
        </w:rPr>
        <w:t>月1</w:t>
      </w:r>
      <w:r w:rsidR="007B561A">
        <w:t>5</w:t>
      </w:r>
      <w:r w:rsidR="007B561A">
        <w:rPr>
          <w:rFonts w:hint="eastAsia"/>
        </w:rPr>
        <w:t>日</w:t>
      </w:r>
      <w:r w:rsidR="007B561A">
        <w:t>以</w:t>
      </w:r>
      <w:proofErr w:type="gramStart"/>
      <w:r w:rsidR="007B561A" w:rsidRPr="007B561A">
        <w:rPr>
          <w:rFonts w:hint="eastAsia"/>
        </w:rPr>
        <w:t>府社家字</w:t>
      </w:r>
      <w:proofErr w:type="gramEnd"/>
      <w:r w:rsidR="007B561A" w:rsidRPr="007B561A">
        <w:rPr>
          <w:rFonts w:hint="eastAsia"/>
        </w:rPr>
        <w:t>第1081188210號函請</w:t>
      </w:r>
      <w:r w:rsidR="00595B0C">
        <w:rPr>
          <w:rFonts w:hint="eastAsia"/>
        </w:rPr>
        <w:t>市議會審議</w:t>
      </w:r>
      <w:r w:rsidR="007B561A">
        <w:rPr>
          <w:rFonts w:hint="eastAsia"/>
        </w:rPr>
        <w:t>中</w:t>
      </w:r>
      <w:r w:rsidR="00381FCC">
        <w:rPr>
          <w:rFonts w:hint="eastAsia"/>
        </w:rPr>
        <w:t>，</w:t>
      </w:r>
      <w:r w:rsidR="00810E3F">
        <w:rPr>
          <w:rFonts w:hint="eastAsia"/>
        </w:rPr>
        <w:t>未來</w:t>
      </w:r>
      <w:proofErr w:type="gramStart"/>
      <w:r w:rsidR="00935474">
        <w:rPr>
          <w:rFonts w:hint="eastAsia"/>
        </w:rPr>
        <w:t>允</w:t>
      </w:r>
      <w:proofErr w:type="gramEnd"/>
      <w:r w:rsidR="00935474">
        <w:t>應</w:t>
      </w:r>
      <w:r w:rsidR="00595B0C">
        <w:rPr>
          <w:rFonts w:hint="eastAsia"/>
        </w:rPr>
        <w:t>賡續推動立法並</w:t>
      </w:r>
      <w:r w:rsidR="00935474">
        <w:t>落實執行</w:t>
      </w:r>
      <w:r w:rsidRPr="009B620E">
        <w:rPr>
          <w:rFonts w:hint="eastAsia"/>
        </w:rPr>
        <w:t>。</w:t>
      </w:r>
    </w:p>
    <w:p w:rsidR="00174638" w:rsidRPr="009B620E" w:rsidRDefault="00C53870" w:rsidP="00274B8C">
      <w:pPr>
        <w:pStyle w:val="4"/>
        <w:rPr>
          <w:rFonts w:ascii="新細明體" w:hAnsi="新細明體"/>
        </w:rPr>
      </w:pPr>
      <w:proofErr w:type="gramStart"/>
      <w:r>
        <w:rPr>
          <w:rFonts w:hint="eastAsia"/>
        </w:rPr>
        <w:t>惟</w:t>
      </w:r>
      <w:proofErr w:type="gramEnd"/>
      <w:r w:rsidR="00174638" w:rsidRPr="009B620E">
        <w:rPr>
          <w:rFonts w:hint="eastAsia"/>
        </w:rPr>
        <w:t>現行之兒少保護個案之評估流程，社工人員除須及時決定安置與否，於3日內陳報法院及聲請繼續安置，並應於4日內完成訪查評估及調查報告，承擔過大的壓力。但其評估內容欠缺社政以</w:t>
      </w:r>
      <w:r w:rsidR="00174638" w:rsidRPr="009B620E">
        <w:rPr>
          <w:rFonts w:hint="eastAsia"/>
        </w:rPr>
        <w:lastRenderedPageBreak/>
        <w:t>外之其他專業人員之參與，決定家外安置前，又未</w:t>
      </w:r>
      <w:proofErr w:type="gramStart"/>
      <w:r w:rsidR="00174638" w:rsidRPr="009B620E">
        <w:rPr>
          <w:rFonts w:hint="eastAsia"/>
        </w:rPr>
        <w:t>整合各網絡</w:t>
      </w:r>
      <w:proofErr w:type="gramEnd"/>
      <w:r w:rsidR="00174638" w:rsidRPr="009B620E">
        <w:rPr>
          <w:rFonts w:hint="eastAsia"/>
        </w:rPr>
        <w:t>資源召開緊急安置會議，對兒童最佳利益之保護，</w:t>
      </w:r>
      <w:r w:rsidR="00A66B7E" w:rsidRPr="009B620E">
        <w:rPr>
          <w:rFonts w:hint="eastAsia"/>
        </w:rPr>
        <w:t>容</w:t>
      </w:r>
      <w:r w:rsidR="00174638" w:rsidRPr="009B620E">
        <w:rPr>
          <w:rFonts w:hint="eastAsia"/>
        </w:rPr>
        <w:t>有</w:t>
      </w:r>
      <w:proofErr w:type="gramStart"/>
      <w:r w:rsidR="00174638" w:rsidRPr="009B620E">
        <w:rPr>
          <w:rFonts w:hint="eastAsia"/>
        </w:rPr>
        <w:t>未周。</w:t>
      </w:r>
      <w:proofErr w:type="gramEnd"/>
      <w:r w:rsidR="00174638" w:rsidRPr="009B620E">
        <w:rPr>
          <w:rFonts w:hint="eastAsia"/>
        </w:rPr>
        <w:t>為落實兒童最佳利益的保障，</w:t>
      </w:r>
      <w:proofErr w:type="gramStart"/>
      <w:r w:rsidR="00174638" w:rsidRPr="009B620E">
        <w:rPr>
          <w:rFonts w:hint="eastAsia"/>
        </w:rPr>
        <w:t>衛福部及</w:t>
      </w:r>
      <w:proofErr w:type="gramEnd"/>
      <w:r w:rsidR="00174638" w:rsidRPr="009B620E">
        <w:rPr>
          <w:rFonts w:hint="eastAsia"/>
        </w:rPr>
        <w:t>各地方主管機關宜檢視現有資源，謀求改善之道。</w:t>
      </w:r>
    </w:p>
    <w:p w:rsidR="008E49A7" w:rsidRPr="009B620E" w:rsidRDefault="008E49A7" w:rsidP="00120260">
      <w:pPr>
        <w:pStyle w:val="2"/>
        <w:rPr>
          <w:b/>
        </w:rPr>
      </w:pPr>
      <w:bookmarkStart w:id="71" w:name="_Toc26607755"/>
      <w:proofErr w:type="gramStart"/>
      <w:r w:rsidRPr="009B620E">
        <w:rPr>
          <w:rFonts w:hint="eastAsia"/>
          <w:b/>
        </w:rPr>
        <w:t>兒少法之</w:t>
      </w:r>
      <w:proofErr w:type="gramEnd"/>
      <w:r w:rsidRPr="009B620E">
        <w:rPr>
          <w:rFonts w:hint="eastAsia"/>
          <w:b/>
        </w:rPr>
        <w:t>緊急安置及繼續安置，</w:t>
      </w:r>
      <w:r w:rsidR="00120260" w:rsidRPr="009B620E">
        <w:rPr>
          <w:rFonts w:hint="eastAsia"/>
          <w:b/>
        </w:rPr>
        <w:t>係國家居於暫時替代父母親職之地位，即時保護疏忽、受</w:t>
      </w:r>
      <w:proofErr w:type="gramStart"/>
      <w:r w:rsidR="00120260" w:rsidRPr="009B620E">
        <w:rPr>
          <w:rFonts w:hint="eastAsia"/>
          <w:b/>
        </w:rPr>
        <w:t>虐</w:t>
      </w:r>
      <w:proofErr w:type="gramEnd"/>
      <w:r w:rsidR="00120260" w:rsidRPr="009B620E">
        <w:rPr>
          <w:rFonts w:hint="eastAsia"/>
          <w:b/>
        </w:rPr>
        <w:t>兒童，應符合「補充性」及「及早安置，儘快返家」的原則</w:t>
      </w:r>
      <w:r w:rsidRPr="009B620E">
        <w:rPr>
          <w:rFonts w:hint="eastAsia"/>
          <w:b/>
        </w:rPr>
        <w:t>，與因犯罪嫌疑或因處罰目的而剝奪人身自由之案件有本質上之差異，但仍屬公權力對人身自由及家庭權之剝奪。</w:t>
      </w:r>
      <w:proofErr w:type="gramStart"/>
      <w:r w:rsidRPr="009B620E">
        <w:rPr>
          <w:rFonts w:hint="eastAsia"/>
          <w:b/>
        </w:rPr>
        <w:t>兒少法</w:t>
      </w:r>
      <w:proofErr w:type="gramEnd"/>
      <w:r w:rsidRPr="009B620E">
        <w:rPr>
          <w:rFonts w:hint="eastAsia"/>
          <w:b/>
        </w:rPr>
        <w:t>、家事事件法</w:t>
      </w:r>
      <w:r w:rsidR="000A76DA" w:rsidRPr="009B620E">
        <w:rPr>
          <w:rFonts w:hint="eastAsia"/>
          <w:b/>
        </w:rPr>
        <w:t>及家事事件審理細則</w:t>
      </w:r>
      <w:proofErr w:type="gramStart"/>
      <w:r w:rsidRPr="009B620E">
        <w:rPr>
          <w:rFonts w:hint="eastAsia"/>
          <w:b/>
        </w:rPr>
        <w:t>明定逾72小時</w:t>
      </w:r>
      <w:proofErr w:type="gramEnd"/>
      <w:r w:rsidRPr="009B620E">
        <w:rPr>
          <w:rFonts w:hint="eastAsia"/>
          <w:b/>
        </w:rPr>
        <w:t>之</w:t>
      </w:r>
      <w:r w:rsidR="000A76DA" w:rsidRPr="009B620E">
        <w:rPr>
          <w:rFonts w:hint="eastAsia"/>
          <w:b/>
        </w:rPr>
        <w:t>保護</w:t>
      </w:r>
      <w:r w:rsidRPr="009B620E">
        <w:rPr>
          <w:rFonts w:hint="eastAsia"/>
          <w:b/>
        </w:rPr>
        <w:t>安置事件，應由法官審查並聽取利害關係人意見。但</w:t>
      </w:r>
      <w:r w:rsidR="000D4486" w:rsidRPr="009B620E">
        <w:rPr>
          <w:rFonts w:hint="eastAsia"/>
          <w:b/>
        </w:rPr>
        <w:t>本件</w:t>
      </w:r>
      <w:proofErr w:type="gramStart"/>
      <w:r w:rsidR="007E7FFD" w:rsidRPr="009B620E">
        <w:rPr>
          <w:rFonts w:hint="eastAsia"/>
          <w:b/>
        </w:rPr>
        <w:t>臺</w:t>
      </w:r>
      <w:proofErr w:type="gramEnd"/>
      <w:r w:rsidR="007E7FFD" w:rsidRPr="009B620E">
        <w:rPr>
          <w:rFonts w:hint="eastAsia"/>
          <w:b/>
        </w:rPr>
        <w:t>南</w:t>
      </w:r>
      <w:r w:rsidR="000D4486" w:rsidRPr="009B620E">
        <w:rPr>
          <w:rFonts w:hint="eastAsia"/>
          <w:b/>
        </w:rPr>
        <w:t>地院</w:t>
      </w:r>
      <w:r w:rsidRPr="009B620E">
        <w:rPr>
          <w:rFonts w:hint="eastAsia"/>
          <w:b/>
        </w:rPr>
        <w:t>基於時效</w:t>
      </w:r>
      <w:r w:rsidR="00887736" w:rsidRPr="009B620E">
        <w:rPr>
          <w:rFonts w:hint="eastAsia"/>
          <w:b/>
        </w:rPr>
        <w:t>逼近72小時即將屆滿及為避免</w:t>
      </w:r>
      <w:proofErr w:type="gramStart"/>
      <w:r w:rsidR="00887736" w:rsidRPr="009B620E">
        <w:rPr>
          <w:rFonts w:hint="eastAsia"/>
          <w:b/>
        </w:rPr>
        <w:t>空窗期等</w:t>
      </w:r>
      <w:proofErr w:type="gramEnd"/>
      <w:r w:rsidRPr="009B620E">
        <w:rPr>
          <w:rFonts w:hint="eastAsia"/>
          <w:b/>
        </w:rPr>
        <w:t>考量，對繼續安置</w:t>
      </w:r>
      <w:r w:rsidR="000A76DA" w:rsidRPr="009B620E">
        <w:rPr>
          <w:rFonts w:hint="eastAsia"/>
          <w:b/>
        </w:rPr>
        <w:t>事件</w:t>
      </w:r>
      <w:r w:rsidRPr="009B620E">
        <w:rPr>
          <w:rFonts w:hint="eastAsia"/>
          <w:b/>
        </w:rPr>
        <w:t>比照民事緊急保護令</w:t>
      </w:r>
      <w:proofErr w:type="gramStart"/>
      <w:r w:rsidRPr="009B620E">
        <w:rPr>
          <w:rFonts w:hint="eastAsia"/>
          <w:b/>
        </w:rPr>
        <w:t>採</w:t>
      </w:r>
      <w:proofErr w:type="gramEnd"/>
      <w:r w:rsidRPr="009B620E">
        <w:rPr>
          <w:rFonts w:hint="eastAsia"/>
          <w:b/>
        </w:rPr>
        <w:t>書面審查，未給予父母及</w:t>
      </w:r>
      <w:r w:rsidR="007C5AB2" w:rsidRPr="009B620E">
        <w:rPr>
          <w:rFonts w:hint="eastAsia"/>
          <w:b/>
        </w:rPr>
        <w:t>受安置</w:t>
      </w:r>
      <w:r w:rsidRPr="009B620E">
        <w:rPr>
          <w:rFonts w:hint="eastAsia"/>
          <w:b/>
        </w:rPr>
        <w:t>兒</w:t>
      </w:r>
      <w:r w:rsidR="007C5AB2" w:rsidRPr="009B620E">
        <w:rPr>
          <w:rFonts w:hint="eastAsia"/>
          <w:b/>
        </w:rPr>
        <w:t>童</w:t>
      </w:r>
      <w:r w:rsidRPr="009B620E">
        <w:rPr>
          <w:rFonts w:hint="eastAsia"/>
          <w:b/>
        </w:rPr>
        <w:t>陳述意見之機會</w:t>
      </w:r>
      <w:r w:rsidR="00D222BD" w:rsidRPr="009B620E">
        <w:rPr>
          <w:rFonts w:hint="eastAsia"/>
          <w:b/>
        </w:rPr>
        <w:t>，剝奪其程序參與權與聽審權</w:t>
      </w:r>
      <w:r w:rsidRPr="009B620E">
        <w:rPr>
          <w:rFonts w:hint="eastAsia"/>
          <w:b/>
        </w:rPr>
        <w:t>，對人身自由及家庭權之保障不周</w:t>
      </w:r>
      <w:r w:rsidR="00D222BD" w:rsidRPr="009B620E">
        <w:rPr>
          <w:rFonts w:hint="eastAsia"/>
          <w:b/>
        </w:rPr>
        <w:t>，</w:t>
      </w:r>
      <w:r w:rsidR="00580785" w:rsidRPr="009B620E">
        <w:rPr>
          <w:rFonts w:hint="eastAsia"/>
          <w:b/>
        </w:rPr>
        <w:t>該院</w:t>
      </w:r>
      <w:r w:rsidR="00887736" w:rsidRPr="009B620E">
        <w:rPr>
          <w:rFonts w:hint="eastAsia"/>
          <w:b/>
        </w:rPr>
        <w:t>合議庭就本案之抗告，亦未注意及此，率予駁回抗告，</w:t>
      </w:r>
      <w:proofErr w:type="gramStart"/>
      <w:r w:rsidR="00887736" w:rsidRPr="009B620E">
        <w:rPr>
          <w:rFonts w:hint="eastAsia"/>
          <w:b/>
        </w:rPr>
        <w:t>均</w:t>
      </w:r>
      <w:r w:rsidR="00D222BD" w:rsidRPr="009B620E">
        <w:rPr>
          <w:rFonts w:hint="eastAsia"/>
          <w:b/>
        </w:rPr>
        <w:t>有失當</w:t>
      </w:r>
      <w:proofErr w:type="gramEnd"/>
      <w:r w:rsidR="00887736" w:rsidRPr="009B620E">
        <w:rPr>
          <w:rFonts w:hint="eastAsia"/>
          <w:b/>
        </w:rPr>
        <w:t>，司法院對家事</w:t>
      </w:r>
      <w:r w:rsidR="004B784C" w:rsidRPr="009B620E">
        <w:rPr>
          <w:rFonts w:hint="eastAsia"/>
          <w:b/>
        </w:rPr>
        <w:t>法庭</w:t>
      </w:r>
      <w:r w:rsidR="00887736" w:rsidRPr="009B620E">
        <w:rPr>
          <w:rFonts w:hint="eastAsia"/>
          <w:b/>
        </w:rPr>
        <w:t>法官的訓練應予加強。</w:t>
      </w:r>
      <w:r w:rsidR="00FE5998" w:rsidRPr="009B620E">
        <w:rPr>
          <w:rFonts w:hint="eastAsia"/>
          <w:b/>
        </w:rPr>
        <w:t>此一</w:t>
      </w:r>
      <w:r w:rsidR="007C5AB2" w:rsidRPr="009B620E">
        <w:rPr>
          <w:rFonts w:hint="eastAsia"/>
          <w:b/>
        </w:rPr>
        <w:t>情形</w:t>
      </w:r>
      <w:r w:rsidR="00FE5998" w:rsidRPr="009B620E">
        <w:rPr>
          <w:rFonts w:hint="eastAsia"/>
          <w:b/>
        </w:rPr>
        <w:t>涉及司法與</w:t>
      </w:r>
      <w:proofErr w:type="gramStart"/>
      <w:r w:rsidR="00FE5998" w:rsidRPr="009B620E">
        <w:rPr>
          <w:rFonts w:hint="eastAsia"/>
          <w:b/>
        </w:rPr>
        <w:t>社政網絡</w:t>
      </w:r>
      <w:proofErr w:type="gramEnd"/>
      <w:r w:rsidR="00FE5998" w:rsidRPr="009B620E">
        <w:rPr>
          <w:rFonts w:hint="eastAsia"/>
          <w:b/>
        </w:rPr>
        <w:t>間連</w:t>
      </w:r>
      <w:proofErr w:type="gramStart"/>
      <w:r w:rsidR="00FE5998" w:rsidRPr="009B620E">
        <w:rPr>
          <w:rFonts w:hint="eastAsia"/>
          <w:b/>
        </w:rPr>
        <w:t>繫</w:t>
      </w:r>
      <w:proofErr w:type="gramEnd"/>
      <w:r w:rsidR="00FE5998" w:rsidRPr="009B620E">
        <w:rPr>
          <w:rFonts w:hint="eastAsia"/>
          <w:b/>
        </w:rPr>
        <w:t>機制，司法院、</w:t>
      </w:r>
      <w:proofErr w:type="gramStart"/>
      <w:r w:rsidR="00FE5998" w:rsidRPr="009B620E">
        <w:rPr>
          <w:rFonts w:hint="eastAsia"/>
          <w:b/>
        </w:rPr>
        <w:t>衛福部及</w:t>
      </w:r>
      <w:r w:rsidR="007E7FFD" w:rsidRPr="009B620E">
        <w:rPr>
          <w:rFonts w:hint="eastAsia"/>
          <w:b/>
        </w:rPr>
        <w:t>臺</w:t>
      </w:r>
      <w:proofErr w:type="gramEnd"/>
      <w:r w:rsidR="007E7FFD" w:rsidRPr="009B620E">
        <w:rPr>
          <w:rFonts w:hint="eastAsia"/>
          <w:b/>
        </w:rPr>
        <w:t>南</w:t>
      </w:r>
      <w:r w:rsidR="00FE5998" w:rsidRPr="009B620E">
        <w:rPr>
          <w:rFonts w:hint="eastAsia"/>
          <w:b/>
        </w:rPr>
        <w:t>地院應儘速檢討改善</w:t>
      </w:r>
      <w:r w:rsidRPr="009B620E">
        <w:rPr>
          <w:rFonts w:hint="eastAsia"/>
          <w:b/>
        </w:rPr>
        <w:t>。</w:t>
      </w:r>
      <w:proofErr w:type="gramStart"/>
      <w:r w:rsidRPr="009B620E">
        <w:rPr>
          <w:rFonts w:hint="eastAsia"/>
          <w:b/>
        </w:rPr>
        <w:t>此外，</w:t>
      </w:r>
      <w:proofErr w:type="gramEnd"/>
      <w:r w:rsidRPr="009B620E">
        <w:rPr>
          <w:rFonts w:hint="eastAsia"/>
          <w:b/>
        </w:rPr>
        <w:t>親子會面交往乃基於人倫親情的固有基本人權，</w:t>
      </w:r>
      <w:proofErr w:type="gramStart"/>
      <w:r w:rsidRPr="009B620E">
        <w:rPr>
          <w:rFonts w:hint="eastAsia"/>
          <w:b/>
        </w:rPr>
        <w:t>現行兒少法</w:t>
      </w:r>
      <w:proofErr w:type="gramEnd"/>
      <w:r w:rsidRPr="009B620E">
        <w:rPr>
          <w:rFonts w:hint="eastAsia"/>
          <w:b/>
        </w:rPr>
        <w:t>將之委由主管機關單方面決定，又欠缺及時救濟之途徑，是否符合兒童最佳利益之保護，亦令人質疑，司法院</w:t>
      </w:r>
      <w:r w:rsidR="000D4486" w:rsidRPr="009B620E">
        <w:rPr>
          <w:rFonts w:hint="eastAsia"/>
          <w:b/>
        </w:rPr>
        <w:t>、</w:t>
      </w:r>
      <w:proofErr w:type="gramStart"/>
      <w:r w:rsidRPr="009B620E">
        <w:rPr>
          <w:rFonts w:hint="eastAsia"/>
          <w:b/>
        </w:rPr>
        <w:t>衛福部宜審慎研</w:t>
      </w:r>
      <w:proofErr w:type="gramEnd"/>
      <w:r w:rsidRPr="009B620E">
        <w:rPr>
          <w:rFonts w:hint="eastAsia"/>
          <w:b/>
        </w:rPr>
        <w:t>酌改善之道。</w:t>
      </w:r>
      <w:bookmarkEnd w:id="71"/>
    </w:p>
    <w:p w:rsidR="008E49A7" w:rsidRPr="009B620E" w:rsidRDefault="00120260" w:rsidP="008E49A7">
      <w:pPr>
        <w:pStyle w:val="3"/>
        <w:kinsoku/>
        <w:overflowPunct w:val="0"/>
        <w:autoSpaceDE w:val="0"/>
        <w:autoSpaceDN w:val="0"/>
        <w:ind w:left="1361" w:hanging="681"/>
        <w:rPr>
          <w:b/>
        </w:rPr>
      </w:pPr>
      <w:proofErr w:type="gramStart"/>
      <w:r w:rsidRPr="009B620E">
        <w:rPr>
          <w:rFonts w:hint="eastAsia"/>
          <w:b/>
        </w:rPr>
        <w:t>兒少法之</w:t>
      </w:r>
      <w:proofErr w:type="gramEnd"/>
      <w:r w:rsidRPr="009B620E">
        <w:rPr>
          <w:rFonts w:hint="eastAsia"/>
          <w:b/>
        </w:rPr>
        <w:t>緊急安置及繼續安置，目的在即時保護疏忽、受</w:t>
      </w:r>
      <w:proofErr w:type="gramStart"/>
      <w:r w:rsidRPr="009B620E">
        <w:rPr>
          <w:rFonts w:hint="eastAsia"/>
          <w:b/>
        </w:rPr>
        <w:t>虐</w:t>
      </w:r>
      <w:proofErr w:type="gramEnd"/>
      <w:r w:rsidRPr="009B620E">
        <w:rPr>
          <w:rFonts w:hint="eastAsia"/>
          <w:b/>
        </w:rPr>
        <w:t>兒童，提</w:t>
      </w:r>
      <w:r w:rsidRPr="009B620E">
        <w:rPr>
          <w:b/>
        </w:rPr>
        <w:t>供</w:t>
      </w:r>
      <w:r w:rsidRPr="009B620E">
        <w:rPr>
          <w:rFonts w:hint="eastAsia"/>
          <w:b/>
        </w:rPr>
        <w:t>兒</w:t>
      </w:r>
      <w:r w:rsidRPr="009B620E">
        <w:rPr>
          <w:b/>
        </w:rPr>
        <w:t>童短期及安</w:t>
      </w:r>
      <w:r w:rsidRPr="009B620E">
        <w:rPr>
          <w:rFonts w:hint="eastAsia"/>
          <w:b/>
        </w:rPr>
        <w:t>全的</w:t>
      </w:r>
      <w:r w:rsidRPr="009B620E">
        <w:rPr>
          <w:b/>
        </w:rPr>
        <w:t>替代處所，</w:t>
      </w:r>
      <w:r w:rsidRPr="009B620E">
        <w:rPr>
          <w:rFonts w:hint="eastAsia"/>
          <w:b/>
        </w:rPr>
        <w:t>須</w:t>
      </w:r>
      <w:r w:rsidRPr="009B620E">
        <w:rPr>
          <w:b/>
        </w:rPr>
        <w:t>符合</w:t>
      </w:r>
      <w:r w:rsidRPr="009B620E">
        <w:rPr>
          <w:rFonts w:hint="eastAsia"/>
          <w:b/>
        </w:rPr>
        <w:t>「補充性」及「及早安置，儘快返家」的原則，故其</w:t>
      </w:r>
      <w:r w:rsidRPr="009B620E">
        <w:rPr>
          <w:b/>
        </w:rPr>
        <w:t>本質</w:t>
      </w:r>
      <w:r w:rsidRPr="009B620E">
        <w:rPr>
          <w:rFonts w:hint="eastAsia"/>
          <w:b/>
        </w:rPr>
        <w:t>不同於刑事或處罰案件。</w:t>
      </w:r>
    </w:p>
    <w:p w:rsidR="008E49A7" w:rsidRPr="009B620E" w:rsidRDefault="008E49A7" w:rsidP="00274B8C">
      <w:pPr>
        <w:pStyle w:val="32"/>
        <w:ind w:left="1361" w:firstLine="680"/>
      </w:pPr>
      <w:r w:rsidRPr="009B620E">
        <w:rPr>
          <w:rFonts w:hint="eastAsia"/>
        </w:rPr>
        <w:t>憲法第8條及公政公約第9條揭示國家應保障</w:t>
      </w:r>
      <w:r w:rsidRPr="009B620E">
        <w:rPr>
          <w:rFonts w:hint="eastAsia"/>
        </w:rPr>
        <w:lastRenderedPageBreak/>
        <w:t>人民身體之自由，揭示凡公權力剝奪人身自由時，應視人身自由</w:t>
      </w:r>
      <w:r w:rsidR="00B85679">
        <w:rPr>
          <w:rFonts w:hint="eastAsia"/>
        </w:rPr>
        <w:t>被</w:t>
      </w:r>
      <w:r w:rsidRPr="009B620E">
        <w:rPr>
          <w:rFonts w:hint="eastAsia"/>
        </w:rPr>
        <w:t>剝奪之類型，</w:t>
      </w:r>
      <w:proofErr w:type="gramStart"/>
      <w:r w:rsidRPr="009B620E">
        <w:rPr>
          <w:rFonts w:hint="eastAsia"/>
        </w:rPr>
        <w:t>踐行</w:t>
      </w:r>
      <w:proofErr w:type="gramEnd"/>
      <w:r w:rsidRPr="009B620E">
        <w:rPr>
          <w:rFonts w:hint="eastAsia"/>
        </w:rPr>
        <w:t>「法官保留」及「提審」制度所建置之正當法律程序。又</w:t>
      </w:r>
      <w:r w:rsidR="00120260" w:rsidRPr="009B620E">
        <w:rPr>
          <w:rFonts w:hint="eastAsia"/>
        </w:rPr>
        <w:t>寄</w:t>
      </w:r>
      <w:r w:rsidR="00120260" w:rsidRPr="009B620E">
        <w:t>養家庭</w:t>
      </w:r>
      <w:r w:rsidR="00120260" w:rsidRPr="009B620E">
        <w:rPr>
          <w:rFonts w:hint="eastAsia"/>
        </w:rPr>
        <w:t>制</w:t>
      </w:r>
      <w:r w:rsidR="00120260" w:rsidRPr="009B620E">
        <w:t>度</w:t>
      </w:r>
      <w:r w:rsidR="00120260" w:rsidRPr="009B620E">
        <w:rPr>
          <w:rFonts w:hint="eastAsia"/>
        </w:rPr>
        <w:t>係國</w:t>
      </w:r>
      <w:r w:rsidR="00120260" w:rsidRPr="009B620E">
        <w:t>家</w:t>
      </w:r>
      <w:r w:rsidR="00120260" w:rsidRPr="009B620E">
        <w:rPr>
          <w:rFonts w:hint="eastAsia"/>
        </w:rPr>
        <w:t>對於不適於家內教養的兒少（包括受</w:t>
      </w:r>
      <w:proofErr w:type="gramStart"/>
      <w:r w:rsidR="00120260" w:rsidRPr="009B620E">
        <w:rPr>
          <w:rFonts w:hint="eastAsia"/>
        </w:rPr>
        <w:t>虐</w:t>
      </w:r>
      <w:proofErr w:type="gramEnd"/>
      <w:r w:rsidR="00120260" w:rsidRPr="009B620E">
        <w:rPr>
          <w:rFonts w:hint="eastAsia"/>
        </w:rPr>
        <w:t>、疏忽的社政兒少、輕微偏差行為的司法兒少），暫</w:t>
      </w:r>
      <w:r w:rsidR="00120260" w:rsidRPr="009B620E">
        <w:t>時</w:t>
      </w:r>
      <w:r w:rsidR="00120260" w:rsidRPr="009B620E">
        <w:rPr>
          <w:rFonts w:hint="eastAsia"/>
        </w:rPr>
        <w:t>替</w:t>
      </w:r>
      <w:r w:rsidR="00120260" w:rsidRPr="009B620E">
        <w:t>代</w:t>
      </w:r>
      <w:r w:rsidR="00120260" w:rsidRPr="009B620E">
        <w:rPr>
          <w:rFonts w:hint="eastAsia"/>
        </w:rPr>
        <w:t>父</w:t>
      </w:r>
      <w:r w:rsidR="00120260" w:rsidRPr="009B620E">
        <w:t>母親職的</w:t>
      </w:r>
      <w:r w:rsidR="00120260" w:rsidRPr="009B620E">
        <w:rPr>
          <w:rFonts w:hint="eastAsia"/>
        </w:rPr>
        <w:t>地</w:t>
      </w:r>
      <w:r w:rsidR="00120260" w:rsidRPr="009B620E">
        <w:t>位</w:t>
      </w:r>
      <w:r w:rsidR="00120260" w:rsidRPr="009B620E">
        <w:rPr>
          <w:rFonts w:hint="eastAsia"/>
        </w:rPr>
        <w:t>，提供短期、安全的替</w:t>
      </w:r>
      <w:r w:rsidR="00120260" w:rsidRPr="009B620E">
        <w:t>代性</w:t>
      </w:r>
      <w:r w:rsidR="00120260" w:rsidRPr="009B620E">
        <w:rPr>
          <w:rFonts w:hint="eastAsia"/>
        </w:rPr>
        <w:t>環境，最終目標仍在將兒童儘</w:t>
      </w:r>
      <w:r w:rsidR="00120260" w:rsidRPr="009B620E">
        <w:t>快回歸</w:t>
      </w:r>
      <w:r w:rsidR="00120260" w:rsidRPr="009B620E">
        <w:rPr>
          <w:rFonts w:hint="eastAsia"/>
        </w:rPr>
        <w:t>原生家庭或另尋</w:t>
      </w:r>
      <w:proofErr w:type="gramStart"/>
      <w:r w:rsidR="00120260" w:rsidRPr="009B620E">
        <w:rPr>
          <w:rFonts w:hint="eastAsia"/>
        </w:rPr>
        <w:t>一</w:t>
      </w:r>
      <w:proofErr w:type="gramEnd"/>
      <w:r w:rsidR="00120260" w:rsidRPr="009B620E">
        <w:rPr>
          <w:rFonts w:hint="eastAsia"/>
        </w:rPr>
        <w:t>穩定、長期的居所</w:t>
      </w:r>
      <w:r w:rsidR="00120260" w:rsidRPr="009B620E">
        <w:rPr>
          <w:rStyle w:val="af7"/>
        </w:rPr>
        <w:footnoteReference w:id="7"/>
      </w:r>
      <w:r w:rsidR="00120260" w:rsidRPr="009B620E">
        <w:rPr>
          <w:rFonts w:hint="eastAsia"/>
        </w:rPr>
        <w:t>。故</w:t>
      </w:r>
      <w:r w:rsidR="00120260" w:rsidRPr="009B620E">
        <w:t>國家公權力介入家庭權時，應</w:t>
      </w:r>
      <w:r w:rsidR="00120260" w:rsidRPr="009B620E">
        <w:rPr>
          <w:rFonts w:hint="eastAsia"/>
        </w:rPr>
        <w:t>恪</w:t>
      </w:r>
      <w:r w:rsidR="00120260" w:rsidRPr="009B620E">
        <w:t>遵</w:t>
      </w:r>
      <w:r w:rsidR="00120260" w:rsidRPr="009B620E">
        <w:rPr>
          <w:rFonts w:hint="eastAsia"/>
        </w:rPr>
        <w:t>「補充性」及「及早安置，儘快返家」之原</w:t>
      </w:r>
      <w:r w:rsidR="00120260" w:rsidRPr="009B620E">
        <w:t>則</w:t>
      </w:r>
      <w:r w:rsidR="00120260" w:rsidRPr="009B620E">
        <w:rPr>
          <w:rFonts w:hint="eastAsia"/>
        </w:rPr>
        <w:t>。</w:t>
      </w:r>
      <w:proofErr w:type="gramStart"/>
      <w:r w:rsidR="00120260" w:rsidRPr="009B620E">
        <w:rPr>
          <w:rFonts w:hint="eastAsia"/>
        </w:rPr>
        <w:t>故</w:t>
      </w:r>
      <w:r w:rsidRPr="009B620E">
        <w:rPr>
          <w:rFonts w:hint="eastAsia"/>
        </w:rPr>
        <w:t>兒少法</w:t>
      </w:r>
      <w:proofErr w:type="gramEnd"/>
      <w:r w:rsidRPr="009B620E">
        <w:rPr>
          <w:rFonts w:hint="eastAsia"/>
        </w:rPr>
        <w:t>之緊急安置及繼續安置，係國家基於補充性原則，為即時保護家內疏忽、受</w:t>
      </w:r>
      <w:proofErr w:type="gramStart"/>
      <w:r w:rsidRPr="009B620E">
        <w:rPr>
          <w:rFonts w:hint="eastAsia"/>
        </w:rPr>
        <w:t>虐</w:t>
      </w:r>
      <w:proofErr w:type="gramEnd"/>
      <w:r w:rsidRPr="009B620E">
        <w:rPr>
          <w:rFonts w:hint="eastAsia"/>
        </w:rPr>
        <w:t>兒童，除消極排除侵害，並積極提供安全的替代環境。其性質與刑事或其他處罰之案件有別，依司法院釋字第588號解釋意旨，不受憲法第8條第2項有關行政機關應於24小時內移送法院審問之限制</w:t>
      </w:r>
      <w:r w:rsidRPr="009B620E">
        <w:rPr>
          <w:rStyle w:val="af7"/>
        </w:rPr>
        <w:footnoteReference w:id="8"/>
      </w:r>
      <w:r w:rsidRPr="009B620E">
        <w:rPr>
          <w:rFonts w:hint="eastAsia"/>
        </w:rPr>
        <w:t>。簡言之，如涉及類似刑事或處罰之案件，應符合憲法第8條各項所列嚴格的「法官保留」及「提審」制度；其他</w:t>
      </w:r>
      <w:proofErr w:type="gramStart"/>
      <w:r w:rsidRPr="009B620E">
        <w:rPr>
          <w:rFonts w:hint="eastAsia"/>
        </w:rPr>
        <w:t>不</w:t>
      </w:r>
      <w:proofErr w:type="gramEnd"/>
      <w:r w:rsidRPr="009B620E">
        <w:rPr>
          <w:rFonts w:hint="eastAsia"/>
        </w:rPr>
        <w:t>涉刑事或處罰之案件，則有立法形成之空間，但仍應以提審制度做為最低程度的要求。又依司法院釋字第708號及第710號解釋意旨，與刑事或處罰案件無涉之人身自由剝奪，其正當法律程序應包括：(1)即時之司法救濟及(2)人身自由之剝奪於逾越法定可剝奪之期間後，由法院審查決定續行與否</w:t>
      </w:r>
      <w:r w:rsidRPr="009B620E">
        <w:rPr>
          <w:rStyle w:val="af7"/>
        </w:rPr>
        <w:lastRenderedPageBreak/>
        <w:footnoteReference w:id="9"/>
      </w:r>
      <w:r w:rsidRPr="009B620E">
        <w:rPr>
          <w:rFonts w:hint="eastAsia"/>
        </w:rPr>
        <w:t>。</w:t>
      </w:r>
      <w:r w:rsidR="00120260" w:rsidRPr="009B620E">
        <w:rPr>
          <w:rFonts w:hint="eastAsia"/>
        </w:rPr>
        <w:t>同時，</w:t>
      </w:r>
      <w:proofErr w:type="gramStart"/>
      <w:r w:rsidR="00120260" w:rsidRPr="009B620E">
        <w:rPr>
          <w:rFonts w:hint="eastAsia"/>
        </w:rPr>
        <w:t>基於兒少法</w:t>
      </w:r>
      <w:proofErr w:type="gramEnd"/>
      <w:r w:rsidR="00120260" w:rsidRPr="009B620E">
        <w:rPr>
          <w:rFonts w:hint="eastAsia"/>
        </w:rPr>
        <w:t>緊急安置及繼續安置之制度目的，受</w:t>
      </w:r>
      <w:proofErr w:type="gramStart"/>
      <w:r w:rsidR="00120260" w:rsidRPr="009B620E">
        <w:rPr>
          <w:rFonts w:hint="eastAsia"/>
        </w:rPr>
        <w:t>虐</w:t>
      </w:r>
      <w:proofErr w:type="gramEnd"/>
      <w:r w:rsidR="00120260" w:rsidRPr="009B620E">
        <w:rPr>
          <w:rFonts w:hint="eastAsia"/>
        </w:rPr>
        <w:t>或疏忽兒童在寄養家庭</w:t>
      </w:r>
      <w:proofErr w:type="gramStart"/>
      <w:r w:rsidR="00120260" w:rsidRPr="009B620E">
        <w:rPr>
          <w:rFonts w:hint="eastAsia"/>
        </w:rPr>
        <w:t>期間，</w:t>
      </w:r>
      <w:proofErr w:type="gramEnd"/>
      <w:r w:rsidR="00120260" w:rsidRPr="009B620E">
        <w:rPr>
          <w:rFonts w:hint="eastAsia"/>
        </w:rPr>
        <w:t>政府應提供有利於儘速回歸原生家庭的資源及服務，且在不違背兒童最佳利益下，應尊重父母子女固有的「會面交往權」。</w:t>
      </w:r>
    </w:p>
    <w:p w:rsidR="008E49A7" w:rsidRPr="009B620E" w:rsidRDefault="008E49A7" w:rsidP="00580785">
      <w:pPr>
        <w:pStyle w:val="3"/>
        <w:rPr>
          <w:b/>
        </w:rPr>
      </w:pPr>
      <w:r w:rsidRPr="009B620E">
        <w:rPr>
          <w:rFonts w:hint="eastAsia"/>
          <w:b/>
        </w:rPr>
        <w:t>為落實人身自由及家庭權之保障，兒童權利公約第9條及</w:t>
      </w:r>
      <w:proofErr w:type="gramStart"/>
      <w:r w:rsidRPr="009B620E">
        <w:rPr>
          <w:rFonts w:hint="eastAsia"/>
          <w:b/>
        </w:rPr>
        <w:t>兒少法</w:t>
      </w:r>
      <w:proofErr w:type="gramEnd"/>
      <w:r w:rsidRPr="009B620E">
        <w:rPr>
          <w:rFonts w:hint="eastAsia"/>
          <w:b/>
        </w:rPr>
        <w:t>、家事事件法</w:t>
      </w:r>
      <w:r w:rsidR="006F6A84" w:rsidRPr="009B620E">
        <w:rPr>
          <w:rFonts w:hint="eastAsia"/>
          <w:b/>
        </w:rPr>
        <w:t>、家事事件審理細則</w:t>
      </w:r>
      <w:r w:rsidRPr="009B620E">
        <w:rPr>
          <w:rFonts w:hint="eastAsia"/>
          <w:b/>
        </w:rPr>
        <w:t>明定法官對於</w:t>
      </w:r>
      <w:r w:rsidR="006F6A84" w:rsidRPr="009B620E">
        <w:rPr>
          <w:rFonts w:hint="eastAsia"/>
          <w:b/>
        </w:rPr>
        <w:t>保護</w:t>
      </w:r>
      <w:r w:rsidRPr="009B620E">
        <w:rPr>
          <w:rFonts w:hint="eastAsia"/>
          <w:b/>
        </w:rPr>
        <w:t>安置</w:t>
      </w:r>
      <w:r w:rsidR="006F6A84" w:rsidRPr="009B620E">
        <w:rPr>
          <w:rFonts w:hint="eastAsia"/>
          <w:b/>
        </w:rPr>
        <w:t>事件</w:t>
      </w:r>
      <w:r w:rsidRPr="009B620E">
        <w:rPr>
          <w:rFonts w:hint="eastAsia"/>
          <w:b/>
        </w:rPr>
        <w:t>，應審查並聽取利害關係人意見。</w:t>
      </w:r>
      <w:r w:rsidR="00FE5998" w:rsidRPr="009B620E">
        <w:rPr>
          <w:rFonts w:hint="eastAsia"/>
          <w:b/>
        </w:rPr>
        <w:t>本件</w:t>
      </w:r>
      <w:proofErr w:type="gramStart"/>
      <w:r w:rsidR="007E7FFD" w:rsidRPr="009B620E">
        <w:rPr>
          <w:rFonts w:hint="eastAsia"/>
          <w:b/>
        </w:rPr>
        <w:t>臺</w:t>
      </w:r>
      <w:proofErr w:type="gramEnd"/>
      <w:r w:rsidR="007E7FFD" w:rsidRPr="009B620E">
        <w:rPr>
          <w:rFonts w:hint="eastAsia"/>
          <w:b/>
        </w:rPr>
        <w:t>南</w:t>
      </w:r>
      <w:r w:rsidR="00FE5998" w:rsidRPr="009B620E">
        <w:rPr>
          <w:rFonts w:hint="eastAsia"/>
          <w:b/>
        </w:rPr>
        <w:t>地院</w:t>
      </w:r>
      <w:r w:rsidRPr="009B620E">
        <w:rPr>
          <w:rFonts w:hint="eastAsia"/>
          <w:b/>
        </w:rPr>
        <w:t>以時效</w:t>
      </w:r>
      <w:r w:rsidR="00580785" w:rsidRPr="009B620E">
        <w:rPr>
          <w:rFonts w:hint="eastAsia"/>
          <w:b/>
        </w:rPr>
        <w:t>逼近72小時及可能造成</w:t>
      </w:r>
      <w:proofErr w:type="gramStart"/>
      <w:r w:rsidR="00580785" w:rsidRPr="009B620E">
        <w:rPr>
          <w:rFonts w:hint="eastAsia"/>
          <w:b/>
        </w:rPr>
        <w:t>空窗期</w:t>
      </w:r>
      <w:r w:rsidRPr="009B620E">
        <w:rPr>
          <w:rFonts w:hint="eastAsia"/>
          <w:b/>
        </w:rPr>
        <w:t>等</w:t>
      </w:r>
      <w:proofErr w:type="gramEnd"/>
      <w:r w:rsidRPr="009B620E">
        <w:rPr>
          <w:rFonts w:hint="eastAsia"/>
          <w:b/>
        </w:rPr>
        <w:t>理由，比照民事緊急保護令之書面審查模式，核准繼續安置，</w:t>
      </w:r>
      <w:proofErr w:type="gramStart"/>
      <w:r w:rsidRPr="009B620E">
        <w:rPr>
          <w:rFonts w:hint="eastAsia"/>
          <w:b/>
        </w:rPr>
        <w:t>洵</w:t>
      </w:r>
      <w:proofErr w:type="gramEnd"/>
      <w:r w:rsidRPr="009B620E">
        <w:rPr>
          <w:rFonts w:hint="eastAsia"/>
          <w:b/>
        </w:rPr>
        <w:t>有失當。</w:t>
      </w:r>
    </w:p>
    <w:p w:rsidR="008E49A7" w:rsidRPr="009B620E" w:rsidRDefault="008E49A7" w:rsidP="00274B8C">
      <w:pPr>
        <w:pStyle w:val="4"/>
      </w:pPr>
      <w:r w:rsidRPr="009B620E">
        <w:rPr>
          <w:rFonts w:hint="eastAsia"/>
        </w:rPr>
        <w:t>世界人權宣言第16條第3項宣示：「家庭為社會之當然基本團體單位，並應受社會及國家之保護。」兒童權利公約從保護兒童身心成長需求的角度出發，揭示「禁止與父母分離原則」。公約第9條規定：「1.締約國應確保不違背兒童父母的意願而使兒童與父母分離。但主管機關依據所適用之法律及程序，經司法審查後，判定兒童與其父母分離係屬維護兒童最佳利益所必要者，不在此限。於兒童受父母虐待、疏忽或因父母分居而必須決定兒童居所之特定情況下，前開判定即屬必要。2.前項程序中，應給予所有利害關係人參與</w:t>
      </w:r>
      <w:r w:rsidRPr="009B620E">
        <w:rPr>
          <w:rFonts w:hint="eastAsia"/>
        </w:rPr>
        <w:lastRenderedPageBreak/>
        <w:t>並陳述意見之機會。…</w:t>
      </w:r>
      <w:proofErr w:type="gramStart"/>
      <w:r w:rsidRPr="009B620E">
        <w:rPr>
          <w:rFonts w:hint="eastAsia"/>
        </w:rPr>
        <w:t>…</w:t>
      </w:r>
      <w:proofErr w:type="gramEnd"/>
      <w:r w:rsidRPr="009B620E">
        <w:rPr>
          <w:rFonts w:hint="eastAsia"/>
        </w:rPr>
        <w:t>」依上開規定，國家任何機關或作為皆須謹守「禁止與父母分離原則」，在兒童受父母虐待、遺棄的特定情形，因兒童所賴以生活成長的家庭功能不足以提供保護教育功能，國家依「補充性原則」及「必要性原則」，成為替代式父母，為兒童提供暫時或持續性的安全生活、健康成長與保護教養的家庭環境。此時，法院（官）依法定程序作出兒童與父母分離之決定，除了必須考量兒童最佳利益，並應尊重兒童及所有利害關係人參與及陳述意見的權利</w:t>
      </w:r>
      <w:r w:rsidRPr="009B620E">
        <w:rPr>
          <w:rStyle w:val="af7"/>
          <w:bCs/>
        </w:rPr>
        <w:footnoteReference w:id="10"/>
      </w:r>
      <w:r w:rsidRPr="009B620E">
        <w:rPr>
          <w:rFonts w:hint="eastAsia"/>
        </w:rPr>
        <w:t>。</w:t>
      </w:r>
    </w:p>
    <w:p w:rsidR="008E49A7" w:rsidRPr="009B620E" w:rsidRDefault="008E49A7" w:rsidP="00274B8C">
      <w:pPr>
        <w:pStyle w:val="4"/>
        <w:rPr>
          <w:rFonts w:ascii="新細明體" w:eastAsia="新細明體" w:hAnsi="新細明體" w:cs="新細明體"/>
          <w:kern w:val="0"/>
          <w:sz w:val="24"/>
          <w:szCs w:val="24"/>
        </w:rPr>
      </w:pPr>
      <w:proofErr w:type="gramStart"/>
      <w:r w:rsidRPr="009B620E">
        <w:rPr>
          <w:rFonts w:hint="eastAsia"/>
          <w:bCs/>
        </w:rPr>
        <w:t>依兒少法</w:t>
      </w:r>
      <w:proofErr w:type="gramEnd"/>
      <w:r w:rsidRPr="009B620E">
        <w:rPr>
          <w:rFonts w:hint="eastAsia"/>
          <w:bCs/>
        </w:rPr>
        <w:t>第56條第1項規定，地方主管機關緊急安置</w:t>
      </w:r>
      <w:proofErr w:type="gramStart"/>
      <w:r w:rsidRPr="009B620E">
        <w:rPr>
          <w:rFonts w:hint="eastAsia"/>
          <w:bCs/>
        </w:rPr>
        <w:t>兒少後</w:t>
      </w:r>
      <w:proofErr w:type="gramEnd"/>
      <w:r w:rsidRPr="009B620E">
        <w:rPr>
          <w:rFonts w:hint="eastAsia"/>
          <w:bCs/>
        </w:rPr>
        <w:t>，須依同法第57條第1項規定，立即通報當地地方法院及警察機關，並通知兒童及少年之父母、監護人。同條第2項規定，</w:t>
      </w:r>
      <w:r w:rsidRPr="009B620E">
        <w:rPr>
          <w:rFonts w:hint="eastAsia"/>
        </w:rPr>
        <w:t>72小時以上之安置應聲請法院裁定繼續安置。繼續安置以3個月為限；必要時，得聲請法院裁定延長之，每次得聲請延長3個月。至於法官</w:t>
      </w:r>
      <w:r w:rsidRPr="009B620E">
        <w:rPr>
          <w:rFonts w:hint="eastAsia"/>
          <w:lang w:eastAsia="zh-HK"/>
        </w:rPr>
        <w:t>裁定繼續安置之</w:t>
      </w:r>
      <w:r w:rsidRPr="009B620E">
        <w:rPr>
          <w:rFonts w:hint="eastAsia"/>
        </w:rPr>
        <w:t>審查程序，</w:t>
      </w:r>
      <w:proofErr w:type="gramStart"/>
      <w:r w:rsidRPr="009B620E">
        <w:rPr>
          <w:rFonts w:hint="eastAsia"/>
        </w:rPr>
        <w:t>兒少法緊急</w:t>
      </w:r>
      <w:proofErr w:type="gramEnd"/>
      <w:r w:rsidRPr="009B620E">
        <w:rPr>
          <w:rFonts w:hint="eastAsia"/>
        </w:rPr>
        <w:t>安置及繼續安置屬家事</w:t>
      </w:r>
      <w:proofErr w:type="gramStart"/>
      <w:r w:rsidRPr="009B620E">
        <w:rPr>
          <w:rFonts w:hint="eastAsia"/>
        </w:rPr>
        <w:t>事件丁類案件</w:t>
      </w:r>
      <w:proofErr w:type="gramEnd"/>
      <w:r w:rsidRPr="009B620E">
        <w:rPr>
          <w:rFonts w:hint="eastAsia"/>
        </w:rPr>
        <w:t>，依</w:t>
      </w:r>
      <w:r w:rsidRPr="009B620E">
        <w:rPr>
          <w:rFonts w:hint="eastAsia"/>
          <w:lang w:eastAsia="zh-HK"/>
        </w:rPr>
        <w:t>家事事件法第</w:t>
      </w:r>
      <w:r w:rsidRPr="009B620E">
        <w:t>184</w:t>
      </w:r>
      <w:r w:rsidRPr="009B620E">
        <w:rPr>
          <w:rFonts w:hint="eastAsia"/>
          <w:lang w:eastAsia="zh-HK"/>
        </w:rPr>
        <w:t>條第</w:t>
      </w:r>
      <w:r w:rsidRPr="009B620E">
        <w:t>2</w:t>
      </w:r>
      <w:r w:rsidRPr="009B620E">
        <w:rPr>
          <w:rFonts w:hint="eastAsia"/>
          <w:lang w:eastAsia="zh-HK"/>
        </w:rPr>
        <w:t>項</w:t>
      </w:r>
      <w:proofErr w:type="gramStart"/>
      <w:r w:rsidRPr="009B620E">
        <w:rPr>
          <w:rFonts w:cs="新細明體" w:hint="eastAsia"/>
          <w:lang w:eastAsia="zh-HK"/>
        </w:rPr>
        <w:t>準</w:t>
      </w:r>
      <w:proofErr w:type="gramEnd"/>
      <w:r w:rsidRPr="009B620E">
        <w:rPr>
          <w:rFonts w:cs="新細明體" w:hint="eastAsia"/>
          <w:lang w:eastAsia="zh-HK"/>
        </w:rPr>
        <w:t>用同法第</w:t>
      </w:r>
      <w:r w:rsidRPr="009B620E">
        <w:rPr>
          <w:rFonts w:cs="新細明體"/>
        </w:rPr>
        <w:t>106</w:t>
      </w:r>
      <w:r w:rsidRPr="009B620E">
        <w:rPr>
          <w:rFonts w:cs="新細明體" w:hint="eastAsia"/>
          <w:lang w:eastAsia="zh-HK"/>
        </w:rPr>
        <w:t>條</w:t>
      </w:r>
      <w:r w:rsidRPr="009B620E">
        <w:rPr>
          <w:rFonts w:hAnsi="標楷體" w:cs="新細明體"/>
          <w:kern w:val="0"/>
          <w:szCs w:val="28"/>
          <w:vertAlign w:val="superscript"/>
          <w:lang w:eastAsia="zh-HK"/>
        </w:rPr>
        <w:footnoteReference w:id="11"/>
      </w:r>
      <w:r w:rsidRPr="009B620E">
        <w:rPr>
          <w:rFonts w:cs="新細明體" w:hint="eastAsia"/>
          <w:lang w:eastAsia="zh-HK"/>
        </w:rPr>
        <w:t>規定</w:t>
      </w:r>
      <w:r w:rsidRPr="009B620E">
        <w:rPr>
          <w:rFonts w:cs="新細明體" w:hint="eastAsia"/>
        </w:rPr>
        <w:t>，</w:t>
      </w:r>
      <w:proofErr w:type="gramStart"/>
      <w:r w:rsidRPr="009B620E">
        <w:rPr>
          <w:rFonts w:cs="新細明體" w:hint="eastAsia"/>
        </w:rPr>
        <w:t>為審酌</w:t>
      </w:r>
      <w:proofErr w:type="gramEnd"/>
      <w:r w:rsidRPr="009B620E">
        <w:rPr>
          <w:rFonts w:cs="新細明體" w:hint="eastAsia"/>
        </w:rPr>
        <w:t>子女之最佳利益，</w:t>
      </w:r>
      <w:r w:rsidRPr="009B620E">
        <w:rPr>
          <w:rFonts w:cs="新細明體" w:hint="eastAsia"/>
          <w:lang w:eastAsia="zh-HK"/>
        </w:rPr>
        <w:t>得</w:t>
      </w:r>
      <w:r w:rsidRPr="009B620E">
        <w:rPr>
          <w:rFonts w:hint="eastAsia"/>
        </w:rPr>
        <w:t>徵詢主管機關或社會福利機構之意見、請其進行訪視或調查，並提出報告及建議；</w:t>
      </w:r>
      <w:r w:rsidRPr="009B620E">
        <w:rPr>
          <w:rFonts w:hint="eastAsia"/>
          <w:lang w:eastAsia="zh-HK"/>
        </w:rPr>
        <w:t>於</w:t>
      </w:r>
      <w:r w:rsidRPr="009B620E">
        <w:rPr>
          <w:rFonts w:hint="eastAsia"/>
        </w:rPr>
        <w:t>斟</w:t>
      </w:r>
      <w:r w:rsidRPr="009B620E">
        <w:rPr>
          <w:rFonts w:hint="eastAsia"/>
        </w:rPr>
        <w:lastRenderedPageBreak/>
        <w:t>酌調查報告為裁判前，應使關係人有陳述意見之機會。</w:t>
      </w:r>
      <w:r w:rsidRPr="009B620E">
        <w:rPr>
          <w:rFonts w:hint="eastAsia"/>
          <w:lang w:eastAsia="zh-HK"/>
        </w:rPr>
        <w:t>另</w:t>
      </w:r>
      <w:proofErr w:type="gramStart"/>
      <w:r w:rsidRPr="009B620E">
        <w:rPr>
          <w:rFonts w:hint="eastAsia"/>
          <w:lang w:eastAsia="zh-HK"/>
        </w:rPr>
        <w:t>準</w:t>
      </w:r>
      <w:proofErr w:type="gramEnd"/>
      <w:r w:rsidRPr="009B620E">
        <w:rPr>
          <w:rFonts w:hint="eastAsia"/>
          <w:lang w:eastAsia="zh-HK"/>
        </w:rPr>
        <w:t>用</w:t>
      </w:r>
      <w:r w:rsidRPr="009B620E">
        <w:rPr>
          <w:rFonts w:cs="新細明體" w:hint="eastAsia"/>
          <w:lang w:eastAsia="zh-HK"/>
        </w:rPr>
        <w:t>第</w:t>
      </w:r>
      <w:r w:rsidRPr="009B620E">
        <w:rPr>
          <w:rFonts w:cs="新細明體"/>
        </w:rPr>
        <w:t>108</w:t>
      </w:r>
      <w:r w:rsidRPr="009B620E">
        <w:rPr>
          <w:rFonts w:cs="新細明體" w:hint="eastAsia"/>
          <w:lang w:eastAsia="zh-HK"/>
        </w:rPr>
        <w:t>條第</w:t>
      </w:r>
      <w:r w:rsidRPr="009B620E">
        <w:rPr>
          <w:rFonts w:cs="新細明體"/>
        </w:rPr>
        <w:t>1</w:t>
      </w:r>
      <w:r w:rsidRPr="009B620E">
        <w:rPr>
          <w:rFonts w:cs="新細明體" w:hint="eastAsia"/>
          <w:lang w:eastAsia="zh-HK"/>
        </w:rPr>
        <w:t>項規定</w:t>
      </w:r>
      <w:r w:rsidRPr="009B620E">
        <w:rPr>
          <w:rFonts w:cs="新細明體" w:hint="eastAsia"/>
        </w:rPr>
        <w:t>，</w:t>
      </w:r>
      <w:r w:rsidRPr="009B620E">
        <w:rPr>
          <w:rFonts w:hint="eastAsia"/>
        </w:rPr>
        <w:t>依</w:t>
      </w:r>
      <w:r w:rsidRPr="009B620E">
        <w:rPr>
          <w:rFonts w:hint="eastAsia"/>
          <w:lang w:eastAsia="zh-HK"/>
        </w:rPr>
        <w:t>被安置人</w:t>
      </w:r>
      <w:r w:rsidRPr="009B620E">
        <w:rPr>
          <w:rFonts w:hint="eastAsia"/>
        </w:rPr>
        <w:t>之年齡及識別能力等身心狀況，於法庭內、外，以適當方式，曉諭裁判結果之影響，使其有表達意願或陳述意見之機會；必要時，得請兒童及少年心理或其他專業人士協助</w:t>
      </w:r>
      <w:r w:rsidR="006F6A84" w:rsidRPr="009B620E">
        <w:rPr>
          <w:rFonts w:hint="eastAsia"/>
        </w:rPr>
        <w:t>。又依家事事件審理細則第149條</w:t>
      </w:r>
      <w:r w:rsidR="005B369F" w:rsidRPr="009B620E">
        <w:rPr>
          <w:rFonts w:hint="eastAsia"/>
        </w:rPr>
        <w:t>、151條、第152條</w:t>
      </w:r>
      <w:r w:rsidR="006F6A84" w:rsidRPr="009B620E">
        <w:rPr>
          <w:rFonts w:hint="eastAsia"/>
        </w:rPr>
        <w:t>規定</w:t>
      </w:r>
      <w:r w:rsidR="005B369F" w:rsidRPr="009B620E">
        <w:rPr>
          <w:rFonts w:hint="eastAsia"/>
        </w:rPr>
        <w:t>：</w:t>
      </w:r>
      <w:proofErr w:type="gramStart"/>
      <w:r w:rsidR="005B369F" w:rsidRPr="009B620E">
        <w:rPr>
          <w:rFonts w:hint="eastAsia"/>
        </w:rPr>
        <w:t>兒</w:t>
      </w:r>
      <w:r w:rsidR="006F6A84" w:rsidRPr="009B620E">
        <w:rPr>
          <w:rFonts w:hint="eastAsia"/>
        </w:rPr>
        <w:t>少法第57條</w:t>
      </w:r>
      <w:proofErr w:type="gramEnd"/>
      <w:r w:rsidR="006F6A84" w:rsidRPr="009B620E">
        <w:rPr>
          <w:rFonts w:hint="eastAsia"/>
        </w:rPr>
        <w:t>第2項之繼續安置屬保護安置事件</w:t>
      </w:r>
      <w:r w:rsidR="005B369F" w:rsidRPr="009B620E">
        <w:rPr>
          <w:rFonts w:hint="eastAsia"/>
        </w:rPr>
        <w:t>；聲請繼續安置</w:t>
      </w:r>
      <w:proofErr w:type="gramStart"/>
      <w:r w:rsidR="005B369F" w:rsidRPr="009B620E">
        <w:rPr>
          <w:rFonts w:hint="eastAsia"/>
        </w:rPr>
        <w:t>期間，</w:t>
      </w:r>
      <w:proofErr w:type="gramEnd"/>
      <w:r w:rsidR="005B369F" w:rsidRPr="009B620E">
        <w:rPr>
          <w:rFonts w:hint="eastAsia"/>
        </w:rPr>
        <w:t>原安置機關、機構或寄養家庭得繼續安置</w:t>
      </w:r>
      <w:r w:rsidR="00580785" w:rsidRPr="009B620E">
        <w:rPr>
          <w:rFonts w:hint="eastAsia"/>
        </w:rPr>
        <w:t>，</w:t>
      </w:r>
      <w:r w:rsidR="005B369F" w:rsidRPr="009B620E">
        <w:rPr>
          <w:rFonts w:hint="eastAsia"/>
        </w:rPr>
        <w:t>法院為保護安置之裁定前，應依家事事件法第108條規定，使被安置人有表達意見或陳述意見之機會</w:t>
      </w:r>
      <w:r w:rsidRPr="009B620E">
        <w:rPr>
          <w:rFonts w:cs="新細明體" w:hint="eastAsia"/>
        </w:rPr>
        <w:t>。</w:t>
      </w:r>
      <w:proofErr w:type="gramStart"/>
      <w:r w:rsidRPr="009B620E">
        <w:rPr>
          <w:rFonts w:cs="新細明體" w:hint="eastAsia"/>
        </w:rPr>
        <w:t>綜據上</w:t>
      </w:r>
      <w:proofErr w:type="gramEnd"/>
      <w:r w:rsidRPr="009B620E">
        <w:rPr>
          <w:rFonts w:cs="新細明體" w:hint="eastAsia"/>
        </w:rPr>
        <w:t>開規定，主管機關於</w:t>
      </w:r>
      <w:r w:rsidR="006F6A84" w:rsidRPr="009B620E">
        <w:rPr>
          <w:rFonts w:cs="新細明體" w:hint="eastAsia"/>
        </w:rPr>
        <w:t>緊急</w:t>
      </w:r>
      <w:r w:rsidRPr="009B620E">
        <w:rPr>
          <w:rFonts w:cs="新細明體" w:hint="eastAsia"/>
        </w:rPr>
        <w:t>安置兒少時，應即通報法院，安置期間如逾72小時，應由法官介入審查，法官審查時應聽取利害關係人</w:t>
      </w:r>
      <w:r w:rsidR="005B369F" w:rsidRPr="009B620E">
        <w:rPr>
          <w:rFonts w:cs="新細明體" w:hint="eastAsia"/>
        </w:rPr>
        <w:t>及被安置人之</w:t>
      </w:r>
      <w:r w:rsidRPr="009B620E">
        <w:rPr>
          <w:rFonts w:cs="新細明體" w:hint="eastAsia"/>
        </w:rPr>
        <w:t>意見</w:t>
      </w:r>
      <w:r w:rsidR="005B369F" w:rsidRPr="009B620E">
        <w:rPr>
          <w:rFonts w:cs="新細明體" w:hint="eastAsia"/>
        </w:rPr>
        <w:t>，且聲請繼續安置</w:t>
      </w:r>
      <w:proofErr w:type="gramStart"/>
      <w:r w:rsidR="005B369F" w:rsidRPr="009B620E">
        <w:rPr>
          <w:rFonts w:cs="新細明體" w:hint="eastAsia"/>
        </w:rPr>
        <w:t>期間，</w:t>
      </w:r>
      <w:proofErr w:type="gramEnd"/>
      <w:r w:rsidR="005B369F" w:rsidRPr="009B620E">
        <w:rPr>
          <w:rFonts w:cs="新細明體" w:hint="eastAsia"/>
        </w:rPr>
        <w:t>主管機關仍得繼續安置</w:t>
      </w:r>
      <w:r w:rsidRPr="009B620E">
        <w:rPr>
          <w:rFonts w:cs="新細明體" w:hint="eastAsia"/>
        </w:rPr>
        <w:t>。相關規定符合憲法第8條及兒童權利公約第9條第1項、第2項之規定。</w:t>
      </w:r>
    </w:p>
    <w:p w:rsidR="008E49A7" w:rsidRPr="009B620E" w:rsidRDefault="008E49A7" w:rsidP="00274B8C">
      <w:pPr>
        <w:pStyle w:val="4"/>
      </w:pPr>
      <w:proofErr w:type="gramStart"/>
      <w:r w:rsidRPr="009B620E">
        <w:rPr>
          <w:rFonts w:hint="eastAsia"/>
        </w:rPr>
        <w:t>惟查</w:t>
      </w:r>
      <w:proofErr w:type="gramEnd"/>
      <w:r w:rsidRPr="009B620E">
        <w:rPr>
          <w:rFonts w:hint="eastAsia"/>
        </w:rPr>
        <w:t>，本件</w:t>
      </w:r>
      <w:proofErr w:type="gramStart"/>
      <w:r w:rsidRPr="009B620E">
        <w:rPr>
          <w:rFonts w:hint="eastAsia"/>
        </w:rPr>
        <w:t>臺</w:t>
      </w:r>
      <w:proofErr w:type="gramEnd"/>
      <w:r w:rsidRPr="009B620E">
        <w:rPr>
          <w:rFonts w:hint="eastAsia"/>
        </w:rPr>
        <w:t>南地院</w:t>
      </w:r>
      <w:r w:rsidR="00580785" w:rsidRPr="009B620E">
        <w:rPr>
          <w:rFonts w:hint="eastAsia"/>
        </w:rPr>
        <w:t>於107年3月19日以</w:t>
      </w:r>
      <w:proofErr w:type="gramStart"/>
      <w:r w:rsidR="00580785" w:rsidRPr="009B620E">
        <w:rPr>
          <w:rFonts w:hint="eastAsia"/>
        </w:rPr>
        <w:t>107年度護字第98號</w:t>
      </w:r>
      <w:proofErr w:type="gramEnd"/>
      <w:r w:rsidR="007978E7" w:rsidRPr="009B620E">
        <w:rPr>
          <w:rFonts w:hint="eastAsia"/>
        </w:rPr>
        <w:t>裁定</w:t>
      </w:r>
      <w:r w:rsidRPr="009B620E">
        <w:rPr>
          <w:rFonts w:hint="eastAsia"/>
        </w:rPr>
        <w:t>黃童繼續安置</w:t>
      </w:r>
      <w:r w:rsidR="007978E7" w:rsidRPr="009B620E">
        <w:rPr>
          <w:rFonts w:hint="eastAsia"/>
        </w:rPr>
        <w:t>前，</w:t>
      </w:r>
      <w:r w:rsidRPr="009B620E">
        <w:rPr>
          <w:rFonts w:hint="eastAsia"/>
        </w:rPr>
        <w:t>未通知黃童</w:t>
      </w:r>
      <w:r w:rsidR="007978E7" w:rsidRPr="009B620E">
        <w:rPr>
          <w:rFonts w:hint="eastAsia"/>
        </w:rPr>
        <w:t>及其</w:t>
      </w:r>
      <w:r w:rsidRPr="009B620E">
        <w:rPr>
          <w:rFonts w:hint="eastAsia"/>
        </w:rPr>
        <w:t>父母表示意見，與上開規定不符</w:t>
      </w:r>
      <w:r w:rsidR="00580785" w:rsidRPr="009B620E">
        <w:rPr>
          <w:rFonts w:hint="eastAsia"/>
        </w:rPr>
        <w:t>。黃母不服，</w:t>
      </w:r>
      <w:r w:rsidR="00EC0412" w:rsidRPr="009B620E">
        <w:rPr>
          <w:rFonts w:hint="eastAsia"/>
        </w:rPr>
        <w:t>對該裁定</w:t>
      </w:r>
      <w:r w:rsidR="00580785" w:rsidRPr="009B620E">
        <w:rPr>
          <w:rFonts w:hint="eastAsia"/>
        </w:rPr>
        <w:t>提起抗告，亦遭</w:t>
      </w:r>
      <w:proofErr w:type="gramStart"/>
      <w:r w:rsidR="00580785" w:rsidRPr="009B620E">
        <w:rPr>
          <w:rFonts w:hint="eastAsia"/>
        </w:rPr>
        <w:t>臺</w:t>
      </w:r>
      <w:proofErr w:type="gramEnd"/>
      <w:r w:rsidR="00580785" w:rsidRPr="009B620E">
        <w:rPr>
          <w:rFonts w:hint="eastAsia"/>
        </w:rPr>
        <w:t>南地院合議庭</w:t>
      </w:r>
      <w:r w:rsidR="00EC0412" w:rsidRPr="009B620E">
        <w:rPr>
          <w:rFonts w:hint="eastAsia"/>
        </w:rPr>
        <w:t>以</w:t>
      </w:r>
      <w:proofErr w:type="gramStart"/>
      <w:r w:rsidR="00580785" w:rsidRPr="009B620E">
        <w:rPr>
          <w:rFonts w:hint="eastAsia"/>
        </w:rPr>
        <w:t>107</w:t>
      </w:r>
      <w:proofErr w:type="gramEnd"/>
      <w:r w:rsidR="00580785" w:rsidRPr="009B620E">
        <w:rPr>
          <w:rFonts w:hint="eastAsia"/>
        </w:rPr>
        <w:t>年度家</w:t>
      </w:r>
      <w:proofErr w:type="gramStart"/>
      <w:r w:rsidR="00580785" w:rsidRPr="009B620E">
        <w:rPr>
          <w:rFonts w:hint="eastAsia"/>
        </w:rPr>
        <w:t>聲抗字</w:t>
      </w:r>
      <w:proofErr w:type="gramEnd"/>
      <w:r w:rsidR="00580785" w:rsidRPr="009B620E">
        <w:rPr>
          <w:rFonts w:hint="eastAsia"/>
        </w:rPr>
        <w:t>第17號裁定駁回</w:t>
      </w:r>
      <w:r w:rsidRPr="009B620E">
        <w:rPr>
          <w:rFonts w:hint="eastAsia"/>
        </w:rPr>
        <w:t>。據司法</w:t>
      </w:r>
      <w:proofErr w:type="gramStart"/>
      <w:r w:rsidRPr="009B620E">
        <w:rPr>
          <w:rFonts w:hint="eastAsia"/>
        </w:rPr>
        <w:t>院查復</w:t>
      </w:r>
      <w:r w:rsidR="005B369F" w:rsidRPr="009B620E">
        <w:rPr>
          <w:rFonts w:hint="eastAsia"/>
        </w:rPr>
        <w:t>臺</w:t>
      </w:r>
      <w:proofErr w:type="gramEnd"/>
      <w:r w:rsidR="005B369F" w:rsidRPr="009B620E">
        <w:rPr>
          <w:rFonts w:hint="eastAsia"/>
        </w:rPr>
        <w:t>南地院</w:t>
      </w:r>
      <w:r w:rsidR="001C7594" w:rsidRPr="009B620E">
        <w:rPr>
          <w:rFonts w:hint="eastAsia"/>
        </w:rPr>
        <w:t>處理本件個案之經過</w:t>
      </w:r>
      <w:r w:rsidRPr="009B620E">
        <w:rPr>
          <w:rFonts w:hint="eastAsia"/>
        </w:rPr>
        <w:t>，</w:t>
      </w:r>
      <w:proofErr w:type="gramStart"/>
      <w:r w:rsidRPr="009B620E">
        <w:rPr>
          <w:rFonts w:hint="eastAsia"/>
        </w:rPr>
        <w:t>臺</w:t>
      </w:r>
      <w:proofErr w:type="gramEnd"/>
      <w:r w:rsidRPr="009B620E">
        <w:rPr>
          <w:rFonts w:hint="eastAsia"/>
        </w:rPr>
        <w:t>南市政府係於107年3月13日12時11分緊急安置本件個案，於同年3月16日發文通報該院（法院於當日上午10時收文）</w:t>
      </w:r>
      <w:proofErr w:type="gramStart"/>
      <w:r w:rsidRPr="009B620E">
        <w:rPr>
          <w:rFonts w:hint="eastAsia"/>
        </w:rPr>
        <w:t>併</w:t>
      </w:r>
      <w:proofErr w:type="gramEnd"/>
      <w:r w:rsidRPr="009B620E">
        <w:rPr>
          <w:rFonts w:hint="eastAsia"/>
        </w:rPr>
        <w:t>聲請法院裁定繼續安置，距離緊急安置屆滿之72小時，僅餘2小時。法院受理後，</w:t>
      </w:r>
      <w:proofErr w:type="gramStart"/>
      <w:r w:rsidRPr="009B620E">
        <w:rPr>
          <w:rFonts w:hint="eastAsia"/>
        </w:rPr>
        <w:t>囿</w:t>
      </w:r>
      <w:proofErr w:type="gramEnd"/>
      <w:r w:rsidRPr="009B620E">
        <w:rPr>
          <w:rFonts w:hint="eastAsia"/>
        </w:rPr>
        <w:t>於處理時間不足2小時，且為避免出現緊急安置期間屆滿後至法院完成裁定前</w:t>
      </w:r>
      <w:r w:rsidRPr="009B620E">
        <w:rPr>
          <w:rFonts w:hint="eastAsia"/>
        </w:rPr>
        <w:lastRenderedPageBreak/>
        <w:t>之</w:t>
      </w:r>
      <w:proofErr w:type="gramStart"/>
      <w:r w:rsidRPr="009B620E">
        <w:rPr>
          <w:rFonts w:hint="eastAsia"/>
        </w:rPr>
        <w:t>空窗期</w:t>
      </w:r>
      <w:proofErr w:type="gramEnd"/>
      <w:r w:rsidRPr="009B620E">
        <w:rPr>
          <w:rFonts w:hint="eastAsia"/>
        </w:rPr>
        <w:t>，影響兒童或少年人身安全，故比照處理民事緊急保護令模式，以書面審查方式裁定准予繼續安置。若進行聽審程序，通常定期、通知、合法送達等作業至少需1個月期間等語。</w:t>
      </w:r>
    </w:p>
    <w:p w:rsidR="008E49A7" w:rsidRPr="009B620E" w:rsidRDefault="008E49A7" w:rsidP="00274B8C">
      <w:pPr>
        <w:pStyle w:val="4"/>
      </w:pPr>
      <w:r w:rsidRPr="009B620E">
        <w:rPr>
          <w:rFonts w:hint="eastAsia"/>
        </w:rPr>
        <w:t>對此，</w:t>
      </w:r>
      <w:proofErr w:type="gramStart"/>
      <w:r w:rsidRPr="009B620E">
        <w:rPr>
          <w:rFonts w:hint="eastAsia"/>
        </w:rPr>
        <w:t>詢</w:t>
      </w:r>
      <w:proofErr w:type="gramEnd"/>
      <w:r w:rsidRPr="009B620E">
        <w:rPr>
          <w:rFonts w:hint="eastAsia"/>
        </w:rPr>
        <w:t>據司法</w:t>
      </w:r>
      <w:proofErr w:type="gramStart"/>
      <w:r w:rsidRPr="009B620E">
        <w:rPr>
          <w:rFonts w:hint="eastAsia"/>
        </w:rPr>
        <w:t>院少家廳</w:t>
      </w:r>
      <w:proofErr w:type="gramEnd"/>
      <w:r w:rsidRPr="009B620E">
        <w:rPr>
          <w:rFonts w:hint="eastAsia"/>
        </w:rPr>
        <w:t>謝靜慧</w:t>
      </w:r>
      <w:r w:rsidR="007D4E85" w:rsidRPr="009B620E">
        <w:rPr>
          <w:rFonts w:hint="eastAsia"/>
        </w:rPr>
        <w:t>廳</w:t>
      </w:r>
      <w:r w:rsidRPr="009B620E">
        <w:rPr>
          <w:rFonts w:hint="eastAsia"/>
        </w:rPr>
        <w:t>長表示：司法機關的角色是人身自由保障的法官保留。72小時是考量社工人員處理時間，本件</w:t>
      </w:r>
      <w:proofErr w:type="gramStart"/>
      <w:r w:rsidRPr="009B620E">
        <w:rPr>
          <w:rFonts w:hint="eastAsia"/>
        </w:rPr>
        <w:t>臺</w:t>
      </w:r>
      <w:proofErr w:type="gramEnd"/>
      <w:r w:rsidRPr="009B620E">
        <w:rPr>
          <w:rFonts w:hint="eastAsia"/>
        </w:rPr>
        <w:t>南地院未符合家事事件法第108條規定，可能是在時間不足的狀況下，未能通知關係人說明，其理由在於緊急性等語。</w:t>
      </w:r>
      <w:proofErr w:type="gramStart"/>
      <w:r w:rsidRPr="009B620E">
        <w:rPr>
          <w:rFonts w:hint="eastAsia"/>
        </w:rPr>
        <w:t>衛福部</w:t>
      </w:r>
      <w:proofErr w:type="gramEnd"/>
      <w:r w:rsidRPr="009B620E">
        <w:rPr>
          <w:rFonts w:hint="eastAsia"/>
        </w:rPr>
        <w:t>保護服務司林維言司長則表示：兒少保護一級個案需及時介入，主責社工應依SDM工具綜合以保護因子及風險因子加以評估。過去優先放機構，依CRC的考量，應循親屬、寄養家庭及機構，但親屬評估需要時間，</w:t>
      </w:r>
      <w:proofErr w:type="gramStart"/>
      <w:r w:rsidRPr="009B620E">
        <w:rPr>
          <w:rFonts w:hint="eastAsia"/>
        </w:rPr>
        <w:t>衛福部</w:t>
      </w:r>
      <w:proofErr w:type="gramEnd"/>
      <w:r w:rsidRPr="009B620E">
        <w:rPr>
          <w:rFonts w:hint="eastAsia"/>
        </w:rPr>
        <w:t>規定4日內要完成調查報告，又要在3日內向法院通報，社工的壓力非常大等語。</w:t>
      </w:r>
    </w:p>
    <w:p w:rsidR="008E49A7" w:rsidRPr="009B620E" w:rsidRDefault="008E49A7" w:rsidP="00FE5998">
      <w:pPr>
        <w:pStyle w:val="4"/>
      </w:pPr>
      <w:r w:rsidRPr="009B620E">
        <w:rPr>
          <w:rFonts w:hint="eastAsia"/>
        </w:rPr>
        <w:t>經查，本件</w:t>
      </w:r>
      <w:proofErr w:type="gramStart"/>
      <w:r w:rsidRPr="009B620E">
        <w:rPr>
          <w:rFonts w:hint="eastAsia"/>
        </w:rPr>
        <w:t>臺</w:t>
      </w:r>
      <w:proofErr w:type="gramEnd"/>
      <w:r w:rsidRPr="009B620E">
        <w:rPr>
          <w:rFonts w:hint="eastAsia"/>
        </w:rPr>
        <w:t>南地院</w:t>
      </w:r>
      <w:proofErr w:type="gramStart"/>
      <w:r w:rsidRPr="009B620E">
        <w:rPr>
          <w:rFonts w:hint="eastAsia"/>
        </w:rPr>
        <w:t>107年度護字第98號</w:t>
      </w:r>
      <w:proofErr w:type="gramEnd"/>
      <w:r w:rsidRPr="009B620E">
        <w:rPr>
          <w:rFonts w:hint="eastAsia"/>
        </w:rPr>
        <w:t>准許繼續安置之民事裁定，係依據</w:t>
      </w:r>
      <w:proofErr w:type="gramStart"/>
      <w:r w:rsidRPr="009B620E">
        <w:rPr>
          <w:rFonts w:hint="eastAsia"/>
        </w:rPr>
        <w:t>臺</w:t>
      </w:r>
      <w:proofErr w:type="gramEnd"/>
      <w:r w:rsidRPr="009B620E">
        <w:rPr>
          <w:rFonts w:hint="eastAsia"/>
        </w:rPr>
        <w:t>南市政府社工</w:t>
      </w:r>
      <w:r w:rsidR="001C7594" w:rsidRPr="009B620E">
        <w:rPr>
          <w:rFonts w:hint="eastAsia"/>
        </w:rPr>
        <w:t>人</w:t>
      </w:r>
      <w:r w:rsidRPr="009B620E">
        <w:rPr>
          <w:rFonts w:hint="eastAsia"/>
        </w:rPr>
        <w:t>員經實地訪視提出之報告所為，該報告內詳細說明案情經過、黃童居家環境及家庭關係、相關親職教育實施及網絡合作等處遇情形，並記載保護個案未來將採取繼續安置、網絡合作、家庭重整等處遇計畫之詳細內容。足見謝廳長及林司長所述，</w:t>
      </w:r>
      <w:proofErr w:type="gramStart"/>
      <w:r w:rsidRPr="009B620E">
        <w:rPr>
          <w:rFonts w:hint="eastAsia"/>
        </w:rPr>
        <w:t>兒少法緊急</w:t>
      </w:r>
      <w:proofErr w:type="gramEnd"/>
      <w:r w:rsidRPr="009B620E">
        <w:rPr>
          <w:rFonts w:hint="eastAsia"/>
        </w:rPr>
        <w:t>安置之72小時為社工人員處理時間，及社工人員需完成調查報告後向法院通報，應屬實務運作之實情。</w:t>
      </w:r>
      <w:r w:rsidR="00B77EA5" w:rsidRPr="009B620E">
        <w:rPr>
          <w:rFonts w:hint="eastAsia"/>
        </w:rPr>
        <w:t>然</w:t>
      </w:r>
      <w:r w:rsidRPr="009B620E">
        <w:rPr>
          <w:rFonts w:hint="eastAsia"/>
        </w:rPr>
        <w:t>而本件</w:t>
      </w:r>
      <w:proofErr w:type="gramStart"/>
      <w:r w:rsidRPr="009B620E">
        <w:rPr>
          <w:rFonts w:hint="eastAsia"/>
        </w:rPr>
        <w:t>臺</w:t>
      </w:r>
      <w:proofErr w:type="gramEnd"/>
      <w:r w:rsidRPr="009B620E">
        <w:rPr>
          <w:rFonts w:hint="eastAsia"/>
        </w:rPr>
        <w:t>南地院</w:t>
      </w:r>
      <w:r w:rsidR="007B57AA" w:rsidRPr="009B620E">
        <w:rPr>
          <w:rFonts w:hint="eastAsia"/>
        </w:rPr>
        <w:t>辯稱「為避免出現緊急安置期間屆滿後至法院完成裁定前之</w:t>
      </w:r>
      <w:proofErr w:type="gramStart"/>
      <w:r w:rsidR="007B57AA" w:rsidRPr="009B620E">
        <w:rPr>
          <w:rFonts w:hint="eastAsia"/>
        </w:rPr>
        <w:t>空窗期</w:t>
      </w:r>
      <w:proofErr w:type="gramEnd"/>
      <w:r w:rsidR="007B57AA" w:rsidRPr="009B620E">
        <w:rPr>
          <w:rFonts w:hint="eastAsia"/>
        </w:rPr>
        <w:t>」</w:t>
      </w:r>
      <w:r w:rsidR="004B784C" w:rsidRPr="009B620E">
        <w:rPr>
          <w:rFonts w:hint="eastAsia"/>
        </w:rPr>
        <w:t>云云</w:t>
      </w:r>
      <w:r w:rsidR="00B77EA5" w:rsidRPr="009B620E">
        <w:rPr>
          <w:rFonts w:hint="eastAsia"/>
        </w:rPr>
        <w:t>，</w:t>
      </w:r>
      <w:r w:rsidR="007B57AA" w:rsidRPr="009B620E">
        <w:rPr>
          <w:rFonts w:hint="eastAsia"/>
        </w:rPr>
        <w:t>與家事事件審理細則第151條</w:t>
      </w:r>
      <w:r w:rsidR="00FE5998" w:rsidRPr="009B620E">
        <w:rPr>
          <w:rFonts w:hint="eastAsia"/>
        </w:rPr>
        <w:t>「聲請繼續安置</w:t>
      </w:r>
      <w:proofErr w:type="gramStart"/>
      <w:r w:rsidR="00FE5998" w:rsidRPr="009B620E">
        <w:rPr>
          <w:rFonts w:hint="eastAsia"/>
        </w:rPr>
        <w:t>期間，</w:t>
      </w:r>
      <w:proofErr w:type="gramEnd"/>
      <w:r w:rsidR="00FE5998" w:rsidRPr="009B620E">
        <w:rPr>
          <w:rFonts w:hint="eastAsia"/>
        </w:rPr>
        <w:t>原安置機關、機構或寄養家庭得繼續安置」之規定</w:t>
      </w:r>
      <w:r w:rsidR="007B57AA" w:rsidRPr="009B620E">
        <w:rPr>
          <w:rFonts w:hint="eastAsia"/>
        </w:rPr>
        <w:t>不符，</w:t>
      </w:r>
      <w:r w:rsidR="00FE5998" w:rsidRPr="009B620E">
        <w:rPr>
          <w:rFonts w:hint="eastAsia"/>
        </w:rPr>
        <w:t>是以該</w:t>
      </w:r>
      <w:r w:rsidR="007B57AA" w:rsidRPr="009B620E">
        <w:rPr>
          <w:rFonts w:hint="eastAsia"/>
        </w:rPr>
        <w:t>院</w:t>
      </w:r>
      <w:r w:rsidR="00B77EA5" w:rsidRPr="009B620E">
        <w:rPr>
          <w:rFonts w:hint="eastAsia"/>
        </w:rPr>
        <w:lastRenderedPageBreak/>
        <w:t>以</w:t>
      </w:r>
      <w:r w:rsidRPr="009B620E">
        <w:rPr>
          <w:rFonts w:hint="eastAsia"/>
        </w:rPr>
        <w:t>考量時效因素</w:t>
      </w:r>
      <w:r w:rsidR="00B77EA5" w:rsidRPr="009B620E">
        <w:rPr>
          <w:rFonts w:hint="eastAsia"/>
        </w:rPr>
        <w:t>為由</w:t>
      </w:r>
      <w:r w:rsidRPr="009B620E">
        <w:rPr>
          <w:rFonts w:hint="eastAsia"/>
        </w:rPr>
        <w:t>，</w:t>
      </w:r>
      <w:r w:rsidR="00B77EA5" w:rsidRPr="009B620E">
        <w:rPr>
          <w:rFonts w:hint="eastAsia"/>
        </w:rPr>
        <w:t>故</w:t>
      </w:r>
      <w:r w:rsidRPr="009B620E">
        <w:rPr>
          <w:rFonts w:hint="eastAsia"/>
        </w:rPr>
        <w:t>比照處理民事緊急保護令模式，以書面審查方式裁定准</w:t>
      </w:r>
      <w:r w:rsidR="00FE5998" w:rsidRPr="009B620E">
        <w:rPr>
          <w:rFonts w:hint="eastAsia"/>
        </w:rPr>
        <w:t>許</w:t>
      </w:r>
      <w:r w:rsidRPr="009B620E">
        <w:rPr>
          <w:rFonts w:hint="eastAsia"/>
        </w:rPr>
        <w:t>繼續安置</w:t>
      </w:r>
      <w:r w:rsidR="004B784C" w:rsidRPr="009B620E">
        <w:rPr>
          <w:rFonts w:hint="eastAsia"/>
        </w:rPr>
        <w:t>云云</w:t>
      </w:r>
      <w:r w:rsidR="00B77EA5" w:rsidRPr="009B620E">
        <w:rPr>
          <w:rFonts w:hint="eastAsia"/>
        </w:rPr>
        <w:t>，尚難成立</w:t>
      </w:r>
      <w:r w:rsidR="00E344FA" w:rsidRPr="009B620E">
        <w:rPr>
          <w:rFonts w:hint="eastAsia"/>
        </w:rPr>
        <w:t>。</w:t>
      </w:r>
    </w:p>
    <w:p w:rsidR="008E49A7" w:rsidRPr="009B620E" w:rsidRDefault="008E49A7" w:rsidP="00274B8C">
      <w:pPr>
        <w:pStyle w:val="4"/>
      </w:pPr>
      <w:r w:rsidRPr="009B620E">
        <w:rPr>
          <w:rFonts w:hint="eastAsia"/>
        </w:rPr>
        <w:t>本院審酌認為，家事事件法第106條</w:t>
      </w:r>
      <w:r w:rsidR="00DD2951" w:rsidRPr="009B620E">
        <w:rPr>
          <w:rFonts w:hint="eastAsia"/>
        </w:rPr>
        <w:t>、第108條</w:t>
      </w:r>
      <w:r w:rsidR="00B77EA5" w:rsidRPr="009B620E">
        <w:rPr>
          <w:rFonts w:hint="eastAsia"/>
        </w:rPr>
        <w:t>、家事</w:t>
      </w:r>
      <w:proofErr w:type="gramStart"/>
      <w:r w:rsidR="00B77EA5" w:rsidRPr="009B620E">
        <w:rPr>
          <w:rFonts w:hint="eastAsia"/>
        </w:rPr>
        <w:t>事</w:t>
      </w:r>
      <w:proofErr w:type="gramEnd"/>
      <w:r w:rsidR="00B77EA5" w:rsidRPr="009B620E">
        <w:rPr>
          <w:rFonts w:hint="eastAsia"/>
        </w:rPr>
        <w:t>審審理細則第152條</w:t>
      </w:r>
      <w:r w:rsidR="00DD2951" w:rsidRPr="009B620E">
        <w:rPr>
          <w:rFonts w:hint="eastAsia"/>
        </w:rPr>
        <w:t>、第153條規</w:t>
      </w:r>
      <w:r w:rsidRPr="009B620E">
        <w:rPr>
          <w:rFonts w:hint="eastAsia"/>
        </w:rPr>
        <w:t>定</w:t>
      </w:r>
      <w:r w:rsidR="00DD2951" w:rsidRPr="009B620E">
        <w:rPr>
          <w:rFonts w:hint="eastAsia"/>
        </w:rPr>
        <w:t>：</w:t>
      </w:r>
      <w:r w:rsidRPr="009B620E">
        <w:rPr>
          <w:rFonts w:hint="eastAsia"/>
        </w:rPr>
        <w:t>法院</w:t>
      </w:r>
      <w:r w:rsidR="00DD2951" w:rsidRPr="009B620E">
        <w:rPr>
          <w:rFonts w:hint="eastAsia"/>
        </w:rPr>
        <w:t>裁定</w:t>
      </w:r>
      <w:proofErr w:type="gramStart"/>
      <w:r w:rsidR="00DD2951" w:rsidRPr="009B620E">
        <w:rPr>
          <w:rFonts w:hint="eastAsia"/>
        </w:rPr>
        <w:t>兒少法第57條</w:t>
      </w:r>
      <w:proofErr w:type="gramEnd"/>
      <w:r w:rsidR="00DD2951" w:rsidRPr="009B620E">
        <w:rPr>
          <w:rFonts w:hint="eastAsia"/>
        </w:rPr>
        <w:t>第2項之繼續安置事件前，</w:t>
      </w:r>
      <w:r w:rsidRPr="009B620E">
        <w:rPr>
          <w:rFonts w:hint="eastAsia"/>
        </w:rPr>
        <w:t>應審酌子女之最佳利益，並應使關係人</w:t>
      </w:r>
      <w:r w:rsidR="00DD2951" w:rsidRPr="009B620E">
        <w:rPr>
          <w:rFonts w:hint="eastAsia"/>
        </w:rPr>
        <w:t>及被安置人</w:t>
      </w:r>
      <w:r w:rsidRPr="009B620E">
        <w:rPr>
          <w:rFonts w:hint="eastAsia"/>
        </w:rPr>
        <w:t>有陳述意見之機會，此一規定涉及憲法第8條人身自由保障之正當法律程序及兒童權利公約第9條家庭權保障之內涵。然實務運作時，法官</w:t>
      </w:r>
      <w:r w:rsidR="007B57AA" w:rsidRPr="009B620E">
        <w:rPr>
          <w:rFonts w:hint="eastAsia"/>
        </w:rPr>
        <w:t>經常</w:t>
      </w:r>
      <w:r w:rsidRPr="009B620E">
        <w:rPr>
          <w:rFonts w:hint="eastAsia"/>
        </w:rPr>
        <w:t>僅依據主管機關單方提供之書面資料，進行</w:t>
      </w:r>
      <w:r w:rsidR="007B57AA" w:rsidRPr="009B620E">
        <w:rPr>
          <w:rFonts w:hint="eastAsia"/>
        </w:rPr>
        <w:t>書面</w:t>
      </w:r>
      <w:r w:rsidRPr="009B620E">
        <w:rPr>
          <w:rFonts w:hint="eastAsia"/>
        </w:rPr>
        <w:t>審查，且忽略被剝奪自由兒童少年及其父母或利害關係人的聽審權</w:t>
      </w:r>
      <w:r w:rsidR="007B57AA" w:rsidRPr="009B620E">
        <w:rPr>
          <w:rFonts w:hint="eastAsia"/>
        </w:rPr>
        <w:t>及程序參與權</w:t>
      </w:r>
      <w:r w:rsidRPr="009B620E">
        <w:rPr>
          <w:rFonts w:hint="eastAsia"/>
        </w:rPr>
        <w:t>，</w:t>
      </w:r>
      <w:r w:rsidR="00FE5998" w:rsidRPr="009B620E">
        <w:rPr>
          <w:rFonts w:hint="eastAsia"/>
        </w:rPr>
        <w:t>本件並非特例</w:t>
      </w:r>
      <w:r w:rsidRPr="009B620E">
        <w:rPr>
          <w:rFonts w:hint="eastAsia"/>
        </w:rPr>
        <w:t>。司法院雖表示將適時於法官及相關專業人員研習課程時，加強相關保障</w:t>
      </w:r>
      <w:proofErr w:type="gramStart"/>
      <w:r w:rsidRPr="009B620E">
        <w:rPr>
          <w:rFonts w:hint="eastAsia"/>
        </w:rPr>
        <w:t>兒少表意</w:t>
      </w:r>
      <w:proofErr w:type="gramEnd"/>
      <w:r w:rsidRPr="009B620E">
        <w:rPr>
          <w:rFonts w:hint="eastAsia"/>
        </w:rPr>
        <w:t>權及聽審</w:t>
      </w:r>
      <w:proofErr w:type="gramStart"/>
      <w:r w:rsidRPr="009B620E">
        <w:rPr>
          <w:rFonts w:hint="eastAsia"/>
        </w:rPr>
        <w:t>權等兒少</w:t>
      </w:r>
      <w:proofErr w:type="gramEnd"/>
      <w:r w:rsidRPr="009B620E">
        <w:rPr>
          <w:rFonts w:hint="eastAsia"/>
        </w:rPr>
        <w:t>最佳利益之保護意識等語</w:t>
      </w:r>
      <w:r w:rsidR="000D4486" w:rsidRPr="009B620E">
        <w:rPr>
          <w:rFonts w:hint="eastAsia"/>
        </w:rPr>
        <w:t>，已有檢討作為</w:t>
      </w:r>
      <w:r w:rsidRPr="009B620E">
        <w:rPr>
          <w:rFonts w:hint="eastAsia"/>
        </w:rPr>
        <w:t>，但此一問題</w:t>
      </w:r>
      <w:r w:rsidR="000D4486" w:rsidRPr="009B620E">
        <w:rPr>
          <w:rFonts w:hint="eastAsia"/>
        </w:rPr>
        <w:t>涉及</w:t>
      </w:r>
      <w:r w:rsidRPr="009B620E">
        <w:rPr>
          <w:rFonts w:hint="eastAsia"/>
        </w:rPr>
        <w:t>司法與社</w:t>
      </w:r>
      <w:proofErr w:type="gramStart"/>
      <w:r w:rsidRPr="009B620E">
        <w:rPr>
          <w:rFonts w:hint="eastAsia"/>
        </w:rPr>
        <w:t>政間網絡</w:t>
      </w:r>
      <w:proofErr w:type="gramEnd"/>
      <w:r w:rsidRPr="009B620E">
        <w:rPr>
          <w:rFonts w:hint="eastAsia"/>
        </w:rPr>
        <w:t>連</w:t>
      </w:r>
      <w:proofErr w:type="gramStart"/>
      <w:r w:rsidRPr="009B620E">
        <w:rPr>
          <w:rFonts w:hint="eastAsia"/>
        </w:rPr>
        <w:t>繫</w:t>
      </w:r>
      <w:proofErr w:type="gramEnd"/>
      <w:r w:rsidRPr="009B620E">
        <w:rPr>
          <w:rFonts w:hint="eastAsia"/>
        </w:rPr>
        <w:t>模式及相關作業流程，司法院與</w:t>
      </w:r>
      <w:proofErr w:type="gramStart"/>
      <w:r w:rsidRPr="009B620E">
        <w:rPr>
          <w:rFonts w:hint="eastAsia"/>
        </w:rPr>
        <w:t>衛福部允應</w:t>
      </w:r>
      <w:proofErr w:type="gramEnd"/>
      <w:r w:rsidRPr="009B620E">
        <w:rPr>
          <w:rFonts w:hint="eastAsia"/>
        </w:rPr>
        <w:t>儘速檢討，謀求改善之道，使法官得</w:t>
      </w:r>
      <w:r w:rsidR="000D4486" w:rsidRPr="009B620E">
        <w:rPr>
          <w:rFonts w:hint="eastAsia"/>
        </w:rPr>
        <w:t>確實依法</w:t>
      </w:r>
      <w:r w:rsidRPr="009B620E">
        <w:rPr>
          <w:rFonts w:hint="eastAsia"/>
        </w:rPr>
        <w:t>審查</w:t>
      </w:r>
      <w:r w:rsidR="000D4486" w:rsidRPr="009B620E">
        <w:rPr>
          <w:rFonts w:hint="eastAsia"/>
        </w:rPr>
        <w:t>繼續</w:t>
      </w:r>
      <w:r w:rsidRPr="009B620E">
        <w:rPr>
          <w:rFonts w:hint="eastAsia"/>
        </w:rPr>
        <w:t>安置</w:t>
      </w:r>
      <w:r w:rsidR="000D4486" w:rsidRPr="009B620E">
        <w:rPr>
          <w:rFonts w:hint="eastAsia"/>
        </w:rPr>
        <w:t>事件，並使被安置人及利益關係人有表達意願或陳述意見之機會</w:t>
      </w:r>
      <w:r w:rsidRPr="009B620E">
        <w:rPr>
          <w:rFonts w:hint="eastAsia"/>
        </w:rPr>
        <w:t>，以確保兒童之最佳利益。</w:t>
      </w:r>
    </w:p>
    <w:p w:rsidR="008E49A7" w:rsidRPr="009B620E" w:rsidRDefault="008E49A7" w:rsidP="00DA0CB0">
      <w:pPr>
        <w:pStyle w:val="4"/>
      </w:pPr>
      <w:r w:rsidRPr="009B620E">
        <w:rPr>
          <w:rFonts w:hint="eastAsia"/>
        </w:rPr>
        <w:t>至於司法院認為父母或利害關係人得依</w:t>
      </w:r>
      <w:proofErr w:type="gramStart"/>
      <w:r w:rsidRPr="009B620E">
        <w:rPr>
          <w:rFonts w:hint="eastAsia"/>
        </w:rPr>
        <w:t>提審法聲請</w:t>
      </w:r>
      <w:proofErr w:type="gramEnd"/>
      <w:r w:rsidRPr="009B620E">
        <w:rPr>
          <w:rFonts w:hint="eastAsia"/>
        </w:rPr>
        <w:t>提審救濟一節，按我國雖於103年修正提審法，賦予非因犯罪嫌疑被剝奪人身自由者得即時聲請法院審查，及針對各類型人身自由剝奪事件，提供不同審判權法院適用之提審程序。但如前所述，提審制度係人身自由最低限度之保障，立法者本得斟酌不同事件類型，設計不同程度的法官保留制度。尚不能以利害關係人得依提審法尋求救濟，做為漠視兒童權利公約、</w:t>
      </w:r>
      <w:proofErr w:type="gramStart"/>
      <w:r w:rsidRPr="009B620E">
        <w:rPr>
          <w:rFonts w:hint="eastAsia"/>
        </w:rPr>
        <w:t>兒少法及</w:t>
      </w:r>
      <w:proofErr w:type="gramEnd"/>
      <w:r w:rsidRPr="009B620E">
        <w:rPr>
          <w:rFonts w:hint="eastAsia"/>
        </w:rPr>
        <w:t>家事事</w:t>
      </w:r>
      <w:r w:rsidRPr="009B620E">
        <w:rPr>
          <w:rFonts w:hint="eastAsia"/>
        </w:rPr>
        <w:lastRenderedPageBreak/>
        <w:t>件法</w:t>
      </w:r>
      <w:r w:rsidR="00DA0CB0" w:rsidRPr="009B620E">
        <w:rPr>
          <w:rFonts w:hint="eastAsia"/>
        </w:rPr>
        <w:t>、家事事件審理細則</w:t>
      </w:r>
      <w:r w:rsidRPr="009B620E">
        <w:rPr>
          <w:rFonts w:hint="eastAsia"/>
        </w:rPr>
        <w:t>相關規定之理由，</w:t>
      </w:r>
      <w:proofErr w:type="gramStart"/>
      <w:r w:rsidRPr="009B620E">
        <w:rPr>
          <w:rFonts w:hint="eastAsia"/>
        </w:rPr>
        <w:t>併此敘</w:t>
      </w:r>
      <w:proofErr w:type="gramEnd"/>
      <w:r w:rsidRPr="009B620E">
        <w:rPr>
          <w:rFonts w:hint="eastAsia"/>
        </w:rPr>
        <w:t>明。</w:t>
      </w:r>
    </w:p>
    <w:p w:rsidR="008E49A7" w:rsidRPr="009B620E" w:rsidRDefault="008E49A7" w:rsidP="008E49A7">
      <w:pPr>
        <w:pStyle w:val="3"/>
        <w:kinsoku/>
        <w:overflowPunct w:val="0"/>
        <w:autoSpaceDE w:val="0"/>
        <w:autoSpaceDN w:val="0"/>
        <w:ind w:left="1361" w:hanging="681"/>
        <w:rPr>
          <w:b/>
        </w:rPr>
      </w:pPr>
      <w:r w:rsidRPr="009B620E">
        <w:rPr>
          <w:rFonts w:hint="eastAsia"/>
          <w:b/>
        </w:rPr>
        <w:t>親子會面交往係基於人倫親情的固有基本人權，且安置期間之親情維繫，</w:t>
      </w:r>
      <w:proofErr w:type="gramStart"/>
      <w:r w:rsidRPr="009B620E">
        <w:rPr>
          <w:rFonts w:hint="eastAsia"/>
          <w:b/>
        </w:rPr>
        <w:t>攸</w:t>
      </w:r>
      <w:proofErr w:type="gramEnd"/>
      <w:r w:rsidRPr="009B620E">
        <w:rPr>
          <w:rFonts w:hint="eastAsia"/>
          <w:b/>
        </w:rPr>
        <w:t>關後續返家評估與親子關係的重建。</w:t>
      </w:r>
      <w:proofErr w:type="gramStart"/>
      <w:r w:rsidRPr="009B620E">
        <w:rPr>
          <w:rFonts w:hint="eastAsia"/>
          <w:b/>
        </w:rPr>
        <w:t>兒少法將之</w:t>
      </w:r>
      <w:proofErr w:type="gramEnd"/>
      <w:r w:rsidRPr="009B620E">
        <w:rPr>
          <w:rFonts w:hint="eastAsia"/>
          <w:b/>
        </w:rPr>
        <w:t>交由地方主管機關單方面決定，且未設救濟途徑，對於父母子女親情聯繫之保障容有</w:t>
      </w:r>
      <w:proofErr w:type="gramStart"/>
      <w:r w:rsidRPr="009B620E">
        <w:rPr>
          <w:rFonts w:hint="eastAsia"/>
          <w:b/>
        </w:rPr>
        <w:t>未周，</w:t>
      </w:r>
      <w:proofErr w:type="gramEnd"/>
      <w:r w:rsidRPr="009B620E">
        <w:rPr>
          <w:rFonts w:hint="eastAsia"/>
          <w:b/>
        </w:rPr>
        <w:t>司法院及衛福</w:t>
      </w:r>
      <w:proofErr w:type="gramStart"/>
      <w:r w:rsidRPr="009B620E">
        <w:rPr>
          <w:rFonts w:hint="eastAsia"/>
          <w:b/>
        </w:rPr>
        <w:t>部宜審慎研</w:t>
      </w:r>
      <w:proofErr w:type="gramEnd"/>
      <w:r w:rsidRPr="009B620E">
        <w:rPr>
          <w:rFonts w:hint="eastAsia"/>
          <w:b/>
        </w:rPr>
        <w:t>酌之。</w:t>
      </w:r>
    </w:p>
    <w:p w:rsidR="008E49A7" w:rsidRPr="009B620E" w:rsidRDefault="008E49A7" w:rsidP="00274B8C">
      <w:pPr>
        <w:pStyle w:val="4"/>
      </w:pPr>
      <w:r w:rsidRPr="009B620E">
        <w:rPr>
          <w:rFonts w:hint="eastAsia"/>
        </w:rPr>
        <w:t>兒童權利公約第9條第3款規定，</w:t>
      </w:r>
      <w:r w:rsidRPr="009B620E">
        <w:rPr>
          <w:rFonts w:hint="eastAsia"/>
          <w:bCs/>
        </w:rPr>
        <w:t>國家為兒童提供暫時性家庭環境時，應</w:t>
      </w:r>
      <w:r w:rsidRPr="009B620E">
        <w:rPr>
          <w:rFonts w:hint="eastAsia"/>
        </w:rPr>
        <w:t>尊重父母子女的「會面交往權」，</w:t>
      </w:r>
      <w:r w:rsidRPr="009B620E">
        <w:rPr>
          <w:rFonts w:hint="eastAsia"/>
          <w:bCs/>
        </w:rPr>
        <w:t>使兒童能與父母直接接觸及保持私人關係。</w:t>
      </w:r>
      <w:r w:rsidRPr="009B620E">
        <w:rPr>
          <w:rFonts w:hint="eastAsia"/>
        </w:rPr>
        <w:t>除違反兒童最佳利益外，國家不得任意限制</w:t>
      </w:r>
      <w:r w:rsidRPr="009B620E">
        <w:rPr>
          <w:rFonts w:hint="eastAsia"/>
          <w:bCs/>
        </w:rPr>
        <w:t>會面交往權</w:t>
      </w:r>
      <w:r w:rsidRPr="009B620E">
        <w:rPr>
          <w:rStyle w:val="af7"/>
        </w:rPr>
        <w:footnoteReference w:id="12"/>
      </w:r>
      <w:r w:rsidRPr="009B620E">
        <w:rPr>
          <w:rFonts w:hint="eastAsia"/>
        </w:rPr>
        <w:t>。該公約第14號一般性意見第65點進一步指出：「評判兒童最佳利益，要考慮的要素，包括維護家庭環境與保持關係。一旦認定分離勢在必行，決策者即就確保兒童保持與其父母和家庭(兄弟姐妹、親屬和與兒童有著強烈個人關係的人員)的聯繫」。另依美國聯邦法，該限制僅於孩童受忽視、受</w:t>
      </w:r>
      <w:proofErr w:type="gramStart"/>
      <w:r w:rsidRPr="009B620E">
        <w:rPr>
          <w:rFonts w:hint="eastAsia"/>
        </w:rPr>
        <w:t>虐</w:t>
      </w:r>
      <w:proofErr w:type="gramEnd"/>
      <w:r w:rsidRPr="009B620E">
        <w:rPr>
          <w:rFonts w:hint="eastAsia"/>
        </w:rPr>
        <w:t>、目睹婚姻暴力或雙親具心理障礙等場合，如允許訪視將嚴重侵害子女之生理、心理、道德或情緒上之健康。且所謂「限制」不等同剝奪親子接觸，可藉由第三人正式監督（由專業人士監督）、非正式性監督（由親友、家人監督）或禁止隔夜探視等方式保護兒童，若上開方式無法確保其安全者，始得由</w:t>
      </w:r>
      <w:proofErr w:type="gramStart"/>
      <w:r w:rsidRPr="009B620E">
        <w:rPr>
          <w:rFonts w:hint="eastAsia"/>
        </w:rPr>
        <w:t>法院依聲請</w:t>
      </w:r>
      <w:proofErr w:type="gramEnd"/>
      <w:r w:rsidRPr="009B620E">
        <w:rPr>
          <w:rFonts w:hint="eastAsia"/>
        </w:rPr>
        <w:t>或依職權禁止之。我國家庭暴力防治法之監督探視，</w:t>
      </w:r>
      <w:proofErr w:type="gramStart"/>
      <w:r w:rsidRPr="009B620E">
        <w:rPr>
          <w:rFonts w:hint="eastAsia"/>
        </w:rPr>
        <w:t>即繼受</w:t>
      </w:r>
      <w:proofErr w:type="gramEnd"/>
      <w:r w:rsidRPr="009B620E">
        <w:rPr>
          <w:rFonts w:hint="eastAsia"/>
        </w:rPr>
        <w:t>自美國法之規定</w:t>
      </w:r>
      <w:r w:rsidRPr="009B620E">
        <w:rPr>
          <w:rStyle w:val="af7"/>
        </w:rPr>
        <w:footnoteReference w:id="13"/>
      </w:r>
      <w:r w:rsidRPr="009B620E">
        <w:rPr>
          <w:rFonts w:hint="eastAsia"/>
        </w:rPr>
        <w:t>。</w:t>
      </w:r>
    </w:p>
    <w:p w:rsidR="008E49A7" w:rsidRPr="009B620E" w:rsidRDefault="008E49A7" w:rsidP="00274B8C">
      <w:pPr>
        <w:pStyle w:val="4"/>
      </w:pPr>
      <w:proofErr w:type="gramStart"/>
      <w:r w:rsidRPr="009B620E">
        <w:rPr>
          <w:rFonts w:hint="eastAsia"/>
        </w:rPr>
        <w:lastRenderedPageBreak/>
        <w:t>惟兒少法</w:t>
      </w:r>
      <w:proofErr w:type="gramEnd"/>
      <w:r w:rsidRPr="009B620E">
        <w:rPr>
          <w:rFonts w:hint="eastAsia"/>
        </w:rPr>
        <w:t>第60條第3項、第4項規定，父母於安置期間如欲探視其未成年子女，需經主管機關許可，始得依約定的時間、地點及方式探視。</w:t>
      </w:r>
      <w:proofErr w:type="gramStart"/>
      <w:r w:rsidRPr="009B620E">
        <w:rPr>
          <w:rFonts w:hint="eastAsia"/>
        </w:rPr>
        <w:t>衛福部依上</w:t>
      </w:r>
      <w:proofErr w:type="gramEnd"/>
      <w:r w:rsidRPr="009B620E">
        <w:rPr>
          <w:rFonts w:hint="eastAsia"/>
        </w:rPr>
        <w:t>開規定，訂定「直轄市、縣(市)主管機關兒童及少年保護個案安置期間會面探視處理原則(範例)」供地方政府辦理保護個案安置期間會面探視之原則依據。本案</w:t>
      </w:r>
      <w:proofErr w:type="gramStart"/>
      <w:r w:rsidRPr="009B620E">
        <w:rPr>
          <w:rFonts w:hint="eastAsia"/>
        </w:rPr>
        <w:t>臺</w:t>
      </w:r>
      <w:proofErr w:type="gramEnd"/>
      <w:r w:rsidRPr="009B620E">
        <w:rPr>
          <w:rFonts w:hint="eastAsia"/>
        </w:rPr>
        <w:t>南市政府在黃童因</w:t>
      </w:r>
      <w:proofErr w:type="gramStart"/>
      <w:r w:rsidRPr="009B620E">
        <w:rPr>
          <w:rFonts w:hint="eastAsia"/>
        </w:rPr>
        <w:t>受性侵亟需</w:t>
      </w:r>
      <w:proofErr w:type="gramEnd"/>
      <w:r w:rsidRPr="009B620E">
        <w:rPr>
          <w:rFonts w:hint="eastAsia"/>
        </w:rPr>
        <w:t>親子依附關係之際，</w:t>
      </w:r>
      <w:proofErr w:type="gramStart"/>
      <w:r w:rsidRPr="009B620E">
        <w:rPr>
          <w:rFonts w:hint="eastAsia"/>
        </w:rPr>
        <w:t>2次否准親</w:t>
      </w:r>
      <w:proofErr w:type="gramEnd"/>
      <w:r w:rsidRPr="009B620E">
        <w:rPr>
          <w:rFonts w:hint="eastAsia"/>
        </w:rPr>
        <w:t>子會面之申請，又遲未告知黃童父母該重大事件，有如前述。本院前案調查發現，部分地方政府辦理安置個案會面探視失當，機構及政府第一線工作人員面對多重問題之個案，常以保護個案為名，固守規範管制會面，甚至阻斷過往支持網絡的協助，孤立身心受創的兒童，使個案每況愈下，卻缺乏外部督導之反思機制，指出制度設計上應避免以「防錯」框架設限</w:t>
      </w:r>
      <w:r w:rsidRPr="009B620E">
        <w:rPr>
          <w:rStyle w:val="af7"/>
        </w:rPr>
        <w:footnoteReference w:id="14"/>
      </w:r>
      <w:r w:rsidRPr="009B620E">
        <w:rPr>
          <w:rFonts w:hint="eastAsia"/>
        </w:rPr>
        <w:t>。論者亦指出，</w:t>
      </w:r>
      <w:proofErr w:type="gramStart"/>
      <w:r w:rsidRPr="009B620E">
        <w:rPr>
          <w:rFonts w:hint="eastAsia"/>
        </w:rPr>
        <w:t>兒少法上</w:t>
      </w:r>
      <w:proofErr w:type="gramEnd"/>
      <w:r w:rsidRPr="009B620E">
        <w:rPr>
          <w:rFonts w:hint="eastAsia"/>
        </w:rPr>
        <w:t>開規定將父母探視權完全交由他造行政機關，恐使行政裁量權欠缺制約，建議宜由法院以監督者角色介入裁決</w:t>
      </w:r>
      <w:r w:rsidRPr="009B620E">
        <w:rPr>
          <w:rStyle w:val="af7"/>
        </w:rPr>
        <w:footnoteReference w:id="15"/>
      </w:r>
      <w:r w:rsidRPr="009B620E">
        <w:rPr>
          <w:rFonts w:hint="eastAsia"/>
        </w:rPr>
        <w:t>。</w:t>
      </w:r>
    </w:p>
    <w:p w:rsidR="008E49A7" w:rsidRPr="009B620E" w:rsidRDefault="008E49A7" w:rsidP="00274B8C">
      <w:pPr>
        <w:pStyle w:val="4"/>
      </w:pPr>
      <w:r w:rsidRPr="009B620E">
        <w:rPr>
          <w:rFonts w:hint="eastAsia"/>
          <w:bCs/>
        </w:rPr>
        <w:t>本院審酌認為，</w:t>
      </w:r>
      <w:r w:rsidRPr="009B620E">
        <w:rPr>
          <w:rFonts w:hint="eastAsia"/>
        </w:rPr>
        <w:t>親子會面交往指受停止親權之父母與其未成年子女以會面、通信之方式交往、接觸而言，乃基於親子血統關係及生活照顧、情感依附而生之自然權利</w:t>
      </w:r>
      <w:r w:rsidRPr="009B620E">
        <w:rPr>
          <w:rFonts w:hint="eastAsia"/>
          <w:bCs/>
        </w:rPr>
        <w:t>。且年齡越小的未成年子女，越需要父母的照顧、關懷，</w:t>
      </w:r>
      <w:r w:rsidRPr="009B620E">
        <w:rPr>
          <w:rFonts w:hint="eastAsia"/>
        </w:rPr>
        <w:t>如能在符合子女最佳利益之前提下，妥善定其行使方式及</w:t>
      </w:r>
      <w:proofErr w:type="gramStart"/>
      <w:r w:rsidRPr="009B620E">
        <w:rPr>
          <w:rFonts w:hint="eastAsia"/>
        </w:rPr>
        <w:t>期間，</w:t>
      </w:r>
      <w:proofErr w:type="gramEnd"/>
      <w:r w:rsidRPr="009B620E">
        <w:rPr>
          <w:rFonts w:hint="eastAsia"/>
        </w:rPr>
        <w:t>應可</w:t>
      </w:r>
      <w:r w:rsidRPr="009B620E">
        <w:rPr>
          <w:rFonts w:hint="eastAsia"/>
        </w:rPr>
        <w:lastRenderedPageBreak/>
        <w:t>健全子女人格發展，滿足子女與父母及其他親屬之心靈需求，有利於後續返家評估與親子關係的重建。</w:t>
      </w:r>
      <w:r w:rsidRPr="009B620E">
        <w:rPr>
          <w:rFonts w:hint="eastAsia"/>
          <w:bCs/>
        </w:rPr>
        <w:t>另一方面，探視權人亦可利用會面交往，</w:t>
      </w:r>
      <w:r w:rsidR="00BE05CD" w:rsidRPr="009B620E">
        <w:rPr>
          <w:rFonts w:hint="eastAsia"/>
          <w:bCs/>
        </w:rPr>
        <w:t>適度監督</w:t>
      </w:r>
      <w:r w:rsidRPr="009B620E">
        <w:rPr>
          <w:rFonts w:hint="eastAsia"/>
          <w:bCs/>
        </w:rPr>
        <w:t>主管機關</w:t>
      </w:r>
      <w:proofErr w:type="gramStart"/>
      <w:r w:rsidRPr="009B620E">
        <w:rPr>
          <w:rFonts w:hint="eastAsia"/>
          <w:bCs/>
        </w:rPr>
        <w:t>代行親權</w:t>
      </w:r>
      <w:proofErr w:type="gramEnd"/>
      <w:r w:rsidRPr="009B620E">
        <w:rPr>
          <w:rFonts w:hint="eastAsia"/>
          <w:bCs/>
        </w:rPr>
        <w:t>的狀況。</w:t>
      </w:r>
      <w:proofErr w:type="gramStart"/>
      <w:r w:rsidRPr="009B620E">
        <w:rPr>
          <w:rFonts w:hint="eastAsia"/>
          <w:bCs/>
        </w:rPr>
        <w:t>目前兒少法</w:t>
      </w:r>
      <w:proofErr w:type="gramEnd"/>
      <w:r w:rsidRPr="009B620E">
        <w:rPr>
          <w:rFonts w:hint="eastAsia"/>
          <w:bCs/>
        </w:rPr>
        <w:t>第60條第3項、第4項將之交由主管機關單方面決定，且未設救濟途徑，確有不周。為保護未成年子女最佳利益，於主管機關拒絕父母探視申請而產生爭議時，基於「有權利，即有救濟」之法理，司法院及</w:t>
      </w:r>
      <w:proofErr w:type="gramStart"/>
      <w:r w:rsidRPr="009B620E">
        <w:rPr>
          <w:rFonts w:hint="eastAsia"/>
          <w:bCs/>
        </w:rPr>
        <w:t>衛福部宜思考</w:t>
      </w:r>
      <w:proofErr w:type="gramEnd"/>
      <w:r w:rsidRPr="009B620E">
        <w:rPr>
          <w:rFonts w:hint="eastAsia"/>
          <w:bCs/>
        </w:rPr>
        <w:t>賦予申請人向法院尋求救濟途徑之可行性。</w:t>
      </w:r>
      <w:bookmarkEnd w:id="49"/>
      <w:bookmarkEnd w:id="50"/>
      <w:bookmarkEnd w:id="51"/>
      <w:bookmarkEnd w:id="52"/>
      <w:bookmarkEnd w:id="53"/>
      <w:bookmarkEnd w:id="54"/>
      <w:bookmarkEnd w:id="55"/>
      <w:bookmarkEnd w:id="56"/>
      <w:bookmarkEnd w:id="57"/>
      <w:bookmarkEnd w:id="58"/>
      <w:bookmarkEnd w:id="59"/>
    </w:p>
    <w:p w:rsidR="008E49A7" w:rsidRPr="009B620E" w:rsidRDefault="008E49A7" w:rsidP="004B784C">
      <w:pPr>
        <w:pStyle w:val="2"/>
        <w:rPr>
          <w:b/>
        </w:rPr>
      </w:pPr>
      <w:bookmarkStart w:id="72" w:name="_Toc26607756"/>
      <w:r w:rsidRPr="009B620E">
        <w:rPr>
          <w:rFonts w:hint="eastAsia"/>
          <w:b/>
        </w:rPr>
        <w:t>本案</w:t>
      </w:r>
      <w:proofErr w:type="gramStart"/>
      <w:r w:rsidRPr="009B620E">
        <w:rPr>
          <w:rFonts w:hint="eastAsia"/>
          <w:b/>
        </w:rPr>
        <w:t>楊童原為</w:t>
      </w:r>
      <w:proofErr w:type="gramEnd"/>
      <w:r w:rsidRPr="009B620E">
        <w:rPr>
          <w:rFonts w:hint="eastAsia"/>
          <w:b/>
        </w:rPr>
        <w:t>家內</w:t>
      </w:r>
      <w:proofErr w:type="gramStart"/>
      <w:r w:rsidRPr="009B620E">
        <w:rPr>
          <w:rFonts w:hint="eastAsia"/>
          <w:b/>
        </w:rPr>
        <w:t>性侵之</w:t>
      </w:r>
      <w:proofErr w:type="gramEnd"/>
      <w:r w:rsidRPr="009B620E">
        <w:rPr>
          <w:rFonts w:hint="eastAsia"/>
          <w:b/>
        </w:rPr>
        <w:t>受害人，</w:t>
      </w:r>
      <w:proofErr w:type="gramStart"/>
      <w:r w:rsidRPr="009B620E">
        <w:rPr>
          <w:rFonts w:hint="eastAsia"/>
          <w:b/>
        </w:rPr>
        <w:t>臺</w:t>
      </w:r>
      <w:proofErr w:type="gramEnd"/>
      <w:r w:rsidRPr="009B620E">
        <w:rPr>
          <w:rFonts w:hint="eastAsia"/>
          <w:b/>
        </w:rPr>
        <w:t>南市政府於楊童安置</w:t>
      </w:r>
      <w:proofErr w:type="gramStart"/>
      <w:r w:rsidRPr="009B620E">
        <w:rPr>
          <w:rFonts w:hint="eastAsia"/>
          <w:b/>
        </w:rPr>
        <w:t>期間，</w:t>
      </w:r>
      <w:proofErr w:type="gramEnd"/>
      <w:r w:rsidRPr="009B620E">
        <w:rPr>
          <w:rFonts w:hint="eastAsia"/>
          <w:b/>
        </w:rPr>
        <w:t>雖持續提供身心治療服務，但楊童仍在寄養家庭內轉變為加害人，多次</w:t>
      </w:r>
      <w:proofErr w:type="gramStart"/>
      <w:r w:rsidRPr="009B620E">
        <w:rPr>
          <w:rFonts w:hint="eastAsia"/>
          <w:b/>
        </w:rPr>
        <w:t>性侵年幼</w:t>
      </w:r>
      <w:proofErr w:type="gramEnd"/>
      <w:r w:rsidRPr="009B620E">
        <w:rPr>
          <w:rFonts w:hint="eastAsia"/>
          <w:b/>
        </w:rPr>
        <w:t>之黃童。該</w:t>
      </w:r>
      <w:r w:rsidR="00810E3F">
        <w:rPr>
          <w:rFonts w:hint="eastAsia"/>
          <w:b/>
        </w:rPr>
        <w:t>少年保護</w:t>
      </w:r>
      <w:r w:rsidRPr="009B620E">
        <w:rPr>
          <w:rFonts w:hint="eastAsia"/>
          <w:b/>
        </w:rPr>
        <w:t>事件經</w:t>
      </w:r>
      <w:proofErr w:type="gramStart"/>
      <w:r w:rsidRPr="009B620E">
        <w:rPr>
          <w:rFonts w:hint="eastAsia"/>
          <w:b/>
        </w:rPr>
        <w:t>臺</w:t>
      </w:r>
      <w:proofErr w:type="gramEnd"/>
      <w:r w:rsidRPr="009B620E">
        <w:rPr>
          <w:rFonts w:hint="eastAsia"/>
          <w:b/>
        </w:rPr>
        <w:t>南地院少年法庭審理後，認為司法資源無庸介入而裁定楊童訓誡之保護處分，</w:t>
      </w:r>
      <w:r w:rsidR="00EB0174" w:rsidRPr="009B620E">
        <w:rPr>
          <w:rFonts w:hint="eastAsia"/>
          <w:b/>
        </w:rPr>
        <w:t>另</w:t>
      </w:r>
      <w:r w:rsidRPr="009B620E">
        <w:rPr>
          <w:rFonts w:hint="eastAsia"/>
          <w:b/>
        </w:rPr>
        <w:t>依「性侵害犯罪防治法」第20條第2項函請地方政府評估及實施身心治療或輔導教育，</w:t>
      </w:r>
      <w:r w:rsidR="00EB0174" w:rsidRPr="009B620E">
        <w:rPr>
          <w:rFonts w:hint="eastAsia"/>
          <w:b/>
        </w:rPr>
        <w:t>上</w:t>
      </w:r>
      <w:proofErr w:type="gramStart"/>
      <w:r w:rsidR="00EB0174" w:rsidRPr="009B620E">
        <w:rPr>
          <w:rFonts w:hint="eastAsia"/>
          <w:b/>
        </w:rPr>
        <w:t>情均</w:t>
      </w:r>
      <w:r w:rsidRPr="009B620E">
        <w:rPr>
          <w:rFonts w:hint="eastAsia"/>
          <w:b/>
        </w:rPr>
        <w:t>屬法官</w:t>
      </w:r>
      <w:proofErr w:type="gramEnd"/>
      <w:r w:rsidRPr="009B620E">
        <w:rPr>
          <w:rFonts w:hint="eastAsia"/>
          <w:b/>
        </w:rPr>
        <w:t>審判之核心事項，</w:t>
      </w:r>
      <w:r w:rsidR="00EB0174" w:rsidRPr="009B620E">
        <w:rPr>
          <w:rFonts w:hint="eastAsia"/>
          <w:b/>
        </w:rPr>
        <w:t>本院自</w:t>
      </w:r>
      <w:r w:rsidRPr="009B620E">
        <w:rPr>
          <w:rFonts w:hint="eastAsia"/>
          <w:b/>
        </w:rPr>
        <w:t>應予尊重。</w:t>
      </w:r>
      <w:proofErr w:type="gramStart"/>
      <w:r w:rsidRPr="009B620E">
        <w:rPr>
          <w:rFonts w:hint="eastAsia"/>
          <w:b/>
        </w:rPr>
        <w:t>惟</w:t>
      </w:r>
      <w:proofErr w:type="gramEnd"/>
      <w:r w:rsidRPr="009B620E">
        <w:rPr>
          <w:rFonts w:hint="eastAsia"/>
          <w:b/>
        </w:rPr>
        <w:t>此一模式之後續處遇欠缺司法強制力，往往</w:t>
      </w:r>
      <w:proofErr w:type="gramStart"/>
      <w:r w:rsidRPr="009B620E">
        <w:rPr>
          <w:rFonts w:hint="eastAsia"/>
          <w:b/>
        </w:rPr>
        <w:t>導致衛政單位</w:t>
      </w:r>
      <w:proofErr w:type="gramEnd"/>
      <w:r w:rsidRPr="009B620E">
        <w:rPr>
          <w:rFonts w:hint="eastAsia"/>
          <w:b/>
        </w:rPr>
        <w:t>執行時發生困難，且</w:t>
      </w:r>
      <w:r w:rsidR="00EB0174" w:rsidRPr="009B620E">
        <w:rPr>
          <w:rFonts w:hint="eastAsia"/>
          <w:b/>
        </w:rPr>
        <w:t>司法院已於</w:t>
      </w:r>
      <w:r w:rsidR="004B784C" w:rsidRPr="009B620E">
        <w:rPr>
          <w:rFonts w:hint="eastAsia"/>
          <w:b/>
        </w:rPr>
        <w:t>100年6月3日、100年12月30日、</w:t>
      </w:r>
      <w:r w:rsidR="00EB0174" w:rsidRPr="009B620E">
        <w:rPr>
          <w:rFonts w:hint="eastAsia"/>
          <w:b/>
        </w:rPr>
        <w:t>105年9月1日</w:t>
      </w:r>
      <w:r w:rsidR="004B784C" w:rsidRPr="009B620E">
        <w:rPr>
          <w:rFonts w:hint="eastAsia"/>
          <w:b/>
        </w:rPr>
        <w:t>、108年4月9日多次</w:t>
      </w:r>
      <w:r w:rsidR="00EB0174" w:rsidRPr="009B620E">
        <w:rPr>
          <w:rFonts w:hint="eastAsia"/>
          <w:b/>
        </w:rPr>
        <w:t>函請各法院宜考量主管機關</w:t>
      </w:r>
      <w:r w:rsidR="004B784C" w:rsidRPr="009B620E">
        <w:rPr>
          <w:rFonts w:hint="eastAsia"/>
          <w:b/>
        </w:rPr>
        <w:t>執行</w:t>
      </w:r>
      <w:r w:rsidR="00EB0174" w:rsidRPr="009B620E">
        <w:rPr>
          <w:rFonts w:hint="eastAsia"/>
          <w:b/>
        </w:rPr>
        <w:t>身心治療或輔導教育</w:t>
      </w:r>
      <w:r w:rsidR="00174503" w:rsidRPr="009B620E">
        <w:rPr>
          <w:rFonts w:hint="eastAsia"/>
          <w:b/>
        </w:rPr>
        <w:t>而為</w:t>
      </w:r>
      <w:r w:rsidR="00EB0174" w:rsidRPr="009B620E">
        <w:rPr>
          <w:rFonts w:hint="eastAsia"/>
          <w:b/>
        </w:rPr>
        <w:t>妥適裁定，然</w:t>
      </w:r>
      <w:proofErr w:type="gramStart"/>
      <w:r w:rsidRPr="009B620E">
        <w:rPr>
          <w:rFonts w:hint="eastAsia"/>
          <w:b/>
        </w:rPr>
        <w:t>臺</w:t>
      </w:r>
      <w:proofErr w:type="gramEnd"/>
      <w:r w:rsidRPr="009B620E">
        <w:rPr>
          <w:rFonts w:hint="eastAsia"/>
          <w:b/>
        </w:rPr>
        <w:t>南地院少年法庭近3年來裁定訓誡之比率大幅增加，</w:t>
      </w:r>
      <w:r w:rsidR="00EB0174" w:rsidRPr="009B620E">
        <w:rPr>
          <w:rFonts w:hint="eastAsia"/>
          <w:b/>
        </w:rPr>
        <w:t>致少年保護官未居於促使少年配合進行治療或輔導之角色。</w:t>
      </w:r>
      <w:r w:rsidRPr="009B620E">
        <w:rPr>
          <w:rFonts w:hint="eastAsia"/>
          <w:b/>
        </w:rPr>
        <w:t>衛福部及</w:t>
      </w:r>
      <w:proofErr w:type="gramStart"/>
      <w:r w:rsidRPr="009B620E">
        <w:rPr>
          <w:rFonts w:hint="eastAsia"/>
          <w:b/>
        </w:rPr>
        <w:t>臺</w:t>
      </w:r>
      <w:proofErr w:type="gramEnd"/>
      <w:r w:rsidRPr="009B620E">
        <w:rPr>
          <w:rFonts w:hint="eastAsia"/>
          <w:b/>
        </w:rPr>
        <w:t>南市政府</w:t>
      </w:r>
      <w:r w:rsidR="00EB0174" w:rsidRPr="009B620E">
        <w:rPr>
          <w:rFonts w:hint="eastAsia"/>
          <w:b/>
        </w:rPr>
        <w:t>既</w:t>
      </w:r>
      <w:r w:rsidRPr="009B620E">
        <w:rPr>
          <w:rFonts w:hint="eastAsia"/>
          <w:b/>
        </w:rPr>
        <w:t>一再反映其</w:t>
      </w:r>
      <w:r w:rsidR="00EB0174" w:rsidRPr="009B620E">
        <w:rPr>
          <w:rFonts w:hint="eastAsia"/>
          <w:b/>
        </w:rPr>
        <w:t>後續</w:t>
      </w:r>
      <w:r w:rsidRPr="009B620E">
        <w:rPr>
          <w:rFonts w:hint="eastAsia"/>
          <w:b/>
        </w:rPr>
        <w:t>執行</w:t>
      </w:r>
      <w:r w:rsidR="00EB0174" w:rsidRPr="009B620E">
        <w:rPr>
          <w:rFonts w:hint="eastAsia"/>
          <w:b/>
        </w:rPr>
        <w:t>之</w:t>
      </w:r>
      <w:r w:rsidRPr="009B620E">
        <w:rPr>
          <w:rFonts w:hint="eastAsia"/>
          <w:b/>
        </w:rPr>
        <w:t>困境，</w:t>
      </w:r>
      <w:r w:rsidR="00EB0174" w:rsidRPr="009B620E">
        <w:rPr>
          <w:rFonts w:hint="eastAsia"/>
          <w:b/>
        </w:rPr>
        <w:t>為兒少的最佳利益考量，</w:t>
      </w:r>
      <w:r w:rsidRPr="009B620E">
        <w:rPr>
          <w:rFonts w:hint="eastAsia"/>
          <w:b/>
        </w:rPr>
        <w:t>司法院</w:t>
      </w:r>
      <w:r w:rsidR="00EB0174" w:rsidRPr="009B620E">
        <w:rPr>
          <w:rFonts w:hint="eastAsia"/>
          <w:b/>
        </w:rPr>
        <w:t>不宜置身事外，而</w:t>
      </w:r>
      <w:r w:rsidRPr="009B620E">
        <w:rPr>
          <w:rFonts w:hint="eastAsia"/>
          <w:b/>
        </w:rPr>
        <w:t>宜協商衛福部謀求妥適的改善之道；</w:t>
      </w:r>
      <w:r w:rsidR="00EB0174" w:rsidRPr="009B620E">
        <w:rPr>
          <w:rFonts w:hint="eastAsia"/>
          <w:b/>
        </w:rPr>
        <w:t>另</w:t>
      </w:r>
      <w:proofErr w:type="gramStart"/>
      <w:r w:rsidRPr="009B620E">
        <w:rPr>
          <w:rFonts w:hint="eastAsia"/>
          <w:b/>
        </w:rPr>
        <w:t>臺</w:t>
      </w:r>
      <w:proofErr w:type="gramEnd"/>
      <w:r w:rsidRPr="009B620E">
        <w:rPr>
          <w:rFonts w:hint="eastAsia"/>
          <w:b/>
        </w:rPr>
        <w:t>南地院長期以來</w:t>
      </w:r>
      <w:r w:rsidR="00EB0174" w:rsidRPr="009B620E">
        <w:rPr>
          <w:rFonts w:hint="eastAsia"/>
          <w:b/>
        </w:rPr>
        <w:t>，未依司法院訂定之「少年法院（庭）調查性侵害案件減少被害人重複陳述注意事項</w:t>
      </w:r>
      <w:r w:rsidR="008977E2" w:rsidRPr="009B620E">
        <w:rPr>
          <w:rFonts w:hint="eastAsia"/>
          <w:b/>
        </w:rPr>
        <w:t>」</w:t>
      </w:r>
      <w:r w:rsidR="00EB0174" w:rsidRPr="009B620E">
        <w:rPr>
          <w:rFonts w:hint="eastAsia"/>
          <w:b/>
        </w:rPr>
        <w:t>第6點、第7點之規定，</w:t>
      </w:r>
      <w:proofErr w:type="gramStart"/>
      <w:r w:rsidRPr="009B620E">
        <w:rPr>
          <w:rFonts w:hint="eastAsia"/>
          <w:b/>
        </w:rPr>
        <w:t>對兒少</w:t>
      </w:r>
      <w:proofErr w:type="gramEnd"/>
      <w:r w:rsidRPr="009B620E">
        <w:rPr>
          <w:rFonts w:hint="eastAsia"/>
          <w:b/>
        </w:rPr>
        <w:t>涉及</w:t>
      </w:r>
      <w:proofErr w:type="gramStart"/>
      <w:r w:rsidRPr="009B620E">
        <w:rPr>
          <w:rFonts w:hint="eastAsia"/>
          <w:b/>
        </w:rPr>
        <w:t>性侵之</w:t>
      </w:r>
      <w:proofErr w:type="gramEnd"/>
      <w:r w:rsidRPr="009B620E">
        <w:rPr>
          <w:rFonts w:hint="eastAsia"/>
          <w:b/>
        </w:rPr>
        <w:t>事件，</w:t>
      </w:r>
      <w:r w:rsidR="00EB0174" w:rsidRPr="009B620E">
        <w:rPr>
          <w:rFonts w:hint="eastAsia"/>
          <w:b/>
        </w:rPr>
        <w:t>應由少年</w:t>
      </w:r>
      <w:r w:rsidR="00EB0174" w:rsidRPr="009B620E">
        <w:rPr>
          <w:rFonts w:hint="eastAsia"/>
          <w:b/>
        </w:rPr>
        <w:lastRenderedPageBreak/>
        <w:t>法庭法官</w:t>
      </w:r>
      <w:r w:rsidR="00792BE0" w:rsidRPr="009B620E">
        <w:rPr>
          <w:rFonts w:hint="eastAsia"/>
          <w:b/>
        </w:rPr>
        <w:t>指揮司法警察</w:t>
      </w:r>
      <w:proofErr w:type="gramStart"/>
      <w:r w:rsidR="00EB0174" w:rsidRPr="009B620E">
        <w:rPr>
          <w:rFonts w:hint="eastAsia"/>
          <w:b/>
        </w:rPr>
        <w:t>進行減述作業</w:t>
      </w:r>
      <w:proofErr w:type="gramEnd"/>
      <w:r w:rsidR="00EB0174" w:rsidRPr="009B620E">
        <w:rPr>
          <w:rFonts w:hint="eastAsia"/>
          <w:b/>
        </w:rPr>
        <w:t>，反而</w:t>
      </w:r>
      <w:r w:rsidRPr="009B620E">
        <w:rPr>
          <w:rFonts w:hint="eastAsia"/>
          <w:b/>
        </w:rPr>
        <w:t>要求檢察官指揮警方辦理，再由檢方將卷證移送少年法庭，違反少事法及相關規定，核有失當</w:t>
      </w:r>
      <w:r w:rsidR="00EB0174" w:rsidRPr="009B620E">
        <w:rPr>
          <w:rFonts w:hint="eastAsia"/>
          <w:b/>
        </w:rPr>
        <w:t>。就此</w:t>
      </w:r>
      <w:proofErr w:type="gramStart"/>
      <w:r w:rsidR="008977E2" w:rsidRPr="009B620E">
        <w:rPr>
          <w:rFonts w:hint="eastAsia"/>
          <w:b/>
        </w:rPr>
        <w:t>臺</w:t>
      </w:r>
      <w:proofErr w:type="gramEnd"/>
      <w:r w:rsidR="008977E2" w:rsidRPr="009B620E">
        <w:rPr>
          <w:rFonts w:hint="eastAsia"/>
          <w:b/>
        </w:rPr>
        <w:t>南地院未依司法院</w:t>
      </w:r>
      <w:r w:rsidR="00D61599" w:rsidRPr="009B620E">
        <w:rPr>
          <w:rFonts w:hint="eastAsia"/>
          <w:b/>
        </w:rPr>
        <w:t>發布之</w:t>
      </w:r>
      <w:r w:rsidR="008977E2" w:rsidRPr="009B620E">
        <w:rPr>
          <w:rFonts w:hint="eastAsia"/>
          <w:b/>
        </w:rPr>
        <w:t>函</w:t>
      </w:r>
      <w:r w:rsidR="00D61599" w:rsidRPr="009B620E">
        <w:rPr>
          <w:rFonts w:hint="eastAsia"/>
          <w:b/>
        </w:rPr>
        <w:t>文，妥適裁定及執行保護處分</w:t>
      </w:r>
      <w:r w:rsidR="008977E2" w:rsidRPr="009B620E">
        <w:rPr>
          <w:rFonts w:hint="eastAsia"/>
          <w:b/>
        </w:rPr>
        <w:t>，</w:t>
      </w:r>
      <w:r w:rsidR="00D61599" w:rsidRPr="009B620E">
        <w:rPr>
          <w:rFonts w:hint="eastAsia"/>
          <w:b/>
        </w:rPr>
        <w:t>又違反少事法</w:t>
      </w:r>
      <w:proofErr w:type="gramStart"/>
      <w:r w:rsidR="00D61599" w:rsidRPr="009B620E">
        <w:rPr>
          <w:rFonts w:hint="eastAsia"/>
          <w:b/>
        </w:rPr>
        <w:t>先議權</w:t>
      </w:r>
      <w:proofErr w:type="gramEnd"/>
      <w:r w:rsidR="00D61599" w:rsidRPr="009B620E">
        <w:rPr>
          <w:rFonts w:hint="eastAsia"/>
          <w:b/>
        </w:rPr>
        <w:t>及司法院所定注意事項</w:t>
      </w:r>
      <w:r w:rsidR="00EB0174" w:rsidRPr="009B620E">
        <w:rPr>
          <w:rFonts w:hint="eastAsia"/>
          <w:b/>
        </w:rPr>
        <w:t>，司法院應依法</w:t>
      </w:r>
      <w:r w:rsidR="007E7FFD" w:rsidRPr="009B620E">
        <w:rPr>
          <w:rFonts w:hint="eastAsia"/>
          <w:b/>
        </w:rPr>
        <w:t>院組織法對</w:t>
      </w:r>
      <w:proofErr w:type="gramStart"/>
      <w:r w:rsidR="007E7FFD" w:rsidRPr="009B620E">
        <w:rPr>
          <w:rFonts w:hint="eastAsia"/>
          <w:b/>
        </w:rPr>
        <w:t>臺</w:t>
      </w:r>
      <w:proofErr w:type="gramEnd"/>
      <w:r w:rsidR="007E7FFD" w:rsidRPr="009B620E">
        <w:rPr>
          <w:rFonts w:hint="eastAsia"/>
          <w:b/>
        </w:rPr>
        <w:t>南地院</w:t>
      </w:r>
      <w:r w:rsidR="008977E2" w:rsidRPr="009B620E">
        <w:rPr>
          <w:rFonts w:hint="eastAsia"/>
          <w:b/>
        </w:rPr>
        <w:t>為</w:t>
      </w:r>
      <w:r w:rsidR="007E7FFD" w:rsidRPr="009B620E">
        <w:rPr>
          <w:rFonts w:hint="eastAsia"/>
          <w:b/>
        </w:rPr>
        <w:t>司法</w:t>
      </w:r>
      <w:r w:rsidR="00EB0174" w:rsidRPr="009B620E">
        <w:rPr>
          <w:rFonts w:hint="eastAsia"/>
          <w:b/>
        </w:rPr>
        <w:t>行政</w:t>
      </w:r>
      <w:r w:rsidR="007E7FFD" w:rsidRPr="009B620E">
        <w:rPr>
          <w:rFonts w:hint="eastAsia"/>
          <w:b/>
        </w:rPr>
        <w:t>之</w:t>
      </w:r>
      <w:r w:rsidR="00EB0174" w:rsidRPr="009B620E">
        <w:rPr>
          <w:rFonts w:hint="eastAsia"/>
          <w:b/>
        </w:rPr>
        <w:t>監督</w:t>
      </w:r>
      <w:r w:rsidRPr="009B620E">
        <w:rPr>
          <w:rFonts w:hint="eastAsia"/>
          <w:b/>
        </w:rPr>
        <w:t>。</w:t>
      </w:r>
      <w:bookmarkEnd w:id="72"/>
    </w:p>
    <w:p w:rsidR="008E49A7" w:rsidRPr="009B620E" w:rsidRDefault="00E6525E" w:rsidP="00E6525E">
      <w:pPr>
        <w:pStyle w:val="3"/>
      </w:pPr>
      <w:r w:rsidRPr="009B620E">
        <w:rPr>
          <w:rFonts w:hint="eastAsia"/>
          <w:b/>
        </w:rPr>
        <w:t>性侵害非行少年具有高度可塑性及改變潛能，但若</w:t>
      </w:r>
      <w:proofErr w:type="gramStart"/>
      <w:r w:rsidRPr="009B620E">
        <w:rPr>
          <w:rFonts w:hint="eastAsia"/>
          <w:b/>
        </w:rPr>
        <w:t>未予妥適</w:t>
      </w:r>
      <w:proofErr w:type="gramEnd"/>
      <w:r w:rsidRPr="009B620E">
        <w:rPr>
          <w:rFonts w:hint="eastAsia"/>
          <w:b/>
        </w:rPr>
        <w:t>的身心治療或輔導教育，日後成年再犯的可能性相對較高，故司法強制力在少</w:t>
      </w:r>
      <w:r w:rsidRPr="009B620E">
        <w:rPr>
          <w:b/>
        </w:rPr>
        <w:t>年性侵犯的</w:t>
      </w:r>
      <w:r w:rsidRPr="009B620E">
        <w:rPr>
          <w:rFonts w:hint="eastAsia"/>
          <w:b/>
        </w:rPr>
        <w:t>矯正</w:t>
      </w:r>
      <w:proofErr w:type="gramStart"/>
      <w:r w:rsidRPr="009B620E">
        <w:rPr>
          <w:rFonts w:hint="eastAsia"/>
          <w:b/>
        </w:rPr>
        <w:t>處遇網絡</w:t>
      </w:r>
      <w:proofErr w:type="gramEnd"/>
      <w:r w:rsidRPr="009B620E">
        <w:rPr>
          <w:rFonts w:hint="eastAsia"/>
          <w:b/>
        </w:rPr>
        <w:t>中，屬不可或缺的一環。然而部</w:t>
      </w:r>
      <w:r w:rsidRPr="009B620E">
        <w:rPr>
          <w:b/>
        </w:rPr>
        <w:t>分</w:t>
      </w:r>
      <w:r w:rsidRPr="009B620E">
        <w:rPr>
          <w:rFonts w:hint="eastAsia"/>
          <w:b/>
        </w:rPr>
        <w:t>法</w:t>
      </w:r>
      <w:r w:rsidRPr="009B620E">
        <w:rPr>
          <w:b/>
        </w:rPr>
        <w:t>院</w:t>
      </w:r>
      <w:r w:rsidR="009B620E">
        <w:rPr>
          <w:rFonts w:hint="eastAsia"/>
          <w:b/>
        </w:rPr>
        <w:t>於保護個案中</w:t>
      </w:r>
      <w:r w:rsidRPr="009B620E">
        <w:rPr>
          <w:rFonts w:hint="eastAsia"/>
          <w:b/>
        </w:rPr>
        <w:t>雖</w:t>
      </w:r>
      <w:r w:rsidRPr="009B620E">
        <w:rPr>
          <w:b/>
        </w:rPr>
        <w:t>認為少年有</w:t>
      </w:r>
      <w:r w:rsidR="008E49A7" w:rsidRPr="009B620E">
        <w:rPr>
          <w:rFonts w:hint="eastAsia"/>
          <w:b/>
        </w:rPr>
        <w:t>評估及實施身心治療或輔導教育</w:t>
      </w:r>
      <w:r w:rsidRPr="009B620E">
        <w:rPr>
          <w:rFonts w:hint="eastAsia"/>
          <w:b/>
        </w:rPr>
        <w:t>的必</w:t>
      </w:r>
      <w:r w:rsidRPr="009B620E">
        <w:rPr>
          <w:b/>
        </w:rPr>
        <w:t>要</w:t>
      </w:r>
      <w:r w:rsidR="008E49A7" w:rsidRPr="009B620E">
        <w:rPr>
          <w:rFonts w:hint="eastAsia"/>
          <w:b/>
        </w:rPr>
        <w:t>，卻往往裁定訓誡或短期社區處遇</w:t>
      </w:r>
      <w:r w:rsidRPr="009B620E">
        <w:rPr>
          <w:rFonts w:hint="eastAsia"/>
          <w:b/>
        </w:rPr>
        <w:t>，</w:t>
      </w:r>
      <w:r w:rsidRPr="009B620E">
        <w:rPr>
          <w:b/>
        </w:rPr>
        <w:t>在</w:t>
      </w:r>
      <w:r w:rsidRPr="009B620E">
        <w:rPr>
          <w:rFonts w:hint="eastAsia"/>
          <w:b/>
        </w:rPr>
        <w:t>矯正處遇的網絡中</w:t>
      </w:r>
      <w:r w:rsidRPr="009B620E">
        <w:rPr>
          <w:b/>
        </w:rPr>
        <w:t>置身事外</w:t>
      </w:r>
      <w:r w:rsidR="008E49A7" w:rsidRPr="009B620E">
        <w:rPr>
          <w:rFonts w:hint="eastAsia"/>
          <w:b/>
        </w:rPr>
        <w:t>，</w:t>
      </w:r>
      <w:proofErr w:type="gramStart"/>
      <w:r w:rsidR="008E49A7" w:rsidRPr="009B620E">
        <w:rPr>
          <w:rFonts w:hint="eastAsia"/>
          <w:b/>
        </w:rPr>
        <w:t>導致衛政單位</w:t>
      </w:r>
      <w:proofErr w:type="gramEnd"/>
      <w:r w:rsidR="008E49A7" w:rsidRPr="009B620E">
        <w:rPr>
          <w:rFonts w:hint="eastAsia"/>
          <w:b/>
        </w:rPr>
        <w:t>執行性侵害加害兒童處遇時發生困難</w:t>
      </w:r>
      <w:r w:rsidRPr="009B620E">
        <w:rPr>
          <w:rFonts w:hint="eastAsia"/>
          <w:b/>
        </w:rPr>
        <w:t>，</w:t>
      </w:r>
      <w:r w:rsidRPr="009B620E">
        <w:rPr>
          <w:b/>
        </w:rPr>
        <w:t>確有失當</w:t>
      </w:r>
      <w:r w:rsidR="008E49A7" w:rsidRPr="009B620E">
        <w:rPr>
          <w:rFonts w:hint="eastAsia"/>
          <w:b/>
        </w:rPr>
        <w:t>：</w:t>
      </w:r>
    </w:p>
    <w:p w:rsidR="008E49A7" w:rsidRPr="009B620E" w:rsidRDefault="00120260" w:rsidP="00274B8C">
      <w:pPr>
        <w:pStyle w:val="4"/>
      </w:pPr>
      <w:r w:rsidRPr="009B620E">
        <w:rPr>
          <w:rFonts w:hint="eastAsia"/>
        </w:rPr>
        <w:t>我國對於性侵害行為人之強制治療，</w:t>
      </w:r>
      <w:proofErr w:type="gramStart"/>
      <w:r w:rsidRPr="009B620E">
        <w:rPr>
          <w:rFonts w:hint="eastAsia"/>
        </w:rPr>
        <w:t>包括刑中強制</w:t>
      </w:r>
      <w:proofErr w:type="gramEnd"/>
      <w:r w:rsidRPr="009B620E">
        <w:rPr>
          <w:rFonts w:hint="eastAsia"/>
        </w:rPr>
        <w:t>治療、刑後強制治療，及性侵害犯罪防治法第20條的社區治療。該社區治療輔以保護管束，藉由觀護人的監督、測謊、電子腳鐐的輔助，降低其再犯風險</w:t>
      </w:r>
      <w:r w:rsidRPr="009B620E">
        <w:rPr>
          <w:rStyle w:val="af7"/>
        </w:rPr>
        <w:footnoteReference w:id="16"/>
      </w:r>
      <w:r w:rsidRPr="009B620E">
        <w:rPr>
          <w:rFonts w:hint="eastAsia"/>
        </w:rPr>
        <w:t>。過</w:t>
      </w:r>
      <w:r w:rsidRPr="009B620E">
        <w:t>去</w:t>
      </w:r>
      <w:r w:rsidRPr="009B620E">
        <w:rPr>
          <w:rFonts w:hint="eastAsia"/>
        </w:rPr>
        <w:t>因少年保護事件不適用上揭規定，各界呼籲應將觸犯</w:t>
      </w:r>
      <w:r w:rsidRPr="009B620E">
        <w:t>性侵害犯罪之</w:t>
      </w:r>
      <w:r w:rsidRPr="009B620E">
        <w:rPr>
          <w:rFonts w:hint="eastAsia"/>
        </w:rPr>
        <w:t>兒童</w:t>
      </w:r>
      <w:r w:rsidRPr="009B620E">
        <w:t>或</w:t>
      </w:r>
      <w:r w:rsidRPr="009B620E">
        <w:rPr>
          <w:rFonts w:hint="eastAsia"/>
        </w:rPr>
        <w:t>少年亦納入身心治療及輔導的防護網內。100年11月9日「性侵害犯罪防治法」第20條第2項增訂「（少年性侵害加害者）</w:t>
      </w:r>
      <w:proofErr w:type="gramStart"/>
      <w:r w:rsidRPr="009B620E">
        <w:rPr>
          <w:rFonts w:hint="eastAsia"/>
        </w:rPr>
        <w:t>經依少事</w:t>
      </w:r>
      <w:proofErr w:type="gramEnd"/>
      <w:r w:rsidRPr="009B620E">
        <w:rPr>
          <w:rFonts w:hint="eastAsia"/>
        </w:rPr>
        <w:t>法裁定保護處分確定，而法院認有必要者，得轉</w:t>
      </w:r>
      <w:proofErr w:type="gramStart"/>
      <w:r w:rsidRPr="009B620E">
        <w:rPr>
          <w:rFonts w:hint="eastAsia"/>
        </w:rPr>
        <w:t>介</w:t>
      </w:r>
      <w:proofErr w:type="gramEnd"/>
      <w:r w:rsidRPr="009B620E">
        <w:rPr>
          <w:rFonts w:hint="eastAsia"/>
        </w:rPr>
        <w:t>地方主管機關或感化教育機關，評估是否需要對其實施身心治療或輔導教育」。各</w:t>
      </w:r>
      <w:proofErr w:type="gramStart"/>
      <w:r w:rsidRPr="009B620E">
        <w:rPr>
          <w:rFonts w:hint="eastAsia"/>
        </w:rPr>
        <w:t>縣市衛政</w:t>
      </w:r>
      <w:r w:rsidRPr="009B620E">
        <w:t>機關</w:t>
      </w:r>
      <w:proofErr w:type="gramEnd"/>
      <w:r w:rsidRPr="009B620E">
        <w:rPr>
          <w:rFonts w:hint="eastAsia"/>
        </w:rPr>
        <w:t>自101年7月</w:t>
      </w:r>
      <w:r w:rsidRPr="009B620E">
        <w:rPr>
          <w:rFonts w:hint="eastAsia"/>
        </w:rPr>
        <w:lastRenderedPageBreak/>
        <w:t>1日起負</w:t>
      </w:r>
      <w:r w:rsidRPr="009B620E">
        <w:t>責</w:t>
      </w:r>
      <w:r w:rsidRPr="009B620E">
        <w:rPr>
          <w:rFonts w:hint="eastAsia"/>
        </w:rPr>
        <w:t>上</w:t>
      </w:r>
      <w:r w:rsidRPr="009B620E">
        <w:t>開</w:t>
      </w:r>
      <w:r w:rsidRPr="009B620E">
        <w:rPr>
          <w:rFonts w:hint="eastAsia"/>
        </w:rPr>
        <w:t>業務，</w:t>
      </w:r>
      <w:r w:rsidR="008E49A7" w:rsidRPr="009B620E">
        <w:rPr>
          <w:rFonts w:hint="eastAsia"/>
        </w:rPr>
        <w:t>該身心治療及輔導教育之執行期間為3年以下，並得延長1年</w:t>
      </w:r>
      <w:r w:rsidR="008E49A7" w:rsidRPr="009B620E">
        <w:rPr>
          <w:rStyle w:val="af7"/>
        </w:rPr>
        <w:footnoteReference w:id="17"/>
      </w:r>
      <w:r w:rsidR="008E49A7" w:rsidRPr="009B620E">
        <w:rPr>
          <w:rFonts w:hint="eastAsia"/>
        </w:rPr>
        <w:t>。上開條文</w:t>
      </w:r>
      <w:r w:rsidR="00DA0CB0" w:rsidRPr="009B620E">
        <w:rPr>
          <w:rFonts w:hint="eastAsia"/>
        </w:rPr>
        <w:t>立法院</w:t>
      </w:r>
      <w:r w:rsidR="008E49A7" w:rsidRPr="009B620E">
        <w:rPr>
          <w:rFonts w:hint="eastAsia"/>
        </w:rPr>
        <w:t>於100年11月9日修正通過時，並附帶決議：「司法院應對各少年法庭法官多加宣導，請各少年法庭法官於妨害性自主事件</w:t>
      </w:r>
      <w:proofErr w:type="gramStart"/>
      <w:r w:rsidR="008E49A7" w:rsidRPr="009B620E">
        <w:rPr>
          <w:rFonts w:hint="eastAsia"/>
        </w:rPr>
        <w:t>諭</w:t>
      </w:r>
      <w:proofErr w:type="gramEnd"/>
      <w:r w:rsidR="008E49A7" w:rsidRPr="009B620E">
        <w:rPr>
          <w:rFonts w:hint="eastAsia"/>
        </w:rPr>
        <w:t>知保護處分之同時，應注意瞭解少年之身心狀況，如有必要，應連結相關資源，對少年為適當之輔導，</w:t>
      </w:r>
      <w:proofErr w:type="gramStart"/>
      <w:r w:rsidR="008E49A7" w:rsidRPr="009B620E">
        <w:rPr>
          <w:rFonts w:hint="eastAsia"/>
        </w:rPr>
        <w:t>俾</w:t>
      </w:r>
      <w:proofErr w:type="gramEnd"/>
      <w:r w:rsidR="008E49A7" w:rsidRPr="009B620E">
        <w:rPr>
          <w:rFonts w:hint="eastAsia"/>
        </w:rPr>
        <w:t>減少再犯之情事。」</w:t>
      </w:r>
      <w:r w:rsidR="008E49A7" w:rsidRPr="009B620E">
        <w:rPr>
          <w:rStyle w:val="af7"/>
        </w:rPr>
        <w:footnoteReference w:id="18"/>
      </w:r>
    </w:p>
    <w:p w:rsidR="008E49A7" w:rsidRPr="009B620E" w:rsidRDefault="008E49A7" w:rsidP="00274B8C">
      <w:pPr>
        <w:pStyle w:val="4"/>
      </w:pPr>
      <w:r w:rsidRPr="009B620E">
        <w:rPr>
          <w:rFonts w:hint="eastAsia"/>
        </w:rPr>
        <w:t>本案</w:t>
      </w:r>
      <w:proofErr w:type="gramStart"/>
      <w:r w:rsidRPr="009B620E">
        <w:rPr>
          <w:rFonts w:hint="eastAsia"/>
        </w:rPr>
        <w:t>楊童原為</w:t>
      </w:r>
      <w:proofErr w:type="gramEnd"/>
      <w:r w:rsidRPr="009B620E">
        <w:rPr>
          <w:rFonts w:hint="eastAsia"/>
        </w:rPr>
        <w:t>家內</w:t>
      </w:r>
      <w:proofErr w:type="gramStart"/>
      <w:r w:rsidRPr="009B620E">
        <w:rPr>
          <w:rFonts w:hint="eastAsia"/>
        </w:rPr>
        <w:t>性侵之</w:t>
      </w:r>
      <w:proofErr w:type="gramEnd"/>
      <w:r w:rsidRPr="009B620E">
        <w:rPr>
          <w:rFonts w:hint="eastAsia"/>
        </w:rPr>
        <w:t>受害人，安置期間轉變為加害人，多次</w:t>
      </w:r>
      <w:proofErr w:type="gramStart"/>
      <w:r w:rsidRPr="009B620E">
        <w:rPr>
          <w:rFonts w:hint="eastAsia"/>
        </w:rPr>
        <w:t>性侵年幼</w:t>
      </w:r>
      <w:proofErr w:type="gramEnd"/>
      <w:r w:rsidRPr="009B620E">
        <w:rPr>
          <w:rFonts w:hint="eastAsia"/>
        </w:rPr>
        <w:t>之黃童。其所</w:t>
      </w:r>
      <w:proofErr w:type="gramStart"/>
      <w:r w:rsidRPr="009B620E">
        <w:rPr>
          <w:rFonts w:hint="eastAsia"/>
        </w:rPr>
        <w:t>涉性侵行為</w:t>
      </w:r>
      <w:proofErr w:type="gramEnd"/>
      <w:r w:rsidRPr="009B620E">
        <w:rPr>
          <w:rFonts w:hint="eastAsia"/>
        </w:rPr>
        <w:t>經</w:t>
      </w:r>
      <w:proofErr w:type="gramStart"/>
      <w:r w:rsidRPr="009B620E">
        <w:rPr>
          <w:rFonts w:hint="eastAsia"/>
        </w:rPr>
        <w:t>臺</w:t>
      </w:r>
      <w:proofErr w:type="gramEnd"/>
      <w:r w:rsidRPr="009B620E">
        <w:rPr>
          <w:rFonts w:hint="eastAsia"/>
        </w:rPr>
        <w:t>南地院少年法庭審理後，認為司法資源無庸介入而裁定楊童訓誡之保護處分，並依上開規定函請</w:t>
      </w:r>
      <w:proofErr w:type="gramStart"/>
      <w:r w:rsidRPr="009B620E">
        <w:rPr>
          <w:rFonts w:hint="eastAsia"/>
        </w:rPr>
        <w:t>臺</w:t>
      </w:r>
      <w:proofErr w:type="gramEnd"/>
      <w:r w:rsidRPr="009B620E">
        <w:rPr>
          <w:rFonts w:hint="eastAsia"/>
        </w:rPr>
        <w:t>南市政府評估及實施身心治療或輔導教育，該少年保護事件之裁定內容，屬法官審判之核心事項，</w:t>
      </w:r>
      <w:proofErr w:type="gramStart"/>
      <w:r w:rsidRPr="009B620E">
        <w:rPr>
          <w:rFonts w:hint="eastAsia"/>
        </w:rPr>
        <w:t>本院予尊重</w:t>
      </w:r>
      <w:proofErr w:type="gramEnd"/>
      <w:r w:rsidRPr="009B620E">
        <w:rPr>
          <w:rFonts w:hint="eastAsia"/>
        </w:rPr>
        <w:t>。</w:t>
      </w:r>
      <w:proofErr w:type="gramStart"/>
      <w:r w:rsidRPr="009B620E">
        <w:rPr>
          <w:rFonts w:hint="eastAsia"/>
        </w:rPr>
        <w:t>衛福部於105年7月26日</w:t>
      </w:r>
      <w:proofErr w:type="gramEnd"/>
      <w:r w:rsidRPr="009B620E">
        <w:rPr>
          <w:rFonts w:hint="eastAsia"/>
        </w:rPr>
        <w:t>函司法院表示，上開規定施行以來，實務</w:t>
      </w:r>
      <w:proofErr w:type="gramStart"/>
      <w:r w:rsidRPr="009B620E">
        <w:rPr>
          <w:rFonts w:hint="eastAsia"/>
        </w:rPr>
        <w:t>工作者迭有反應兒少性侵害</w:t>
      </w:r>
      <w:proofErr w:type="gramEnd"/>
      <w:r w:rsidRPr="009B620E">
        <w:rPr>
          <w:rFonts w:hint="eastAsia"/>
        </w:rPr>
        <w:t>加害人之身心治療或輔導教育效果不佳，究其原因，在於受保護處分之</w:t>
      </w:r>
      <w:proofErr w:type="gramStart"/>
      <w:r w:rsidRPr="009B620E">
        <w:rPr>
          <w:rFonts w:hint="eastAsia"/>
        </w:rPr>
        <w:t>少年非性侵害</w:t>
      </w:r>
      <w:proofErr w:type="gramEnd"/>
      <w:r w:rsidRPr="009B620E">
        <w:rPr>
          <w:rFonts w:hint="eastAsia"/>
        </w:rPr>
        <w:t>犯罪防治法第 2 條第 2 項所稱經判決有罪確定之人，無適用或</w:t>
      </w:r>
      <w:proofErr w:type="gramStart"/>
      <w:r w:rsidRPr="009B620E">
        <w:rPr>
          <w:rFonts w:hint="eastAsia"/>
        </w:rPr>
        <w:t>準</w:t>
      </w:r>
      <w:proofErr w:type="gramEnd"/>
      <w:r w:rsidRPr="009B620E">
        <w:rPr>
          <w:rFonts w:hint="eastAsia"/>
        </w:rPr>
        <w:t>用該法第 21 條、第 22 條、第 22 條之 1 及第23 條等關於加害人之規定。而受保護處分之兒少，時有</w:t>
      </w:r>
      <w:r w:rsidRPr="009B620E">
        <w:rPr>
          <w:rFonts w:hint="eastAsia"/>
        </w:rPr>
        <w:lastRenderedPageBreak/>
        <w:t>無正當理由拒絕接受身心治療或輔導教育或接受之時數不足等情形，如其受保護管束期間已屆滿，無其他機制可約束，地方政府後續追蹤與實務作業之困難等語</w:t>
      </w:r>
      <w:r w:rsidRPr="009B620E">
        <w:rPr>
          <w:rStyle w:val="af7"/>
        </w:rPr>
        <w:footnoteReference w:id="19"/>
      </w:r>
      <w:r w:rsidRPr="009B620E">
        <w:rPr>
          <w:rFonts w:hint="eastAsia"/>
        </w:rPr>
        <w:t>。指出少年法院（庭）</w:t>
      </w:r>
      <w:proofErr w:type="gramStart"/>
      <w:r w:rsidRPr="009B620E">
        <w:rPr>
          <w:rFonts w:hint="eastAsia"/>
        </w:rPr>
        <w:t>對於兒</w:t>
      </w:r>
      <w:proofErr w:type="gramEnd"/>
      <w:r w:rsidRPr="009B620E">
        <w:rPr>
          <w:rFonts w:hint="eastAsia"/>
        </w:rPr>
        <w:t>少</w:t>
      </w:r>
      <w:proofErr w:type="gramStart"/>
      <w:r w:rsidRPr="009B620E">
        <w:rPr>
          <w:rFonts w:hint="eastAsia"/>
        </w:rPr>
        <w:t>涉犯性侵害</w:t>
      </w:r>
      <w:proofErr w:type="gramEnd"/>
      <w:r w:rsidRPr="009B620E">
        <w:rPr>
          <w:rFonts w:hint="eastAsia"/>
        </w:rPr>
        <w:t>之事件，一方面函請地方政府評估及實施身心治療或輔導教育，另一方面卻往往未考量如何運用司法強制力，督促少年配合完成相關處遇，</w:t>
      </w:r>
      <w:proofErr w:type="gramStart"/>
      <w:r w:rsidRPr="009B620E">
        <w:rPr>
          <w:rFonts w:hint="eastAsia"/>
        </w:rPr>
        <w:t>致衛政</w:t>
      </w:r>
      <w:proofErr w:type="gramEnd"/>
      <w:r w:rsidRPr="009B620E">
        <w:rPr>
          <w:rFonts w:hint="eastAsia"/>
        </w:rPr>
        <w:t>單位執行時發生困難，且影響處遇效果。</w:t>
      </w:r>
    </w:p>
    <w:p w:rsidR="008E49A7" w:rsidRPr="009B620E" w:rsidRDefault="008E49A7" w:rsidP="00274B8C">
      <w:pPr>
        <w:pStyle w:val="4"/>
        <w:rPr>
          <w:lang w:val="zh-TW"/>
        </w:rPr>
      </w:pPr>
      <w:proofErr w:type="gramStart"/>
      <w:r w:rsidRPr="009B620E">
        <w:rPr>
          <w:rFonts w:hint="eastAsia"/>
        </w:rPr>
        <w:t>詢</w:t>
      </w:r>
      <w:proofErr w:type="gramEnd"/>
      <w:r w:rsidRPr="009B620E">
        <w:rPr>
          <w:rFonts w:hint="eastAsia"/>
        </w:rPr>
        <w:t>據司法院表示，涉及妨害性自主之受保護處分少年，行為類型以兩小無猜之合意性交或猥褻居多，故法院可能裁定短期社區處遇（如訓誡，並得予以假日生活輔導）。但法院考量少年有接受相關認知教育輔導之必要時，即會依性侵害犯罪防治法第20條第2項規定辦理等語。又依司法院100年12月30日函，法院如考量少年有接受相關認知教育輔導之必要，函請地方主管機關評估之案件，保護官應配合於保護處分執行中，對於無正當理由不到場或拒絕接受</w:t>
      </w:r>
      <w:proofErr w:type="gramStart"/>
      <w:r w:rsidRPr="009B620E">
        <w:rPr>
          <w:rFonts w:hint="eastAsia"/>
        </w:rPr>
        <w:t>處遇者</w:t>
      </w:r>
      <w:proofErr w:type="gramEnd"/>
      <w:r w:rsidRPr="009B620E">
        <w:rPr>
          <w:rFonts w:hint="eastAsia"/>
        </w:rPr>
        <w:t>，</w:t>
      </w:r>
      <w:proofErr w:type="gramStart"/>
      <w:r w:rsidRPr="009B620E">
        <w:rPr>
          <w:rFonts w:hint="eastAsia"/>
        </w:rPr>
        <w:t>應依少事</w:t>
      </w:r>
      <w:proofErr w:type="gramEnd"/>
      <w:r w:rsidRPr="009B620E">
        <w:rPr>
          <w:rFonts w:hint="eastAsia"/>
        </w:rPr>
        <w:t>法規定，聲請法院核發勸導書、聲請留置觀察或撤銷保護處分，</w:t>
      </w:r>
      <w:proofErr w:type="gramStart"/>
      <w:r w:rsidRPr="009B620E">
        <w:rPr>
          <w:rFonts w:hint="eastAsia"/>
        </w:rPr>
        <w:t>改裁感化</w:t>
      </w:r>
      <w:proofErr w:type="gramEnd"/>
      <w:r w:rsidRPr="009B620E">
        <w:rPr>
          <w:rFonts w:hint="eastAsia"/>
        </w:rPr>
        <w:t>教育等措施</w:t>
      </w:r>
      <w:r w:rsidRPr="009B620E">
        <w:rPr>
          <w:rStyle w:val="af7"/>
        </w:rPr>
        <w:footnoteReference w:id="20"/>
      </w:r>
      <w:r w:rsidRPr="009B620E">
        <w:rPr>
          <w:rFonts w:hint="eastAsia"/>
        </w:rPr>
        <w:t>。但據</w:t>
      </w:r>
      <w:proofErr w:type="gramStart"/>
      <w:r w:rsidRPr="009B620E">
        <w:rPr>
          <w:rFonts w:hint="eastAsia"/>
        </w:rPr>
        <w:t>臺</w:t>
      </w:r>
      <w:proofErr w:type="gramEnd"/>
      <w:r w:rsidRPr="009B620E">
        <w:rPr>
          <w:rFonts w:hint="eastAsia"/>
        </w:rPr>
        <w:t>南市政府統計自107年1月1日至108年6月17日止，依</w:t>
      </w:r>
      <w:proofErr w:type="gramStart"/>
      <w:r w:rsidRPr="009B620E">
        <w:rPr>
          <w:rFonts w:hint="eastAsia"/>
        </w:rPr>
        <w:t>該法列管</w:t>
      </w:r>
      <w:proofErr w:type="gramEnd"/>
      <w:r w:rsidRPr="009B620E">
        <w:rPr>
          <w:rFonts w:hint="eastAsia"/>
        </w:rPr>
        <w:t>之兒少行為人</w:t>
      </w:r>
      <w:r w:rsidR="00DA0CB0" w:rsidRPr="009B620E">
        <w:rPr>
          <w:rFonts w:hint="eastAsia"/>
        </w:rPr>
        <w:t>，</w:t>
      </w:r>
      <w:r w:rsidRPr="009B620E">
        <w:rPr>
          <w:rFonts w:hint="eastAsia"/>
        </w:rPr>
        <w:t>經法院裁定</w:t>
      </w:r>
      <w:r w:rsidR="00FE3BDF" w:rsidRPr="009B620E">
        <w:rPr>
          <w:rFonts w:hint="eastAsia"/>
        </w:rPr>
        <w:t>訓誡</w:t>
      </w:r>
      <w:r w:rsidRPr="009B620E">
        <w:rPr>
          <w:rFonts w:hint="eastAsia"/>
        </w:rPr>
        <w:t>之比率106-108年為18.1％、42.8％、50％，呈逐年增加趨勢，詳如下表：</w:t>
      </w:r>
    </w:p>
    <w:p w:rsidR="008E49A7" w:rsidRPr="009B620E" w:rsidRDefault="008E49A7" w:rsidP="008E49A7">
      <w:pPr>
        <w:pStyle w:val="a3"/>
        <w:jc w:val="center"/>
        <w:rPr>
          <w:lang w:val="zh-TW"/>
        </w:rPr>
      </w:pPr>
      <w:proofErr w:type="gramStart"/>
      <w:r w:rsidRPr="009B620E">
        <w:rPr>
          <w:rFonts w:hint="eastAsia"/>
          <w:lang w:val="zh-TW"/>
        </w:rPr>
        <w:lastRenderedPageBreak/>
        <w:t>臺</w:t>
      </w:r>
      <w:proofErr w:type="gramEnd"/>
      <w:r w:rsidRPr="009B620E">
        <w:rPr>
          <w:rFonts w:hint="eastAsia"/>
          <w:lang w:val="zh-TW"/>
        </w:rPr>
        <w:t>南市</w:t>
      </w:r>
      <w:proofErr w:type="gramStart"/>
      <w:r w:rsidRPr="009B620E">
        <w:rPr>
          <w:rFonts w:hint="eastAsia"/>
          <w:lang w:val="zh-TW"/>
        </w:rPr>
        <w:t>列管兒少</w:t>
      </w:r>
      <w:proofErr w:type="gramEnd"/>
      <w:r w:rsidRPr="009B620E">
        <w:rPr>
          <w:rFonts w:hint="eastAsia"/>
          <w:lang w:val="zh-TW"/>
        </w:rPr>
        <w:t>行為人裁定訓誡及保護管束期滿資料：</w:t>
      </w:r>
    </w:p>
    <w:tbl>
      <w:tblPr>
        <w:tblW w:w="5000" w:type="pct"/>
        <w:tblCellMar>
          <w:left w:w="110" w:type="dxa"/>
          <w:right w:w="110" w:type="dxa"/>
        </w:tblCellMar>
        <w:tblLook w:val="0000" w:firstRow="0" w:lastRow="0" w:firstColumn="0" w:lastColumn="0" w:noHBand="0" w:noVBand="0"/>
      </w:tblPr>
      <w:tblGrid>
        <w:gridCol w:w="2911"/>
        <w:gridCol w:w="950"/>
        <w:gridCol w:w="950"/>
        <w:gridCol w:w="1041"/>
        <w:gridCol w:w="1041"/>
        <w:gridCol w:w="994"/>
        <w:gridCol w:w="947"/>
      </w:tblGrid>
      <w:tr w:rsidR="008E49A7" w:rsidRPr="009B620E" w:rsidTr="00174638">
        <w:trPr>
          <w:trHeight w:val="680"/>
        </w:trPr>
        <w:tc>
          <w:tcPr>
            <w:tcW w:w="166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rPr>
                <w:rFonts w:hAnsi="標楷體" w:cs="新細明體"/>
                <w:kern w:val="0"/>
                <w:sz w:val="28"/>
                <w:szCs w:val="28"/>
                <w:lang w:val="zh-TW"/>
              </w:rPr>
            </w:pPr>
            <w:r w:rsidRPr="009B620E">
              <w:rPr>
                <w:rFonts w:hAnsi="標楷體" w:hint="eastAsia"/>
                <w:kern w:val="0"/>
                <w:sz w:val="28"/>
                <w:szCs w:val="28"/>
                <w:lang w:val="zh-TW"/>
              </w:rPr>
              <w:t>進案年份</w:t>
            </w:r>
            <w:r w:rsidRPr="009B620E">
              <w:rPr>
                <w:rFonts w:hAnsi="標楷體"/>
                <w:kern w:val="0"/>
                <w:sz w:val="28"/>
                <w:szCs w:val="28"/>
                <w:lang w:val="zh-TW"/>
              </w:rPr>
              <w:t>(</w:t>
            </w:r>
            <w:r w:rsidRPr="009B620E">
              <w:rPr>
                <w:rFonts w:hAnsi="標楷體" w:hint="eastAsia"/>
                <w:kern w:val="0"/>
                <w:sz w:val="28"/>
                <w:szCs w:val="28"/>
                <w:lang w:val="zh-TW"/>
              </w:rPr>
              <w:t>年</w:t>
            </w:r>
            <w:r w:rsidRPr="009B620E">
              <w:rPr>
                <w:rFonts w:hAnsi="標楷體"/>
                <w:kern w:val="0"/>
                <w:sz w:val="28"/>
                <w:szCs w:val="28"/>
                <w:lang w:val="zh-TW"/>
              </w:rPr>
              <w:t>)</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104</w:t>
            </w:r>
            <w:r w:rsidRPr="009B620E">
              <w:rPr>
                <w:rFonts w:hAnsi="標楷體" w:hint="eastAsia"/>
                <w:kern w:val="0"/>
                <w:sz w:val="28"/>
                <w:szCs w:val="28"/>
                <w:lang w:val="zh-TW"/>
              </w:rPr>
              <w:t>年</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105</w:t>
            </w:r>
            <w:r w:rsidRPr="009B620E">
              <w:rPr>
                <w:rFonts w:hAnsi="標楷體" w:hint="eastAsia"/>
                <w:kern w:val="0"/>
                <w:sz w:val="28"/>
                <w:szCs w:val="28"/>
                <w:lang w:val="zh-TW"/>
              </w:rPr>
              <w:t>年</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106</w:t>
            </w:r>
            <w:r w:rsidRPr="009B620E">
              <w:rPr>
                <w:rFonts w:hAnsi="標楷體" w:hint="eastAsia"/>
                <w:kern w:val="0"/>
                <w:sz w:val="28"/>
                <w:szCs w:val="28"/>
                <w:lang w:val="zh-TW"/>
              </w:rPr>
              <w:t>年</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107</w:t>
            </w:r>
            <w:r w:rsidRPr="009B620E">
              <w:rPr>
                <w:rFonts w:hAnsi="標楷體" w:hint="eastAsia"/>
                <w:kern w:val="0"/>
                <w:sz w:val="28"/>
                <w:szCs w:val="28"/>
                <w:lang w:val="zh-TW"/>
              </w:rPr>
              <w:t>年</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108</w:t>
            </w:r>
            <w:r w:rsidRPr="009B620E">
              <w:rPr>
                <w:rFonts w:hAnsi="標楷體" w:hint="eastAsia"/>
                <w:kern w:val="0"/>
                <w:sz w:val="28"/>
                <w:szCs w:val="28"/>
                <w:lang w:val="zh-TW"/>
              </w:rPr>
              <w:t>年</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hint="eastAsia"/>
                <w:kern w:val="0"/>
                <w:sz w:val="28"/>
                <w:szCs w:val="28"/>
                <w:lang w:val="zh-TW"/>
              </w:rPr>
              <w:t>合計</w:t>
            </w:r>
          </w:p>
        </w:tc>
      </w:tr>
      <w:tr w:rsidR="008E49A7" w:rsidRPr="009B620E" w:rsidTr="00174638">
        <w:trPr>
          <w:trHeight w:val="680"/>
        </w:trPr>
        <w:tc>
          <w:tcPr>
            <w:tcW w:w="166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rPr>
                <w:rFonts w:hAnsi="標楷體" w:cs="新細明體"/>
                <w:kern w:val="0"/>
                <w:sz w:val="28"/>
                <w:szCs w:val="28"/>
                <w:lang w:val="zh-TW"/>
              </w:rPr>
            </w:pPr>
            <w:r w:rsidRPr="009B620E">
              <w:rPr>
                <w:rFonts w:hAnsi="標楷體" w:hint="eastAsia"/>
                <w:kern w:val="0"/>
                <w:sz w:val="28"/>
                <w:szCs w:val="28"/>
                <w:lang w:val="zh-TW"/>
              </w:rPr>
              <w:t>在案個案數</w:t>
            </w:r>
            <w:r w:rsidRPr="009B620E">
              <w:rPr>
                <w:rFonts w:hAnsi="標楷體"/>
                <w:kern w:val="0"/>
                <w:sz w:val="28"/>
                <w:szCs w:val="28"/>
                <w:lang w:val="zh-TW"/>
              </w:rPr>
              <w:t>(</w:t>
            </w:r>
            <w:r w:rsidRPr="009B620E">
              <w:rPr>
                <w:rFonts w:hAnsi="標楷體" w:hint="eastAsia"/>
                <w:kern w:val="0"/>
                <w:sz w:val="28"/>
                <w:szCs w:val="28"/>
                <w:lang w:val="zh-TW"/>
              </w:rPr>
              <w:t>案</w:t>
            </w:r>
            <w:r w:rsidRPr="009B620E">
              <w:rPr>
                <w:rFonts w:hAnsi="標楷體"/>
                <w:kern w:val="0"/>
                <w:sz w:val="28"/>
                <w:szCs w:val="28"/>
                <w:lang w:val="zh-TW"/>
              </w:rPr>
              <w:t>)</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11</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14</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14</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41</w:t>
            </w:r>
          </w:p>
        </w:tc>
      </w:tr>
      <w:tr w:rsidR="008E49A7" w:rsidRPr="009B620E" w:rsidTr="00174638">
        <w:trPr>
          <w:trHeight w:val="680"/>
        </w:trPr>
        <w:tc>
          <w:tcPr>
            <w:tcW w:w="166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FE3BDF">
            <w:pPr>
              <w:rPr>
                <w:rFonts w:hAnsi="標楷體" w:cs="新細明體"/>
                <w:b/>
                <w:kern w:val="0"/>
                <w:sz w:val="28"/>
                <w:szCs w:val="28"/>
                <w:lang w:val="zh-TW"/>
              </w:rPr>
            </w:pPr>
            <w:r w:rsidRPr="009B620E">
              <w:rPr>
                <w:rFonts w:hAnsi="標楷體" w:hint="eastAsia"/>
                <w:b/>
                <w:kern w:val="0"/>
                <w:sz w:val="28"/>
                <w:szCs w:val="28"/>
                <w:lang w:val="zh-TW"/>
              </w:rPr>
              <w:t>裁定訓</w:t>
            </w:r>
            <w:r w:rsidR="00FE3BDF" w:rsidRPr="009B620E">
              <w:rPr>
                <w:rFonts w:hAnsi="標楷體" w:hint="eastAsia"/>
                <w:b/>
                <w:kern w:val="0"/>
                <w:sz w:val="28"/>
                <w:szCs w:val="28"/>
                <w:lang w:val="zh-TW"/>
              </w:rPr>
              <w:t>誡</w:t>
            </w:r>
            <w:r w:rsidRPr="009B620E">
              <w:rPr>
                <w:rFonts w:hAnsi="標楷體" w:hint="eastAsia"/>
                <w:b/>
                <w:kern w:val="0"/>
                <w:sz w:val="28"/>
                <w:szCs w:val="28"/>
                <w:lang w:val="zh-TW"/>
              </w:rPr>
              <w:t>數</w:t>
            </w:r>
            <w:r w:rsidRPr="009B620E">
              <w:rPr>
                <w:rFonts w:hAnsi="標楷體"/>
                <w:b/>
                <w:kern w:val="0"/>
                <w:sz w:val="28"/>
                <w:szCs w:val="28"/>
                <w:lang w:val="zh-TW"/>
              </w:rPr>
              <w:t>(</w:t>
            </w:r>
            <w:r w:rsidRPr="009B620E">
              <w:rPr>
                <w:rFonts w:hAnsi="標楷體" w:hint="eastAsia"/>
                <w:b/>
                <w:kern w:val="0"/>
                <w:sz w:val="28"/>
                <w:szCs w:val="28"/>
                <w:lang w:val="zh-TW"/>
              </w:rPr>
              <w:t>案</w:t>
            </w:r>
            <w:r w:rsidRPr="009B620E">
              <w:rPr>
                <w:rFonts w:hAnsi="標楷體"/>
                <w:b/>
                <w:kern w:val="0"/>
                <w:sz w:val="28"/>
                <w:szCs w:val="28"/>
                <w:lang w:val="zh-TW"/>
              </w:rPr>
              <w:t>)</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b/>
                <w:kern w:val="0"/>
                <w:sz w:val="28"/>
                <w:szCs w:val="28"/>
                <w:lang w:val="zh-TW"/>
              </w:rPr>
            </w:pPr>
            <w:r w:rsidRPr="009B620E">
              <w:rPr>
                <w:rFonts w:hAnsi="標楷體"/>
                <w:b/>
                <w:kern w:val="0"/>
                <w:sz w:val="28"/>
                <w:szCs w:val="28"/>
                <w:lang w:val="zh-TW"/>
              </w:rPr>
              <w:t>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b/>
                <w:kern w:val="0"/>
                <w:sz w:val="28"/>
                <w:szCs w:val="28"/>
                <w:lang w:val="zh-TW"/>
              </w:rPr>
            </w:pPr>
            <w:r w:rsidRPr="009B620E">
              <w:rPr>
                <w:rFonts w:hAnsi="標楷體"/>
                <w:b/>
                <w:kern w:val="0"/>
                <w:sz w:val="28"/>
                <w:szCs w:val="28"/>
                <w:lang w:val="zh-TW"/>
              </w:rPr>
              <w:t>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b/>
                <w:kern w:val="0"/>
                <w:sz w:val="28"/>
                <w:szCs w:val="28"/>
                <w:lang w:val="zh-TW"/>
              </w:rPr>
            </w:pPr>
            <w:r w:rsidRPr="009B620E">
              <w:rPr>
                <w:rFonts w:hAnsi="標楷體"/>
                <w:b/>
                <w:kern w:val="0"/>
                <w:sz w:val="28"/>
                <w:szCs w:val="28"/>
                <w:lang w:val="zh-TW"/>
              </w:rPr>
              <w:t>2</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b/>
                <w:kern w:val="0"/>
                <w:sz w:val="28"/>
                <w:szCs w:val="28"/>
                <w:lang w:val="zh-TW"/>
              </w:rPr>
            </w:pPr>
            <w:r w:rsidRPr="009B620E">
              <w:rPr>
                <w:rFonts w:hAnsi="標楷體"/>
                <w:b/>
                <w:kern w:val="0"/>
                <w:sz w:val="28"/>
                <w:szCs w:val="28"/>
                <w:lang w:val="zh-TW"/>
              </w:rPr>
              <w:t>6</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b/>
                <w:kern w:val="0"/>
                <w:sz w:val="28"/>
                <w:szCs w:val="28"/>
                <w:lang w:val="zh-TW"/>
              </w:rPr>
            </w:pPr>
            <w:r w:rsidRPr="009B620E">
              <w:rPr>
                <w:rFonts w:hAnsi="標楷體"/>
                <w:b/>
                <w:kern w:val="0"/>
                <w:sz w:val="28"/>
                <w:szCs w:val="28"/>
                <w:lang w:val="zh-TW"/>
              </w:rPr>
              <w:t>7</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15</w:t>
            </w:r>
          </w:p>
        </w:tc>
      </w:tr>
      <w:tr w:rsidR="008E49A7" w:rsidRPr="009B620E" w:rsidTr="00174638">
        <w:trPr>
          <w:trHeight w:val="680"/>
        </w:trPr>
        <w:tc>
          <w:tcPr>
            <w:tcW w:w="166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FE3BDF">
            <w:pPr>
              <w:rPr>
                <w:rFonts w:hAnsi="標楷體" w:cs="新細明體"/>
                <w:b/>
                <w:kern w:val="0"/>
                <w:sz w:val="28"/>
                <w:szCs w:val="28"/>
                <w:lang w:val="zh-TW"/>
              </w:rPr>
            </w:pPr>
            <w:r w:rsidRPr="009B620E">
              <w:rPr>
                <w:rFonts w:hAnsi="標楷體" w:hint="eastAsia"/>
                <w:b/>
                <w:kern w:val="0"/>
                <w:sz w:val="28"/>
                <w:szCs w:val="28"/>
                <w:lang w:val="zh-TW"/>
              </w:rPr>
              <w:t>裁定訓</w:t>
            </w:r>
            <w:r w:rsidR="00FE3BDF" w:rsidRPr="009B620E">
              <w:rPr>
                <w:rFonts w:hAnsi="標楷體" w:hint="eastAsia"/>
                <w:b/>
                <w:kern w:val="0"/>
                <w:sz w:val="28"/>
                <w:szCs w:val="28"/>
                <w:lang w:val="zh-TW"/>
              </w:rPr>
              <w:t>誡</w:t>
            </w:r>
            <w:r w:rsidRPr="009B620E">
              <w:rPr>
                <w:rFonts w:hAnsi="標楷體" w:hint="eastAsia"/>
                <w:b/>
                <w:kern w:val="0"/>
                <w:sz w:val="28"/>
                <w:szCs w:val="28"/>
                <w:lang w:val="zh-TW"/>
              </w:rPr>
              <w:t>之比率</w:t>
            </w:r>
            <w:r w:rsidRPr="009B620E">
              <w:rPr>
                <w:rFonts w:hAnsi="標楷體"/>
                <w:b/>
                <w:kern w:val="0"/>
                <w:sz w:val="28"/>
                <w:szCs w:val="28"/>
                <w:lang w:val="zh-TW"/>
              </w:rPr>
              <w:t>(%)</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b/>
                <w:kern w:val="0"/>
                <w:sz w:val="28"/>
                <w:szCs w:val="28"/>
                <w:lang w:val="zh-TW"/>
              </w:rPr>
            </w:pPr>
            <w:r w:rsidRPr="009B620E">
              <w:rPr>
                <w:rFonts w:hAnsi="標楷體"/>
                <w:b/>
                <w:kern w:val="0"/>
                <w:sz w:val="28"/>
                <w:szCs w:val="28"/>
                <w:lang w:val="zh-TW"/>
              </w:rPr>
              <w:t>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b/>
                <w:kern w:val="0"/>
                <w:sz w:val="28"/>
                <w:szCs w:val="28"/>
                <w:lang w:val="zh-TW"/>
              </w:rPr>
            </w:pPr>
            <w:r w:rsidRPr="009B620E">
              <w:rPr>
                <w:rFonts w:hAnsi="標楷體"/>
                <w:b/>
                <w:kern w:val="0"/>
                <w:sz w:val="28"/>
                <w:szCs w:val="28"/>
                <w:lang w:val="zh-TW"/>
              </w:rPr>
              <w:t>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b/>
                <w:kern w:val="0"/>
                <w:sz w:val="28"/>
                <w:szCs w:val="28"/>
                <w:lang w:val="zh-TW"/>
              </w:rPr>
            </w:pPr>
            <w:r w:rsidRPr="009B620E">
              <w:rPr>
                <w:rFonts w:hAnsi="標楷體"/>
                <w:b/>
                <w:kern w:val="0"/>
                <w:sz w:val="28"/>
                <w:szCs w:val="28"/>
                <w:lang w:val="zh-TW"/>
              </w:rPr>
              <w:t>18.1%</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b/>
                <w:kern w:val="0"/>
                <w:sz w:val="28"/>
                <w:szCs w:val="28"/>
                <w:lang w:val="zh-TW"/>
              </w:rPr>
            </w:pPr>
            <w:r w:rsidRPr="009B620E">
              <w:rPr>
                <w:rFonts w:hAnsi="標楷體"/>
                <w:b/>
                <w:kern w:val="0"/>
                <w:sz w:val="28"/>
                <w:szCs w:val="28"/>
                <w:lang w:val="zh-TW"/>
              </w:rPr>
              <w:t>42.8%</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b/>
                <w:kern w:val="0"/>
                <w:sz w:val="28"/>
                <w:szCs w:val="28"/>
                <w:lang w:val="zh-TW"/>
              </w:rPr>
            </w:pPr>
            <w:r w:rsidRPr="009B620E">
              <w:rPr>
                <w:rFonts w:hAnsi="標楷體"/>
                <w:b/>
                <w:kern w:val="0"/>
                <w:sz w:val="28"/>
                <w:szCs w:val="28"/>
                <w:lang w:val="zh-TW"/>
              </w:rPr>
              <w:t>50%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w:t>
            </w:r>
          </w:p>
        </w:tc>
      </w:tr>
      <w:tr w:rsidR="008E49A7" w:rsidRPr="009B620E" w:rsidTr="00174638">
        <w:trPr>
          <w:trHeight w:val="680"/>
        </w:trPr>
        <w:tc>
          <w:tcPr>
            <w:tcW w:w="166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rPr>
                <w:rFonts w:hAnsi="標楷體" w:cs="新細明體"/>
                <w:kern w:val="0"/>
                <w:sz w:val="28"/>
                <w:szCs w:val="28"/>
                <w:lang w:val="zh-TW"/>
              </w:rPr>
            </w:pPr>
            <w:r w:rsidRPr="009B620E">
              <w:rPr>
                <w:rFonts w:hAnsi="標楷體" w:hint="eastAsia"/>
                <w:kern w:val="0"/>
                <w:sz w:val="28"/>
                <w:szCs w:val="28"/>
                <w:lang w:val="zh-TW"/>
              </w:rPr>
              <w:t>有裁定保護管束個案數</w:t>
            </w:r>
            <w:r w:rsidRPr="009B620E">
              <w:rPr>
                <w:rFonts w:hAnsi="標楷體"/>
                <w:kern w:val="0"/>
                <w:sz w:val="28"/>
                <w:szCs w:val="28"/>
                <w:lang w:val="zh-TW"/>
              </w:rPr>
              <w:t>(</w:t>
            </w:r>
            <w:r w:rsidRPr="009B620E">
              <w:rPr>
                <w:rFonts w:hAnsi="標楷體" w:hint="eastAsia"/>
                <w:kern w:val="0"/>
                <w:sz w:val="28"/>
                <w:szCs w:val="28"/>
                <w:lang w:val="zh-TW"/>
              </w:rPr>
              <w:t>案</w:t>
            </w:r>
            <w:r w:rsidRPr="009B620E">
              <w:rPr>
                <w:rFonts w:hAnsi="標楷體"/>
                <w:kern w:val="0"/>
                <w:sz w:val="28"/>
                <w:szCs w:val="28"/>
                <w:lang w:val="zh-TW"/>
              </w:rPr>
              <w:t>)</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8</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6</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26</w:t>
            </w:r>
          </w:p>
        </w:tc>
      </w:tr>
      <w:tr w:rsidR="008E49A7" w:rsidRPr="009B620E" w:rsidTr="00174638">
        <w:trPr>
          <w:trHeight w:val="680"/>
        </w:trPr>
        <w:tc>
          <w:tcPr>
            <w:tcW w:w="166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rPr>
                <w:rFonts w:hAnsi="標楷體" w:cs="新細明體"/>
                <w:kern w:val="0"/>
                <w:sz w:val="28"/>
                <w:szCs w:val="28"/>
                <w:lang w:val="zh-TW"/>
              </w:rPr>
            </w:pPr>
            <w:r w:rsidRPr="009B620E">
              <w:rPr>
                <w:rFonts w:hAnsi="標楷體" w:hint="eastAsia"/>
                <w:kern w:val="0"/>
                <w:sz w:val="28"/>
                <w:szCs w:val="28"/>
                <w:lang w:val="zh-TW"/>
              </w:rPr>
              <w:t>裁定保護管束之比率</w:t>
            </w:r>
            <w:r w:rsidRPr="009B620E">
              <w:rPr>
                <w:rFonts w:hAnsi="標楷體"/>
                <w:kern w:val="0"/>
                <w:sz w:val="28"/>
                <w:szCs w:val="28"/>
                <w:lang w:val="zh-TW"/>
              </w:rPr>
              <w:t>(%)</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100%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100%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90.9%</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57.1%</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42.8%</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w:t>
            </w:r>
          </w:p>
        </w:tc>
      </w:tr>
      <w:tr w:rsidR="008E49A7" w:rsidRPr="009B620E" w:rsidTr="00174638">
        <w:trPr>
          <w:trHeight w:val="680"/>
        </w:trPr>
        <w:tc>
          <w:tcPr>
            <w:tcW w:w="166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rPr>
                <w:rFonts w:hAnsi="標楷體" w:cs="新細明體"/>
                <w:kern w:val="0"/>
                <w:sz w:val="28"/>
                <w:szCs w:val="28"/>
                <w:lang w:val="zh-TW"/>
              </w:rPr>
            </w:pPr>
            <w:r w:rsidRPr="009B620E">
              <w:rPr>
                <w:rFonts w:hAnsi="標楷體" w:hint="eastAsia"/>
                <w:kern w:val="0"/>
                <w:sz w:val="28"/>
                <w:szCs w:val="28"/>
                <w:lang w:val="zh-TW"/>
              </w:rPr>
              <w:t>保護管束期滿個案數</w:t>
            </w:r>
            <w:r w:rsidRPr="009B620E">
              <w:rPr>
                <w:rFonts w:hAnsi="標楷體"/>
                <w:kern w:val="0"/>
                <w:sz w:val="28"/>
                <w:szCs w:val="28"/>
                <w:lang w:val="zh-TW"/>
              </w:rPr>
              <w:t>(</w:t>
            </w:r>
            <w:r w:rsidRPr="009B620E">
              <w:rPr>
                <w:rFonts w:hAnsi="標楷體" w:hint="eastAsia"/>
                <w:kern w:val="0"/>
                <w:sz w:val="28"/>
                <w:szCs w:val="28"/>
                <w:lang w:val="zh-TW"/>
              </w:rPr>
              <w:t>案</w:t>
            </w:r>
            <w:r w:rsidRPr="009B620E">
              <w:rPr>
                <w:rFonts w:hAnsi="標楷體"/>
                <w:kern w:val="0"/>
                <w:sz w:val="28"/>
                <w:szCs w:val="28"/>
                <w:lang w:val="zh-TW"/>
              </w:rPr>
              <w:t>)</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4</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5</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11</w:t>
            </w:r>
          </w:p>
        </w:tc>
      </w:tr>
      <w:tr w:rsidR="008E49A7" w:rsidRPr="009B620E" w:rsidTr="00174638">
        <w:trPr>
          <w:trHeight w:val="680"/>
        </w:trPr>
        <w:tc>
          <w:tcPr>
            <w:tcW w:w="166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rPr>
                <w:rFonts w:hAnsi="標楷體" w:cs="新細明體"/>
                <w:kern w:val="0"/>
                <w:sz w:val="28"/>
                <w:szCs w:val="28"/>
                <w:lang w:val="zh-TW"/>
              </w:rPr>
            </w:pPr>
            <w:proofErr w:type="gramStart"/>
            <w:r w:rsidRPr="009B620E">
              <w:rPr>
                <w:rFonts w:hAnsi="標楷體" w:hint="eastAsia"/>
                <w:kern w:val="0"/>
                <w:sz w:val="28"/>
                <w:szCs w:val="28"/>
                <w:lang w:val="zh-TW"/>
              </w:rPr>
              <w:t>保護管數期滿</w:t>
            </w:r>
            <w:proofErr w:type="gramEnd"/>
            <w:r w:rsidRPr="009B620E">
              <w:rPr>
                <w:rFonts w:hAnsi="標楷體" w:hint="eastAsia"/>
                <w:kern w:val="0"/>
                <w:sz w:val="28"/>
                <w:szCs w:val="28"/>
                <w:lang w:val="zh-TW"/>
              </w:rPr>
              <w:t>之比率</w:t>
            </w:r>
            <w:r w:rsidRPr="009B620E">
              <w:rPr>
                <w:rFonts w:hAnsi="標楷體"/>
                <w:kern w:val="0"/>
                <w:sz w:val="28"/>
                <w:szCs w:val="28"/>
                <w:lang w:val="zh-TW"/>
              </w:rPr>
              <w:t>(%)</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100%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100%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36.3%</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35.7%</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0%</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E49A7" w:rsidRPr="009B620E" w:rsidRDefault="008E49A7" w:rsidP="00174638">
            <w:pPr>
              <w:jc w:val="center"/>
              <w:rPr>
                <w:rFonts w:hAnsi="標楷體" w:cs="新細明體"/>
                <w:kern w:val="0"/>
                <w:sz w:val="28"/>
                <w:szCs w:val="28"/>
                <w:lang w:val="zh-TW"/>
              </w:rPr>
            </w:pPr>
            <w:r w:rsidRPr="009B620E">
              <w:rPr>
                <w:rFonts w:hAnsi="標楷體"/>
                <w:kern w:val="0"/>
                <w:sz w:val="28"/>
                <w:szCs w:val="28"/>
                <w:lang w:val="zh-TW"/>
              </w:rPr>
              <w:t>-</w:t>
            </w:r>
          </w:p>
        </w:tc>
      </w:tr>
    </w:tbl>
    <w:p w:rsidR="008E49A7" w:rsidRPr="009B620E" w:rsidRDefault="008E49A7" w:rsidP="008E49A7">
      <w:pPr>
        <w:ind w:left="1043"/>
        <w:jc w:val="right"/>
        <w:outlineLvl w:val="3"/>
        <w:rPr>
          <w:rFonts w:hAnsi="Arial"/>
          <w:sz w:val="24"/>
          <w:szCs w:val="24"/>
        </w:rPr>
      </w:pPr>
      <w:r w:rsidRPr="009B620E">
        <w:rPr>
          <w:rFonts w:hAnsi="Arial" w:hint="eastAsia"/>
          <w:sz w:val="24"/>
          <w:szCs w:val="24"/>
        </w:rPr>
        <w:t>資料來源：</w:t>
      </w:r>
      <w:proofErr w:type="gramStart"/>
      <w:r w:rsidRPr="009B620E">
        <w:rPr>
          <w:rFonts w:hAnsi="Arial" w:hint="eastAsia"/>
          <w:sz w:val="24"/>
          <w:szCs w:val="24"/>
        </w:rPr>
        <w:t>臺</w:t>
      </w:r>
      <w:proofErr w:type="gramEnd"/>
      <w:r w:rsidRPr="009B620E">
        <w:rPr>
          <w:rFonts w:hAnsi="Arial" w:hint="eastAsia"/>
          <w:sz w:val="24"/>
          <w:szCs w:val="24"/>
        </w:rPr>
        <w:t>南市政府衛生局</w:t>
      </w:r>
    </w:p>
    <w:p w:rsidR="00E6525E" w:rsidRPr="009B620E" w:rsidRDefault="00E6525E" w:rsidP="008E49A7">
      <w:pPr>
        <w:ind w:left="1043"/>
        <w:jc w:val="right"/>
        <w:outlineLvl w:val="3"/>
        <w:rPr>
          <w:rFonts w:hAnsi="Arial"/>
          <w:sz w:val="24"/>
          <w:szCs w:val="24"/>
        </w:rPr>
      </w:pPr>
    </w:p>
    <w:p w:rsidR="008E49A7" w:rsidRPr="009B620E" w:rsidRDefault="008E49A7" w:rsidP="00274B8C">
      <w:pPr>
        <w:pStyle w:val="4"/>
      </w:pPr>
      <w:r w:rsidRPr="009B620E">
        <w:rPr>
          <w:rFonts w:hint="eastAsia"/>
        </w:rPr>
        <w:t>本院審酌認為，少年法院（庭）裁處之保護處分執行完畢後，地方主管機關對於拒不接受處遇之</w:t>
      </w:r>
      <w:proofErr w:type="gramStart"/>
      <w:r w:rsidRPr="009B620E">
        <w:rPr>
          <w:rFonts w:hint="eastAsia"/>
        </w:rPr>
        <w:t>未成年</w:t>
      </w:r>
      <w:r w:rsidR="00E6525E" w:rsidRPr="009B620E">
        <w:rPr>
          <w:rFonts w:hint="eastAsia"/>
        </w:rPr>
        <w:t>性</w:t>
      </w:r>
      <w:r w:rsidR="00E6525E" w:rsidRPr="009B620E">
        <w:t>侵</w:t>
      </w:r>
      <w:r w:rsidRPr="009B620E">
        <w:rPr>
          <w:rFonts w:hint="eastAsia"/>
        </w:rPr>
        <w:t>加害</w:t>
      </w:r>
      <w:proofErr w:type="gramEnd"/>
      <w:r w:rsidRPr="009B620E">
        <w:rPr>
          <w:rFonts w:hint="eastAsia"/>
        </w:rPr>
        <w:t>人，不但無法依性侵害犯罪防治法第21條移送裁罰，且依同法第23條第3、4項，未成年加害人亦不適用登記、報到及警察機關定期或不定期查訪之規定，而少年保護事件之訓誡處分依「少年及兒童保護事件執行辦法」第4條規定，由少年法院法官執行，法官</w:t>
      </w:r>
      <w:proofErr w:type="gramStart"/>
      <w:r w:rsidRPr="009B620E">
        <w:rPr>
          <w:rFonts w:hint="eastAsia"/>
        </w:rPr>
        <w:t>諭</w:t>
      </w:r>
      <w:proofErr w:type="gramEnd"/>
      <w:r w:rsidRPr="009B620E">
        <w:rPr>
          <w:rFonts w:hint="eastAsia"/>
        </w:rPr>
        <w:t>知少年應遵守之事項及以書面通知後即已執行完畢，少年保護官依法並無介入後續處遇的法令依據。</w:t>
      </w:r>
      <w:r w:rsidR="00F75994" w:rsidRPr="009B620E">
        <w:rPr>
          <w:rFonts w:hint="eastAsia"/>
        </w:rPr>
        <w:t>故</w:t>
      </w:r>
      <w:r w:rsidRPr="009B620E">
        <w:rPr>
          <w:rFonts w:hint="eastAsia"/>
        </w:rPr>
        <w:t>法官如裁處訓誡處分，實難以約束該加害人落實處遇執行。</w:t>
      </w:r>
      <w:r w:rsidR="00B02FE5" w:rsidRPr="009B620E">
        <w:rPr>
          <w:rFonts w:hint="eastAsia"/>
        </w:rPr>
        <w:t>因此</w:t>
      </w:r>
      <w:r w:rsidRPr="009B620E">
        <w:rPr>
          <w:rFonts w:hint="eastAsia"/>
        </w:rPr>
        <w:t>衛福部及</w:t>
      </w:r>
      <w:proofErr w:type="gramStart"/>
      <w:r w:rsidRPr="009B620E">
        <w:rPr>
          <w:rFonts w:hint="eastAsia"/>
        </w:rPr>
        <w:t>臺</w:t>
      </w:r>
      <w:proofErr w:type="gramEnd"/>
      <w:r w:rsidRPr="009B620E">
        <w:rPr>
          <w:rFonts w:hint="eastAsia"/>
        </w:rPr>
        <w:t>南市政府所述，確屬實情。</w:t>
      </w:r>
    </w:p>
    <w:p w:rsidR="00E6525E" w:rsidRPr="009B620E" w:rsidRDefault="008E49A7" w:rsidP="00274B8C">
      <w:pPr>
        <w:pStyle w:val="4"/>
      </w:pPr>
      <w:r w:rsidRPr="009B620E">
        <w:rPr>
          <w:rFonts w:hint="eastAsia"/>
        </w:rPr>
        <w:t>本院調查本案</w:t>
      </w:r>
      <w:proofErr w:type="gramStart"/>
      <w:r w:rsidRPr="009B620E">
        <w:rPr>
          <w:rFonts w:hint="eastAsia"/>
        </w:rPr>
        <w:t>期間，</w:t>
      </w:r>
      <w:proofErr w:type="gramEnd"/>
      <w:r w:rsidRPr="009B620E">
        <w:rPr>
          <w:rFonts w:hint="eastAsia"/>
        </w:rPr>
        <w:t>司法院於108年4月9日函</w:t>
      </w:r>
      <w:r w:rsidRPr="009B620E">
        <w:rPr>
          <w:rFonts w:hint="eastAsia"/>
        </w:rPr>
        <w:lastRenderedPageBreak/>
        <w:t>各法院，指出如認受保護處分少年有依性侵害犯罪防治法第20條第2項規定，接受身心治療或輔導教育之必要者，少年調查官於為保護處分之建議或法院裁定時，宜</w:t>
      </w:r>
      <w:proofErr w:type="gramStart"/>
      <w:r w:rsidRPr="009B620E">
        <w:rPr>
          <w:rFonts w:hint="eastAsia"/>
        </w:rPr>
        <w:t>併</w:t>
      </w:r>
      <w:proofErr w:type="gramEnd"/>
      <w:r w:rsidRPr="009B620E">
        <w:rPr>
          <w:rFonts w:hint="eastAsia"/>
        </w:rPr>
        <w:t>考量主管機關執行所需時間，妥適為之；法院執行保護處分</w:t>
      </w:r>
      <w:proofErr w:type="gramStart"/>
      <w:r w:rsidRPr="009B620E">
        <w:rPr>
          <w:rFonts w:hint="eastAsia"/>
        </w:rPr>
        <w:t>期間，</w:t>
      </w:r>
      <w:proofErr w:type="gramEnd"/>
      <w:r w:rsidRPr="009B620E">
        <w:rPr>
          <w:rFonts w:hint="eastAsia"/>
        </w:rPr>
        <w:t>並應善用少事法有關規定（例如第55條第3項、第4項等），督促少年配合完成身心治療或輔導教育，亦將於業務座談等相關場合適時宣導等語</w:t>
      </w:r>
      <w:r w:rsidRPr="009B620E">
        <w:rPr>
          <w:rStyle w:val="af7"/>
        </w:rPr>
        <w:footnoteReference w:id="21"/>
      </w:r>
      <w:r w:rsidRPr="009B620E">
        <w:rPr>
          <w:rFonts w:hint="eastAsia"/>
        </w:rPr>
        <w:t>。</w:t>
      </w:r>
      <w:proofErr w:type="gramStart"/>
      <w:r w:rsidRPr="009B620E">
        <w:rPr>
          <w:rFonts w:hint="eastAsia"/>
        </w:rPr>
        <w:t>臺</w:t>
      </w:r>
      <w:proofErr w:type="gramEnd"/>
      <w:r w:rsidRPr="009B620E">
        <w:rPr>
          <w:rFonts w:hint="eastAsia"/>
        </w:rPr>
        <w:t>南地院則建議修正性侵害防治法第20條第2項，限縮某些保護處分</w:t>
      </w:r>
      <w:proofErr w:type="gramStart"/>
      <w:r w:rsidRPr="009B620E">
        <w:rPr>
          <w:rFonts w:hint="eastAsia"/>
        </w:rPr>
        <w:t>始需函主管機關</w:t>
      </w:r>
      <w:proofErr w:type="gramEnd"/>
      <w:r w:rsidRPr="009B620E">
        <w:rPr>
          <w:rFonts w:hint="eastAsia"/>
        </w:rPr>
        <w:t>評估、施以身心治療或輔導教育，或增列少年法定代理人需負督促少年配合身心輔導之責等語。而</w:t>
      </w:r>
      <w:proofErr w:type="gramStart"/>
      <w:r w:rsidRPr="009B620E">
        <w:rPr>
          <w:rFonts w:hint="eastAsia"/>
        </w:rPr>
        <w:t>衛福部則表示</w:t>
      </w:r>
      <w:proofErr w:type="gramEnd"/>
      <w:r w:rsidRPr="009B620E">
        <w:rPr>
          <w:rFonts w:hint="eastAsia"/>
        </w:rPr>
        <w:t>將檢討修正「性侵害犯罪防治法」第34條，</w:t>
      </w:r>
      <w:proofErr w:type="gramStart"/>
      <w:r w:rsidRPr="009B620E">
        <w:rPr>
          <w:rFonts w:hint="eastAsia"/>
        </w:rPr>
        <w:t>研</w:t>
      </w:r>
      <w:proofErr w:type="gramEnd"/>
      <w:r w:rsidRPr="009B620E">
        <w:rPr>
          <w:rFonts w:hint="eastAsia"/>
        </w:rPr>
        <w:t>擬增訂少年保護官對受保護處分之性侵害加害少年，可採取約談、訪視、警察查訪、尿液</w:t>
      </w:r>
      <w:proofErr w:type="gramStart"/>
      <w:r w:rsidRPr="009B620E">
        <w:rPr>
          <w:rFonts w:hint="eastAsia"/>
        </w:rPr>
        <w:t>採驗等</w:t>
      </w:r>
      <w:proofErr w:type="gramEnd"/>
      <w:r w:rsidRPr="009B620E">
        <w:rPr>
          <w:rFonts w:hint="eastAsia"/>
        </w:rPr>
        <w:t>處遇方式，以督促少年接受身心治療或輔導教育等語，已有檢討改善作為。</w:t>
      </w:r>
    </w:p>
    <w:p w:rsidR="008E49A7" w:rsidRPr="009B620E" w:rsidRDefault="00120260" w:rsidP="00274B8C">
      <w:pPr>
        <w:pStyle w:val="4"/>
      </w:pPr>
      <w:proofErr w:type="gramStart"/>
      <w:r w:rsidRPr="009B620E">
        <w:rPr>
          <w:rFonts w:hint="eastAsia"/>
        </w:rPr>
        <w:t>按性侵</w:t>
      </w:r>
      <w:r w:rsidRPr="009B620E">
        <w:t>害</w:t>
      </w:r>
      <w:r w:rsidRPr="009B620E">
        <w:rPr>
          <w:rFonts w:hint="eastAsia"/>
        </w:rPr>
        <w:t>非</w:t>
      </w:r>
      <w:r w:rsidRPr="009B620E">
        <w:t>行</w:t>
      </w:r>
      <w:r w:rsidRPr="009B620E">
        <w:rPr>
          <w:rFonts w:hint="eastAsia"/>
        </w:rPr>
        <w:t>兒</w:t>
      </w:r>
      <w:r w:rsidRPr="009B620E">
        <w:t>少</w:t>
      </w:r>
      <w:proofErr w:type="gramEnd"/>
      <w:r w:rsidRPr="009B620E">
        <w:rPr>
          <w:rFonts w:hint="eastAsia"/>
        </w:rPr>
        <w:t>的</w:t>
      </w:r>
      <w:r w:rsidRPr="009B620E">
        <w:t>身心</w:t>
      </w:r>
      <w:r w:rsidRPr="009B620E">
        <w:rPr>
          <w:rFonts w:hint="eastAsia"/>
        </w:rPr>
        <w:t>治</w:t>
      </w:r>
      <w:r w:rsidRPr="009B620E">
        <w:t>療</w:t>
      </w:r>
      <w:r w:rsidRPr="009B620E">
        <w:rPr>
          <w:rFonts w:hint="eastAsia"/>
        </w:rPr>
        <w:t>及</w:t>
      </w:r>
      <w:r w:rsidRPr="009B620E">
        <w:t>輔導教育成效</w:t>
      </w:r>
      <w:r w:rsidRPr="009B620E">
        <w:rPr>
          <w:rFonts w:hint="eastAsia"/>
        </w:rPr>
        <w:t>，</w:t>
      </w:r>
      <w:proofErr w:type="gramStart"/>
      <w:r w:rsidRPr="009B620E">
        <w:rPr>
          <w:rFonts w:hint="eastAsia"/>
        </w:rPr>
        <w:t>攸</w:t>
      </w:r>
      <w:proofErr w:type="gramEnd"/>
      <w:r w:rsidRPr="009B620E">
        <w:t>關</w:t>
      </w:r>
      <w:r w:rsidRPr="009B620E">
        <w:rPr>
          <w:rFonts w:hint="eastAsia"/>
        </w:rPr>
        <w:t>其再</w:t>
      </w:r>
      <w:r w:rsidRPr="009B620E">
        <w:t>犯</w:t>
      </w:r>
      <w:r w:rsidRPr="009B620E">
        <w:rPr>
          <w:rFonts w:hint="eastAsia"/>
        </w:rPr>
        <w:t>風</w:t>
      </w:r>
      <w:r w:rsidRPr="009B620E">
        <w:t>險能否有效降低</w:t>
      </w:r>
      <w:r w:rsidRPr="009B620E">
        <w:rPr>
          <w:rFonts w:hint="eastAsia"/>
        </w:rPr>
        <w:t>，</w:t>
      </w:r>
      <w:r w:rsidRPr="009B620E">
        <w:t>學者研究指出，性侵害非行少年具有高度可塑性及</w:t>
      </w:r>
      <w:r w:rsidRPr="009B620E">
        <w:rPr>
          <w:rFonts w:hint="eastAsia"/>
        </w:rPr>
        <w:t>較</w:t>
      </w:r>
      <w:r w:rsidRPr="009B620E">
        <w:t>高的</w:t>
      </w:r>
      <w:r w:rsidRPr="009B620E">
        <w:rPr>
          <w:rFonts w:hint="eastAsia"/>
        </w:rPr>
        <w:t>改</w:t>
      </w:r>
      <w:r w:rsidRPr="009B620E">
        <w:t>變潛能</w:t>
      </w:r>
      <w:r w:rsidRPr="009B620E">
        <w:rPr>
          <w:rFonts w:hint="eastAsia"/>
        </w:rPr>
        <w:t>，</w:t>
      </w:r>
      <w:r w:rsidRPr="009B620E">
        <w:t>且少年若未得到妥適的</w:t>
      </w:r>
      <w:r w:rsidRPr="009B620E">
        <w:rPr>
          <w:rFonts w:hint="eastAsia"/>
        </w:rPr>
        <w:t>身</w:t>
      </w:r>
      <w:r w:rsidRPr="009B620E">
        <w:t>心治療或</w:t>
      </w:r>
      <w:r w:rsidRPr="009B620E">
        <w:rPr>
          <w:rFonts w:hint="eastAsia"/>
        </w:rPr>
        <w:t>輔</w:t>
      </w:r>
      <w:r w:rsidRPr="009B620E">
        <w:t>導教育，日後成</w:t>
      </w:r>
      <w:r w:rsidRPr="009B620E">
        <w:rPr>
          <w:rFonts w:hint="eastAsia"/>
        </w:rPr>
        <w:t>年</w:t>
      </w:r>
      <w:r w:rsidRPr="009B620E">
        <w:t>再犯的可能性相對較高</w:t>
      </w:r>
      <w:r w:rsidRPr="009B620E">
        <w:rPr>
          <w:rStyle w:val="af7"/>
        </w:rPr>
        <w:footnoteReference w:id="22"/>
      </w:r>
      <w:r w:rsidRPr="009B620E">
        <w:rPr>
          <w:rFonts w:hint="eastAsia"/>
        </w:rPr>
        <w:t>，因</w:t>
      </w:r>
      <w:r w:rsidRPr="009B620E">
        <w:t>此司法</w:t>
      </w:r>
      <w:r w:rsidRPr="009B620E">
        <w:rPr>
          <w:rFonts w:hint="eastAsia"/>
        </w:rPr>
        <w:t>強</w:t>
      </w:r>
      <w:r w:rsidRPr="009B620E">
        <w:t>制力</w:t>
      </w:r>
      <w:r w:rsidRPr="009B620E">
        <w:rPr>
          <w:rFonts w:hint="eastAsia"/>
        </w:rPr>
        <w:t>在矯</w:t>
      </w:r>
      <w:r w:rsidRPr="009B620E">
        <w:t>正處遇的網絡資源中</w:t>
      </w:r>
      <w:r w:rsidRPr="009B620E">
        <w:rPr>
          <w:rFonts w:hint="eastAsia"/>
        </w:rPr>
        <w:t>，</w:t>
      </w:r>
      <w:r w:rsidRPr="009B620E">
        <w:t>屬不可或缺的</w:t>
      </w:r>
      <w:r w:rsidRPr="009B620E">
        <w:rPr>
          <w:rFonts w:hint="eastAsia"/>
        </w:rPr>
        <w:t>一</w:t>
      </w:r>
      <w:r w:rsidRPr="009B620E">
        <w:t>環</w:t>
      </w:r>
      <w:r w:rsidRPr="009B620E">
        <w:rPr>
          <w:rFonts w:hint="eastAsia"/>
        </w:rPr>
        <w:t>，然部</w:t>
      </w:r>
      <w:r w:rsidRPr="009B620E">
        <w:t>分法院置身事外</w:t>
      </w:r>
      <w:r w:rsidRPr="009B620E">
        <w:rPr>
          <w:rFonts w:hint="eastAsia"/>
        </w:rPr>
        <w:t>，</w:t>
      </w:r>
      <w:r w:rsidRPr="009B620E">
        <w:t>確有失當</w:t>
      </w:r>
      <w:r w:rsidRPr="009B620E">
        <w:rPr>
          <w:rFonts w:hint="eastAsia"/>
        </w:rPr>
        <w:t>，司</w:t>
      </w:r>
      <w:r w:rsidRPr="009B620E">
        <w:t>法院</w:t>
      </w:r>
      <w:r w:rsidRPr="009B620E">
        <w:rPr>
          <w:rFonts w:hint="eastAsia"/>
        </w:rPr>
        <w:t>應依</w:t>
      </w:r>
      <w:r w:rsidRPr="009B620E">
        <w:t>行政監督予以糾正</w:t>
      </w:r>
      <w:r w:rsidRPr="009B620E">
        <w:rPr>
          <w:rFonts w:hint="eastAsia"/>
        </w:rPr>
        <w:t>。</w:t>
      </w:r>
      <w:proofErr w:type="gramStart"/>
      <w:r w:rsidRPr="009B620E">
        <w:rPr>
          <w:rFonts w:hint="eastAsia"/>
        </w:rPr>
        <w:t>此</w:t>
      </w:r>
      <w:r w:rsidRPr="009B620E">
        <w:t>外，</w:t>
      </w:r>
      <w:proofErr w:type="gramEnd"/>
      <w:r w:rsidRPr="009B620E">
        <w:t>司法院</w:t>
      </w:r>
      <w:r w:rsidRPr="009B620E">
        <w:rPr>
          <w:rFonts w:hint="eastAsia"/>
        </w:rPr>
        <w:t>並</w:t>
      </w:r>
      <w:r w:rsidRPr="009B620E">
        <w:t>宜注意</w:t>
      </w:r>
      <w:r w:rsidRPr="009B620E">
        <w:rPr>
          <w:rFonts w:hint="eastAsia"/>
        </w:rPr>
        <w:lastRenderedPageBreak/>
        <w:t>實</w:t>
      </w:r>
      <w:r w:rsidRPr="009B620E">
        <w:t>務上</w:t>
      </w:r>
      <w:r w:rsidRPr="009B620E">
        <w:rPr>
          <w:rFonts w:hint="eastAsia"/>
        </w:rPr>
        <w:t>少年保護官在執</w:t>
      </w:r>
      <w:r w:rsidRPr="009B620E">
        <w:t>行保護處分</w:t>
      </w:r>
      <w:r w:rsidRPr="009B620E">
        <w:rPr>
          <w:rFonts w:hint="eastAsia"/>
        </w:rPr>
        <w:t>時</w:t>
      </w:r>
      <w:r w:rsidRPr="009B620E">
        <w:t>，欠缺</w:t>
      </w:r>
      <w:r w:rsidRPr="009B620E">
        <w:rPr>
          <w:rFonts w:hint="eastAsia"/>
        </w:rPr>
        <w:t>對</w:t>
      </w:r>
      <w:proofErr w:type="gramStart"/>
      <w:r w:rsidRPr="009B620E">
        <w:rPr>
          <w:rFonts w:hint="eastAsia"/>
        </w:rPr>
        <w:t>性</w:t>
      </w:r>
      <w:r w:rsidRPr="009B620E">
        <w:t>侵</w:t>
      </w:r>
      <w:r w:rsidRPr="009B620E">
        <w:rPr>
          <w:rFonts w:hint="eastAsia"/>
        </w:rPr>
        <w:t>非</w:t>
      </w:r>
      <w:proofErr w:type="gramEnd"/>
      <w:r w:rsidRPr="009B620E">
        <w:t>行少年</w:t>
      </w:r>
      <w:r w:rsidRPr="009B620E">
        <w:rPr>
          <w:rFonts w:hint="eastAsia"/>
        </w:rPr>
        <w:t>社區監控的法律依據</w:t>
      </w:r>
      <w:r w:rsidRPr="009B620E">
        <w:t>。</w:t>
      </w:r>
      <w:r w:rsidRPr="009B620E">
        <w:rPr>
          <w:rFonts w:hint="eastAsia"/>
        </w:rPr>
        <w:t>另學</w:t>
      </w:r>
      <w:r w:rsidRPr="009B620E">
        <w:t>者</w:t>
      </w:r>
      <w:r w:rsidRPr="009B620E">
        <w:rPr>
          <w:rFonts w:hint="eastAsia"/>
        </w:rPr>
        <w:t>有主</w:t>
      </w:r>
      <w:r w:rsidRPr="009B620E">
        <w:t>張宜</w:t>
      </w:r>
      <w:r w:rsidRPr="009B620E">
        <w:rPr>
          <w:rFonts w:hint="eastAsia"/>
        </w:rPr>
        <w:t>檢</w:t>
      </w:r>
      <w:r w:rsidRPr="009B620E">
        <w:t>討</w:t>
      </w:r>
      <w:r w:rsidRPr="009B620E">
        <w:rPr>
          <w:rFonts w:hint="eastAsia"/>
        </w:rPr>
        <w:t>少</w:t>
      </w:r>
      <w:r w:rsidRPr="009B620E">
        <w:t>事法</w:t>
      </w:r>
      <w:r w:rsidRPr="009B620E">
        <w:rPr>
          <w:rFonts w:hint="eastAsia"/>
        </w:rPr>
        <w:t>如</w:t>
      </w:r>
      <w:r w:rsidRPr="009B620E">
        <w:t>何使</w:t>
      </w:r>
      <w:r w:rsidRPr="009B620E">
        <w:rPr>
          <w:rFonts w:hint="eastAsia"/>
        </w:rPr>
        <w:t>少</w:t>
      </w:r>
      <w:r w:rsidRPr="009B620E">
        <w:t>年保護官</w:t>
      </w:r>
      <w:r w:rsidRPr="009B620E">
        <w:rPr>
          <w:rFonts w:hint="eastAsia"/>
        </w:rPr>
        <w:t>在相</w:t>
      </w:r>
      <w:r w:rsidRPr="009B620E">
        <w:t>關處遇流程，</w:t>
      </w:r>
      <w:r w:rsidRPr="009B620E">
        <w:rPr>
          <w:rFonts w:hint="eastAsia"/>
        </w:rPr>
        <w:t>得依</w:t>
      </w:r>
      <w:r w:rsidRPr="009B620E">
        <w:t>個案</w:t>
      </w:r>
      <w:r w:rsidRPr="009B620E">
        <w:rPr>
          <w:rFonts w:hint="eastAsia"/>
        </w:rPr>
        <w:t>需</w:t>
      </w:r>
      <w:r w:rsidRPr="009B620E">
        <w:t>求，採取多元的處遇方式</w:t>
      </w:r>
      <w:r w:rsidRPr="009B620E">
        <w:rPr>
          <w:rFonts w:hint="eastAsia"/>
        </w:rPr>
        <w:t>；</w:t>
      </w:r>
      <w:proofErr w:type="gramStart"/>
      <w:r w:rsidRPr="009B620E">
        <w:rPr>
          <w:rFonts w:hint="eastAsia"/>
        </w:rPr>
        <w:t>充</w:t>
      </w:r>
      <w:r w:rsidRPr="009B620E">
        <w:t>實少</w:t>
      </w:r>
      <w:proofErr w:type="gramEnd"/>
      <w:r w:rsidRPr="009B620E">
        <w:t>事法第</w:t>
      </w:r>
      <w:r w:rsidRPr="009B620E">
        <w:rPr>
          <w:rFonts w:hint="eastAsia"/>
        </w:rPr>
        <w:t>4</w:t>
      </w:r>
      <w:r w:rsidRPr="009B620E">
        <w:t>2</w:t>
      </w:r>
      <w:r w:rsidRPr="009B620E">
        <w:rPr>
          <w:rFonts w:hint="eastAsia"/>
        </w:rPr>
        <w:t>條</w:t>
      </w:r>
      <w:r w:rsidRPr="009B620E">
        <w:t>有關</w:t>
      </w:r>
      <w:proofErr w:type="gramStart"/>
      <w:r w:rsidRPr="009B620E">
        <w:rPr>
          <w:rFonts w:hint="eastAsia"/>
        </w:rPr>
        <w:t>禁戒及治療</w:t>
      </w:r>
      <w:proofErr w:type="gramEnd"/>
      <w:r w:rsidRPr="009B620E">
        <w:rPr>
          <w:rFonts w:hint="eastAsia"/>
        </w:rPr>
        <w:t>處分的範圍，納入經評估後施以治</w:t>
      </w:r>
      <w:proofErr w:type="gramStart"/>
      <w:r w:rsidRPr="009B620E">
        <w:rPr>
          <w:rFonts w:hint="eastAsia"/>
        </w:rPr>
        <w:t>療</w:t>
      </w:r>
      <w:proofErr w:type="gramEnd"/>
      <w:r w:rsidRPr="009B620E">
        <w:rPr>
          <w:rFonts w:hint="eastAsia"/>
        </w:rPr>
        <w:t>輔導的個</w:t>
      </w:r>
      <w:r w:rsidRPr="009B620E">
        <w:t>案</w:t>
      </w:r>
      <w:r w:rsidRPr="009B620E">
        <w:rPr>
          <w:rFonts w:hint="eastAsia"/>
        </w:rPr>
        <w:t>；</w:t>
      </w:r>
      <w:r w:rsidRPr="009B620E">
        <w:t>及</w:t>
      </w:r>
      <w:r w:rsidRPr="009B620E">
        <w:rPr>
          <w:rFonts w:hint="eastAsia"/>
        </w:rPr>
        <w:t>檢</w:t>
      </w:r>
      <w:r w:rsidRPr="009B620E">
        <w:t>討感化教育</w:t>
      </w:r>
      <w:r w:rsidRPr="009B620E">
        <w:rPr>
          <w:rFonts w:hint="eastAsia"/>
        </w:rPr>
        <w:t>機</w:t>
      </w:r>
      <w:r w:rsidRPr="009B620E">
        <w:t>關</w:t>
      </w:r>
      <w:r w:rsidRPr="009B620E">
        <w:rPr>
          <w:rFonts w:hint="eastAsia"/>
        </w:rPr>
        <w:t>應</w:t>
      </w:r>
      <w:r w:rsidRPr="009B620E">
        <w:t>如何</w:t>
      </w:r>
      <w:r w:rsidRPr="009B620E">
        <w:rPr>
          <w:rFonts w:hint="eastAsia"/>
        </w:rPr>
        <w:t>納入社區處遇資源網絡中。</w:t>
      </w:r>
      <w:r w:rsidRPr="009B620E">
        <w:t>相關建議，應值得司法院參酌</w:t>
      </w:r>
      <w:r w:rsidRPr="009B620E">
        <w:rPr>
          <w:rStyle w:val="af7"/>
        </w:rPr>
        <w:footnoteReference w:id="23"/>
      </w:r>
      <w:r w:rsidRPr="009B620E">
        <w:rPr>
          <w:rFonts w:hint="eastAsia"/>
        </w:rPr>
        <w:t>。</w:t>
      </w:r>
      <w:r w:rsidR="008E49A7" w:rsidRPr="009B620E">
        <w:rPr>
          <w:rFonts w:hint="eastAsia"/>
        </w:rPr>
        <w:t>相關修法工作完成前，司法院仍宜協商衛福部針對目前</w:t>
      </w:r>
      <w:r w:rsidR="00E6525E" w:rsidRPr="009B620E">
        <w:rPr>
          <w:rFonts w:hint="eastAsia"/>
        </w:rPr>
        <w:t>各</w:t>
      </w:r>
      <w:proofErr w:type="gramStart"/>
      <w:r w:rsidR="008E49A7" w:rsidRPr="009B620E">
        <w:rPr>
          <w:rFonts w:hint="eastAsia"/>
        </w:rPr>
        <w:t>地方</w:t>
      </w:r>
      <w:r w:rsidR="00E6525E" w:rsidRPr="009B620E">
        <w:rPr>
          <w:rFonts w:hint="eastAsia"/>
        </w:rPr>
        <w:t>政</w:t>
      </w:r>
      <w:r w:rsidR="00E6525E" w:rsidRPr="009B620E">
        <w:t>府</w:t>
      </w:r>
      <w:r w:rsidR="008E49A7" w:rsidRPr="009B620E">
        <w:rPr>
          <w:rFonts w:hint="eastAsia"/>
        </w:rPr>
        <w:t>衛政單位</w:t>
      </w:r>
      <w:proofErr w:type="gramEnd"/>
      <w:r w:rsidR="008E49A7" w:rsidRPr="009B620E">
        <w:rPr>
          <w:rFonts w:hint="eastAsia"/>
        </w:rPr>
        <w:t>執行之困境，謀求妥適的改善之道。</w:t>
      </w:r>
    </w:p>
    <w:p w:rsidR="008E49A7" w:rsidRPr="009B620E" w:rsidRDefault="008E49A7" w:rsidP="008E49A7">
      <w:pPr>
        <w:pStyle w:val="3"/>
        <w:kinsoku/>
        <w:overflowPunct w:val="0"/>
        <w:autoSpaceDE w:val="0"/>
        <w:autoSpaceDN w:val="0"/>
        <w:ind w:left="1361" w:hanging="681"/>
        <w:rPr>
          <w:b/>
        </w:rPr>
      </w:pPr>
      <w:proofErr w:type="gramStart"/>
      <w:r w:rsidRPr="009B620E">
        <w:rPr>
          <w:rFonts w:hint="eastAsia"/>
          <w:b/>
        </w:rPr>
        <w:t>臺</w:t>
      </w:r>
      <w:proofErr w:type="gramEnd"/>
      <w:r w:rsidRPr="009B620E">
        <w:rPr>
          <w:rFonts w:hint="eastAsia"/>
          <w:b/>
        </w:rPr>
        <w:t>南地院長期</w:t>
      </w:r>
      <w:proofErr w:type="gramStart"/>
      <w:r w:rsidRPr="009B620E">
        <w:rPr>
          <w:rFonts w:hint="eastAsia"/>
          <w:b/>
        </w:rPr>
        <w:t>以來對兒少</w:t>
      </w:r>
      <w:proofErr w:type="gramEnd"/>
      <w:r w:rsidRPr="009B620E">
        <w:rPr>
          <w:rFonts w:hint="eastAsia"/>
          <w:b/>
        </w:rPr>
        <w:t>涉及</w:t>
      </w:r>
      <w:proofErr w:type="gramStart"/>
      <w:r w:rsidRPr="009B620E">
        <w:rPr>
          <w:rFonts w:hint="eastAsia"/>
          <w:b/>
        </w:rPr>
        <w:t>性侵之</w:t>
      </w:r>
      <w:proofErr w:type="gramEnd"/>
      <w:r w:rsidRPr="009B620E">
        <w:rPr>
          <w:rFonts w:hint="eastAsia"/>
          <w:b/>
        </w:rPr>
        <w:t>事件，</w:t>
      </w:r>
      <w:proofErr w:type="gramStart"/>
      <w:r w:rsidRPr="009B620E">
        <w:rPr>
          <w:rFonts w:hint="eastAsia"/>
          <w:b/>
        </w:rPr>
        <w:t>均由檢察官</w:t>
      </w:r>
      <w:proofErr w:type="gramEnd"/>
      <w:r w:rsidRPr="009B620E">
        <w:rPr>
          <w:rFonts w:hint="eastAsia"/>
          <w:b/>
        </w:rPr>
        <w:t>指揮警方辦理減少重複陳述作業，違反少事法及</w:t>
      </w:r>
      <w:proofErr w:type="gramStart"/>
      <w:r w:rsidRPr="009B620E">
        <w:rPr>
          <w:rFonts w:hint="eastAsia"/>
          <w:b/>
        </w:rPr>
        <w:t>相關</w:t>
      </w:r>
      <w:r w:rsidR="00F75994" w:rsidRPr="009B620E">
        <w:rPr>
          <w:rFonts w:hint="eastAsia"/>
          <w:b/>
        </w:rPr>
        <w:t>減述作業</w:t>
      </w:r>
      <w:proofErr w:type="gramEnd"/>
      <w:r w:rsidRPr="009B620E">
        <w:rPr>
          <w:rFonts w:hint="eastAsia"/>
          <w:b/>
        </w:rPr>
        <w:t>規定，核有失當。</w:t>
      </w:r>
    </w:p>
    <w:p w:rsidR="008E49A7" w:rsidRPr="009B620E" w:rsidRDefault="008E49A7" w:rsidP="00274B8C">
      <w:pPr>
        <w:pStyle w:val="4"/>
      </w:pPr>
      <w:r w:rsidRPr="009B620E">
        <w:rPr>
          <w:rFonts w:hint="eastAsia"/>
        </w:rPr>
        <w:t>政府為友善性侵害被害人</w:t>
      </w:r>
      <w:proofErr w:type="gramStart"/>
      <w:r w:rsidRPr="009B620E">
        <w:rPr>
          <w:rFonts w:hint="eastAsia"/>
        </w:rPr>
        <w:t>詢</w:t>
      </w:r>
      <w:proofErr w:type="gramEnd"/>
      <w:r w:rsidRPr="009B620E">
        <w:rPr>
          <w:rFonts w:hint="eastAsia"/>
        </w:rPr>
        <w:t>（訊）問環境，建構司法、社政、警政、</w:t>
      </w:r>
      <w:proofErr w:type="gramStart"/>
      <w:r w:rsidRPr="009B620E">
        <w:rPr>
          <w:rFonts w:hint="eastAsia"/>
        </w:rPr>
        <w:t>衛政及</w:t>
      </w:r>
      <w:proofErr w:type="gramEnd"/>
      <w:r w:rsidRPr="009B620E">
        <w:rPr>
          <w:rFonts w:hint="eastAsia"/>
        </w:rPr>
        <w:t>教育單位之相互聯繫機制，減少被害人因重複陳述所受心理傷害，於88年間由內政部邀集司法院、法務部及相關部會會商訂定「性侵害案件減少被害人重複陳述作業要點」（下稱減述作業要點），明定少年法院（庭）</w:t>
      </w:r>
      <w:r w:rsidR="004D4517" w:rsidRPr="009B620E">
        <w:rPr>
          <w:rFonts w:hint="eastAsia"/>
        </w:rPr>
        <w:t>亦負有</w:t>
      </w:r>
      <w:r w:rsidRPr="009B620E">
        <w:rPr>
          <w:rFonts w:hint="eastAsia"/>
        </w:rPr>
        <w:t>指揮司法警察（官）進行詢問</w:t>
      </w:r>
      <w:r w:rsidR="004D4517" w:rsidRPr="009B620E">
        <w:rPr>
          <w:rFonts w:hint="eastAsia"/>
        </w:rPr>
        <w:t>之權責</w:t>
      </w:r>
      <w:r w:rsidRPr="009B620E">
        <w:rPr>
          <w:rFonts w:hint="eastAsia"/>
        </w:rPr>
        <w:t>。司法院</w:t>
      </w:r>
      <w:r w:rsidR="004D4517" w:rsidRPr="009B620E">
        <w:rPr>
          <w:rFonts w:hint="eastAsia"/>
        </w:rPr>
        <w:t>並</w:t>
      </w:r>
      <w:r w:rsidRPr="009B620E">
        <w:rPr>
          <w:rFonts w:hint="eastAsia"/>
        </w:rPr>
        <w:t>配合訂定「少年法院（庭）調查性侵害事件減少被害人重複陳述注意事項」（下稱減述注意事項）。依</w:t>
      </w:r>
      <w:proofErr w:type="gramStart"/>
      <w:r w:rsidRPr="009B620E">
        <w:rPr>
          <w:rFonts w:hint="eastAsia"/>
        </w:rPr>
        <w:t>該減述注意事項</w:t>
      </w:r>
      <w:proofErr w:type="gramEnd"/>
      <w:r w:rsidRPr="009B620E">
        <w:rPr>
          <w:rFonts w:hint="eastAsia"/>
        </w:rPr>
        <w:t>第6點、第7點規定，少年法院（庭）對於司法警察（官）以傳真或其他方式檢送之被害人詢問筆錄及相關資料，由法官檢視後，認有調查未完備者，應指揮司法警察（官）補充詢問。</w:t>
      </w:r>
      <w:r w:rsidR="004D4517" w:rsidRPr="009B620E">
        <w:rPr>
          <w:rFonts w:hint="eastAsia"/>
        </w:rPr>
        <w:t>又</w:t>
      </w:r>
      <w:proofErr w:type="gramStart"/>
      <w:r w:rsidR="004D4517" w:rsidRPr="009B620E">
        <w:rPr>
          <w:rFonts w:hint="eastAsia"/>
        </w:rPr>
        <w:t>詢</w:t>
      </w:r>
      <w:proofErr w:type="gramEnd"/>
      <w:r w:rsidR="004D4517" w:rsidRPr="009B620E">
        <w:rPr>
          <w:rFonts w:hint="eastAsia"/>
        </w:rPr>
        <w:t>據</w:t>
      </w:r>
      <w:r w:rsidRPr="009B620E">
        <w:rPr>
          <w:rFonts w:hint="eastAsia"/>
        </w:rPr>
        <w:t>司法</w:t>
      </w:r>
      <w:proofErr w:type="gramStart"/>
      <w:r w:rsidRPr="009B620E">
        <w:rPr>
          <w:rFonts w:hint="eastAsia"/>
        </w:rPr>
        <w:t>院少家廳</w:t>
      </w:r>
      <w:proofErr w:type="gramEnd"/>
      <w:r w:rsidRPr="009B620E">
        <w:rPr>
          <w:rFonts w:hint="eastAsia"/>
        </w:rPr>
        <w:t>謝廳</w:t>
      </w:r>
      <w:r w:rsidRPr="009B620E">
        <w:rPr>
          <w:rFonts w:hint="eastAsia"/>
        </w:rPr>
        <w:lastRenderedPageBreak/>
        <w:t>長表示，相關作業流程應由司法警察報告少年法庭法官後進行詢問，警方製作筆錄傳真由法官審查相關要件有無遺漏，指示需補充之處，以避免重覆詢問等語。</w:t>
      </w:r>
    </w:p>
    <w:p w:rsidR="008E49A7" w:rsidRPr="009B620E" w:rsidRDefault="008E49A7" w:rsidP="00274B8C">
      <w:pPr>
        <w:pStyle w:val="4"/>
      </w:pPr>
      <w:proofErr w:type="gramStart"/>
      <w:r w:rsidRPr="009B620E">
        <w:rPr>
          <w:rFonts w:hint="eastAsia"/>
        </w:rPr>
        <w:t>惟查</w:t>
      </w:r>
      <w:proofErr w:type="gramEnd"/>
      <w:r w:rsidRPr="009B620E">
        <w:rPr>
          <w:rFonts w:hint="eastAsia"/>
        </w:rPr>
        <w:t>，本件</w:t>
      </w:r>
      <w:proofErr w:type="gramStart"/>
      <w:r w:rsidRPr="009B620E">
        <w:rPr>
          <w:rFonts w:hint="eastAsia"/>
        </w:rPr>
        <w:t>臺</w:t>
      </w:r>
      <w:proofErr w:type="gramEnd"/>
      <w:r w:rsidRPr="009B620E">
        <w:rPr>
          <w:rFonts w:hint="eastAsia"/>
        </w:rPr>
        <w:t>南市政府於107年4月10日受通報黃童遭楊童</w:t>
      </w:r>
      <w:proofErr w:type="gramStart"/>
      <w:r w:rsidRPr="009B620E">
        <w:rPr>
          <w:rFonts w:hint="eastAsia"/>
        </w:rPr>
        <w:t>性侵，家防</w:t>
      </w:r>
      <w:proofErr w:type="gramEnd"/>
      <w:r w:rsidRPr="009B620E">
        <w:rPr>
          <w:rFonts w:hint="eastAsia"/>
        </w:rPr>
        <w:t>中心社工人員完成訪視</w:t>
      </w:r>
      <w:r w:rsidR="004D4517" w:rsidRPr="009B620E">
        <w:rPr>
          <w:rFonts w:hint="eastAsia"/>
        </w:rPr>
        <w:t>、</w:t>
      </w:r>
      <w:r w:rsidRPr="009B620E">
        <w:rPr>
          <w:rFonts w:hint="eastAsia"/>
        </w:rPr>
        <w:t>製作案情摘要並聯繫網絡資源，評估</w:t>
      </w:r>
      <w:r w:rsidR="004D4517" w:rsidRPr="009B620E">
        <w:rPr>
          <w:rFonts w:hint="eastAsia"/>
        </w:rPr>
        <w:t>黃童</w:t>
      </w:r>
      <w:r w:rsidRPr="009B620E">
        <w:rPr>
          <w:rFonts w:hint="eastAsia"/>
        </w:rPr>
        <w:t>應進</w:t>
      </w:r>
      <w:proofErr w:type="gramStart"/>
      <w:r w:rsidRPr="009B620E">
        <w:rPr>
          <w:rFonts w:hint="eastAsia"/>
        </w:rPr>
        <w:t>入減述</w:t>
      </w:r>
      <w:proofErr w:type="gramEnd"/>
      <w:r w:rsidRPr="009B620E">
        <w:rPr>
          <w:rFonts w:hint="eastAsia"/>
        </w:rPr>
        <w:t>作業程序，同年</w:t>
      </w:r>
      <w:proofErr w:type="gramStart"/>
      <w:r w:rsidRPr="009B620E">
        <w:rPr>
          <w:rFonts w:hint="eastAsia"/>
        </w:rPr>
        <w:t>4月17日家防中心</w:t>
      </w:r>
      <w:proofErr w:type="gramEnd"/>
      <w:r w:rsidRPr="009B620E">
        <w:rPr>
          <w:rFonts w:hint="eastAsia"/>
        </w:rPr>
        <w:t>將相關資料</w:t>
      </w:r>
      <w:proofErr w:type="gramStart"/>
      <w:r w:rsidRPr="009B620E">
        <w:rPr>
          <w:rFonts w:hint="eastAsia"/>
        </w:rPr>
        <w:t>及減述同意</w:t>
      </w:r>
      <w:proofErr w:type="gramEnd"/>
      <w:r w:rsidRPr="009B620E">
        <w:rPr>
          <w:rFonts w:hint="eastAsia"/>
        </w:rPr>
        <w:t>書傳真</w:t>
      </w:r>
      <w:r w:rsidR="00F75994" w:rsidRPr="009B620E">
        <w:rPr>
          <w:rFonts w:hint="eastAsia"/>
        </w:rPr>
        <w:t>至</w:t>
      </w:r>
      <w:proofErr w:type="gramStart"/>
      <w:r w:rsidRPr="009B620E">
        <w:rPr>
          <w:rFonts w:hint="eastAsia"/>
        </w:rPr>
        <w:t>臺</w:t>
      </w:r>
      <w:proofErr w:type="gramEnd"/>
      <w:r w:rsidRPr="009B620E">
        <w:rPr>
          <w:rFonts w:hint="eastAsia"/>
        </w:rPr>
        <w:t>南市政府警察局學甲分局偵辦，學甲警分局於同日電請</w:t>
      </w:r>
      <w:proofErr w:type="gramStart"/>
      <w:r w:rsidRPr="009B620E">
        <w:rPr>
          <w:rFonts w:hint="eastAsia"/>
        </w:rPr>
        <w:t>臺</w:t>
      </w:r>
      <w:proofErr w:type="gramEnd"/>
      <w:r w:rsidRPr="009B620E">
        <w:rPr>
          <w:rFonts w:hint="eastAsia"/>
        </w:rPr>
        <w:t>南地方檢察署</w:t>
      </w:r>
      <w:proofErr w:type="gramStart"/>
      <w:r w:rsidRPr="009B620E">
        <w:rPr>
          <w:rFonts w:hint="eastAsia"/>
        </w:rPr>
        <w:t>婦幼專組</w:t>
      </w:r>
      <w:proofErr w:type="gramEnd"/>
      <w:r w:rsidRPr="009B620E">
        <w:rPr>
          <w:rFonts w:hint="eastAsia"/>
        </w:rPr>
        <w:t>檢察官指揮偵辦</w:t>
      </w:r>
      <w:r w:rsidR="004D4517" w:rsidRPr="009B620E">
        <w:rPr>
          <w:rFonts w:hint="eastAsia"/>
        </w:rPr>
        <w:t>。</w:t>
      </w:r>
      <w:r w:rsidRPr="009B620E">
        <w:rPr>
          <w:rFonts w:hint="eastAsia"/>
        </w:rPr>
        <w:t>學甲警分局偵查隊於同年4月24日、5月14日、5月16日製作加害人、被害人及相關證人筆錄後，均傳真</w:t>
      </w:r>
      <w:r w:rsidR="00F75994" w:rsidRPr="009B620E">
        <w:rPr>
          <w:rFonts w:hint="eastAsia"/>
        </w:rPr>
        <w:t>予</w:t>
      </w:r>
      <w:r w:rsidRPr="009B620E">
        <w:rPr>
          <w:rFonts w:hint="eastAsia"/>
        </w:rPr>
        <w:t>檢察官檢視，於同年5月24日將全案卷證移送檢察官，再由檢察官移送少年法庭。上開流程顯然不符少事法、</w:t>
      </w:r>
      <w:proofErr w:type="gramStart"/>
      <w:r w:rsidRPr="009B620E">
        <w:rPr>
          <w:rFonts w:hint="eastAsia"/>
        </w:rPr>
        <w:t>減述作業</w:t>
      </w:r>
      <w:proofErr w:type="gramEnd"/>
      <w:r w:rsidRPr="009B620E">
        <w:rPr>
          <w:rFonts w:hint="eastAsia"/>
        </w:rPr>
        <w:t>要點</w:t>
      </w:r>
      <w:proofErr w:type="gramStart"/>
      <w:r w:rsidRPr="009B620E">
        <w:rPr>
          <w:rFonts w:hint="eastAsia"/>
        </w:rPr>
        <w:t>及減述注意事項</w:t>
      </w:r>
      <w:proofErr w:type="gramEnd"/>
      <w:r w:rsidRPr="009B620E">
        <w:rPr>
          <w:rFonts w:hint="eastAsia"/>
        </w:rPr>
        <w:t>之規定。</w:t>
      </w:r>
    </w:p>
    <w:p w:rsidR="008E49A7" w:rsidRPr="009B620E" w:rsidRDefault="008E49A7" w:rsidP="00274B8C">
      <w:pPr>
        <w:pStyle w:val="4"/>
      </w:pPr>
      <w:r w:rsidRPr="009B620E">
        <w:rPr>
          <w:rFonts w:hint="eastAsia"/>
        </w:rPr>
        <w:t>對此，</w:t>
      </w:r>
      <w:proofErr w:type="gramStart"/>
      <w:r w:rsidRPr="009B620E">
        <w:rPr>
          <w:rFonts w:hint="eastAsia"/>
        </w:rPr>
        <w:t>臺</w:t>
      </w:r>
      <w:proofErr w:type="gramEnd"/>
      <w:r w:rsidRPr="009B620E">
        <w:rPr>
          <w:rFonts w:hint="eastAsia"/>
        </w:rPr>
        <w:t>南地院雖辯稱：該院少年法庭</w:t>
      </w:r>
      <w:proofErr w:type="gramStart"/>
      <w:r w:rsidRPr="009B620E">
        <w:rPr>
          <w:rFonts w:hint="eastAsia"/>
        </w:rPr>
        <w:t>對於兒</w:t>
      </w:r>
      <w:proofErr w:type="gramEnd"/>
      <w:r w:rsidRPr="009B620E">
        <w:rPr>
          <w:rFonts w:hint="eastAsia"/>
        </w:rPr>
        <w:t>少涉性侵害事件，並未要求警察分局偵查隊報請地檢署專組檢察官指揮偵辦後，由檢察官移送少年法庭等語。然</w:t>
      </w:r>
      <w:proofErr w:type="gramStart"/>
      <w:r w:rsidRPr="009B620E">
        <w:rPr>
          <w:rFonts w:hint="eastAsia"/>
        </w:rPr>
        <w:t>詢</w:t>
      </w:r>
      <w:proofErr w:type="gramEnd"/>
      <w:r w:rsidRPr="009B620E">
        <w:rPr>
          <w:rFonts w:hint="eastAsia"/>
        </w:rPr>
        <w:t>據本案警方承辦人員表示，</w:t>
      </w:r>
      <w:proofErr w:type="gramStart"/>
      <w:r w:rsidRPr="009B620E">
        <w:rPr>
          <w:rFonts w:hint="eastAsia"/>
        </w:rPr>
        <w:t>臺</w:t>
      </w:r>
      <w:proofErr w:type="gramEnd"/>
      <w:r w:rsidRPr="009B620E">
        <w:rPr>
          <w:rFonts w:hint="eastAsia"/>
        </w:rPr>
        <w:t>南市警方辦理兒童或少年涉</w:t>
      </w:r>
      <w:proofErr w:type="gramStart"/>
      <w:r w:rsidRPr="009B620E">
        <w:rPr>
          <w:rFonts w:hint="eastAsia"/>
        </w:rPr>
        <w:t>犯性侵</w:t>
      </w:r>
      <w:proofErr w:type="gramEnd"/>
      <w:r w:rsidRPr="009B620E">
        <w:rPr>
          <w:rFonts w:hint="eastAsia"/>
        </w:rPr>
        <w:t>事件，長期以來皆報請地檢署</w:t>
      </w:r>
      <w:proofErr w:type="gramStart"/>
      <w:r w:rsidRPr="009B620E">
        <w:rPr>
          <w:rFonts w:hint="eastAsia"/>
        </w:rPr>
        <w:t>婦幼專組</w:t>
      </w:r>
      <w:proofErr w:type="gramEnd"/>
      <w:r w:rsidRPr="009B620E">
        <w:rPr>
          <w:rFonts w:hint="eastAsia"/>
        </w:rPr>
        <w:t>檢察官指揮偵辦，再由檢察官移送少年法庭，</w:t>
      </w:r>
      <w:r w:rsidR="00F75994" w:rsidRPr="009B620E">
        <w:rPr>
          <w:rFonts w:hint="eastAsia"/>
        </w:rPr>
        <w:t>警方</w:t>
      </w:r>
      <w:r w:rsidRPr="009B620E">
        <w:rPr>
          <w:rFonts w:hint="eastAsia"/>
        </w:rPr>
        <w:t>曾質疑此一作業方式，</w:t>
      </w:r>
      <w:proofErr w:type="gramStart"/>
      <w:r w:rsidR="00F75994" w:rsidRPr="009B620E">
        <w:rPr>
          <w:rFonts w:hint="eastAsia"/>
        </w:rPr>
        <w:t>臺</w:t>
      </w:r>
      <w:proofErr w:type="gramEnd"/>
      <w:r w:rsidR="00F75994" w:rsidRPr="009B620E">
        <w:rPr>
          <w:rFonts w:hint="eastAsia"/>
        </w:rPr>
        <w:t>南地方檢察署</w:t>
      </w:r>
      <w:r w:rsidR="00FE3BDF" w:rsidRPr="009B620E">
        <w:rPr>
          <w:rFonts w:hint="eastAsia"/>
        </w:rPr>
        <w:t>亦</w:t>
      </w:r>
      <w:r w:rsidRPr="009B620E">
        <w:rPr>
          <w:rFonts w:hint="eastAsia"/>
        </w:rPr>
        <w:t>曾與院方協調，但少年法庭認為案件</w:t>
      </w:r>
      <w:proofErr w:type="gramStart"/>
      <w:r w:rsidRPr="009B620E">
        <w:rPr>
          <w:rFonts w:hint="eastAsia"/>
        </w:rPr>
        <w:t>繫</w:t>
      </w:r>
      <w:proofErr w:type="gramEnd"/>
      <w:r w:rsidRPr="009B620E">
        <w:rPr>
          <w:rFonts w:hint="eastAsia"/>
        </w:rPr>
        <w:t>屬法院前，法官不能指揮警方</w:t>
      </w:r>
      <w:proofErr w:type="gramStart"/>
      <w:r w:rsidRPr="009B620E">
        <w:rPr>
          <w:rFonts w:hint="eastAsia"/>
        </w:rPr>
        <w:t>進行減述作業</w:t>
      </w:r>
      <w:proofErr w:type="gramEnd"/>
      <w:r w:rsidRPr="009B620E">
        <w:rPr>
          <w:rFonts w:hint="eastAsia"/>
        </w:rPr>
        <w:t>等語。又該院江主任調查保護官表示，少年法庭法官是否應協助</w:t>
      </w:r>
      <w:proofErr w:type="gramStart"/>
      <w:r w:rsidRPr="009B620E">
        <w:rPr>
          <w:rFonts w:hint="eastAsia"/>
        </w:rPr>
        <w:t>進行減述</w:t>
      </w:r>
      <w:proofErr w:type="gramEnd"/>
      <w:r w:rsidRPr="009B620E">
        <w:rPr>
          <w:rFonts w:hint="eastAsia"/>
        </w:rPr>
        <w:t>，實務上的案例很少</w:t>
      </w:r>
      <w:r w:rsidR="00F75994" w:rsidRPr="009B620E">
        <w:rPr>
          <w:rFonts w:hint="eastAsia"/>
        </w:rPr>
        <w:t>，</w:t>
      </w:r>
      <w:r w:rsidR="00FE3BDF" w:rsidRPr="009B620E">
        <w:rPr>
          <w:rFonts w:hint="eastAsia"/>
        </w:rPr>
        <w:t>該院</w:t>
      </w:r>
      <w:r w:rsidR="00FC3BC4" w:rsidRPr="009B620E">
        <w:rPr>
          <w:rFonts w:hint="eastAsia"/>
        </w:rPr>
        <w:t>少年法庭</w:t>
      </w:r>
      <w:r w:rsidRPr="009B620E">
        <w:rPr>
          <w:rFonts w:hint="eastAsia"/>
        </w:rPr>
        <w:t>庭長認為案件在尚未</w:t>
      </w:r>
      <w:proofErr w:type="gramStart"/>
      <w:r w:rsidRPr="009B620E">
        <w:rPr>
          <w:rFonts w:hint="eastAsia"/>
        </w:rPr>
        <w:t>繫</w:t>
      </w:r>
      <w:proofErr w:type="gramEnd"/>
      <w:r w:rsidRPr="009B620E">
        <w:rPr>
          <w:rFonts w:hint="eastAsia"/>
        </w:rPr>
        <w:t>屬少年法庭之前，法官能否介入或指揮警方詢問</w:t>
      </w:r>
      <w:proofErr w:type="gramStart"/>
      <w:r w:rsidRPr="009B620E">
        <w:rPr>
          <w:rFonts w:hint="eastAsia"/>
        </w:rPr>
        <w:t>兒少尚</w:t>
      </w:r>
      <w:r w:rsidRPr="009B620E">
        <w:rPr>
          <w:rFonts w:hint="eastAsia"/>
        </w:rPr>
        <w:lastRenderedPageBreak/>
        <w:t>有</w:t>
      </w:r>
      <w:proofErr w:type="gramEnd"/>
      <w:r w:rsidRPr="009B620E">
        <w:rPr>
          <w:rFonts w:hint="eastAsia"/>
        </w:rPr>
        <w:t>疑問等語。</w:t>
      </w:r>
    </w:p>
    <w:p w:rsidR="008E49A7" w:rsidRPr="009B620E" w:rsidRDefault="008E49A7" w:rsidP="00D61599">
      <w:pPr>
        <w:pStyle w:val="4"/>
      </w:pPr>
      <w:r w:rsidRPr="009B620E">
        <w:rPr>
          <w:rFonts w:hint="eastAsia"/>
        </w:rPr>
        <w:t>本院審酌認為，少年司法為保護行為偏差</w:t>
      </w:r>
      <w:r w:rsidR="00BE05CD" w:rsidRPr="009B620E">
        <w:rPr>
          <w:rFonts w:hint="eastAsia"/>
        </w:rPr>
        <w:t>少</w:t>
      </w:r>
      <w:r w:rsidRPr="009B620E">
        <w:rPr>
          <w:rFonts w:hint="eastAsia"/>
        </w:rPr>
        <w:t>年，減少刑事司法干預，</w:t>
      </w:r>
      <w:r w:rsidR="00BE05CD" w:rsidRPr="009B620E">
        <w:rPr>
          <w:rFonts w:hint="eastAsia"/>
        </w:rPr>
        <w:t>將</w:t>
      </w:r>
      <w:r w:rsidR="00FE3BDF" w:rsidRPr="009B620E">
        <w:rPr>
          <w:rFonts w:hint="eastAsia"/>
        </w:rPr>
        <w:t>少年</w:t>
      </w:r>
      <w:r w:rsidR="00BE05CD" w:rsidRPr="009B620E">
        <w:rPr>
          <w:rFonts w:hint="eastAsia"/>
        </w:rPr>
        <w:t>保護事件</w:t>
      </w:r>
      <w:r w:rsidRPr="009B620E">
        <w:rPr>
          <w:rFonts w:hint="eastAsia"/>
        </w:rPr>
        <w:t>與刑事程序分離</w:t>
      </w:r>
      <w:r w:rsidR="00BE05CD" w:rsidRPr="009B620E">
        <w:rPr>
          <w:rFonts w:hint="eastAsia"/>
        </w:rPr>
        <w:t>，並採取</w:t>
      </w:r>
      <w:r w:rsidRPr="009B620E">
        <w:rPr>
          <w:rFonts w:hint="eastAsia"/>
        </w:rPr>
        <w:t>保護事件優先之原則。</w:t>
      </w:r>
      <w:r w:rsidR="00BE05CD" w:rsidRPr="009B620E">
        <w:rPr>
          <w:rFonts w:hint="eastAsia"/>
        </w:rPr>
        <w:t>凡</w:t>
      </w:r>
      <w:r w:rsidRPr="009B620E">
        <w:rPr>
          <w:rFonts w:hint="eastAsia"/>
        </w:rPr>
        <w:t>少年涉有觸法行為者，少年法院（庭）有</w:t>
      </w:r>
      <w:proofErr w:type="gramStart"/>
      <w:r w:rsidRPr="009B620E">
        <w:rPr>
          <w:rFonts w:hint="eastAsia"/>
        </w:rPr>
        <w:t>先議權</w:t>
      </w:r>
      <w:proofErr w:type="gramEnd"/>
      <w:r w:rsidRPr="009B620E">
        <w:rPr>
          <w:rFonts w:hint="eastAsia"/>
        </w:rPr>
        <w:t>，僅觸犯重罪或情節重大，且經少年</w:t>
      </w:r>
      <w:proofErr w:type="gramStart"/>
      <w:r w:rsidRPr="009B620E">
        <w:rPr>
          <w:rFonts w:hint="eastAsia"/>
        </w:rPr>
        <w:t>法院依少事</w:t>
      </w:r>
      <w:proofErr w:type="gramEnd"/>
      <w:r w:rsidRPr="009B620E">
        <w:rPr>
          <w:rFonts w:hint="eastAsia"/>
        </w:rPr>
        <w:t>法第27條</w:t>
      </w:r>
      <w:r w:rsidRPr="009B620E">
        <w:rPr>
          <w:rStyle w:val="af7"/>
        </w:rPr>
        <w:footnoteReference w:id="24"/>
      </w:r>
      <w:r w:rsidRPr="009B620E">
        <w:rPr>
          <w:rFonts w:hint="eastAsia"/>
        </w:rPr>
        <w:t>裁定移送之案件，檢察官始能偵辦。</w:t>
      </w:r>
      <w:proofErr w:type="gramStart"/>
      <w:r w:rsidRPr="009B620E">
        <w:rPr>
          <w:rFonts w:hint="eastAsia"/>
        </w:rPr>
        <w:t>惟</w:t>
      </w:r>
      <w:proofErr w:type="gramEnd"/>
      <w:r w:rsidRPr="009B620E">
        <w:rPr>
          <w:rFonts w:hint="eastAsia"/>
        </w:rPr>
        <w:t>司法實務經常</w:t>
      </w:r>
      <w:r w:rsidR="00F75994" w:rsidRPr="009B620E">
        <w:rPr>
          <w:rFonts w:hint="eastAsia"/>
        </w:rPr>
        <w:t>有</w:t>
      </w:r>
      <w:r w:rsidRPr="009B620E">
        <w:rPr>
          <w:rFonts w:hint="eastAsia"/>
        </w:rPr>
        <w:t>案件在移送少年法院（庭）前，</w:t>
      </w:r>
      <w:proofErr w:type="gramStart"/>
      <w:r w:rsidRPr="009B620E">
        <w:rPr>
          <w:rFonts w:hint="eastAsia"/>
        </w:rPr>
        <w:t>仍屬檢警</w:t>
      </w:r>
      <w:proofErr w:type="gramEnd"/>
      <w:r w:rsidRPr="009B620E">
        <w:rPr>
          <w:rFonts w:hint="eastAsia"/>
        </w:rPr>
        <w:t>「固有偵查階段」的迷思。本院於106年即針對</w:t>
      </w:r>
      <w:r w:rsidR="00FE3BDF" w:rsidRPr="009B620E">
        <w:rPr>
          <w:rFonts w:hint="eastAsia"/>
        </w:rPr>
        <w:t>司法實務上</w:t>
      </w:r>
      <w:r w:rsidRPr="009B620E">
        <w:rPr>
          <w:rFonts w:hint="eastAsia"/>
        </w:rPr>
        <w:t>檢察官在少年</w:t>
      </w:r>
      <w:proofErr w:type="gramStart"/>
      <w:r w:rsidRPr="009B620E">
        <w:rPr>
          <w:rFonts w:hint="eastAsia"/>
        </w:rPr>
        <w:t>法院先議前</w:t>
      </w:r>
      <w:proofErr w:type="gramEnd"/>
      <w:r w:rsidRPr="009B620E">
        <w:rPr>
          <w:rFonts w:hint="eastAsia"/>
        </w:rPr>
        <w:t>拘提少年等</w:t>
      </w:r>
      <w:r w:rsidR="00FE3BDF" w:rsidRPr="009B620E">
        <w:rPr>
          <w:rFonts w:hint="eastAsia"/>
        </w:rPr>
        <w:t>作法</w:t>
      </w:r>
      <w:r w:rsidRPr="009B620E">
        <w:rPr>
          <w:rFonts w:hint="eastAsia"/>
        </w:rPr>
        <w:t>，函請司法院及法務部檢討改善。本案</w:t>
      </w:r>
      <w:proofErr w:type="gramStart"/>
      <w:r w:rsidRPr="009B620E">
        <w:rPr>
          <w:rFonts w:hint="eastAsia"/>
        </w:rPr>
        <w:t>詢</w:t>
      </w:r>
      <w:proofErr w:type="gramEnd"/>
      <w:r w:rsidRPr="009B620E">
        <w:rPr>
          <w:rFonts w:hint="eastAsia"/>
        </w:rPr>
        <w:t>據司法院謝廳長表示：過去有認為少年法庭仍應處於公平法院的角色，但少年法庭的角色不同，未來司法院會架構移送前的程序保障。目前</w:t>
      </w:r>
      <w:proofErr w:type="gramStart"/>
      <w:r w:rsidRPr="009B620E">
        <w:rPr>
          <w:rFonts w:hint="eastAsia"/>
        </w:rPr>
        <w:t>臺</w:t>
      </w:r>
      <w:proofErr w:type="gramEnd"/>
      <w:r w:rsidRPr="009B620E">
        <w:rPr>
          <w:rFonts w:hint="eastAsia"/>
        </w:rPr>
        <w:t>南地院的做法已有改變，且據司法院瞭解，全國各法院皆已</w:t>
      </w:r>
      <w:proofErr w:type="gramStart"/>
      <w:r w:rsidRPr="009B620E">
        <w:rPr>
          <w:rFonts w:hint="eastAsia"/>
        </w:rPr>
        <w:t>依減述注意事項</w:t>
      </w:r>
      <w:proofErr w:type="gramEnd"/>
      <w:r w:rsidRPr="009B620E">
        <w:rPr>
          <w:rFonts w:hint="eastAsia"/>
        </w:rPr>
        <w:t>之規定辦理等語。</w:t>
      </w:r>
      <w:r w:rsidR="00F11BB8" w:rsidRPr="009B620E">
        <w:rPr>
          <w:rFonts w:hint="eastAsia"/>
        </w:rPr>
        <w:t>足見</w:t>
      </w:r>
      <w:proofErr w:type="gramStart"/>
      <w:r w:rsidR="00F75994" w:rsidRPr="009B620E">
        <w:rPr>
          <w:rFonts w:hint="eastAsia"/>
          <w:bCs/>
          <w:kern w:val="0"/>
        </w:rPr>
        <w:t>臺</w:t>
      </w:r>
      <w:proofErr w:type="gramEnd"/>
      <w:r w:rsidR="00F75994" w:rsidRPr="009B620E">
        <w:rPr>
          <w:rFonts w:hint="eastAsia"/>
          <w:bCs/>
          <w:kern w:val="0"/>
        </w:rPr>
        <w:t>南地院少年法庭在司法院於92年訂定前</w:t>
      </w:r>
      <w:proofErr w:type="gramStart"/>
      <w:r w:rsidR="00F75994" w:rsidRPr="009B620E">
        <w:rPr>
          <w:rFonts w:hint="eastAsia"/>
          <w:bCs/>
          <w:kern w:val="0"/>
        </w:rPr>
        <w:t>開減述</w:t>
      </w:r>
      <w:proofErr w:type="gramEnd"/>
      <w:r w:rsidR="00F75994" w:rsidRPr="009B620E">
        <w:rPr>
          <w:rFonts w:hint="eastAsia"/>
          <w:bCs/>
          <w:kern w:val="0"/>
        </w:rPr>
        <w:t>注意事項（94年10月4日修正）的前提下，經</w:t>
      </w:r>
      <w:proofErr w:type="gramStart"/>
      <w:r w:rsidR="00F75994" w:rsidRPr="009B620E">
        <w:rPr>
          <w:rFonts w:hint="eastAsia"/>
          <w:bCs/>
          <w:kern w:val="0"/>
        </w:rPr>
        <w:t>臺</w:t>
      </w:r>
      <w:proofErr w:type="gramEnd"/>
      <w:r w:rsidR="00F75994" w:rsidRPr="009B620E">
        <w:rPr>
          <w:rFonts w:hint="eastAsia"/>
          <w:bCs/>
          <w:kern w:val="0"/>
        </w:rPr>
        <w:t>南警、檢多次溝通，竟仍不依</w:t>
      </w:r>
      <w:proofErr w:type="gramStart"/>
      <w:r w:rsidR="00F75994" w:rsidRPr="009B620E">
        <w:rPr>
          <w:rFonts w:hint="eastAsia"/>
          <w:bCs/>
          <w:kern w:val="0"/>
        </w:rPr>
        <w:t>司法院頒訂</w:t>
      </w:r>
      <w:proofErr w:type="gramEnd"/>
      <w:r w:rsidR="00F75994" w:rsidRPr="009B620E">
        <w:rPr>
          <w:rFonts w:hint="eastAsia"/>
          <w:bCs/>
          <w:kern w:val="0"/>
        </w:rPr>
        <w:t>的規定辦理</w:t>
      </w:r>
      <w:r w:rsidR="00F11BB8" w:rsidRPr="009B620E">
        <w:rPr>
          <w:rFonts w:hint="eastAsia"/>
          <w:bCs/>
          <w:kern w:val="0"/>
        </w:rPr>
        <w:t>，且</w:t>
      </w:r>
      <w:r w:rsidR="00F75994" w:rsidRPr="009B620E">
        <w:rPr>
          <w:rFonts w:hint="eastAsia"/>
          <w:bCs/>
          <w:kern w:val="0"/>
        </w:rPr>
        <w:t>與少年法庭</w:t>
      </w:r>
      <w:proofErr w:type="gramStart"/>
      <w:r w:rsidR="00F75994" w:rsidRPr="009B620E">
        <w:rPr>
          <w:rFonts w:hint="eastAsia"/>
          <w:bCs/>
          <w:kern w:val="0"/>
        </w:rPr>
        <w:t>先議權</w:t>
      </w:r>
      <w:proofErr w:type="gramEnd"/>
      <w:r w:rsidR="00F75994" w:rsidRPr="009B620E">
        <w:rPr>
          <w:rFonts w:hint="eastAsia"/>
          <w:bCs/>
          <w:kern w:val="0"/>
        </w:rPr>
        <w:t>之基本理念背離</w:t>
      </w:r>
      <w:r w:rsidRPr="009B620E">
        <w:rPr>
          <w:rFonts w:hint="eastAsia"/>
          <w:bCs/>
          <w:kern w:val="0"/>
        </w:rPr>
        <w:t>，</w:t>
      </w:r>
      <w:r w:rsidR="00F75994" w:rsidRPr="009B620E">
        <w:rPr>
          <w:rFonts w:hint="eastAsia"/>
        </w:rPr>
        <w:t>核有違失</w:t>
      </w:r>
      <w:r w:rsidRPr="009B620E">
        <w:rPr>
          <w:rFonts w:hint="eastAsia"/>
        </w:rPr>
        <w:t>。</w:t>
      </w:r>
    </w:p>
    <w:p w:rsidR="00345EB4" w:rsidRPr="009B620E" w:rsidRDefault="00345EB4" w:rsidP="00680651">
      <w:pPr>
        <w:pStyle w:val="3"/>
      </w:pPr>
      <w:r w:rsidRPr="009B620E">
        <w:rPr>
          <w:rFonts w:hint="eastAsia"/>
        </w:rPr>
        <w:t>依法院組織法第</w:t>
      </w:r>
      <w:r w:rsidR="009A3F12" w:rsidRPr="009B620E">
        <w:rPr>
          <w:rFonts w:hint="eastAsia"/>
        </w:rPr>
        <w:t>110條第1款規定：「各級法院行政之監督，依左列規定：一、司法院院長監督各級法院及分院。」</w:t>
      </w:r>
      <w:r w:rsidRPr="009B620E">
        <w:rPr>
          <w:rFonts w:hint="eastAsia"/>
        </w:rPr>
        <w:t>又</w:t>
      </w:r>
      <w:r w:rsidR="00D61599" w:rsidRPr="009B620E">
        <w:rPr>
          <w:rFonts w:hint="eastAsia"/>
        </w:rPr>
        <w:t>，</w:t>
      </w:r>
      <w:r w:rsidRPr="009B620E">
        <w:rPr>
          <w:rFonts w:hint="eastAsia"/>
        </w:rPr>
        <w:t>最高司法機關行使司法行政監督權限，除</w:t>
      </w:r>
      <w:r w:rsidR="009A3F12" w:rsidRPr="009B620E">
        <w:rPr>
          <w:rFonts w:hint="eastAsia"/>
        </w:rPr>
        <w:t>就</w:t>
      </w:r>
      <w:r w:rsidRPr="009B620E">
        <w:rPr>
          <w:rFonts w:hint="eastAsia"/>
        </w:rPr>
        <w:t>司法行政事務</w:t>
      </w:r>
      <w:r w:rsidR="009A3F12" w:rsidRPr="009B620E">
        <w:rPr>
          <w:rFonts w:hint="eastAsia"/>
        </w:rPr>
        <w:t>發布命令外</w:t>
      </w:r>
      <w:r w:rsidRPr="009B620E">
        <w:rPr>
          <w:rFonts w:hint="eastAsia"/>
        </w:rPr>
        <w:t>，並得提供</w:t>
      </w:r>
      <w:r w:rsidRPr="009B620E">
        <w:rPr>
          <w:rFonts w:hint="eastAsia"/>
        </w:rPr>
        <w:lastRenderedPageBreak/>
        <w:t>相關法令、有權解釋之資料或司法實務上之見解，作為所屬司法機關人員執行職務之依據</w:t>
      </w:r>
      <w:r w:rsidR="009A3F12" w:rsidRPr="009B620E">
        <w:rPr>
          <w:rFonts w:hint="eastAsia"/>
        </w:rPr>
        <w:t>，以維護人民之司法受益權，</w:t>
      </w:r>
      <w:r w:rsidRPr="009B620E">
        <w:rPr>
          <w:rFonts w:hint="eastAsia"/>
        </w:rPr>
        <w:t>司法院釋字第530號解釋</w:t>
      </w:r>
      <w:proofErr w:type="gramStart"/>
      <w:r w:rsidR="00D61599" w:rsidRPr="009B620E">
        <w:rPr>
          <w:rFonts w:hint="eastAsia"/>
        </w:rPr>
        <w:t>闡示甚</w:t>
      </w:r>
      <w:proofErr w:type="gramEnd"/>
      <w:r w:rsidR="00D61599" w:rsidRPr="009B620E">
        <w:rPr>
          <w:rFonts w:hint="eastAsia"/>
        </w:rPr>
        <w:t>明</w:t>
      </w:r>
      <w:r w:rsidRPr="009B620E">
        <w:rPr>
          <w:rFonts w:hint="eastAsia"/>
        </w:rPr>
        <w:t>。</w:t>
      </w:r>
      <w:r w:rsidR="00754043" w:rsidRPr="009B620E">
        <w:rPr>
          <w:rFonts w:hint="eastAsia"/>
        </w:rPr>
        <w:t>有關</w:t>
      </w:r>
      <w:r w:rsidR="00A91D68" w:rsidRPr="009B620E">
        <w:rPr>
          <w:rFonts w:hint="eastAsia"/>
        </w:rPr>
        <w:t>少年法院（庭）</w:t>
      </w:r>
      <w:proofErr w:type="gramStart"/>
      <w:r w:rsidR="00A91D68" w:rsidRPr="009B620E">
        <w:rPr>
          <w:rFonts w:hint="eastAsia"/>
        </w:rPr>
        <w:t>對於兒</w:t>
      </w:r>
      <w:proofErr w:type="gramEnd"/>
      <w:r w:rsidR="00A91D68" w:rsidRPr="009B620E">
        <w:rPr>
          <w:rFonts w:hint="eastAsia"/>
        </w:rPr>
        <w:t>少觸犯性侵害行為應如何</w:t>
      </w:r>
      <w:r w:rsidR="00680651" w:rsidRPr="009B620E">
        <w:rPr>
          <w:rFonts w:hint="eastAsia"/>
        </w:rPr>
        <w:t>妥適裁定及</w:t>
      </w:r>
      <w:r w:rsidR="00A91D68" w:rsidRPr="009B620E">
        <w:rPr>
          <w:rFonts w:hint="eastAsia"/>
        </w:rPr>
        <w:t>執行保護處分，</w:t>
      </w:r>
      <w:proofErr w:type="gramStart"/>
      <w:r w:rsidR="00D61599" w:rsidRPr="009B620E">
        <w:rPr>
          <w:rFonts w:hint="eastAsia"/>
        </w:rPr>
        <w:t>司法院</w:t>
      </w:r>
      <w:r w:rsidR="00F11BB8" w:rsidRPr="009B620E">
        <w:rPr>
          <w:rFonts w:hint="eastAsia"/>
        </w:rPr>
        <w:t>業下達</w:t>
      </w:r>
      <w:proofErr w:type="gramEnd"/>
      <w:r w:rsidR="00D61599" w:rsidRPr="009B620E">
        <w:rPr>
          <w:rFonts w:hint="eastAsia"/>
        </w:rPr>
        <w:t>100年</w:t>
      </w:r>
      <w:r w:rsidR="00754043" w:rsidRPr="009B620E">
        <w:rPr>
          <w:rFonts w:hint="eastAsia"/>
        </w:rPr>
        <w:t>6</w:t>
      </w:r>
      <w:r w:rsidR="00D61599" w:rsidRPr="009B620E">
        <w:rPr>
          <w:rFonts w:hint="eastAsia"/>
        </w:rPr>
        <w:t>月3日</w:t>
      </w:r>
      <w:proofErr w:type="gramStart"/>
      <w:r w:rsidR="00754043" w:rsidRPr="009B620E">
        <w:rPr>
          <w:rFonts w:hint="eastAsia"/>
        </w:rPr>
        <w:t>秘台廳少</w:t>
      </w:r>
      <w:proofErr w:type="gramEnd"/>
      <w:r w:rsidR="00754043" w:rsidRPr="009B620E">
        <w:rPr>
          <w:rFonts w:hint="eastAsia"/>
        </w:rPr>
        <w:t>家一字第1000013716號秘書長函（轉知立法院司法</w:t>
      </w:r>
      <w:r w:rsidR="00091464" w:rsidRPr="009B620E">
        <w:rPr>
          <w:rFonts w:hint="eastAsia"/>
        </w:rPr>
        <w:t>及</w:t>
      </w:r>
      <w:r w:rsidR="00754043" w:rsidRPr="009B620E">
        <w:rPr>
          <w:rFonts w:hint="eastAsia"/>
        </w:rPr>
        <w:t>法制委員會附帶決議，並提示辦理妨害姓自主事件少年保護管束時得</w:t>
      </w:r>
      <w:proofErr w:type="gramStart"/>
      <w:r w:rsidR="00754043" w:rsidRPr="009B620E">
        <w:rPr>
          <w:rFonts w:hint="eastAsia"/>
        </w:rPr>
        <w:t>採</w:t>
      </w:r>
      <w:proofErr w:type="gramEnd"/>
      <w:r w:rsidR="00754043" w:rsidRPr="009B620E">
        <w:rPr>
          <w:rFonts w:hint="eastAsia"/>
        </w:rPr>
        <w:t>行之方式）、100年12月30日</w:t>
      </w:r>
      <w:proofErr w:type="gramStart"/>
      <w:r w:rsidR="00754043" w:rsidRPr="009B620E">
        <w:rPr>
          <w:rFonts w:hint="eastAsia"/>
        </w:rPr>
        <w:t>秘台廳少</w:t>
      </w:r>
      <w:proofErr w:type="gramEnd"/>
      <w:r w:rsidR="00754043" w:rsidRPr="009B620E">
        <w:rPr>
          <w:rFonts w:hint="eastAsia"/>
        </w:rPr>
        <w:t>家一字第1000033464號函（檢送</w:t>
      </w:r>
      <w:r w:rsidR="00D04A28" w:rsidRPr="009B620E">
        <w:rPr>
          <w:rFonts w:hint="eastAsia"/>
        </w:rPr>
        <w:t>各法院</w:t>
      </w:r>
      <w:r w:rsidR="004B784C" w:rsidRPr="009B620E">
        <w:rPr>
          <w:rFonts w:hint="eastAsia"/>
        </w:rPr>
        <w:t>性侵害犯罪防治法第20條第2項</w:t>
      </w:r>
      <w:r w:rsidR="00D04A28" w:rsidRPr="009B620E">
        <w:rPr>
          <w:rFonts w:hint="eastAsia"/>
        </w:rPr>
        <w:t>之</w:t>
      </w:r>
      <w:r w:rsidR="00754043" w:rsidRPr="009B620E">
        <w:rPr>
          <w:rFonts w:hint="eastAsia"/>
        </w:rPr>
        <w:t>處理流程）</w:t>
      </w:r>
      <w:r w:rsidR="00D61599" w:rsidRPr="009B620E">
        <w:rPr>
          <w:rFonts w:hint="eastAsia"/>
        </w:rPr>
        <w:t>、105年9月1日</w:t>
      </w:r>
      <w:proofErr w:type="gramStart"/>
      <w:r w:rsidR="00754043" w:rsidRPr="009B620E">
        <w:rPr>
          <w:rFonts w:hint="eastAsia"/>
        </w:rPr>
        <w:t>秘台廳少</w:t>
      </w:r>
      <w:proofErr w:type="gramEnd"/>
      <w:r w:rsidR="00754043" w:rsidRPr="009B620E">
        <w:rPr>
          <w:rFonts w:hint="eastAsia"/>
        </w:rPr>
        <w:t>家一字第1050019440號</w:t>
      </w:r>
      <w:r w:rsidR="00680651" w:rsidRPr="009B620E">
        <w:rPr>
          <w:rFonts w:hint="eastAsia"/>
        </w:rPr>
        <w:t>秘書長</w:t>
      </w:r>
      <w:r w:rsidR="00754043" w:rsidRPr="009B620E">
        <w:rPr>
          <w:rFonts w:hint="eastAsia"/>
        </w:rPr>
        <w:t>函（</w:t>
      </w:r>
      <w:r w:rsidR="00680651" w:rsidRPr="009B620E">
        <w:rPr>
          <w:rFonts w:hint="eastAsia"/>
        </w:rPr>
        <w:t>檢送臺灣高等法院轉知各法院注意妥適裁定及促使少年配合進行治療或輔導</w:t>
      </w:r>
      <w:r w:rsidR="00754043" w:rsidRPr="009B620E">
        <w:rPr>
          <w:rFonts w:hint="eastAsia"/>
        </w:rPr>
        <w:t>）</w:t>
      </w:r>
      <w:r w:rsidR="00D61599" w:rsidRPr="009B620E">
        <w:rPr>
          <w:rFonts w:hint="eastAsia"/>
        </w:rPr>
        <w:t>、108年4月9日</w:t>
      </w:r>
      <w:proofErr w:type="gramStart"/>
      <w:r w:rsidR="00D61599" w:rsidRPr="009B620E">
        <w:rPr>
          <w:rFonts w:hint="eastAsia"/>
        </w:rPr>
        <w:t>秘台廳少</w:t>
      </w:r>
      <w:proofErr w:type="gramEnd"/>
      <w:r w:rsidR="00D61599" w:rsidRPr="009B620E">
        <w:rPr>
          <w:rFonts w:hint="eastAsia"/>
        </w:rPr>
        <w:t>家一字第1080009662號</w:t>
      </w:r>
      <w:r w:rsidR="00680651" w:rsidRPr="009B620E">
        <w:rPr>
          <w:rFonts w:hint="eastAsia"/>
        </w:rPr>
        <w:t>秘書長</w:t>
      </w:r>
      <w:r w:rsidR="00D61599" w:rsidRPr="009B620E">
        <w:rPr>
          <w:rFonts w:hint="eastAsia"/>
        </w:rPr>
        <w:t>函</w:t>
      </w:r>
      <w:r w:rsidR="00680651" w:rsidRPr="009B620E">
        <w:rPr>
          <w:rFonts w:hint="eastAsia"/>
        </w:rPr>
        <w:t>（檢送臺灣高等法院轉知各法院為保護處分之建議或決定時，宜考量主管機關執行治療或輔導時間）；而</w:t>
      </w:r>
      <w:r w:rsidR="00754043" w:rsidRPr="009B620E">
        <w:rPr>
          <w:rFonts w:hint="eastAsia"/>
        </w:rPr>
        <w:t>少年法院（庭）</w:t>
      </w:r>
      <w:r w:rsidR="00680651" w:rsidRPr="009B620E">
        <w:rPr>
          <w:rFonts w:hint="eastAsia"/>
        </w:rPr>
        <w:t>應</w:t>
      </w:r>
      <w:r w:rsidR="00754043" w:rsidRPr="009B620E">
        <w:rPr>
          <w:rFonts w:hint="eastAsia"/>
        </w:rPr>
        <w:t>如何指揮司法警察（官）</w:t>
      </w:r>
      <w:proofErr w:type="gramStart"/>
      <w:r w:rsidR="00754043" w:rsidRPr="009B620E">
        <w:rPr>
          <w:rFonts w:hint="eastAsia"/>
        </w:rPr>
        <w:t>進行減述作業</w:t>
      </w:r>
      <w:proofErr w:type="gramEnd"/>
      <w:r w:rsidR="00754043" w:rsidRPr="009B620E">
        <w:rPr>
          <w:rFonts w:hint="eastAsia"/>
        </w:rPr>
        <w:t>，</w:t>
      </w:r>
      <w:r w:rsidR="00680651" w:rsidRPr="009B620E">
        <w:rPr>
          <w:rFonts w:hint="eastAsia"/>
        </w:rPr>
        <w:t>司法院亦</w:t>
      </w:r>
      <w:r w:rsidR="00754043" w:rsidRPr="009B620E">
        <w:rPr>
          <w:rFonts w:hint="eastAsia"/>
        </w:rPr>
        <w:t>於92年1月29日</w:t>
      </w:r>
      <w:proofErr w:type="gramStart"/>
      <w:r w:rsidR="00754043" w:rsidRPr="009B620E">
        <w:rPr>
          <w:rFonts w:hint="eastAsia"/>
        </w:rPr>
        <w:t>發布</w:t>
      </w:r>
      <w:r w:rsidR="00D61599" w:rsidRPr="009B620E">
        <w:rPr>
          <w:rFonts w:hint="eastAsia"/>
        </w:rPr>
        <w:t>減述注意事項</w:t>
      </w:r>
      <w:proofErr w:type="gramEnd"/>
      <w:r w:rsidR="00754043" w:rsidRPr="009B620E">
        <w:rPr>
          <w:rFonts w:hint="eastAsia"/>
        </w:rPr>
        <w:t>（94年10月4日修正）</w:t>
      </w:r>
      <w:r w:rsidR="00680651" w:rsidRPr="009B620E">
        <w:rPr>
          <w:rFonts w:hint="eastAsia"/>
        </w:rPr>
        <w:t>。然</w:t>
      </w:r>
      <w:proofErr w:type="gramStart"/>
      <w:r w:rsidR="00D61599" w:rsidRPr="009B620E">
        <w:rPr>
          <w:rFonts w:hint="eastAsia"/>
        </w:rPr>
        <w:t>臺</w:t>
      </w:r>
      <w:proofErr w:type="gramEnd"/>
      <w:r w:rsidR="00D61599" w:rsidRPr="009B620E">
        <w:rPr>
          <w:rFonts w:hint="eastAsia"/>
        </w:rPr>
        <w:t>南地院未依司法院</w:t>
      </w:r>
      <w:r w:rsidR="00754043" w:rsidRPr="009B620E">
        <w:rPr>
          <w:rFonts w:hint="eastAsia"/>
        </w:rPr>
        <w:t>上</w:t>
      </w:r>
      <w:proofErr w:type="gramStart"/>
      <w:r w:rsidR="00754043" w:rsidRPr="009B620E">
        <w:rPr>
          <w:rFonts w:hint="eastAsia"/>
        </w:rPr>
        <w:t>開</w:t>
      </w:r>
      <w:r w:rsidR="00D61599" w:rsidRPr="009B620E">
        <w:rPr>
          <w:rFonts w:hint="eastAsia"/>
        </w:rPr>
        <w:t>函文妥</w:t>
      </w:r>
      <w:proofErr w:type="gramEnd"/>
      <w:r w:rsidR="00D61599" w:rsidRPr="009B620E">
        <w:rPr>
          <w:rFonts w:hint="eastAsia"/>
        </w:rPr>
        <w:t>適裁定及執行保護處分，又違反</w:t>
      </w:r>
      <w:r w:rsidR="00F75994" w:rsidRPr="009B620E">
        <w:rPr>
          <w:rFonts w:hint="eastAsia"/>
        </w:rPr>
        <w:t>司法院發布之</w:t>
      </w:r>
      <w:r w:rsidR="00D61599" w:rsidRPr="009B620E">
        <w:rPr>
          <w:rFonts w:hint="eastAsia"/>
        </w:rPr>
        <w:t>注意事項</w:t>
      </w:r>
      <w:r w:rsidR="00F11BB8" w:rsidRPr="009B620E">
        <w:rPr>
          <w:rFonts w:hint="eastAsia"/>
        </w:rPr>
        <w:t>，與少年法庭</w:t>
      </w:r>
      <w:proofErr w:type="gramStart"/>
      <w:r w:rsidR="00F11BB8" w:rsidRPr="009B620E">
        <w:rPr>
          <w:rFonts w:hint="eastAsia"/>
        </w:rPr>
        <w:t>先議權</w:t>
      </w:r>
      <w:proofErr w:type="gramEnd"/>
      <w:r w:rsidR="00F11BB8" w:rsidRPr="009B620E">
        <w:rPr>
          <w:rFonts w:hint="eastAsia"/>
        </w:rPr>
        <w:t>之基本理念背離</w:t>
      </w:r>
      <w:r w:rsidR="00754043" w:rsidRPr="009B620E">
        <w:rPr>
          <w:rFonts w:hint="eastAsia"/>
        </w:rPr>
        <w:t>，</w:t>
      </w:r>
      <w:r w:rsidR="00D61599" w:rsidRPr="009B620E">
        <w:rPr>
          <w:rFonts w:hint="eastAsia"/>
        </w:rPr>
        <w:t>司法院</w:t>
      </w:r>
      <w:r w:rsidR="00F11BB8" w:rsidRPr="009B620E">
        <w:rPr>
          <w:rFonts w:hint="eastAsia"/>
        </w:rPr>
        <w:t>院長</w:t>
      </w:r>
      <w:r w:rsidR="00680651" w:rsidRPr="009B620E">
        <w:rPr>
          <w:rFonts w:hint="eastAsia"/>
        </w:rPr>
        <w:t>自</w:t>
      </w:r>
      <w:r w:rsidR="00D61599" w:rsidRPr="009B620E">
        <w:rPr>
          <w:rFonts w:hint="eastAsia"/>
        </w:rPr>
        <w:t>應</w:t>
      </w:r>
      <w:r w:rsidR="00174503" w:rsidRPr="009B620E">
        <w:rPr>
          <w:rFonts w:hint="eastAsia"/>
        </w:rPr>
        <w:t>依</w:t>
      </w:r>
      <w:r w:rsidR="00F11BB8" w:rsidRPr="009B620E">
        <w:rPr>
          <w:rFonts w:hint="eastAsia"/>
        </w:rPr>
        <w:t>法院組織法第110條第1款規定，</w:t>
      </w:r>
      <w:r w:rsidR="00F75994" w:rsidRPr="009B620E">
        <w:rPr>
          <w:rFonts w:hint="eastAsia"/>
        </w:rPr>
        <w:t>對</w:t>
      </w:r>
      <w:proofErr w:type="gramStart"/>
      <w:r w:rsidR="007E7FFD" w:rsidRPr="009B620E">
        <w:rPr>
          <w:rFonts w:hint="eastAsia"/>
        </w:rPr>
        <w:t>臺</w:t>
      </w:r>
      <w:proofErr w:type="gramEnd"/>
      <w:r w:rsidR="007E7FFD" w:rsidRPr="009B620E">
        <w:rPr>
          <w:rFonts w:hint="eastAsia"/>
        </w:rPr>
        <w:t>南</w:t>
      </w:r>
      <w:r w:rsidR="00F75994" w:rsidRPr="009B620E">
        <w:rPr>
          <w:rFonts w:hint="eastAsia"/>
        </w:rPr>
        <w:t>地院</w:t>
      </w:r>
      <w:r w:rsidR="00D61599" w:rsidRPr="009B620E">
        <w:rPr>
          <w:rFonts w:hint="eastAsia"/>
        </w:rPr>
        <w:t>為行政監督。</w:t>
      </w:r>
    </w:p>
    <w:p w:rsidR="008E49A7" w:rsidRPr="009B620E" w:rsidRDefault="008E49A7" w:rsidP="00345EB4">
      <w:pPr>
        <w:pStyle w:val="2"/>
        <w:rPr>
          <w:b/>
        </w:rPr>
      </w:pPr>
      <w:bookmarkStart w:id="73" w:name="_Toc26607757"/>
      <w:r w:rsidRPr="009B620E">
        <w:rPr>
          <w:rFonts w:hint="eastAsia"/>
          <w:b/>
        </w:rPr>
        <w:t>少事法刪除第85條之1</w:t>
      </w:r>
      <w:r w:rsidR="000D4486" w:rsidRPr="009B620E">
        <w:rPr>
          <w:rFonts w:hint="eastAsia"/>
          <w:b/>
        </w:rPr>
        <w:t>於109年6月19日</w:t>
      </w:r>
      <w:r w:rsidRPr="009B620E">
        <w:rPr>
          <w:rFonts w:hint="eastAsia"/>
          <w:b/>
        </w:rPr>
        <w:t>生效後，司法機關不再處理兒童觸法事件，回歸教育及社福體系處理。目前教育部已積極盤點各項資源並</w:t>
      </w:r>
      <w:proofErr w:type="gramStart"/>
      <w:r w:rsidRPr="009B620E">
        <w:rPr>
          <w:rFonts w:hint="eastAsia"/>
          <w:b/>
        </w:rPr>
        <w:t>研商觸</w:t>
      </w:r>
      <w:proofErr w:type="gramEnd"/>
      <w:r w:rsidRPr="009B620E">
        <w:rPr>
          <w:rFonts w:hint="eastAsia"/>
          <w:b/>
        </w:rPr>
        <w:t>法兒童通報、處遇、輔導及協助之配套措施。</w:t>
      </w:r>
      <w:proofErr w:type="gramStart"/>
      <w:r w:rsidRPr="009B620E">
        <w:rPr>
          <w:rFonts w:hint="eastAsia"/>
          <w:b/>
        </w:rPr>
        <w:t>惟</w:t>
      </w:r>
      <w:proofErr w:type="gramEnd"/>
      <w:r w:rsidRPr="009B620E">
        <w:rPr>
          <w:rFonts w:hint="eastAsia"/>
          <w:b/>
        </w:rPr>
        <w:t>司法</w:t>
      </w:r>
      <w:proofErr w:type="gramStart"/>
      <w:r w:rsidRPr="009B620E">
        <w:rPr>
          <w:rFonts w:hint="eastAsia"/>
          <w:b/>
        </w:rPr>
        <w:t>強制力對觸法</w:t>
      </w:r>
      <w:proofErr w:type="gramEnd"/>
      <w:r w:rsidRPr="009B620E">
        <w:rPr>
          <w:rFonts w:hint="eastAsia"/>
          <w:b/>
        </w:rPr>
        <w:t>兒少身心治療或輔導教育之處遇執行，乃屬不可或缺的環節，為確保社會安全之防衛機能，教</w:t>
      </w:r>
      <w:r w:rsidRPr="009B620E">
        <w:rPr>
          <w:rFonts w:hint="eastAsia"/>
          <w:b/>
        </w:rPr>
        <w:lastRenderedPageBreak/>
        <w:t>育部宜協調司法院研究如遇重大兒童惡性犯罪之特殊事件，或重大觸法之行為人被發現時已非國民教育之對象時，司法介入的可行性。</w:t>
      </w:r>
      <w:bookmarkEnd w:id="73"/>
    </w:p>
    <w:p w:rsidR="008E49A7" w:rsidRPr="009B620E" w:rsidRDefault="008E49A7" w:rsidP="00345EB4">
      <w:pPr>
        <w:pStyle w:val="3"/>
      </w:pPr>
      <w:r w:rsidRPr="009B620E">
        <w:rPr>
          <w:rFonts w:hint="eastAsia"/>
        </w:rPr>
        <w:t>少事法於108年6月19日修正刪除第85條之1，並自109年6月19日生效。未來少年司法將不再介入兒童觸法事件之處理；另同法第18條修正</w:t>
      </w:r>
      <w:proofErr w:type="gramStart"/>
      <w:r w:rsidRPr="009B620E">
        <w:rPr>
          <w:rFonts w:hint="eastAsia"/>
        </w:rPr>
        <w:t>以曝險</w:t>
      </w:r>
      <w:proofErr w:type="gramEnd"/>
      <w:r w:rsidRPr="009B620E">
        <w:rPr>
          <w:rFonts w:hint="eastAsia"/>
        </w:rPr>
        <w:t>少年概念</w:t>
      </w:r>
      <w:proofErr w:type="gramStart"/>
      <w:r w:rsidRPr="009B620E">
        <w:rPr>
          <w:rFonts w:hint="eastAsia"/>
        </w:rPr>
        <w:t>取代虞</w:t>
      </w:r>
      <w:proofErr w:type="gramEnd"/>
      <w:r w:rsidRPr="009B620E">
        <w:rPr>
          <w:rFonts w:hint="eastAsia"/>
        </w:rPr>
        <w:t>犯少年，改</w:t>
      </w:r>
      <w:proofErr w:type="gramStart"/>
      <w:r w:rsidRPr="009B620E">
        <w:rPr>
          <w:rFonts w:hint="eastAsia"/>
        </w:rPr>
        <w:t>採</w:t>
      </w:r>
      <w:proofErr w:type="gramEnd"/>
      <w:r w:rsidRPr="009B620E">
        <w:rPr>
          <w:rFonts w:hint="eastAsia"/>
        </w:rPr>
        <w:t>行政輔導先行，由各地方政府少年輔導委員會</w:t>
      </w:r>
      <w:r w:rsidR="007946B0" w:rsidRPr="009B620E">
        <w:rPr>
          <w:rFonts w:hint="eastAsia"/>
        </w:rPr>
        <w:t>（下稱少輔會）</w:t>
      </w:r>
      <w:r w:rsidRPr="009B620E">
        <w:rPr>
          <w:rFonts w:hint="eastAsia"/>
        </w:rPr>
        <w:t>辦理相關輔導工作，自112年7月1日起施行。本案因被害人黃童未滿8歲，加害人楊童未滿12歲，故</w:t>
      </w:r>
      <w:proofErr w:type="gramStart"/>
      <w:r w:rsidRPr="009B620E">
        <w:rPr>
          <w:rFonts w:hint="eastAsia"/>
        </w:rPr>
        <w:t>臺</w:t>
      </w:r>
      <w:proofErr w:type="gramEnd"/>
      <w:r w:rsidRPr="009B620E">
        <w:rPr>
          <w:rFonts w:hint="eastAsia"/>
        </w:rPr>
        <w:t>南地院表示少事法修法後，類似本案情形將非少年司法之管轄</w:t>
      </w:r>
      <w:r w:rsidR="007946B0" w:rsidRPr="009B620E">
        <w:rPr>
          <w:rFonts w:hint="eastAsia"/>
        </w:rPr>
        <w:t>範圍</w:t>
      </w:r>
      <w:r w:rsidRPr="009B620E">
        <w:rPr>
          <w:rFonts w:hint="eastAsia"/>
        </w:rPr>
        <w:t>等語，尚非無據。</w:t>
      </w:r>
    </w:p>
    <w:p w:rsidR="008E49A7" w:rsidRPr="009B620E" w:rsidRDefault="008E49A7" w:rsidP="00345EB4">
      <w:pPr>
        <w:pStyle w:val="3"/>
      </w:pPr>
      <w:r w:rsidRPr="009B620E">
        <w:rPr>
          <w:rFonts w:hint="eastAsia"/>
        </w:rPr>
        <w:t>依新法上開設計，未來非行少年需區分其年齡及行為而定其主管機關。詳言之，除12歲以上涉有觸法行為者仍由少年司法管轄外，12歲以上涉</w:t>
      </w:r>
      <w:proofErr w:type="gramStart"/>
      <w:r w:rsidRPr="009B620E">
        <w:rPr>
          <w:rFonts w:hint="eastAsia"/>
        </w:rPr>
        <w:t>有曝險</w:t>
      </w:r>
      <w:proofErr w:type="gramEnd"/>
      <w:r w:rsidRPr="009B620E">
        <w:rPr>
          <w:rFonts w:hint="eastAsia"/>
        </w:rPr>
        <w:t>事由者，應由地方政府少輔會先行</w:t>
      </w:r>
      <w:r w:rsidR="007946B0" w:rsidRPr="009B620E">
        <w:rPr>
          <w:rFonts w:hint="eastAsia"/>
        </w:rPr>
        <w:t>輔導</w:t>
      </w:r>
      <w:r w:rsidRPr="009B620E">
        <w:rPr>
          <w:rFonts w:hint="eastAsia"/>
        </w:rPr>
        <w:t>，12歲以下兒童涉有觸法行為時，則交由教育部主責，司法不再介入。但本院必須指出，</w:t>
      </w:r>
      <w:proofErr w:type="gramStart"/>
      <w:r w:rsidRPr="009B620E">
        <w:rPr>
          <w:rFonts w:hint="eastAsia"/>
        </w:rPr>
        <w:t>本次少事</w:t>
      </w:r>
      <w:proofErr w:type="gramEnd"/>
      <w:r w:rsidRPr="009B620E">
        <w:rPr>
          <w:rFonts w:hint="eastAsia"/>
        </w:rPr>
        <w:t>法之修法意旨，原為更周延保護</w:t>
      </w:r>
      <w:proofErr w:type="gramStart"/>
      <w:r w:rsidRPr="009B620E">
        <w:rPr>
          <w:rFonts w:hint="eastAsia"/>
        </w:rPr>
        <w:t>非行兒少</w:t>
      </w:r>
      <w:proofErr w:type="gramEnd"/>
      <w:r w:rsidRPr="009B620E">
        <w:rPr>
          <w:rFonts w:hint="eastAsia"/>
        </w:rPr>
        <w:t>，避免標籤效應之危害，但後續執行面亦可能導致少年司法朝刑事化發展及司法福利</w:t>
      </w:r>
      <w:r w:rsidR="00437DCC" w:rsidRPr="009B620E">
        <w:rPr>
          <w:rFonts w:hint="eastAsia"/>
        </w:rPr>
        <w:t>系統</w:t>
      </w:r>
      <w:r w:rsidRPr="009B620E">
        <w:rPr>
          <w:rFonts w:hint="eastAsia"/>
        </w:rPr>
        <w:t>的萎縮，尤應注意各界關心之2項議題：1.少輔會能否確實</w:t>
      </w:r>
      <w:proofErr w:type="gramStart"/>
      <w:r w:rsidRPr="009B620E">
        <w:rPr>
          <w:rFonts w:hint="eastAsia"/>
        </w:rPr>
        <w:t>發揮曝險少年個</w:t>
      </w:r>
      <w:proofErr w:type="gramEnd"/>
      <w:r w:rsidRPr="009B620E">
        <w:rPr>
          <w:rFonts w:hint="eastAsia"/>
        </w:rPr>
        <w:t>管中心的功能及其角色應如何充實；2.行政機關如何處理12歲以下兒童的觸法行為。</w:t>
      </w:r>
    </w:p>
    <w:p w:rsidR="008E49A7" w:rsidRPr="009B620E" w:rsidRDefault="008E49A7" w:rsidP="00345EB4">
      <w:pPr>
        <w:pStyle w:val="3"/>
      </w:pPr>
      <w:r w:rsidRPr="009B620E">
        <w:rPr>
          <w:rFonts w:hint="eastAsia"/>
        </w:rPr>
        <w:t>按日本對於14歲以下之觸法兒童</w:t>
      </w:r>
      <w:r w:rsidR="00437DCC" w:rsidRPr="009B620E">
        <w:rPr>
          <w:rFonts w:hint="eastAsia"/>
        </w:rPr>
        <w:t>（日本之兒童係指14歲以下者）</w:t>
      </w:r>
      <w:r w:rsidRPr="009B620E">
        <w:rPr>
          <w:rFonts w:hint="eastAsia"/>
        </w:rPr>
        <w:t>，係優先適用《兒童福祉法》，由兒童相談所</w:t>
      </w:r>
      <w:proofErr w:type="gramStart"/>
      <w:r w:rsidRPr="009B620E">
        <w:rPr>
          <w:rFonts w:hint="eastAsia"/>
        </w:rPr>
        <w:t>採</w:t>
      </w:r>
      <w:proofErr w:type="gramEnd"/>
      <w:r w:rsidRPr="009B620E">
        <w:rPr>
          <w:rFonts w:hint="eastAsia"/>
        </w:rPr>
        <w:t>福利保護措施，引</w:t>
      </w:r>
      <w:proofErr w:type="gramStart"/>
      <w:r w:rsidRPr="009B620E">
        <w:rPr>
          <w:rFonts w:hint="eastAsia"/>
        </w:rPr>
        <w:t>介</w:t>
      </w:r>
      <w:proofErr w:type="gramEnd"/>
      <w:r w:rsidRPr="009B620E">
        <w:rPr>
          <w:rFonts w:hint="eastAsia"/>
        </w:rPr>
        <w:t>司法、社政、警政、教育資源，提供包括受</w:t>
      </w:r>
      <w:proofErr w:type="gramStart"/>
      <w:r w:rsidRPr="009B620E">
        <w:rPr>
          <w:rFonts w:hint="eastAsia"/>
        </w:rPr>
        <w:t>虐兒童及觸法</w:t>
      </w:r>
      <w:proofErr w:type="gramEnd"/>
      <w:r w:rsidRPr="009B620E">
        <w:rPr>
          <w:rFonts w:hint="eastAsia"/>
        </w:rPr>
        <w:t>兒童</w:t>
      </w:r>
      <w:proofErr w:type="gramStart"/>
      <w:r w:rsidRPr="009B620E">
        <w:rPr>
          <w:rFonts w:hint="eastAsia"/>
        </w:rPr>
        <w:t>整合式的服務</w:t>
      </w:r>
      <w:proofErr w:type="gramEnd"/>
      <w:r w:rsidRPr="009B620E">
        <w:rPr>
          <w:rFonts w:hint="eastAsia"/>
        </w:rPr>
        <w:t>，後續得視個案保護需求，交由厚生勞動省管理之兒童自立支援設施或兒童養護設施進行</w:t>
      </w:r>
      <w:r w:rsidRPr="009B620E">
        <w:rPr>
          <w:rFonts w:hint="eastAsia"/>
        </w:rPr>
        <w:lastRenderedPageBreak/>
        <w:t>保護，但未完全排除司法介入的途徑。兒童相談所如認為兒童觸法事件之情節重大，應受司法審判時，得移送家庭裁判所依《少年法》審判。又該國《少年法》原規定年滿14歲者，</w:t>
      </w:r>
      <w:r w:rsidR="00BE05CD" w:rsidRPr="009B620E">
        <w:rPr>
          <w:rFonts w:hint="eastAsia"/>
        </w:rPr>
        <w:t>法官</w:t>
      </w:r>
      <w:r w:rsidRPr="009B620E">
        <w:rPr>
          <w:rFonts w:hint="eastAsia"/>
        </w:rPr>
        <w:t>始得裁定交付法務省下轄之少年院，然日本社會自2000年來發生多起重大兒童惡性犯罪事件</w:t>
      </w:r>
      <w:r w:rsidRPr="009B620E">
        <w:rPr>
          <w:rStyle w:val="af7"/>
        </w:rPr>
        <w:footnoteReference w:id="25"/>
      </w:r>
      <w:r w:rsidRPr="009B620E">
        <w:rPr>
          <w:rFonts w:hint="eastAsia"/>
        </w:rPr>
        <w:t>，經診斷行兇兒童</w:t>
      </w:r>
      <w:proofErr w:type="gramStart"/>
      <w:r w:rsidRPr="009B620E">
        <w:rPr>
          <w:rFonts w:hint="eastAsia"/>
        </w:rPr>
        <w:t>罹</w:t>
      </w:r>
      <w:proofErr w:type="gramEnd"/>
      <w:r w:rsidRPr="009B620E">
        <w:rPr>
          <w:rFonts w:hint="eastAsia"/>
        </w:rPr>
        <w:t>患嚴重</w:t>
      </w:r>
      <w:r w:rsidR="00F110C3" w:rsidRPr="009B620E">
        <w:rPr>
          <w:rFonts w:hint="eastAsia"/>
        </w:rPr>
        <w:t>的</w:t>
      </w:r>
      <w:r w:rsidRPr="009B620E">
        <w:rPr>
          <w:rFonts w:hint="eastAsia"/>
        </w:rPr>
        <w:t>精神疾病，舊法只能收容在兒童福利教養機構，而不能交付醫療少年院為保護處分，基於社會防衛之需求，故日本《少年法》修法將少年院收容的年齡降至「大約12歲」（即包括11歲的少年）。</w:t>
      </w:r>
      <w:proofErr w:type="gramStart"/>
      <w:r w:rsidR="00F110C3" w:rsidRPr="009B620E">
        <w:rPr>
          <w:rFonts w:hint="eastAsia"/>
        </w:rPr>
        <w:t>鑑</w:t>
      </w:r>
      <w:proofErr w:type="gramEnd"/>
      <w:r w:rsidR="00F110C3" w:rsidRPr="009B620E">
        <w:rPr>
          <w:rFonts w:hint="eastAsia"/>
        </w:rPr>
        <w:t>於我國少事法之</w:t>
      </w:r>
      <w:proofErr w:type="gramStart"/>
      <w:r w:rsidR="00F110C3" w:rsidRPr="009B620E">
        <w:rPr>
          <w:rFonts w:hint="eastAsia"/>
        </w:rPr>
        <w:t>體例係仿自</w:t>
      </w:r>
      <w:proofErr w:type="gramEnd"/>
      <w:r w:rsidR="00F110C3" w:rsidRPr="009B620E">
        <w:rPr>
          <w:rFonts w:hint="eastAsia"/>
        </w:rPr>
        <w:t>日本《少年法》，故上開法制設計，值得我國參考。</w:t>
      </w:r>
    </w:p>
    <w:p w:rsidR="008E49A7" w:rsidRPr="009B620E" w:rsidRDefault="008E49A7" w:rsidP="00345EB4">
      <w:pPr>
        <w:pStyle w:val="3"/>
      </w:pPr>
      <w:proofErr w:type="gramStart"/>
      <w:r w:rsidRPr="009B620E">
        <w:rPr>
          <w:rFonts w:hint="eastAsia"/>
        </w:rPr>
        <w:t>詢</w:t>
      </w:r>
      <w:proofErr w:type="gramEnd"/>
      <w:r w:rsidRPr="009B620E">
        <w:rPr>
          <w:rFonts w:hint="eastAsia"/>
        </w:rPr>
        <w:t>據教育部表示，我國未來兒童觸法事件將依學生輔導法三級輔導架構下</w:t>
      </w:r>
      <w:r w:rsidR="004D4517" w:rsidRPr="009B620E">
        <w:rPr>
          <w:rFonts w:hint="eastAsia"/>
        </w:rPr>
        <w:t>，</w:t>
      </w:r>
      <w:r w:rsidRPr="009B620E">
        <w:rPr>
          <w:rFonts w:hint="eastAsia"/>
        </w:rPr>
        <w:t>進行第一級或第二級輔導，如有需要亦可向學生輔導諮商中心申請第三級</w:t>
      </w:r>
      <w:proofErr w:type="gramStart"/>
      <w:r w:rsidRPr="009B620E">
        <w:rPr>
          <w:rFonts w:hint="eastAsia"/>
        </w:rPr>
        <w:t>處遇性輔導</w:t>
      </w:r>
      <w:proofErr w:type="gramEnd"/>
      <w:r w:rsidRPr="009B620E">
        <w:rPr>
          <w:rFonts w:hint="eastAsia"/>
        </w:rPr>
        <w:t>，由專業輔導人員進行諮商輔導，並在社會安全網絡架構下尋求社政、衛政、警政協助兒童及對其家庭進行關懷。另有關觸法兒童之通報、處遇、輔導及協助等事項，教育部已盤點各項資源並</w:t>
      </w:r>
      <w:proofErr w:type="gramStart"/>
      <w:r w:rsidRPr="009B620E">
        <w:rPr>
          <w:rFonts w:hint="eastAsia"/>
        </w:rPr>
        <w:t>研</w:t>
      </w:r>
      <w:proofErr w:type="gramEnd"/>
      <w:r w:rsidRPr="009B620E">
        <w:rPr>
          <w:rFonts w:hint="eastAsia"/>
        </w:rPr>
        <w:t>商各項配套措施，並將落實與各地方政府之合作等語</w:t>
      </w:r>
      <w:r w:rsidR="004D4517" w:rsidRPr="009B620E">
        <w:rPr>
          <w:rFonts w:hint="eastAsia"/>
        </w:rPr>
        <w:t>，</w:t>
      </w:r>
      <w:r w:rsidRPr="009B620E">
        <w:rPr>
          <w:rFonts w:hint="eastAsia"/>
        </w:rPr>
        <w:t>確有積極作為，自應予肯定。惟依教育部目前規劃之架構，欠缺兒童</w:t>
      </w:r>
      <w:r w:rsidR="007978E7" w:rsidRPr="009B620E">
        <w:rPr>
          <w:rFonts w:hint="eastAsia"/>
        </w:rPr>
        <w:t>涉嫌</w:t>
      </w:r>
      <w:r w:rsidRPr="009B620E">
        <w:rPr>
          <w:rFonts w:hint="eastAsia"/>
        </w:rPr>
        <w:t>重大惡性犯罪時少年司法得介入之空間。</w:t>
      </w:r>
      <w:proofErr w:type="gramStart"/>
      <w:r w:rsidRPr="009B620E">
        <w:rPr>
          <w:rFonts w:hint="eastAsia"/>
        </w:rPr>
        <w:t>鑑</w:t>
      </w:r>
      <w:proofErr w:type="gramEnd"/>
      <w:r w:rsidRPr="009B620E">
        <w:rPr>
          <w:rFonts w:hint="eastAsia"/>
        </w:rPr>
        <w:t>於我國過去亦曾發生兒童殺人事件</w:t>
      </w:r>
      <w:proofErr w:type="gramStart"/>
      <w:r w:rsidRPr="009B620E">
        <w:rPr>
          <w:rFonts w:hint="eastAsia"/>
        </w:rPr>
        <w:t>（</w:t>
      </w:r>
      <w:proofErr w:type="gramEnd"/>
      <w:r w:rsidRPr="009B620E">
        <w:rPr>
          <w:rFonts w:hint="eastAsia"/>
        </w:rPr>
        <w:t>例如83年台北市內湖某國小吳姓女老師</w:t>
      </w:r>
      <w:r w:rsidR="000D4486" w:rsidRPr="009B620E">
        <w:rPr>
          <w:rFonts w:hint="eastAsia"/>
        </w:rPr>
        <w:t>遭</w:t>
      </w:r>
      <w:proofErr w:type="gramStart"/>
      <w:r w:rsidRPr="009B620E">
        <w:rPr>
          <w:rFonts w:hint="eastAsia"/>
        </w:rPr>
        <w:t>姦</w:t>
      </w:r>
      <w:proofErr w:type="gramEnd"/>
      <w:r w:rsidRPr="009B620E">
        <w:rPr>
          <w:rFonts w:hint="eastAsia"/>
        </w:rPr>
        <w:t>殺命案，共犯王嫌行兇時僅11歲。警方偵破該案時，王嫌已19歲。如依修正後之少事法，王嫌所犯</w:t>
      </w:r>
      <w:proofErr w:type="gramStart"/>
      <w:r w:rsidRPr="009B620E">
        <w:rPr>
          <w:rFonts w:hint="eastAsia"/>
        </w:rPr>
        <w:t>淊</w:t>
      </w:r>
      <w:proofErr w:type="gramEnd"/>
      <w:r w:rsidRPr="009B620E">
        <w:rPr>
          <w:rFonts w:hint="eastAsia"/>
        </w:rPr>
        <w:t>天罪行，國家將無</w:t>
      </w:r>
      <w:r w:rsidR="004D4517" w:rsidRPr="009B620E">
        <w:rPr>
          <w:rFonts w:hint="eastAsia"/>
        </w:rPr>
        <w:t>法可</w:t>
      </w:r>
      <w:r w:rsidRPr="009B620E">
        <w:rPr>
          <w:rFonts w:hint="eastAsia"/>
        </w:rPr>
        <w:t>處理</w:t>
      </w:r>
      <w:proofErr w:type="gramStart"/>
      <w:r w:rsidRPr="009B620E">
        <w:rPr>
          <w:rFonts w:hint="eastAsia"/>
        </w:rPr>
        <w:t>）</w:t>
      </w:r>
      <w:proofErr w:type="gramEnd"/>
      <w:r w:rsidRPr="009B620E">
        <w:rPr>
          <w:rFonts w:hint="eastAsia"/>
        </w:rPr>
        <w:t>。</w:t>
      </w:r>
      <w:r w:rsidR="004C7F45">
        <w:rPr>
          <w:rFonts w:hint="eastAsia"/>
        </w:rPr>
        <w:t>且</w:t>
      </w:r>
      <w:r w:rsidRPr="009B620E">
        <w:rPr>
          <w:rFonts w:hint="eastAsia"/>
        </w:rPr>
        <w:t>司法</w:t>
      </w:r>
      <w:proofErr w:type="gramStart"/>
      <w:r w:rsidRPr="009B620E">
        <w:rPr>
          <w:rFonts w:hint="eastAsia"/>
        </w:rPr>
        <w:t>強制力</w:t>
      </w:r>
      <w:r w:rsidRPr="009B620E">
        <w:rPr>
          <w:rFonts w:hint="eastAsia"/>
        </w:rPr>
        <w:lastRenderedPageBreak/>
        <w:t>對觸法</w:t>
      </w:r>
      <w:proofErr w:type="gramEnd"/>
      <w:r w:rsidRPr="009B620E">
        <w:rPr>
          <w:rFonts w:hint="eastAsia"/>
        </w:rPr>
        <w:t>兒童身心治療或輔導教育之處遇執行，乃屬不可或缺的環節，未來如發生類似日本之特殊事件時，為確保社會安全之防衛機能，教育部宜協調司法院研究，如遇特殊</w:t>
      </w:r>
      <w:r w:rsidR="00C60184" w:rsidRPr="009B620E">
        <w:rPr>
          <w:rFonts w:hint="eastAsia"/>
        </w:rPr>
        <w:t>重大</w:t>
      </w:r>
      <w:r w:rsidRPr="009B620E">
        <w:rPr>
          <w:rFonts w:hint="eastAsia"/>
        </w:rPr>
        <w:t>狀況時司法介入的可行性。</w:t>
      </w:r>
    </w:p>
    <w:p w:rsidR="008E49A7" w:rsidRPr="009B620E" w:rsidRDefault="008E49A7" w:rsidP="008E49A7">
      <w:pPr>
        <w:pStyle w:val="1"/>
        <w:ind w:left="2380" w:hanging="2380"/>
      </w:pPr>
      <w:r w:rsidRPr="009B620E">
        <w:br w:type="page"/>
      </w:r>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26607758"/>
      <w:r w:rsidRPr="009B620E">
        <w:rPr>
          <w:rFonts w:hint="eastAsia"/>
        </w:rPr>
        <w:lastRenderedPageBreak/>
        <w:t>處理辦法：</w:t>
      </w:r>
      <w:bookmarkEnd w:id="74"/>
      <w:bookmarkEnd w:id="75"/>
      <w:bookmarkEnd w:id="76"/>
      <w:bookmarkEnd w:id="77"/>
      <w:bookmarkEnd w:id="78"/>
      <w:bookmarkEnd w:id="79"/>
      <w:bookmarkEnd w:id="80"/>
      <w:bookmarkEnd w:id="81"/>
      <w:bookmarkEnd w:id="82"/>
      <w:bookmarkEnd w:id="83"/>
      <w:bookmarkEnd w:id="84"/>
      <w:bookmarkEnd w:id="85"/>
      <w:bookmarkEnd w:id="86"/>
    </w:p>
    <w:p w:rsidR="00B77EA5" w:rsidRPr="009B620E" w:rsidRDefault="00B77EA5" w:rsidP="008E49A7">
      <w:pPr>
        <w:numPr>
          <w:ilvl w:val="1"/>
          <w:numId w:val="1"/>
        </w:numPr>
        <w:kinsoku w:val="0"/>
        <w:ind w:left="1020" w:hanging="680"/>
        <w:jc w:val="both"/>
        <w:outlineLvl w:val="1"/>
        <w:rPr>
          <w:rFonts w:ascii="標楷體" w:hAnsi="Arial"/>
          <w:bCs/>
          <w:kern w:val="0"/>
          <w:szCs w:val="48"/>
        </w:rPr>
      </w:pPr>
      <w:bookmarkStart w:id="87" w:name="_Toc524895649"/>
      <w:bookmarkStart w:id="88" w:name="_Toc524896195"/>
      <w:bookmarkStart w:id="89" w:name="_Toc524896225"/>
      <w:bookmarkStart w:id="90" w:name="_Toc25936604"/>
      <w:bookmarkStart w:id="91" w:name="_Toc26390158"/>
      <w:bookmarkStart w:id="92" w:name="_Toc26607759"/>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2524185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7"/>
      <w:bookmarkEnd w:id="88"/>
      <w:bookmarkEnd w:id="89"/>
      <w:r w:rsidRPr="009B620E">
        <w:rPr>
          <w:rFonts w:ascii="標楷體" w:hAnsi="Arial" w:hint="eastAsia"/>
          <w:bCs/>
          <w:kern w:val="0"/>
          <w:szCs w:val="48"/>
        </w:rPr>
        <w:t>調查意見一，</w:t>
      </w:r>
      <w:r w:rsidR="00BD430D">
        <w:rPr>
          <w:rFonts w:ascii="標楷體" w:hAnsi="Arial" w:hint="eastAsia"/>
          <w:bCs/>
          <w:kern w:val="0"/>
          <w:szCs w:val="48"/>
        </w:rPr>
        <w:t>提</w:t>
      </w:r>
      <w:r w:rsidR="00BD430D">
        <w:rPr>
          <w:rFonts w:ascii="標楷體" w:hAnsi="Arial"/>
          <w:bCs/>
          <w:kern w:val="0"/>
          <w:szCs w:val="48"/>
        </w:rPr>
        <w:t>案糾正</w:t>
      </w:r>
      <w:proofErr w:type="gramStart"/>
      <w:r w:rsidR="00BD430D">
        <w:rPr>
          <w:rFonts w:ascii="標楷體" w:hAnsi="Arial"/>
          <w:bCs/>
          <w:kern w:val="0"/>
          <w:szCs w:val="48"/>
        </w:rPr>
        <w:t>臺</w:t>
      </w:r>
      <w:proofErr w:type="gramEnd"/>
      <w:r w:rsidR="00BD430D">
        <w:rPr>
          <w:rFonts w:ascii="標楷體" w:hAnsi="Arial"/>
          <w:bCs/>
          <w:kern w:val="0"/>
          <w:szCs w:val="48"/>
        </w:rPr>
        <w:t>南市政府</w:t>
      </w:r>
      <w:r w:rsidR="00BD430D">
        <w:rPr>
          <w:rFonts w:ascii="標楷體" w:hAnsi="Arial" w:hint="eastAsia"/>
          <w:bCs/>
          <w:kern w:val="0"/>
          <w:szCs w:val="48"/>
        </w:rPr>
        <w:t>並</w:t>
      </w:r>
      <w:r w:rsidRPr="009B620E">
        <w:rPr>
          <w:rFonts w:ascii="標楷體" w:hAnsi="Arial" w:hint="eastAsia"/>
          <w:bCs/>
          <w:kern w:val="0"/>
          <w:szCs w:val="48"/>
        </w:rPr>
        <w:t>函復陳訴人。</w:t>
      </w:r>
      <w:bookmarkEnd w:id="90"/>
      <w:bookmarkEnd w:id="91"/>
      <w:bookmarkEnd w:id="92"/>
    </w:p>
    <w:p w:rsidR="008E49A7" w:rsidRPr="009B620E" w:rsidRDefault="008E49A7" w:rsidP="008E49A7">
      <w:pPr>
        <w:numPr>
          <w:ilvl w:val="1"/>
          <w:numId w:val="1"/>
        </w:numPr>
        <w:kinsoku w:val="0"/>
        <w:ind w:left="1020" w:hanging="680"/>
        <w:jc w:val="both"/>
        <w:outlineLvl w:val="1"/>
        <w:rPr>
          <w:rFonts w:ascii="標楷體" w:hAnsi="Arial"/>
          <w:bCs/>
          <w:kern w:val="0"/>
          <w:szCs w:val="48"/>
        </w:rPr>
      </w:pPr>
      <w:bookmarkStart w:id="113" w:name="_Toc25936605"/>
      <w:bookmarkStart w:id="114" w:name="_Toc26390159"/>
      <w:bookmarkStart w:id="115" w:name="_Toc26607760"/>
      <w:r w:rsidRPr="009B620E">
        <w:rPr>
          <w:rFonts w:ascii="標楷體" w:hAnsi="Arial" w:hint="eastAsia"/>
          <w:bCs/>
          <w:kern w:val="0"/>
          <w:szCs w:val="48"/>
        </w:rPr>
        <w:t>調查意見</w:t>
      </w:r>
      <w:r w:rsidR="00174638" w:rsidRPr="009B620E">
        <w:rPr>
          <w:rFonts w:ascii="標楷體" w:hAnsi="Arial" w:hint="eastAsia"/>
          <w:bCs/>
          <w:kern w:val="0"/>
          <w:szCs w:val="48"/>
        </w:rPr>
        <w:t>二</w:t>
      </w:r>
      <w:r w:rsidRPr="009B620E">
        <w:rPr>
          <w:rFonts w:ascii="標楷體" w:hAnsi="Arial" w:hint="eastAsia"/>
          <w:bCs/>
          <w:kern w:val="0"/>
          <w:szCs w:val="48"/>
        </w:rPr>
        <w:t>，函請</w:t>
      </w:r>
      <w:proofErr w:type="gramStart"/>
      <w:r w:rsidRPr="009B620E">
        <w:rPr>
          <w:rFonts w:ascii="標楷體" w:hAnsi="Arial" w:hint="eastAsia"/>
          <w:bCs/>
          <w:kern w:val="0"/>
          <w:szCs w:val="48"/>
        </w:rPr>
        <w:t>臺</w:t>
      </w:r>
      <w:proofErr w:type="gramEnd"/>
      <w:r w:rsidRPr="009B620E">
        <w:rPr>
          <w:rFonts w:ascii="標楷體" w:hAnsi="Arial" w:hint="eastAsia"/>
          <w:bCs/>
          <w:kern w:val="0"/>
          <w:szCs w:val="48"/>
        </w:rPr>
        <w:t>南市政府確實檢討改進</w:t>
      </w:r>
      <w:proofErr w:type="gramStart"/>
      <w:r w:rsidRPr="009B620E">
        <w:rPr>
          <w:rFonts w:ascii="標楷體" w:hAnsi="Arial" w:hint="eastAsia"/>
          <w:bCs/>
          <w:kern w:val="0"/>
          <w:szCs w:val="48"/>
        </w:rPr>
        <w:t>見復。</w:t>
      </w:r>
      <w:bookmarkEnd w:id="93"/>
      <w:bookmarkEnd w:id="94"/>
      <w:bookmarkEnd w:id="95"/>
      <w:bookmarkEnd w:id="96"/>
      <w:bookmarkEnd w:id="97"/>
      <w:bookmarkEnd w:id="98"/>
      <w:bookmarkEnd w:id="99"/>
      <w:bookmarkEnd w:id="100"/>
      <w:bookmarkEnd w:id="101"/>
      <w:bookmarkEnd w:id="113"/>
      <w:bookmarkEnd w:id="114"/>
      <w:bookmarkEnd w:id="115"/>
      <w:proofErr w:type="gramEnd"/>
    </w:p>
    <w:p w:rsidR="00174638" w:rsidRPr="009B620E" w:rsidRDefault="008E49A7" w:rsidP="00174638">
      <w:pPr>
        <w:pStyle w:val="2"/>
      </w:pPr>
      <w:bookmarkStart w:id="116" w:name="_Toc25241857"/>
      <w:bookmarkStart w:id="117" w:name="_Toc25936606"/>
      <w:bookmarkStart w:id="118" w:name="_Toc26390160"/>
      <w:bookmarkStart w:id="119" w:name="_Toc26607761"/>
      <w:bookmarkStart w:id="120" w:name="_Toc69556899"/>
      <w:bookmarkStart w:id="121" w:name="_Toc69556948"/>
      <w:bookmarkStart w:id="122" w:name="_Toc69609822"/>
      <w:bookmarkStart w:id="123" w:name="_Toc70241818"/>
      <w:bookmarkStart w:id="124" w:name="_Toc70242207"/>
      <w:r w:rsidRPr="009B620E">
        <w:rPr>
          <w:rFonts w:hint="eastAsia"/>
        </w:rPr>
        <w:t>調查意見</w:t>
      </w:r>
      <w:r w:rsidR="00174638" w:rsidRPr="009B620E">
        <w:rPr>
          <w:rFonts w:hint="eastAsia"/>
        </w:rPr>
        <w:t>二</w:t>
      </w:r>
      <w:r w:rsidR="000919C0">
        <w:rPr>
          <w:rFonts w:hint="eastAsia"/>
        </w:rPr>
        <w:t>、三</w:t>
      </w:r>
      <w:r w:rsidRPr="009B620E">
        <w:rPr>
          <w:rFonts w:hint="eastAsia"/>
        </w:rPr>
        <w:t>，函請</w:t>
      </w:r>
      <w:r w:rsidR="00174638" w:rsidRPr="009B620E">
        <w:rPr>
          <w:rFonts w:hint="eastAsia"/>
        </w:rPr>
        <w:t>衛生福利部確實檢討改進</w:t>
      </w:r>
      <w:proofErr w:type="gramStart"/>
      <w:r w:rsidR="00174638" w:rsidRPr="009B620E">
        <w:rPr>
          <w:rFonts w:hint="eastAsia"/>
        </w:rPr>
        <w:t>見復。</w:t>
      </w:r>
      <w:bookmarkEnd w:id="116"/>
      <w:bookmarkEnd w:id="117"/>
      <w:bookmarkEnd w:id="118"/>
      <w:bookmarkEnd w:id="119"/>
      <w:proofErr w:type="gramEnd"/>
    </w:p>
    <w:p w:rsidR="00174638" w:rsidRPr="009B620E" w:rsidRDefault="00174638" w:rsidP="00174638">
      <w:pPr>
        <w:pStyle w:val="2"/>
      </w:pPr>
      <w:bookmarkStart w:id="125" w:name="_Toc25241858"/>
      <w:bookmarkStart w:id="126" w:name="_Toc25936607"/>
      <w:bookmarkStart w:id="127" w:name="_Toc26390161"/>
      <w:bookmarkStart w:id="128" w:name="_Toc26607762"/>
      <w:r w:rsidRPr="009B620E">
        <w:rPr>
          <w:rFonts w:hint="eastAsia"/>
        </w:rPr>
        <w:t>調查意見三</w:t>
      </w:r>
      <w:r w:rsidR="00F70C39">
        <w:rPr>
          <w:rFonts w:hint="eastAsia"/>
        </w:rPr>
        <w:t>、四</w:t>
      </w:r>
      <w:r w:rsidRPr="009B620E">
        <w:rPr>
          <w:rFonts w:hint="eastAsia"/>
        </w:rPr>
        <w:t>，函請司法院</w:t>
      </w:r>
      <w:r w:rsidR="00F11BB8" w:rsidRPr="009B620E">
        <w:rPr>
          <w:rFonts w:hint="eastAsia"/>
        </w:rPr>
        <w:t>確實檢討改進</w:t>
      </w:r>
      <w:proofErr w:type="gramStart"/>
      <w:r w:rsidR="00F11BB8" w:rsidRPr="009B620E">
        <w:rPr>
          <w:rFonts w:hint="eastAsia"/>
        </w:rPr>
        <w:t>見復，</w:t>
      </w:r>
      <w:proofErr w:type="gramEnd"/>
      <w:r w:rsidR="00F11BB8" w:rsidRPr="009B620E">
        <w:rPr>
          <w:rFonts w:hint="eastAsia"/>
        </w:rPr>
        <w:t>並</w:t>
      </w:r>
      <w:r w:rsidR="00EC0412" w:rsidRPr="009B620E">
        <w:rPr>
          <w:rFonts w:hint="eastAsia"/>
        </w:rPr>
        <w:t>請</w:t>
      </w:r>
      <w:r w:rsidR="00F11BB8" w:rsidRPr="009B620E">
        <w:rPr>
          <w:rFonts w:hint="eastAsia"/>
        </w:rPr>
        <w:t>依法院組織法第110條第1款對</w:t>
      </w:r>
      <w:r w:rsidR="00B77EA5" w:rsidRPr="009B620E">
        <w:rPr>
          <w:rFonts w:hint="eastAsia"/>
        </w:rPr>
        <w:t>臺灣</w:t>
      </w:r>
      <w:proofErr w:type="gramStart"/>
      <w:r w:rsidR="00B77EA5" w:rsidRPr="009B620E">
        <w:rPr>
          <w:rFonts w:hint="eastAsia"/>
        </w:rPr>
        <w:t>臺</w:t>
      </w:r>
      <w:proofErr w:type="gramEnd"/>
      <w:r w:rsidR="00B77EA5" w:rsidRPr="009B620E">
        <w:rPr>
          <w:rFonts w:hint="eastAsia"/>
        </w:rPr>
        <w:t>南地方法院</w:t>
      </w:r>
      <w:bookmarkEnd w:id="125"/>
      <w:r w:rsidR="00F11BB8" w:rsidRPr="009B620E">
        <w:rPr>
          <w:rFonts w:hint="eastAsia"/>
        </w:rPr>
        <w:t>為司法行政之監督</w:t>
      </w:r>
      <w:r w:rsidR="00EC0412" w:rsidRPr="009B620E">
        <w:rPr>
          <w:rFonts w:hint="eastAsia"/>
        </w:rPr>
        <w:t>。</w:t>
      </w:r>
      <w:bookmarkEnd w:id="126"/>
      <w:bookmarkEnd w:id="127"/>
      <w:bookmarkEnd w:id="128"/>
    </w:p>
    <w:p w:rsidR="00174638" w:rsidRPr="009B620E" w:rsidRDefault="00174638" w:rsidP="00174638">
      <w:pPr>
        <w:pStyle w:val="2"/>
        <w:rPr>
          <w:bCs w:val="0"/>
        </w:rPr>
      </w:pPr>
      <w:bookmarkStart w:id="129" w:name="_Toc25241859"/>
      <w:bookmarkStart w:id="130" w:name="_Toc25936608"/>
      <w:bookmarkStart w:id="131" w:name="_Toc26390162"/>
      <w:bookmarkStart w:id="132" w:name="_Toc26607763"/>
      <w:r w:rsidRPr="009B620E">
        <w:rPr>
          <w:rFonts w:hint="eastAsia"/>
        </w:rPr>
        <w:t>調查意見</w:t>
      </w:r>
      <w:r w:rsidR="00F11BB8" w:rsidRPr="009B620E">
        <w:rPr>
          <w:rFonts w:hint="eastAsia"/>
        </w:rPr>
        <w:t>五</w:t>
      </w:r>
      <w:r w:rsidRPr="009B620E">
        <w:rPr>
          <w:rFonts w:hint="eastAsia"/>
        </w:rPr>
        <w:t>，函請教育部</w:t>
      </w:r>
      <w:r w:rsidR="00F70C39">
        <w:rPr>
          <w:rFonts w:hint="eastAsia"/>
        </w:rPr>
        <w:t>、</w:t>
      </w:r>
      <w:r w:rsidR="00F70C39">
        <w:t>司法院</w:t>
      </w:r>
      <w:r w:rsidRPr="009B620E">
        <w:rPr>
          <w:rFonts w:hint="eastAsia"/>
        </w:rPr>
        <w:t>參考</w:t>
      </w:r>
      <w:bookmarkStart w:id="133" w:name="_Toc69556900"/>
      <w:bookmarkStart w:id="134" w:name="_Toc69556949"/>
      <w:bookmarkStart w:id="135" w:name="_Toc69609823"/>
      <w:bookmarkStart w:id="136" w:name="_Toc70241821"/>
      <w:bookmarkStart w:id="137" w:name="_Toc70242210"/>
      <w:bookmarkStart w:id="138" w:name="_Toc2400397"/>
      <w:bookmarkStart w:id="139" w:name="_Toc4316191"/>
      <w:bookmarkStart w:id="140" w:name="_Toc4473332"/>
      <w:bookmarkEnd w:id="102"/>
      <w:bookmarkEnd w:id="103"/>
      <w:bookmarkEnd w:id="104"/>
      <w:bookmarkEnd w:id="105"/>
      <w:bookmarkEnd w:id="106"/>
      <w:bookmarkEnd w:id="107"/>
      <w:bookmarkEnd w:id="108"/>
      <w:bookmarkEnd w:id="109"/>
      <w:bookmarkEnd w:id="110"/>
      <w:bookmarkEnd w:id="111"/>
      <w:bookmarkEnd w:id="112"/>
      <w:bookmarkEnd w:id="120"/>
      <w:bookmarkEnd w:id="121"/>
      <w:bookmarkEnd w:id="122"/>
      <w:bookmarkEnd w:id="123"/>
      <w:bookmarkEnd w:id="124"/>
      <w:bookmarkEnd w:id="129"/>
      <w:r w:rsidR="0093794B" w:rsidRPr="009B620E">
        <w:rPr>
          <w:rFonts w:hint="eastAsia"/>
        </w:rPr>
        <w:t>。</w:t>
      </w:r>
      <w:bookmarkEnd w:id="130"/>
      <w:bookmarkEnd w:id="131"/>
      <w:bookmarkEnd w:id="132"/>
    </w:p>
    <w:p w:rsidR="00F11BB8" w:rsidRPr="009B620E" w:rsidRDefault="00EC0412" w:rsidP="00EC0412">
      <w:pPr>
        <w:pStyle w:val="2"/>
        <w:rPr>
          <w:bCs w:val="0"/>
        </w:rPr>
      </w:pPr>
      <w:bookmarkStart w:id="141" w:name="_Toc25936609"/>
      <w:bookmarkStart w:id="142" w:name="_Toc26390163"/>
      <w:bookmarkStart w:id="143" w:name="_Toc26607764"/>
      <w:bookmarkStart w:id="144" w:name="_Toc69556901"/>
      <w:bookmarkStart w:id="145" w:name="_Toc69556950"/>
      <w:bookmarkStart w:id="146" w:name="_Toc69609824"/>
      <w:bookmarkStart w:id="147" w:name="_Toc70241822"/>
      <w:bookmarkStart w:id="148" w:name="_Toc70242211"/>
      <w:bookmarkStart w:id="149" w:name="_Toc25241860"/>
      <w:bookmarkEnd w:id="133"/>
      <w:bookmarkEnd w:id="134"/>
      <w:bookmarkEnd w:id="135"/>
      <w:bookmarkEnd w:id="136"/>
      <w:bookmarkEnd w:id="137"/>
      <w:r w:rsidRPr="009B620E">
        <w:rPr>
          <w:rFonts w:hint="eastAsia"/>
        </w:rPr>
        <w:t>調查報告送請本院人權保障委員會參考。</w:t>
      </w:r>
      <w:bookmarkEnd w:id="141"/>
      <w:bookmarkEnd w:id="142"/>
      <w:bookmarkEnd w:id="143"/>
    </w:p>
    <w:p w:rsidR="008E49A7" w:rsidRPr="009B620E" w:rsidRDefault="008E49A7" w:rsidP="008E49A7">
      <w:pPr>
        <w:numPr>
          <w:ilvl w:val="1"/>
          <w:numId w:val="1"/>
        </w:numPr>
        <w:kinsoku w:val="0"/>
        <w:ind w:left="1020" w:hanging="680"/>
        <w:jc w:val="both"/>
        <w:outlineLvl w:val="1"/>
        <w:rPr>
          <w:rFonts w:ascii="標楷體" w:hAnsi="Arial"/>
          <w:bCs/>
          <w:kern w:val="0"/>
          <w:szCs w:val="48"/>
        </w:rPr>
      </w:pPr>
      <w:bookmarkStart w:id="150" w:name="_Toc25936610"/>
      <w:bookmarkStart w:id="151" w:name="_Toc26390164"/>
      <w:bookmarkStart w:id="152" w:name="_Toc26607765"/>
      <w:r w:rsidRPr="009B620E">
        <w:rPr>
          <w:rFonts w:ascii="標楷體" w:hAnsi="Arial" w:hint="eastAsia"/>
          <w:bCs/>
          <w:kern w:val="0"/>
          <w:szCs w:val="48"/>
        </w:rPr>
        <w:t>檢</w:t>
      </w:r>
      <w:proofErr w:type="gramStart"/>
      <w:r w:rsidRPr="009B620E">
        <w:rPr>
          <w:rFonts w:ascii="標楷體" w:hAnsi="Arial" w:hint="eastAsia"/>
          <w:bCs/>
          <w:kern w:val="0"/>
          <w:szCs w:val="48"/>
        </w:rPr>
        <w:t>附派查函</w:t>
      </w:r>
      <w:proofErr w:type="gramEnd"/>
      <w:r w:rsidRPr="009B620E">
        <w:rPr>
          <w:rFonts w:ascii="標楷體" w:hAnsi="Arial" w:hint="eastAsia"/>
          <w:bCs/>
          <w:kern w:val="0"/>
          <w:szCs w:val="48"/>
        </w:rPr>
        <w:t>及相關附件，送請</w:t>
      </w:r>
      <w:r w:rsidR="00174638" w:rsidRPr="009B620E">
        <w:rPr>
          <w:rFonts w:ascii="標楷體" w:hAnsi="Arial" w:hint="eastAsia"/>
          <w:bCs/>
          <w:kern w:val="0"/>
          <w:szCs w:val="48"/>
        </w:rPr>
        <w:t>內政</w:t>
      </w:r>
      <w:r w:rsidRPr="009B620E">
        <w:rPr>
          <w:rFonts w:ascii="標楷體" w:hAnsi="Arial" w:hint="eastAsia"/>
          <w:bCs/>
          <w:kern w:val="0"/>
          <w:szCs w:val="48"/>
        </w:rPr>
        <w:t>及</w:t>
      </w:r>
      <w:r w:rsidR="00174638" w:rsidRPr="009B620E">
        <w:rPr>
          <w:rFonts w:ascii="標楷體" w:hAnsi="Arial" w:hint="eastAsia"/>
          <w:bCs/>
          <w:kern w:val="0"/>
          <w:szCs w:val="48"/>
        </w:rPr>
        <w:t>少數民族</w:t>
      </w:r>
      <w:r w:rsidRPr="009B620E">
        <w:rPr>
          <w:rFonts w:ascii="標楷體" w:hAnsi="Arial" w:hint="eastAsia"/>
          <w:bCs/>
          <w:kern w:val="0"/>
          <w:szCs w:val="48"/>
        </w:rPr>
        <w:t>委員會、</w:t>
      </w:r>
      <w:r w:rsidR="00174638" w:rsidRPr="009B620E">
        <w:rPr>
          <w:rFonts w:ascii="標楷體" w:hAnsi="Arial" w:hint="eastAsia"/>
          <w:bCs/>
          <w:kern w:val="0"/>
          <w:szCs w:val="48"/>
        </w:rPr>
        <w:t>司法</w:t>
      </w:r>
      <w:r w:rsidRPr="009B620E">
        <w:rPr>
          <w:rFonts w:ascii="標楷體" w:hAnsi="Arial" w:hint="eastAsia"/>
          <w:bCs/>
          <w:kern w:val="0"/>
          <w:szCs w:val="48"/>
        </w:rPr>
        <w:t>及</w:t>
      </w:r>
      <w:r w:rsidR="00174638" w:rsidRPr="009B620E">
        <w:rPr>
          <w:rFonts w:ascii="標楷體" w:hAnsi="Arial" w:hint="eastAsia"/>
          <w:bCs/>
          <w:kern w:val="0"/>
          <w:szCs w:val="48"/>
        </w:rPr>
        <w:t>獄政</w:t>
      </w:r>
      <w:r w:rsidRPr="009B620E">
        <w:rPr>
          <w:rFonts w:ascii="標楷體" w:hAnsi="Arial" w:hint="eastAsia"/>
          <w:bCs/>
          <w:kern w:val="0"/>
          <w:szCs w:val="48"/>
        </w:rPr>
        <w:t>委員會</w:t>
      </w:r>
      <w:r w:rsidRPr="009B620E">
        <w:rPr>
          <w:rFonts w:ascii="標楷體" w:hAnsi="標楷體" w:hint="eastAsia"/>
          <w:bCs/>
          <w:kern w:val="0"/>
          <w:szCs w:val="48"/>
        </w:rPr>
        <w:t>聯席會議</w:t>
      </w:r>
      <w:r w:rsidRPr="009B620E">
        <w:rPr>
          <w:rFonts w:ascii="標楷體" w:hAnsi="Arial" w:hint="eastAsia"/>
          <w:bCs/>
          <w:kern w:val="0"/>
          <w:szCs w:val="48"/>
        </w:rPr>
        <w:t>處理。</w:t>
      </w:r>
      <w:bookmarkEnd w:id="138"/>
      <w:bookmarkEnd w:id="139"/>
      <w:bookmarkEnd w:id="140"/>
      <w:bookmarkEnd w:id="144"/>
      <w:bookmarkEnd w:id="145"/>
      <w:bookmarkEnd w:id="146"/>
      <w:bookmarkEnd w:id="147"/>
      <w:bookmarkEnd w:id="148"/>
      <w:bookmarkEnd w:id="149"/>
      <w:bookmarkEnd w:id="150"/>
      <w:bookmarkEnd w:id="151"/>
      <w:bookmarkEnd w:id="152"/>
    </w:p>
    <w:p w:rsidR="00883A44" w:rsidRDefault="00883A44" w:rsidP="00883A44">
      <w:pPr>
        <w:kinsoku w:val="0"/>
        <w:jc w:val="both"/>
        <w:rPr>
          <w:rFonts w:ascii="標楷體"/>
          <w:bCs/>
          <w:spacing w:val="12"/>
          <w:kern w:val="0"/>
          <w:sz w:val="40"/>
        </w:rPr>
      </w:pPr>
    </w:p>
    <w:p w:rsidR="008E49A7" w:rsidRPr="009B620E" w:rsidRDefault="008E49A7" w:rsidP="00883A44">
      <w:pPr>
        <w:kinsoku w:val="0"/>
        <w:jc w:val="both"/>
        <w:rPr>
          <w:bCs/>
          <w:kern w:val="0"/>
          <w:sz w:val="40"/>
        </w:rPr>
      </w:pPr>
      <w:r w:rsidRPr="009B620E">
        <w:rPr>
          <w:rFonts w:ascii="標楷體" w:hint="eastAsia"/>
          <w:bCs/>
          <w:spacing w:val="12"/>
          <w:kern w:val="0"/>
          <w:sz w:val="40"/>
        </w:rPr>
        <w:t>調查委員：</w:t>
      </w:r>
      <w:r w:rsidR="00883A44">
        <w:rPr>
          <w:rFonts w:ascii="標楷體" w:hint="eastAsia"/>
          <w:bCs/>
          <w:spacing w:val="12"/>
          <w:kern w:val="0"/>
          <w:sz w:val="40"/>
        </w:rPr>
        <w:t>江綺雯</w:t>
      </w:r>
      <w:r w:rsidR="00883A44">
        <w:rPr>
          <w:rFonts w:ascii="標楷體" w:hAnsi="標楷體" w:hint="eastAsia"/>
          <w:bCs/>
          <w:spacing w:val="12"/>
          <w:kern w:val="0"/>
          <w:sz w:val="40"/>
        </w:rPr>
        <w:t>、</w:t>
      </w:r>
      <w:r w:rsidR="00883A44">
        <w:rPr>
          <w:rFonts w:ascii="標楷體" w:hint="eastAsia"/>
          <w:bCs/>
          <w:spacing w:val="12"/>
          <w:kern w:val="0"/>
          <w:sz w:val="40"/>
        </w:rPr>
        <w:t>林雅鋒</w:t>
      </w:r>
      <w:r w:rsidR="00883A44">
        <w:rPr>
          <w:rFonts w:ascii="標楷體" w:hAnsi="標楷體" w:hint="eastAsia"/>
          <w:bCs/>
          <w:spacing w:val="12"/>
          <w:kern w:val="0"/>
          <w:sz w:val="40"/>
        </w:rPr>
        <w:t>、</w:t>
      </w:r>
      <w:r w:rsidR="00883A44">
        <w:rPr>
          <w:rFonts w:ascii="標楷體" w:hint="eastAsia"/>
          <w:bCs/>
          <w:spacing w:val="12"/>
          <w:kern w:val="0"/>
          <w:sz w:val="40"/>
        </w:rPr>
        <w:t>楊芳婉</w:t>
      </w:r>
    </w:p>
    <w:p w:rsidR="008E49A7" w:rsidRPr="009B620E" w:rsidRDefault="008E49A7" w:rsidP="008E49A7">
      <w:pPr>
        <w:kinsoku w:val="0"/>
        <w:ind w:leftChars="1100" w:left="3742" w:firstLineChars="500" w:firstLine="2021"/>
        <w:jc w:val="both"/>
        <w:rPr>
          <w:rFonts w:ascii="標楷體"/>
          <w:bCs/>
          <w:spacing w:val="12"/>
          <w:kern w:val="0"/>
          <w:sz w:val="36"/>
        </w:rPr>
      </w:pPr>
    </w:p>
    <w:p w:rsidR="008E49A7" w:rsidRPr="009B620E" w:rsidRDefault="008E49A7" w:rsidP="008E49A7">
      <w:pPr>
        <w:kinsoku w:val="0"/>
        <w:ind w:leftChars="1100" w:left="3742" w:firstLineChars="500" w:firstLine="2021"/>
        <w:jc w:val="both"/>
        <w:rPr>
          <w:rFonts w:ascii="標楷體"/>
          <w:bCs/>
          <w:spacing w:val="12"/>
          <w:kern w:val="0"/>
          <w:sz w:val="36"/>
        </w:rPr>
      </w:pPr>
    </w:p>
    <w:p w:rsidR="008E49A7" w:rsidRPr="009B620E" w:rsidRDefault="008E49A7" w:rsidP="008E49A7">
      <w:pPr>
        <w:kinsoku w:val="0"/>
        <w:ind w:leftChars="1100" w:left="3742" w:firstLineChars="500" w:firstLine="2021"/>
        <w:jc w:val="both"/>
        <w:rPr>
          <w:rFonts w:ascii="標楷體"/>
          <w:bCs/>
          <w:spacing w:val="12"/>
          <w:kern w:val="0"/>
          <w:sz w:val="36"/>
        </w:rPr>
      </w:pPr>
    </w:p>
    <w:p w:rsidR="00224122" w:rsidRPr="009B620E" w:rsidRDefault="00174638" w:rsidP="00883A44">
      <w:pPr>
        <w:pStyle w:val="2"/>
        <w:numPr>
          <w:ilvl w:val="0"/>
          <w:numId w:val="0"/>
        </w:numPr>
        <w:ind w:left="348"/>
        <w:jc w:val="center"/>
      </w:pPr>
      <w:r w:rsidRPr="009B620E">
        <w:br w:type="page"/>
      </w:r>
      <w:r w:rsidRPr="009B620E">
        <w:lastRenderedPageBreak/>
        <w:br w:type="page"/>
      </w:r>
      <w:r w:rsidR="00883A44" w:rsidRPr="009B620E">
        <w:lastRenderedPageBreak/>
        <w:t xml:space="preserve"> </w:t>
      </w:r>
    </w:p>
    <w:sectPr w:rsidR="00224122" w:rsidRPr="009B620E" w:rsidSect="009D7F7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71B" w:rsidRDefault="0072571B">
      <w:r>
        <w:separator/>
      </w:r>
    </w:p>
  </w:endnote>
  <w:endnote w:type="continuationSeparator" w:id="0">
    <w:p w:rsidR="0072571B" w:rsidRDefault="0072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88" w:rsidRDefault="00DB7288">
    <w:pPr>
      <w:pStyle w:val="af5"/>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C58EC">
      <w:rPr>
        <w:rStyle w:val="ac"/>
        <w:noProof/>
        <w:sz w:val="24"/>
      </w:rPr>
      <w:t>18</w:t>
    </w:r>
    <w:r>
      <w:rPr>
        <w:rStyle w:val="ac"/>
        <w:sz w:val="24"/>
      </w:rPr>
      <w:fldChar w:fldCharType="end"/>
    </w:r>
  </w:p>
  <w:p w:rsidR="00DB7288" w:rsidRDefault="00DB728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71B" w:rsidRDefault="0072571B">
      <w:r>
        <w:separator/>
      </w:r>
    </w:p>
  </w:footnote>
  <w:footnote w:type="continuationSeparator" w:id="0">
    <w:p w:rsidR="0072571B" w:rsidRDefault="0072571B">
      <w:r>
        <w:continuationSeparator/>
      </w:r>
    </w:p>
  </w:footnote>
  <w:footnote w:id="1">
    <w:p w:rsidR="00DB7288" w:rsidRPr="00D34F18" w:rsidRDefault="00DB7288" w:rsidP="003C191F">
      <w:pPr>
        <w:pStyle w:val="af3"/>
      </w:pPr>
      <w:r>
        <w:rPr>
          <w:rStyle w:val="af7"/>
        </w:rPr>
        <w:footnoteRef/>
      </w:r>
      <w:proofErr w:type="gramStart"/>
      <w:r w:rsidRPr="00F15FF5">
        <w:rPr>
          <w:rFonts w:hint="eastAsia"/>
          <w:sz w:val="24"/>
          <w:szCs w:val="24"/>
        </w:rPr>
        <w:t>兒少法第</w:t>
      </w:r>
      <w:r w:rsidRPr="00F15FF5">
        <w:rPr>
          <w:rFonts w:hint="eastAsia"/>
          <w:sz w:val="24"/>
          <w:szCs w:val="24"/>
        </w:rPr>
        <w:t>60</w:t>
      </w:r>
      <w:r w:rsidRPr="00F15FF5">
        <w:rPr>
          <w:rFonts w:hint="eastAsia"/>
          <w:sz w:val="24"/>
          <w:szCs w:val="24"/>
        </w:rPr>
        <w:t>條</w:t>
      </w:r>
      <w:proofErr w:type="gramEnd"/>
      <w:r w:rsidRPr="00F15FF5">
        <w:rPr>
          <w:rFonts w:hint="eastAsia"/>
          <w:sz w:val="24"/>
          <w:szCs w:val="24"/>
        </w:rPr>
        <w:t>第</w:t>
      </w:r>
      <w:r w:rsidRPr="00F15FF5">
        <w:rPr>
          <w:rFonts w:hint="eastAsia"/>
          <w:sz w:val="24"/>
          <w:szCs w:val="24"/>
        </w:rPr>
        <w:t>3</w:t>
      </w:r>
      <w:r w:rsidRPr="00F15FF5">
        <w:rPr>
          <w:rFonts w:hint="eastAsia"/>
          <w:sz w:val="24"/>
          <w:szCs w:val="24"/>
        </w:rPr>
        <w:t>、</w:t>
      </w:r>
      <w:r w:rsidRPr="00F15FF5">
        <w:rPr>
          <w:rFonts w:hint="eastAsia"/>
          <w:sz w:val="24"/>
          <w:szCs w:val="24"/>
        </w:rPr>
        <w:t>4</w:t>
      </w:r>
      <w:r w:rsidRPr="00F15FF5">
        <w:rPr>
          <w:rFonts w:hint="eastAsia"/>
          <w:sz w:val="24"/>
          <w:szCs w:val="24"/>
        </w:rPr>
        <w:t>項規定，安置</w:t>
      </w:r>
      <w:proofErr w:type="gramStart"/>
      <w:r w:rsidRPr="00F15FF5">
        <w:rPr>
          <w:rFonts w:hint="eastAsia"/>
          <w:sz w:val="24"/>
          <w:szCs w:val="24"/>
        </w:rPr>
        <w:t>期間，</w:t>
      </w:r>
      <w:proofErr w:type="gramEnd"/>
      <w:r w:rsidRPr="00F15FF5">
        <w:rPr>
          <w:rFonts w:hint="eastAsia"/>
          <w:sz w:val="24"/>
          <w:szCs w:val="24"/>
        </w:rPr>
        <w:t>兒童及少年之父母、原監護人、親友、師長經直轄市、縣（市）主管機關同意，得依其約定時間、地點及方式，探視兒童及少年。不遵守約定或有不利於兒童及少年之情事者，直轄市、縣（市）主管機關得禁止探視。直轄市、縣（市）主管機關為前項同意前，應尊重兒童及少年之意願。</w:t>
      </w:r>
    </w:p>
  </w:footnote>
  <w:footnote w:id="2">
    <w:p w:rsidR="00DB7288" w:rsidRPr="002F3A4E" w:rsidRDefault="00DB7288" w:rsidP="003C191F">
      <w:pPr>
        <w:pStyle w:val="af3"/>
      </w:pPr>
      <w:r>
        <w:rPr>
          <w:rStyle w:val="af7"/>
        </w:rPr>
        <w:footnoteRef/>
      </w:r>
      <w:r w:rsidRPr="00F15FF5">
        <w:rPr>
          <w:rFonts w:hint="eastAsia"/>
          <w:sz w:val="24"/>
          <w:szCs w:val="24"/>
        </w:rPr>
        <w:t>「兒少保護個案委由家外親屬安置評估表」列有</w:t>
      </w:r>
      <w:r w:rsidRPr="00F15FF5">
        <w:rPr>
          <w:rFonts w:hint="eastAsia"/>
          <w:sz w:val="24"/>
          <w:szCs w:val="24"/>
        </w:rPr>
        <w:t>14</w:t>
      </w:r>
      <w:r w:rsidRPr="00F15FF5">
        <w:rPr>
          <w:rFonts w:hint="eastAsia"/>
          <w:sz w:val="24"/>
          <w:szCs w:val="24"/>
        </w:rPr>
        <w:t>項指標包括：</w:t>
      </w:r>
      <w:r w:rsidRPr="00F15FF5">
        <w:rPr>
          <w:rFonts w:hint="eastAsia"/>
          <w:sz w:val="24"/>
          <w:szCs w:val="24"/>
        </w:rPr>
        <w:t>1.</w:t>
      </w:r>
      <w:r w:rsidRPr="00F15FF5">
        <w:rPr>
          <w:rFonts w:hint="eastAsia"/>
          <w:sz w:val="24"/>
          <w:szCs w:val="24"/>
        </w:rPr>
        <w:t>親屬照顧者維護兒少安全的能力（願積極保護孩子等）、</w:t>
      </w:r>
      <w:r w:rsidRPr="00F15FF5">
        <w:rPr>
          <w:rFonts w:hint="eastAsia"/>
          <w:sz w:val="24"/>
          <w:szCs w:val="24"/>
        </w:rPr>
        <w:t>2.</w:t>
      </w:r>
      <w:r w:rsidRPr="00F15FF5">
        <w:rPr>
          <w:rFonts w:hint="eastAsia"/>
          <w:sz w:val="24"/>
          <w:szCs w:val="24"/>
        </w:rPr>
        <w:t>兒少與親屬照顧者的關係與互動、</w:t>
      </w:r>
      <w:r w:rsidRPr="00F15FF5">
        <w:rPr>
          <w:rFonts w:hint="eastAsia"/>
          <w:sz w:val="24"/>
          <w:szCs w:val="24"/>
        </w:rPr>
        <w:t>3.</w:t>
      </w:r>
      <w:r w:rsidRPr="00F15FF5">
        <w:rPr>
          <w:rFonts w:hint="eastAsia"/>
          <w:sz w:val="24"/>
          <w:szCs w:val="24"/>
        </w:rPr>
        <w:t>親屬照顧者的照顧意願、</w:t>
      </w:r>
      <w:r w:rsidRPr="00F15FF5">
        <w:rPr>
          <w:rFonts w:hint="eastAsia"/>
          <w:sz w:val="24"/>
          <w:szCs w:val="24"/>
        </w:rPr>
        <w:t>4.</w:t>
      </w:r>
      <w:r w:rsidRPr="00F15FF5">
        <w:rPr>
          <w:rFonts w:hint="eastAsia"/>
          <w:sz w:val="24"/>
          <w:szCs w:val="24"/>
        </w:rPr>
        <w:t>親屬照顧者家庭狀況與照顧知能評估、</w:t>
      </w:r>
      <w:r w:rsidRPr="00F15FF5">
        <w:rPr>
          <w:rFonts w:hint="eastAsia"/>
          <w:sz w:val="24"/>
          <w:szCs w:val="24"/>
        </w:rPr>
        <w:t>5.</w:t>
      </w:r>
      <w:r w:rsidRPr="00F15FF5">
        <w:rPr>
          <w:rFonts w:hint="eastAsia"/>
          <w:sz w:val="24"/>
          <w:szCs w:val="24"/>
        </w:rPr>
        <w:t>兒少安置於親屬家庭意願、</w:t>
      </w:r>
      <w:r w:rsidRPr="00F15FF5">
        <w:rPr>
          <w:rFonts w:hint="eastAsia"/>
          <w:sz w:val="24"/>
          <w:szCs w:val="24"/>
        </w:rPr>
        <w:t>6.</w:t>
      </w:r>
      <w:r w:rsidRPr="00F15FF5">
        <w:rPr>
          <w:rFonts w:hint="eastAsia"/>
          <w:sz w:val="24"/>
          <w:szCs w:val="24"/>
        </w:rPr>
        <w:t>親屬照顧者的家庭狀況、</w:t>
      </w:r>
      <w:r w:rsidRPr="00F15FF5">
        <w:rPr>
          <w:rFonts w:hint="eastAsia"/>
          <w:sz w:val="24"/>
          <w:szCs w:val="24"/>
        </w:rPr>
        <w:t>7.</w:t>
      </w:r>
      <w:r w:rsidRPr="00F15FF5">
        <w:rPr>
          <w:rFonts w:hint="eastAsia"/>
          <w:sz w:val="24"/>
          <w:szCs w:val="24"/>
        </w:rPr>
        <w:t>親屬照顧者素行、</w:t>
      </w:r>
      <w:r w:rsidRPr="00F15FF5">
        <w:rPr>
          <w:rFonts w:hint="eastAsia"/>
          <w:sz w:val="24"/>
          <w:szCs w:val="24"/>
        </w:rPr>
        <w:t>8.</w:t>
      </w:r>
      <w:r w:rsidRPr="00F15FF5">
        <w:rPr>
          <w:rFonts w:hint="eastAsia"/>
          <w:sz w:val="24"/>
          <w:szCs w:val="24"/>
        </w:rPr>
        <w:t>親屬照顧者的住所、社區環境與兒少身心健康關係、</w:t>
      </w:r>
      <w:r w:rsidRPr="00F15FF5">
        <w:rPr>
          <w:rFonts w:hint="eastAsia"/>
          <w:sz w:val="24"/>
          <w:szCs w:val="24"/>
        </w:rPr>
        <w:t>9.</w:t>
      </w:r>
      <w:r w:rsidRPr="00F15FF5">
        <w:rPr>
          <w:rFonts w:hint="eastAsia"/>
          <w:sz w:val="24"/>
          <w:szCs w:val="24"/>
        </w:rPr>
        <w:t>親屬照顧</w:t>
      </w:r>
      <w:proofErr w:type="gramStart"/>
      <w:r w:rsidRPr="00F15FF5">
        <w:rPr>
          <w:rFonts w:hint="eastAsia"/>
          <w:sz w:val="24"/>
          <w:szCs w:val="24"/>
        </w:rPr>
        <w:t>者對兒少</w:t>
      </w:r>
      <w:proofErr w:type="gramEnd"/>
      <w:r w:rsidRPr="00F15FF5">
        <w:rPr>
          <w:rFonts w:hint="eastAsia"/>
          <w:sz w:val="24"/>
          <w:szCs w:val="24"/>
        </w:rPr>
        <w:t>安置處遇計畫之配合（如接受訪視或服務等）、</w:t>
      </w:r>
      <w:r w:rsidRPr="00F15FF5">
        <w:rPr>
          <w:rFonts w:hint="eastAsia"/>
          <w:sz w:val="24"/>
          <w:szCs w:val="24"/>
        </w:rPr>
        <w:t>10.</w:t>
      </w:r>
      <w:r w:rsidRPr="00F15FF5">
        <w:rPr>
          <w:rFonts w:hint="eastAsia"/>
          <w:sz w:val="24"/>
          <w:szCs w:val="24"/>
        </w:rPr>
        <w:t>親屬照顧者及同住家庭成員的照顧動機、</w:t>
      </w:r>
      <w:r w:rsidRPr="00F15FF5">
        <w:rPr>
          <w:rFonts w:hint="eastAsia"/>
          <w:sz w:val="24"/>
          <w:szCs w:val="24"/>
        </w:rPr>
        <w:t>11.</w:t>
      </w:r>
      <w:r w:rsidRPr="00F15FF5">
        <w:rPr>
          <w:rFonts w:hint="eastAsia"/>
          <w:sz w:val="24"/>
          <w:szCs w:val="24"/>
        </w:rPr>
        <w:t>親屬照顧者與原生家庭的互動、</w:t>
      </w:r>
      <w:r w:rsidRPr="00F15FF5">
        <w:rPr>
          <w:rFonts w:hint="eastAsia"/>
          <w:sz w:val="24"/>
          <w:szCs w:val="24"/>
        </w:rPr>
        <w:t>12.</w:t>
      </w:r>
      <w:r w:rsidRPr="00F15FF5">
        <w:rPr>
          <w:rFonts w:hint="eastAsia"/>
          <w:sz w:val="24"/>
          <w:szCs w:val="24"/>
        </w:rPr>
        <w:t>親屬照顧者同時安置兒少手足之可能性、</w:t>
      </w:r>
      <w:r w:rsidRPr="00F15FF5">
        <w:rPr>
          <w:rFonts w:hint="eastAsia"/>
          <w:sz w:val="24"/>
          <w:szCs w:val="24"/>
        </w:rPr>
        <w:t>13.</w:t>
      </w:r>
      <w:r w:rsidRPr="00F15FF5">
        <w:rPr>
          <w:rFonts w:hint="eastAsia"/>
          <w:sz w:val="24"/>
          <w:szCs w:val="24"/>
        </w:rPr>
        <w:t>親屬照顧者的婚姻或</w:t>
      </w:r>
      <w:proofErr w:type="gramStart"/>
      <w:r w:rsidRPr="00F15FF5">
        <w:rPr>
          <w:rFonts w:hint="eastAsia"/>
          <w:sz w:val="24"/>
          <w:szCs w:val="24"/>
        </w:rPr>
        <w:t>親密關係對兒少</w:t>
      </w:r>
      <w:proofErr w:type="gramEnd"/>
      <w:r w:rsidRPr="00F15FF5">
        <w:rPr>
          <w:rFonts w:hint="eastAsia"/>
          <w:sz w:val="24"/>
          <w:szCs w:val="24"/>
        </w:rPr>
        <w:t>照顧的影響、</w:t>
      </w:r>
      <w:r w:rsidRPr="00F15FF5">
        <w:rPr>
          <w:rFonts w:hint="eastAsia"/>
          <w:sz w:val="24"/>
          <w:szCs w:val="24"/>
        </w:rPr>
        <w:t>14.</w:t>
      </w:r>
      <w:r w:rsidRPr="00F15FF5">
        <w:rPr>
          <w:rFonts w:hint="eastAsia"/>
          <w:sz w:val="24"/>
          <w:szCs w:val="24"/>
        </w:rPr>
        <w:t>特殊性考量（如家內亂倫、重大虐待等情事）。</w:t>
      </w:r>
    </w:p>
  </w:footnote>
  <w:footnote w:id="3">
    <w:p w:rsidR="00DB7288" w:rsidRPr="00D62DC1" w:rsidRDefault="00DB7288" w:rsidP="00174638">
      <w:pPr>
        <w:pStyle w:val="af3"/>
      </w:pPr>
      <w:r>
        <w:rPr>
          <w:rStyle w:val="af7"/>
        </w:rPr>
        <w:footnoteRef/>
      </w:r>
      <w:r>
        <w:rPr>
          <w:rFonts w:hint="eastAsia"/>
          <w:sz w:val="24"/>
          <w:szCs w:val="24"/>
        </w:rPr>
        <w:t>請參見本院</w:t>
      </w:r>
      <w:r w:rsidRPr="00D62DC1">
        <w:rPr>
          <w:rFonts w:hint="eastAsia"/>
          <w:sz w:val="24"/>
          <w:szCs w:val="24"/>
        </w:rPr>
        <w:t>江綺雯委員、林雅鋒委員、陳慶財委員調查：「據</w:t>
      </w:r>
      <w:proofErr w:type="gramStart"/>
      <w:r w:rsidRPr="00D62DC1">
        <w:rPr>
          <w:rFonts w:hint="eastAsia"/>
          <w:sz w:val="24"/>
          <w:szCs w:val="24"/>
        </w:rPr>
        <w:t>審計部函報</w:t>
      </w:r>
      <w:r w:rsidRPr="00D62DC1">
        <w:rPr>
          <w:rFonts w:hint="eastAsia"/>
          <w:sz w:val="24"/>
          <w:szCs w:val="24"/>
        </w:rPr>
        <w:t>105</w:t>
      </w:r>
      <w:proofErr w:type="gramEnd"/>
      <w:r w:rsidRPr="00D62DC1">
        <w:rPr>
          <w:rFonts w:hint="eastAsia"/>
          <w:sz w:val="24"/>
          <w:szCs w:val="24"/>
        </w:rPr>
        <w:t>年度中央政府總決算審核報告，政府對未受適當照顧之兒少，提供寄養家庭安置服務，惟寄養體系逐漸高齡化，</w:t>
      </w:r>
      <w:proofErr w:type="gramStart"/>
      <w:r w:rsidRPr="00D62DC1">
        <w:rPr>
          <w:rFonts w:hint="eastAsia"/>
          <w:sz w:val="24"/>
          <w:szCs w:val="24"/>
        </w:rPr>
        <w:t>間有地方政府</w:t>
      </w:r>
      <w:proofErr w:type="gramEnd"/>
      <w:r w:rsidRPr="00D62DC1">
        <w:rPr>
          <w:rFonts w:hint="eastAsia"/>
          <w:sz w:val="24"/>
          <w:szCs w:val="24"/>
        </w:rPr>
        <w:t>未落實執行訪視業務及資訊系統登錄資料欠完整</w:t>
      </w:r>
      <w:proofErr w:type="gramStart"/>
      <w:r w:rsidRPr="00D62DC1">
        <w:rPr>
          <w:rFonts w:hint="eastAsia"/>
          <w:sz w:val="24"/>
          <w:szCs w:val="24"/>
        </w:rPr>
        <w:t>等情案</w:t>
      </w:r>
      <w:proofErr w:type="gramEnd"/>
      <w:r w:rsidRPr="00D62DC1">
        <w:rPr>
          <w:rFonts w:hint="eastAsia"/>
          <w:sz w:val="24"/>
          <w:szCs w:val="24"/>
        </w:rPr>
        <w:t>。」</w:t>
      </w:r>
    </w:p>
  </w:footnote>
  <w:footnote w:id="4">
    <w:p w:rsidR="00DB7288" w:rsidRPr="00595B0C" w:rsidRDefault="00DB7288" w:rsidP="007B561A">
      <w:pPr>
        <w:pStyle w:val="af3"/>
      </w:pPr>
      <w:r>
        <w:rPr>
          <w:rStyle w:val="af7"/>
        </w:rPr>
        <w:footnoteRef/>
      </w:r>
      <w:r>
        <w:t xml:space="preserve"> </w:t>
      </w:r>
      <w:proofErr w:type="gramStart"/>
      <w:r w:rsidRPr="00595B0C">
        <w:rPr>
          <w:rFonts w:ascii="標楷體" w:hAnsi="標楷體" w:cs="標楷體" w:hint="eastAsia"/>
          <w:color w:val="000000"/>
          <w:kern w:val="0"/>
          <w:sz w:val="24"/>
          <w:szCs w:val="24"/>
        </w:rPr>
        <w:t>臺</w:t>
      </w:r>
      <w:proofErr w:type="gramEnd"/>
      <w:r w:rsidRPr="00595B0C">
        <w:rPr>
          <w:rFonts w:ascii="標楷體" w:hAnsi="標楷體" w:cs="標楷體" w:hint="eastAsia"/>
          <w:color w:val="000000"/>
          <w:kern w:val="0"/>
          <w:sz w:val="24"/>
          <w:szCs w:val="24"/>
        </w:rPr>
        <w:t>南市</w:t>
      </w:r>
      <w:r w:rsidRPr="00595B0C">
        <w:rPr>
          <w:rFonts w:ascii="標楷體" w:hAnsi="標楷體" w:cs="標楷體" w:hint="eastAsia"/>
          <w:color w:val="000000"/>
          <w:spacing w:val="-1"/>
          <w:kern w:val="0"/>
          <w:sz w:val="24"/>
          <w:szCs w:val="24"/>
        </w:rPr>
        <w:t>兒</w:t>
      </w:r>
      <w:r w:rsidRPr="00595B0C">
        <w:rPr>
          <w:rFonts w:ascii="標楷體" w:hAnsi="標楷體" w:cs="標楷體" w:hint="eastAsia"/>
          <w:color w:val="000000"/>
          <w:kern w:val="0"/>
          <w:sz w:val="24"/>
          <w:szCs w:val="24"/>
        </w:rPr>
        <w:t>童</w:t>
      </w:r>
      <w:r w:rsidRPr="00595B0C">
        <w:rPr>
          <w:rFonts w:ascii="標楷體" w:hAnsi="標楷體" w:cs="標楷體" w:hint="eastAsia"/>
          <w:color w:val="000000"/>
          <w:spacing w:val="-1"/>
          <w:kern w:val="0"/>
          <w:sz w:val="24"/>
          <w:szCs w:val="24"/>
        </w:rPr>
        <w:t>及</w:t>
      </w:r>
      <w:r w:rsidRPr="00595B0C">
        <w:rPr>
          <w:rFonts w:ascii="標楷體" w:hAnsi="標楷體" w:cs="標楷體" w:hint="eastAsia"/>
          <w:color w:val="000000"/>
          <w:kern w:val="0"/>
          <w:sz w:val="24"/>
          <w:szCs w:val="24"/>
        </w:rPr>
        <w:t>少年保</w:t>
      </w:r>
      <w:r w:rsidRPr="00595B0C">
        <w:rPr>
          <w:rFonts w:ascii="標楷體" w:hAnsi="標楷體" w:cs="標楷體" w:hint="eastAsia"/>
          <w:color w:val="000000"/>
          <w:spacing w:val="-1"/>
          <w:kern w:val="0"/>
          <w:sz w:val="24"/>
          <w:szCs w:val="24"/>
        </w:rPr>
        <w:t>護</w:t>
      </w:r>
      <w:r w:rsidRPr="00595B0C">
        <w:rPr>
          <w:rFonts w:ascii="標楷體" w:hAnsi="標楷體" w:cs="標楷體" w:hint="eastAsia"/>
          <w:color w:val="000000"/>
          <w:kern w:val="0"/>
          <w:sz w:val="24"/>
          <w:szCs w:val="24"/>
        </w:rPr>
        <w:t>自</w:t>
      </w:r>
      <w:r w:rsidRPr="00595B0C">
        <w:rPr>
          <w:rFonts w:ascii="標楷體" w:hAnsi="標楷體" w:cs="標楷體" w:hint="eastAsia"/>
          <w:color w:val="000000"/>
          <w:spacing w:val="-1"/>
          <w:kern w:val="0"/>
          <w:sz w:val="24"/>
          <w:szCs w:val="24"/>
        </w:rPr>
        <w:t>治</w:t>
      </w:r>
      <w:r w:rsidRPr="00595B0C">
        <w:rPr>
          <w:rFonts w:ascii="標楷體" w:hAnsi="標楷體" w:cs="標楷體" w:hint="eastAsia"/>
          <w:color w:val="000000"/>
          <w:kern w:val="0"/>
          <w:sz w:val="24"/>
          <w:szCs w:val="24"/>
        </w:rPr>
        <w:t>條例草</w:t>
      </w:r>
      <w:r w:rsidRPr="00595B0C">
        <w:rPr>
          <w:rFonts w:ascii="標楷體" w:hAnsi="標楷體" w:cs="標楷體" w:hint="eastAsia"/>
          <w:color w:val="000000"/>
          <w:spacing w:val="-1"/>
          <w:kern w:val="0"/>
          <w:sz w:val="24"/>
          <w:szCs w:val="24"/>
        </w:rPr>
        <w:t>案第4條規定：「（第1項）本</w:t>
      </w:r>
      <w:proofErr w:type="gramStart"/>
      <w:r w:rsidRPr="00595B0C">
        <w:rPr>
          <w:rFonts w:ascii="標楷體" w:hAnsi="標楷體" w:cs="標楷體" w:hint="eastAsia"/>
          <w:color w:val="000000"/>
          <w:spacing w:val="-1"/>
          <w:kern w:val="0"/>
          <w:sz w:val="24"/>
          <w:szCs w:val="24"/>
        </w:rPr>
        <w:t>府得設兒</w:t>
      </w:r>
      <w:proofErr w:type="gramEnd"/>
      <w:r w:rsidRPr="00595B0C">
        <w:rPr>
          <w:rFonts w:ascii="標楷體" w:hAnsi="標楷體" w:cs="標楷體" w:hint="eastAsia"/>
          <w:color w:val="000000"/>
          <w:spacing w:val="-1"/>
          <w:kern w:val="0"/>
          <w:sz w:val="24"/>
          <w:szCs w:val="24"/>
        </w:rPr>
        <w:t>少保護跨網絡整合服務中心，辦理下列事項：一、提供</w:t>
      </w:r>
      <w:r w:rsidR="007B561A">
        <w:rPr>
          <w:rFonts w:ascii="標楷體" w:hAnsi="標楷體" w:cs="標楷體" w:hint="eastAsia"/>
          <w:color w:val="000000"/>
          <w:spacing w:val="-1"/>
          <w:kern w:val="0"/>
          <w:sz w:val="24"/>
          <w:szCs w:val="24"/>
        </w:rPr>
        <w:t>2</w:t>
      </w:r>
      <w:r w:rsidR="007B561A">
        <w:rPr>
          <w:rFonts w:ascii="標楷體" w:hAnsi="標楷體" w:cs="標楷體"/>
          <w:color w:val="000000"/>
          <w:spacing w:val="-1"/>
          <w:kern w:val="0"/>
          <w:sz w:val="24"/>
          <w:szCs w:val="24"/>
        </w:rPr>
        <w:t>4</w:t>
      </w:r>
      <w:r w:rsidRPr="00595B0C">
        <w:rPr>
          <w:rFonts w:ascii="標楷體" w:hAnsi="標楷體" w:cs="標楷體" w:hint="eastAsia"/>
          <w:color w:val="000000"/>
          <w:spacing w:val="-1"/>
          <w:kern w:val="0"/>
          <w:sz w:val="24"/>
          <w:szCs w:val="24"/>
        </w:rPr>
        <w:t>小時緊急救援。二、評估必要時召開跨機關、機構專業整合會議。三、提供醫療協助及評估鑑定，並協助判定兒少保 護事件之成因或是否有虐待之虞。四、其他兒少保護相關事項。（第2項）前項服務中心之組成、運作及其有關規定，由主管機關另定之。」</w:t>
      </w:r>
      <w:r w:rsidR="007B561A">
        <w:rPr>
          <w:rFonts w:ascii="標楷體" w:hAnsi="標楷體" w:cs="標楷體" w:hint="eastAsia"/>
          <w:color w:val="000000"/>
          <w:spacing w:val="-1"/>
          <w:kern w:val="0"/>
          <w:sz w:val="24"/>
          <w:szCs w:val="24"/>
        </w:rPr>
        <w:t>第5條</w:t>
      </w:r>
      <w:r w:rsidR="007B561A">
        <w:rPr>
          <w:rFonts w:ascii="標楷體" w:hAnsi="標楷體" w:cs="標楷體"/>
          <w:color w:val="000000"/>
          <w:spacing w:val="-1"/>
          <w:kern w:val="0"/>
          <w:sz w:val="24"/>
          <w:szCs w:val="24"/>
        </w:rPr>
        <w:t>規定：「</w:t>
      </w:r>
      <w:r w:rsidR="007B561A" w:rsidRPr="007B561A">
        <w:rPr>
          <w:rFonts w:ascii="標楷體" w:hAnsi="標楷體" w:cs="標楷體" w:hint="eastAsia"/>
          <w:color w:val="000000"/>
          <w:spacing w:val="-1"/>
          <w:kern w:val="0"/>
          <w:sz w:val="24"/>
          <w:szCs w:val="24"/>
        </w:rPr>
        <w:t>為有助於兒少保護風險評估，</w:t>
      </w:r>
      <w:proofErr w:type="gramStart"/>
      <w:r w:rsidR="007B561A" w:rsidRPr="007B561A">
        <w:rPr>
          <w:rFonts w:ascii="標楷體" w:hAnsi="標楷體" w:cs="標楷體" w:hint="eastAsia"/>
          <w:color w:val="000000"/>
          <w:spacing w:val="-1"/>
          <w:kern w:val="0"/>
          <w:sz w:val="24"/>
          <w:szCs w:val="24"/>
        </w:rPr>
        <w:t>得建構</w:t>
      </w:r>
      <w:proofErr w:type="gramEnd"/>
      <w:r w:rsidR="007B561A" w:rsidRPr="007B561A">
        <w:rPr>
          <w:rFonts w:ascii="標楷體" w:hAnsi="標楷體" w:cs="標楷體" w:hint="eastAsia"/>
          <w:color w:val="000000"/>
          <w:spacing w:val="-1"/>
          <w:kern w:val="0"/>
          <w:sz w:val="24"/>
          <w:szCs w:val="24"/>
        </w:rPr>
        <w:t>兒童及少年保護資訊平台及電子資料庫，</w:t>
      </w:r>
      <w:proofErr w:type="gramStart"/>
      <w:r w:rsidR="007B561A" w:rsidRPr="007B561A">
        <w:rPr>
          <w:rFonts w:ascii="標楷體" w:hAnsi="標楷體" w:cs="標楷體" w:hint="eastAsia"/>
          <w:color w:val="000000"/>
          <w:spacing w:val="-1"/>
          <w:kern w:val="0"/>
          <w:sz w:val="24"/>
          <w:szCs w:val="24"/>
        </w:rPr>
        <w:t>供兒少</w:t>
      </w:r>
      <w:proofErr w:type="gramEnd"/>
      <w:r w:rsidR="007B561A" w:rsidRPr="007B561A">
        <w:rPr>
          <w:rFonts w:ascii="標楷體" w:hAnsi="標楷體" w:cs="標楷體" w:hint="eastAsia"/>
          <w:color w:val="000000"/>
          <w:spacing w:val="-1"/>
          <w:kern w:val="0"/>
          <w:sz w:val="24"/>
          <w:szCs w:val="24"/>
        </w:rPr>
        <w:t>網絡相關人員比對及運用。</w:t>
      </w:r>
      <w:r w:rsidR="007B561A">
        <w:rPr>
          <w:rFonts w:ascii="標楷體" w:hAnsi="標楷體" w:cs="標楷體" w:hint="eastAsia"/>
          <w:color w:val="000000"/>
          <w:spacing w:val="-1"/>
          <w:kern w:val="0"/>
          <w:sz w:val="24"/>
          <w:szCs w:val="24"/>
        </w:rPr>
        <w:t>（第2項）</w:t>
      </w:r>
      <w:r w:rsidR="007B561A" w:rsidRPr="007B561A">
        <w:rPr>
          <w:rFonts w:ascii="標楷體" w:hAnsi="標楷體" w:cs="標楷體" w:hint="eastAsia"/>
          <w:color w:val="000000"/>
          <w:spacing w:val="-1"/>
          <w:kern w:val="0"/>
          <w:sz w:val="24"/>
          <w:szCs w:val="24"/>
        </w:rPr>
        <w:t>前項</w:t>
      </w:r>
      <w:proofErr w:type="gramStart"/>
      <w:r w:rsidR="007B561A" w:rsidRPr="007B561A">
        <w:rPr>
          <w:rFonts w:ascii="標楷體" w:hAnsi="標楷體" w:cs="標楷體" w:hint="eastAsia"/>
          <w:color w:val="000000"/>
          <w:spacing w:val="-1"/>
          <w:kern w:val="0"/>
          <w:sz w:val="24"/>
          <w:szCs w:val="24"/>
        </w:rPr>
        <w:t>資料庫得彙整</w:t>
      </w:r>
      <w:proofErr w:type="gramEnd"/>
      <w:r w:rsidR="007B561A" w:rsidRPr="007B561A">
        <w:rPr>
          <w:rFonts w:ascii="標楷體" w:hAnsi="標楷體" w:cs="標楷體" w:hint="eastAsia"/>
          <w:color w:val="000000"/>
          <w:spacing w:val="-1"/>
          <w:kern w:val="0"/>
          <w:sz w:val="24"/>
          <w:szCs w:val="24"/>
        </w:rPr>
        <w:t>第</w:t>
      </w:r>
      <w:r w:rsidR="007B561A">
        <w:rPr>
          <w:rFonts w:ascii="標楷體" w:hAnsi="標楷體" w:cs="標楷體" w:hint="eastAsia"/>
          <w:color w:val="000000"/>
          <w:spacing w:val="-1"/>
          <w:kern w:val="0"/>
          <w:sz w:val="24"/>
          <w:szCs w:val="24"/>
        </w:rPr>
        <w:t>7</w:t>
      </w:r>
      <w:r w:rsidR="007B561A" w:rsidRPr="007B561A">
        <w:rPr>
          <w:rFonts w:ascii="標楷體" w:hAnsi="標楷體" w:cs="標楷體" w:hint="eastAsia"/>
          <w:color w:val="000000"/>
          <w:spacing w:val="-1"/>
          <w:kern w:val="0"/>
          <w:sz w:val="24"/>
          <w:szCs w:val="24"/>
        </w:rPr>
        <w:t>條第</w:t>
      </w:r>
      <w:r w:rsidR="007B561A">
        <w:rPr>
          <w:rFonts w:ascii="標楷體" w:hAnsi="標楷體" w:cs="標楷體" w:hint="eastAsia"/>
          <w:color w:val="000000"/>
          <w:spacing w:val="-1"/>
          <w:kern w:val="0"/>
          <w:sz w:val="24"/>
          <w:szCs w:val="24"/>
        </w:rPr>
        <w:t>3</w:t>
      </w:r>
      <w:r w:rsidR="007B561A" w:rsidRPr="007B561A">
        <w:rPr>
          <w:rFonts w:ascii="標楷體" w:hAnsi="標楷體" w:cs="標楷體" w:hint="eastAsia"/>
          <w:color w:val="000000"/>
          <w:spacing w:val="-1"/>
          <w:kern w:val="0"/>
          <w:sz w:val="24"/>
          <w:szCs w:val="24"/>
        </w:rPr>
        <w:t>項相關紀錄、逾期未完成預防接種幼兒者及藥酒癮濫用者等資料。</w:t>
      </w:r>
      <w:r w:rsidR="007B561A">
        <w:rPr>
          <w:rFonts w:ascii="標楷體" w:hAnsi="標楷體" w:cs="標楷體" w:hint="eastAsia"/>
          <w:color w:val="000000"/>
          <w:spacing w:val="-1"/>
          <w:kern w:val="0"/>
          <w:sz w:val="24"/>
          <w:szCs w:val="24"/>
        </w:rPr>
        <w:t>（第3項）</w:t>
      </w:r>
      <w:r w:rsidR="007B561A" w:rsidRPr="007B561A">
        <w:rPr>
          <w:rFonts w:ascii="標楷體" w:hAnsi="標楷體" w:cs="標楷體" w:hint="eastAsia"/>
          <w:color w:val="000000"/>
          <w:spacing w:val="-1"/>
          <w:kern w:val="0"/>
          <w:sz w:val="24"/>
          <w:szCs w:val="24"/>
        </w:rPr>
        <w:t>第一項資料庫</w:t>
      </w:r>
      <w:proofErr w:type="gramStart"/>
      <w:r w:rsidR="007B561A" w:rsidRPr="007B561A">
        <w:rPr>
          <w:rFonts w:ascii="標楷體" w:hAnsi="標楷體" w:cs="標楷體" w:hint="eastAsia"/>
          <w:color w:val="000000"/>
          <w:spacing w:val="-1"/>
          <w:kern w:val="0"/>
          <w:sz w:val="24"/>
          <w:szCs w:val="24"/>
        </w:rPr>
        <w:t>限供社政</w:t>
      </w:r>
      <w:proofErr w:type="gramEnd"/>
      <w:r w:rsidR="007B561A" w:rsidRPr="007B561A">
        <w:rPr>
          <w:rFonts w:ascii="標楷體" w:hAnsi="標楷體" w:cs="標楷體" w:hint="eastAsia"/>
          <w:color w:val="000000"/>
          <w:spacing w:val="-1"/>
          <w:kern w:val="0"/>
          <w:sz w:val="24"/>
          <w:szCs w:val="24"/>
        </w:rPr>
        <w:t>、教育、警政、衛生主管機關公務查詢之用。各目的事業主管機關依前二項規定取得之資料，應盡保密義務，確實辦理資訊安全稽核作業；其資料之保有、處理及利用，應依個人資料保護法及政府資訊公開法規定辦理。</w:t>
      </w:r>
      <w:r w:rsidR="007B561A">
        <w:rPr>
          <w:rFonts w:ascii="標楷體" w:hAnsi="標楷體" w:cs="標楷體"/>
          <w:color w:val="000000"/>
          <w:spacing w:val="-1"/>
          <w:kern w:val="0"/>
          <w:sz w:val="24"/>
          <w:szCs w:val="24"/>
        </w:rPr>
        <w:t>」</w:t>
      </w:r>
    </w:p>
  </w:footnote>
  <w:footnote w:id="5">
    <w:p w:rsidR="00DB7288" w:rsidRPr="001906D6" w:rsidRDefault="00DB7288" w:rsidP="00174638">
      <w:pPr>
        <w:pStyle w:val="af3"/>
      </w:pPr>
      <w:r>
        <w:rPr>
          <w:rStyle w:val="af7"/>
        </w:rPr>
        <w:footnoteRef/>
      </w:r>
      <w:r w:rsidRPr="001906D6">
        <w:rPr>
          <w:rFonts w:hint="eastAsia"/>
          <w:sz w:val="24"/>
          <w:szCs w:val="24"/>
        </w:rPr>
        <w:t>日本兒童相談所之方案包括：</w:t>
      </w:r>
      <w:r w:rsidRPr="001906D6">
        <w:rPr>
          <w:rFonts w:hint="eastAsia"/>
          <w:sz w:val="24"/>
          <w:szCs w:val="24"/>
        </w:rPr>
        <w:t>1.</w:t>
      </w:r>
      <w:r w:rsidRPr="001906D6">
        <w:rPr>
          <w:rFonts w:hint="eastAsia"/>
          <w:sz w:val="24"/>
          <w:szCs w:val="24"/>
        </w:rPr>
        <w:t>指導（由兒童福祉司針對養育、教育、身心障礙等問題，以家庭訪視或協談等方式，提</w:t>
      </w:r>
      <w:r>
        <w:rPr>
          <w:rFonts w:hint="eastAsia"/>
          <w:sz w:val="24"/>
          <w:szCs w:val="24"/>
        </w:rPr>
        <w:t>供</w:t>
      </w:r>
      <w:r w:rsidRPr="001906D6">
        <w:rPr>
          <w:rFonts w:hint="eastAsia"/>
          <w:sz w:val="24"/>
          <w:szCs w:val="24"/>
        </w:rPr>
        <w:t>照顧者建議）、調查及診斷（針對兒童身心狀況及家庭進行社會性調查）、一時保護所（提供</w:t>
      </w:r>
      <w:r w:rsidRPr="001906D6">
        <w:rPr>
          <w:rFonts w:hint="eastAsia"/>
          <w:sz w:val="24"/>
          <w:szCs w:val="24"/>
        </w:rPr>
        <w:t>2-18</w:t>
      </w:r>
      <w:r w:rsidRPr="001906D6">
        <w:rPr>
          <w:rFonts w:hint="eastAsia"/>
          <w:sz w:val="24"/>
          <w:szCs w:val="24"/>
        </w:rPr>
        <w:t>歲兒童及其女性照顧者暫時性保護安置）、心理治療指導（針對</w:t>
      </w:r>
      <w:r>
        <w:rPr>
          <w:rFonts w:hint="eastAsia"/>
          <w:sz w:val="24"/>
          <w:szCs w:val="24"/>
        </w:rPr>
        <w:t>情</w:t>
      </w:r>
      <w:r w:rsidRPr="001906D6">
        <w:rPr>
          <w:rFonts w:hint="eastAsia"/>
          <w:sz w:val="24"/>
          <w:szCs w:val="24"/>
        </w:rPr>
        <w:t>緒或行為失衡兒童，提供生活及課業指導、醫療協助、心理諮商等）、電話諮商…</w:t>
      </w:r>
      <w:proofErr w:type="gramStart"/>
      <w:r w:rsidRPr="001906D6">
        <w:rPr>
          <w:rFonts w:hint="eastAsia"/>
          <w:sz w:val="24"/>
          <w:szCs w:val="24"/>
        </w:rPr>
        <w:t>…</w:t>
      </w:r>
      <w:proofErr w:type="gramEnd"/>
      <w:r w:rsidRPr="001906D6">
        <w:rPr>
          <w:rFonts w:hint="eastAsia"/>
          <w:sz w:val="24"/>
          <w:szCs w:val="24"/>
        </w:rPr>
        <w:t>等方案。</w:t>
      </w:r>
    </w:p>
  </w:footnote>
  <w:footnote w:id="6">
    <w:p w:rsidR="00DB7288" w:rsidRPr="0064542C" w:rsidRDefault="00DB7288" w:rsidP="00174638">
      <w:pPr>
        <w:pStyle w:val="af3"/>
        <w:rPr>
          <w:sz w:val="24"/>
          <w:szCs w:val="24"/>
        </w:rPr>
      </w:pPr>
      <w:r>
        <w:rPr>
          <w:rStyle w:val="af7"/>
        </w:rPr>
        <w:footnoteRef/>
      </w:r>
      <w:r>
        <w:rPr>
          <w:rFonts w:hint="eastAsia"/>
          <w:sz w:val="24"/>
          <w:szCs w:val="24"/>
        </w:rPr>
        <w:t>請參見</w:t>
      </w:r>
      <w:r w:rsidRPr="0064542C">
        <w:rPr>
          <w:rFonts w:hint="eastAsia"/>
          <w:sz w:val="24"/>
          <w:szCs w:val="24"/>
        </w:rPr>
        <w:t>台灣兒童暨家庭扶助基金會</w:t>
      </w:r>
      <w:r w:rsidRPr="0064542C">
        <w:rPr>
          <w:rFonts w:hint="eastAsia"/>
          <w:sz w:val="24"/>
          <w:szCs w:val="24"/>
        </w:rPr>
        <w:t>95</w:t>
      </w:r>
      <w:r w:rsidRPr="0064542C">
        <w:rPr>
          <w:rFonts w:hint="eastAsia"/>
          <w:sz w:val="24"/>
          <w:szCs w:val="24"/>
        </w:rPr>
        <w:t>年出國報告</w:t>
      </w:r>
      <w:r>
        <w:rPr>
          <w:rFonts w:hint="eastAsia"/>
          <w:sz w:val="24"/>
          <w:szCs w:val="24"/>
        </w:rPr>
        <w:t>。</w:t>
      </w:r>
    </w:p>
  </w:footnote>
  <w:footnote w:id="7">
    <w:p w:rsidR="00DB7288" w:rsidRDefault="00DB7288" w:rsidP="00120260">
      <w:pPr>
        <w:pStyle w:val="af3"/>
      </w:pPr>
      <w:r>
        <w:rPr>
          <w:rStyle w:val="af7"/>
        </w:rPr>
        <w:footnoteRef/>
      </w:r>
      <w:r w:rsidRPr="009B620E">
        <w:rPr>
          <w:rFonts w:hint="eastAsia"/>
          <w:sz w:val="24"/>
          <w:szCs w:val="24"/>
        </w:rPr>
        <w:t>依美國兒童福利聯盟（</w:t>
      </w:r>
      <w:r w:rsidRPr="009B620E">
        <w:rPr>
          <w:rFonts w:hint="eastAsia"/>
          <w:sz w:val="24"/>
          <w:szCs w:val="24"/>
        </w:rPr>
        <w:t>CWLA</w:t>
      </w:r>
      <w:r w:rsidRPr="009B620E">
        <w:rPr>
          <w:rFonts w:hint="eastAsia"/>
          <w:sz w:val="24"/>
          <w:szCs w:val="24"/>
        </w:rPr>
        <w:t>）對寄養家庭的定義：寄養家庭服務乃是一種兒童福利服務，當兒童原生家庭無法提供暫時或長期的照顧，且當領養不會立即發生時，寄養服務提供給兒童一個有計劃期間的替代性家庭照顧。請參考趙雍生，《社會變遷下的少年偏差與犯罪》，台北：桂冠，第</w:t>
      </w:r>
      <w:r w:rsidRPr="009B620E">
        <w:rPr>
          <w:rFonts w:hint="eastAsia"/>
          <w:sz w:val="24"/>
          <w:szCs w:val="24"/>
        </w:rPr>
        <w:t>392</w:t>
      </w:r>
      <w:r w:rsidRPr="009B620E">
        <w:rPr>
          <w:rFonts w:hint="eastAsia"/>
          <w:sz w:val="24"/>
          <w:szCs w:val="24"/>
        </w:rPr>
        <w:t>頁以下。</w:t>
      </w:r>
    </w:p>
  </w:footnote>
  <w:footnote w:id="8">
    <w:p w:rsidR="00DB7288" w:rsidRPr="007A3F43" w:rsidRDefault="00DB7288" w:rsidP="008E49A7">
      <w:pPr>
        <w:pStyle w:val="af3"/>
      </w:pPr>
      <w:r>
        <w:rPr>
          <w:rStyle w:val="af7"/>
        </w:rPr>
        <w:footnoteRef/>
      </w:r>
      <w:r w:rsidRPr="00F110C3">
        <w:rPr>
          <w:rFonts w:hint="eastAsia"/>
          <w:sz w:val="24"/>
          <w:szCs w:val="24"/>
        </w:rPr>
        <w:t>司法院釋字第</w:t>
      </w:r>
      <w:r w:rsidRPr="00F110C3">
        <w:rPr>
          <w:rFonts w:hint="eastAsia"/>
          <w:sz w:val="24"/>
          <w:szCs w:val="24"/>
        </w:rPr>
        <w:t>588</w:t>
      </w:r>
      <w:r w:rsidRPr="00F110C3">
        <w:rPr>
          <w:rFonts w:hint="eastAsia"/>
          <w:sz w:val="24"/>
          <w:szCs w:val="24"/>
        </w:rPr>
        <w:t>號解釋：「</w:t>
      </w:r>
      <w:r>
        <w:rPr>
          <w:rFonts w:hint="eastAsia"/>
          <w:sz w:val="24"/>
          <w:szCs w:val="24"/>
        </w:rPr>
        <w:t>…</w:t>
      </w:r>
      <w:proofErr w:type="gramStart"/>
      <w:r>
        <w:rPr>
          <w:rFonts w:hint="eastAsia"/>
          <w:sz w:val="24"/>
          <w:szCs w:val="24"/>
        </w:rPr>
        <w:t>…</w:t>
      </w:r>
      <w:proofErr w:type="gramEnd"/>
      <w:r w:rsidRPr="00F110C3">
        <w:rPr>
          <w:rFonts w:hint="eastAsia"/>
          <w:sz w:val="24"/>
          <w:szCs w:val="24"/>
        </w:rPr>
        <w:t>刑事被告與非刑事被告之人身自由限制，畢竟有其本質上之差異，是其必須</w:t>
      </w:r>
      <w:proofErr w:type="gramStart"/>
      <w:r w:rsidRPr="00F110C3">
        <w:rPr>
          <w:rFonts w:hint="eastAsia"/>
          <w:sz w:val="24"/>
          <w:szCs w:val="24"/>
        </w:rPr>
        <w:t>踐行</w:t>
      </w:r>
      <w:proofErr w:type="gramEnd"/>
      <w:r w:rsidRPr="00F110C3">
        <w:rPr>
          <w:rFonts w:hint="eastAsia"/>
          <w:sz w:val="24"/>
          <w:szCs w:val="24"/>
        </w:rPr>
        <w:t>之司法程序或其他正當法律程序，自</w:t>
      </w:r>
      <w:proofErr w:type="gramStart"/>
      <w:r w:rsidRPr="00F110C3">
        <w:rPr>
          <w:rFonts w:hint="eastAsia"/>
          <w:sz w:val="24"/>
          <w:szCs w:val="24"/>
        </w:rPr>
        <w:t>非均須同一</w:t>
      </w:r>
      <w:proofErr w:type="gramEnd"/>
      <w:r w:rsidRPr="00F110C3">
        <w:rPr>
          <w:rFonts w:hint="eastAsia"/>
          <w:sz w:val="24"/>
          <w:szCs w:val="24"/>
        </w:rPr>
        <w:t>不可。</w:t>
      </w:r>
      <w:r>
        <w:rPr>
          <w:rFonts w:hint="eastAsia"/>
          <w:sz w:val="24"/>
          <w:szCs w:val="24"/>
        </w:rPr>
        <w:t>…</w:t>
      </w:r>
      <w:proofErr w:type="gramStart"/>
      <w:r>
        <w:rPr>
          <w:rFonts w:hint="eastAsia"/>
          <w:sz w:val="24"/>
          <w:szCs w:val="24"/>
        </w:rPr>
        <w:t>…</w:t>
      </w:r>
      <w:proofErr w:type="gramEnd"/>
      <w:r w:rsidRPr="00F110C3">
        <w:rPr>
          <w:rFonts w:hint="eastAsia"/>
          <w:sz w:val="24"/>
          <w:szCs w:val="24"/>
        </w:rPr>
        <w:t>」</w:t>
      </w:r>
    </w:p>
  </w:footnote>
  <w:footnote w:id="9">
    <w:p w:rsidR="00DB7288" w:rsidRPr="00C4234B" w:rsidRDefault="00DB7288" w:rsidP="008E49A7">
      <w:pPr>
        <w:pStyle w:val="af3"/>
      </w:pPr>
      <w:r>
        <w:rPr>
          <w:rStyle w:val="af7"/>
        </w:rPr>
        <w:footnoteRef/>
      </w:r>
      <w:r w:rsidRPr="00F110C3">
        <w:rPr>
          <w:rFonts w:hint="eastAsia"/>
          <w:sz w:val="24"/>
          <w:szCs w:val="24"/>
        </w:rPr>
        <w:t>司法院釋字第</w:t>
      </w:r>
      <w:r w:rsidRPr="00F110C3">
        <w:rPr>
          <w:rFonts w:hint="eastAsia"/>
          <w:sz w:val="24"/>
          <w:szCs w:val="24"/>
        </w:rPr>
        <w:t>708</w:t>
      </w:r>
      <w:r w:rsidRPr="00F110C3">
        <w:rPr>
          <w:rFonts w:hint="eastAsia"/>
          <w:sz w:val="24"/>
          <w:szCs w:val="24"/>
        </w:rPr>
        <w:t>號解釋指出，入出國及移民法有關受驅逐出國外國人之暫時收容，未有即時司法救濟；又逾越暫時收容期間之收容，非由法院審查決定，</w:t>
      </w:r>
      <w:proofErr w:type="gramStart"/>
      <w:r w:rsidRPr="00F110C3">
        <w:rPr>
          <w:rFonts w:hint="eastAsia"/>
          <w:sz w:val="24"/>
          <w:szCs w:val="24"/>
        </w:rPr>
        <w:t>均有違</w:t>
      </w:r>
      <w:proofErr w:type="gramEnd"/>
      <w:r w:rsidRPr="00F110C3">
        <w:rPr>
          <w:rFonts w:hint="eastAsia"/>
          <w:sz w:val="24"/>
          <w:szCs w:val="24"/>
        </w:rPr>
        <w:t>憲法第</w:t>
      </w:r>
      <w:r w:rsidRPr="00F110C3">
        <w:rPr>
          <w:rFonts w:hint="eastAsia"/>
          <w:sz w:val="24"/>
          <w:szCs w:val="24"/>
        </w:rPr>
        <w:t>8</w:t>
      </w:r>
      <w:r w:rsidRPr="00F110C3">
        <w:rPr>
          <w:rFonts w:hint="eastAsia"/>
          <w:sz w:val="24"/>
          <w:szCs w:val="24"/>
        </w:rPr>
        <w:t>條第</w:t>
      </w:r>
      <w:r w:rsidRPr="00F110C3">
        <w:rPr>
          <w:rFonts w:hint="eastAsia"/>
          <w:sz w:val="24"/>
          <w:szCs w:val="24"/>
        </w:rPr>
        <w:t>1</w:t>
      </w:r>
      <w:r w:rsidRPr="00F110C3">
        <w:rPr>
          <w:rFonts w:hint="eastAsia"/>
          <w:sz w:val="24"/>
          <w:szCs w:val="24"/>
        </w:rPr>
        <w:t>項保障人民身體自由之意旨；司法院釋字第</w:t>
      </w:r>
      <w:r w:rsidRPr="00F110C3">
        <w:rPr>
          <w:rFonts w:hint="eastAsia"/>
          <w:sz w:val="24"/>
          <w:szCs w:val="24"/>
        </w:rPr>
        <w:t>710</w:t>
      </w:r>
      <w:r w:rsidRPr="00F110C3">
        <w:rPr>
          <w:rFonts w:hint="eastAsia"/>
          <w:sz w:val="24"/>
          <w:szCs w:val="24"/>
        </w:rPr>
        <w:t>號解釋係兩岸條例就強制大陸地區人民出境，未予申辯機會，有違憲法正當法律程序原則，不符憲法第</w:t>
      </w:r>
      <w:r w:rsidRPr="00F110C3">
        <w:rPr>
          <w:rFonts w:hint="eastAsia"/>
          <w:sz w:val="24"/>
          <w:szCs w:val="24"/>
        </w:rPr>
        <w:t>10</w:t>
      </w:r>
      <w:r w:rsidRPr="00F110C3">
        <w:rPr>
          <w:rFonts w:hint="eastAsia"/>
          <w:sz w:val="24"/>
          <w:szCs w:val="24"/>
        </w:rPr>
        <w:t>條保障遷徙自由之意旨；就暫予收容，未明定事由，有違法律明確性原則；未予受暫時收容人即時之司法救濟，及逾越暫時收容期間之收容，未由法院審查決定，有違憲法正當法律程序原則及憲法第</w:t>
      </w:r>
      <w:r w:rsidRPr="00F110C3">
        <w:rPr>
          <w:rFonts w:hint="eastAsia"/>
          <w:sz w:val="24"/>
          <w:szCs w:val="24"/>
        </w:rPr>
        <w:t>8</w:t>
      </w:r>
      <w:r w:rsidRPr="00F110C3">
        <w:rPr>
          <w:rFonts w:hint="eastAsia"/>
          <w:sz w:val="24"/>
          <w:szCs w:val="24"/>
        </w:rPr>
        <w:t>條保障人身自由之意旨。並請參閱</w:t>
      </w:r>
      <w:r>
        <w:rPr>
          <w:rFonts w:hint="eastAsia"/>
          <w:sz w:val="24"/>
          <w:szCs w:val="24"/>
        </w:rPr>
        <w:t>林明昕，</w:t>
      </w:r>
      <w:r w:rsidRPr="00F110C3">
        <w:rPr>
          <w:rFonts w:hint="eastAsia"/>
          <w:sz w:val="24"/>
          <w:szCs w:val="24"/>
        </w:rPr>
        <w:t>《論剝奪人身自由之正當法律程序</w:t>
      </w:r>
      <w:r w:rsidRPr="00F110C3">
        <w:rPr>
          <w:rFonts w:hint="eastAsia"/>
          <w:sz w:val="24"/>
          <w:szCs w:val="24"/>
        </w:rPr>
        <w:t>-</w:t>
      </w:r>
      <w:r w:rsidRPr="00F110C3">
        <w:rPr>
          <w:rFonts w:hint="eastAsia"/>
          <w:sz w:val="24"/>
          <w:szCs w:val="24"/>
        </w:rPr>
        <w:t>以「法官介入審查」機制為中心》</w:t>
      </w:r>
      <w:r>
        <w:rPr>
          <w:rFonts w:hint="eastAsia"/>
          <w:sz w:val="24"/>
          <w:szCs w:val="24"/>
        </w:rPr>
        <w:t>，臺灣大學</w:t>
      </w:r>
      <w:proofErr w:type="gramStart"/>
      <w:r>
        <w:rPr>
          <w:rFonts w:hint="eastAsia"/>
          <w:sz w:val="24"/>
          <w:szCs w:val="24"/>
        </w:rPr>
        <w:t>法學論叢</w:t>
      </w:r>
      <w:proofErr w:type="gramEnd"/>
      <w:r>
        <w:rPr>
          <w:rFonts w:hint="eastAsia"/>
          <w:sz w:val="24"/>
          <w:szCs w:val="24"/>
        </w:rPr>
        <w:t>，第</w:t>
      </w:r>
      <w:r>
        <w:rPr>
          <w:rFonts w:hint="eastAsia"/>
          <w:sz w:val="24"/>
          <w:szCs w:val="24"/>
        </w:rPr>
        <w:t>46</w:t>
      </w:r>
      <w:r>
        <w:rPr>
          <w:rFonts w:hint="eastAsia"/>
          <w:sz w:val="24"/>
          <w:szCs w:val="24"/>
        </w:rPr>
        <w:t>卷第</w:t>
      </w:r>
      <w:r>
        <w:rPr>
          <w:rFonts w:hint="eastAsia"/>
          <w:sz w:val="24"/>
          <w:szCs w:val="24"/>
        </w:rPr>
        <w:t>1</w:t>
      </w:r>
      <w:r>
        <w:rPr>
          <w:rFonts w:hint="eastAsia"/>
          <w:sz w:val="24"/>
          <w:szCs w:val="24"/>
        </w:rPr>
        <w:t>期，</w:t>
      </w:r>
      <w:r>
        <w:rPr>
          <w:rFonts w:hint="eastAsia"/>
          <w:sz w:val="24"/>
          <w:szCs w:val="24"/>
        </w:rPr>
        <w:t>2017</w:t>
      </w:r>
      <w:r>
        <w:rPr>
          <w:rFonts w:hint="eastAsia"/>
          <w:sz w:val="24"/>
          <w:szCs w:val="24"/>
        </w:rPr>
        <w:t>年</w:t>
      </w:r>
      <w:r>
        <w:rPr>
          <w:rFonts w:hint="eastAsia"/>
          <w:sz w:val="24"/>
          <w:szCs w:val="24"/>
        </w:rPr>
        <w:t>3</w:t>
      </w:r>
      <w:r>
        <w:rPr>
          <w:rFonts w:hint="eastAsia"/>
          <w:sz w:val="24"/>
          <w:szCs w:val="24"/>
        </w:rPr>
        <w:t>月</w:t>
      </w:r>
      <w:r w:rsidRPr="00F110C3">
        <w:rPr>
          <w:rFonts w:hint="eastAsia"/>
          <w:sz w:val="24"/>
          <w:szCs w:val="24"/>
        </w:rPr>
        <w:t>，頁</w:t>
      </w:r>
      <w:r w:rsidRPr="00F110C3">
        <w:rPr>
          <w:rFonts w:hint="eastAsia"/>
          <w:sz w:val="24"/>
          <w:szCs w:val="24"/>
        </w:rPr>
        <w:t>39</w:t>
      </w:r>
      <w:r w:rsidRPr="00F110C3">
        <w:rPr>
          <w:rFonts w:hint="eastAsia"/>
          <w:sz w:val="24"/>
          <w:szCs w:val="24"/>
        </w:rPr>
        <w:t>以下。</w:t>
      </w:r>
    </w:p>
  </w:footnote>
  <w:footnote w:id="10">
    <w:p w:rsidR="00DB7288" w:rsidRDefault="00DB7288" w:rsidP="008E49A7">
      <w:pPr>
        <w:pStyle w:val="af3"/>
      </w:pPr>
      <w:r>
        <w:rPr>
          <w:rStyle w:val="af7"/>
        </w:rPr>
        <w:footnoteRef/>
      </w:r>
      <w:r w:rsidRPr="00F110C3">
        <w:rPr>
          <w:rFonts w:hint="eastAsia"/>
          <w:sz w:val="24"/>
          <w:szCs w:val="24"/>
        </w:rPr>
        <w:t>參見謝靜慧法官，《論兒童及少年人身自由之保障</w:t>
      </w:r>
      <w:r w:rsidRPr="00F110C3">
        <w:rPr>
          <w:rFonts w:hint="eastAsia"/>
          <w:sz w:val="24"/>
          <w:szCs w:val="24"/>
        </w:rPr>
        <w:t>-</w:t>
      </w:r>
      <w:r w:rsidRPr="00F110C3">
        <w:rPr>
          <w:rFonts w:hint="eastAsia"/>
          <w:sz w:val="24"/>
          <w:szCs w:val="24"/>
        </w:rPr>
        <w:t>以國家介入保護及司法審查現況為中心》，國立中正大學法律學研究所碩士論文，</w:t>
      </w:r>
      <w:r w:rsidRPr="00F110C3">
        <w:rPr>
          <w:rFonts w:hint="eastAsia"/>
          <w:sz w:val="24"/>
          <w:szCs w:val="24"/>
        </w:rPr>
        <w:t>2008</w:t>
      </w:r>
      <w:r w:rsidRPr="00F110C3">
        <w:rPr>
          <w:rFonts w:hint="eastAsia"/>
          <w:sz w:val="24"/>
          <w:szCs w:val="24"/>
        </w:rPr>
        <w:t>年</w:t>
      </w:r>
      <w:r w:rsidRPr="00F110C3">
        <w:rPr>
          <w:rFonts w:hint="eastAsia"/>
          <w:sz w:val="24"/>
          <w:szCs w:val="24"/>
        </w:rPr>
        <w:t>7</w:t>
      </w:r>
      <w:r w:rsidRPr="00F110C3">
        <w:rPr>
          <w:rFonts w:hint="eastAsia"/>
          <w:sz w:val="24"/>
          <w:szCs w:val="24"/>
        </w:rPr>
        <w:t>月，第</w:t>
      </w:r>
      <w:r w:rsidRPr="00F110C3">
        <w:rPr>
          <w:rFonts w:hint="eastAsia"/>
          <w:sz w:val="24"/>
          <w:szCs w:val="24"/>
        </w:rPr>
        <w:t>42</w:t>
      </w:r>
      <w:r w:rsidRPr="00F110C3">
        <w:rPr>
          <w:rFonts w:hint="eastAsia"/>
          <w:sz w:val="24"/>
          <w:szCs w:val="24"/>
        </w:rPr>
        <w:t>頁以下。</w:t>
      </w:r>
    </w:p>
  </w:footnote>
  <w:footnote w:id="11">
    <w:p w:rsidR="00DB7288" w:rsidRDefault="00DB7288" w:rsidP="00174638">
      <w:pPr>
        <w:pStyle w:val="af3"/>
        <w:ind w:left="120" w:hangingChars="50" w:hanging="120"/>
        <w:jc w:val="both"/>
        <w:rPr>
          <w:rFonts w:ascii="標楷體" w:hAnsi="標楷體"/>
          <w:sz w:val="22"/>
          <w:szCs w:val="22"/>
        </w:rPr>
      </w:pPr>
      <w:r>
        <w:rPr>
          <w:rStyle w:val="af7"/>
          <w:rFonts w:ascii="標楷體" w:hAnsi="標楷體"/>
          <w:sz w:val="22"/>
          <w:szCs w:val="22"/>
        </w:rPr>
        <w:footnoteRef/>
      </w:r>
      <w:r w:rsidRPr="00F110C3">
        <w:rPr>
          <w:rFonts w:ascii="標楷體" w:hAnsi="標楷體" w:hint="eastAsia"/>
          <w:sz w:val="24"/>
          <w:szCs w:val="24"/>
          <w:lang w:eastAsia="zh-HK"/>
        </w:rPr>
        <w:t>家事事件法第</w:t>
      </w:r>
      <w:r w:rsidRPr="00F110C3">
        <w:rPr>
          <w:rFonts w:ascii="標楷體" w:hAnsi="標楷體" w:hint="eastAsia"/>
          <w:sz w:val="24"/>
          <w:szCs w:val="24"/>
        </w:rPr>
        <w:t>106</w:t>
      </w:r>
      <w:r w:rsidRPr="00F110C3">
        <w:rPr>
          <w:rFonts w:ascii="標楷體" w:hAnsi="標楷體" w:hint="eastAsia"/>
          <w:sz w:val="24"/>
          <w:szCs w:val="24"/>
          <w:lang w:eastAsia="zh-HK"/>
        </w:rPr>
        <w:t>條</w:t>
      </w:r>
      <w:r w:rsidRPr="00F110C3">
        <w:rPr>
          <w:rFonts w:ascii="標楷體" w:hAnsi="標楷體" w:hint="eastAsia"/>
          <w:sz w:val="24"/>
          <w:szCs w:val="24"/>
        </w:rPr>
        <w:t>：「</w:t>
      </w:r>
      <w:r w:rsidRPr="00F110C3">
        <w:rPr>
          <w:rFonts w:ascii="標楷體" w:hAnsi="標楷體" w:cs="細明體" w:hint="eastAsia"/>
          <w:kern w:val="0"/>
          <w:sz w:val="24"/>
          <w:szCs w:val="24"/>
        </w:rPr>
        <w:t>(</w:t>
      </w:r>
      <w:r w:rsidRPr="00F110C3">
        <w:rPr>
          <w:rFonts w:ascii="標楷體" w:hAnsi="標楷體" w:cs="細明體" w:hint="eastAsia"/>
          <w:kern w:val="0"/>
          <w:sz w:val="24"/>
          <w:szCs w:val="24"/>
          <w:lang w:eastAsia="zh-HK"/>
        </w:rPr>
        <w:t>第</w:t>
      </w:r>
      <w:r w:rsidRPr="00F110C3">
        <w:rPr>
          <w:rFonts w:ascii="標楷體" w:hAnsi="標楷體" w:cs="細明體" w:hint="eastAsia"/>
          <w:kern w:val="0"/>
          <w:sz w:val="24"/>
          <w:szCs w:val="24"/>
        </w:rPr>
        <w:t>1</w:t>
      </w:r>
      <w:r w:rsidRPr="00F110C3">
        <w:rPr>
          <w:rFonts w:ascii="標楷體" w:hAnsi="標楷體" w:cs="細明體" w:hint="eastAsia"/>
          <w:kern w:val="0"/>
          <w:sz w:val="24"/>
          <w:szCs w:val="24"/>
          <w:lang w:eastAsia="zh-HK"/>
        </w:rPr>
        <w:t>項</w:t>
      </w:r>
      <w:proofErr w:type="gramStart"/>
      <w:r w:rsidRPr="00F110C3">
        <w:rPr>
          <w:rFonts w:ascii="標楷體" w:hAnsi="標楷體" w:cs="細明體" w:hint="eastAsia"/>
          <w:kern w:val="0"/>
          <w:sz w:val="24"/>
          <w:szCs w:val="24"/>
        </w:rPr>
        <w:t>）法院為審酌</w:t>
      </w:r>
      <w:proofErr w:type="gramEnd"/>
      <w:r w:rsidRPr="00F110C3">
        <w:rPr>
          <w:rFonts w:ascii="標楷體" w:hAnsi="標楷體" w:cs="細明體" w:hint="eastAsia"/>
          <w:kern w:val="0"/>
          <w:sz w:val="24"/>
          <w:szCs w:val="24"/>
        </w:rPr>
        <w:t>子女之最佳利益，得徵詢主管機關或社會福利機構之意見、請其進行訪視或調查，並提出報告及建議。(</w:t>
      </w:r>
      <w:r w:rsidRPr="00F110C3">
        <w:rPr>
          <w:rFonts w:ascii="標楷體" w:hAnsi="標楷體" w:cs="細明體" w:hint="eastAsia"/>
          <w:kern w:val="0"/>
          <w:sz w:val="24"/>
          <w:szCs w:val="24"/>
          <w:lang w:eastAsia="zh-HK"/>
        </w:rPr>
        <w:t>第</w:t>
      </w:r>
      <w:r w:rsidRPr="00F110C3">
        <w:rPr>
          <w:rFonts w:ascii="標楷體" w:hAnsi="標楷體" w:cs="細明體" w:hint="eastAsia"/>
          <w:kern w:val="0"/>
          <w:sz w:val="24"/>
          <w:szCs w:val="24"/>
        </w:rPr>
        <w:t>2</w:t>
      </w:r>
      <w:r w:rsidRPr="00F110C3">
        <w:rPr>
          <w:rFonts w:ascii="標楷體" w:hAnsi="標楷體" w:cs="細明體" w:hint="eastAsia"/>
          <w:kern w:val="0"/>
          <w:sz w:val="24"/>
          <w:szCs w:val="24"/>
          <w:lang w:eastAsia="zh-HK"/>
        </w:rPr>
        <w:t>項</w:t>
      </w:r>
      <w:r w:rsidRPr="00F110C3">
        <w:rPr>
          <w:rFonts w:ascii="標楷體" w:hAnsi="標楷體" w:cs="細明體" w:hint="eastAsia"/>
          <w:kern w:val="0"/>
          <w:sz w:val="24"/>
          <w:szCs w:val="24"/>
        </w:rPr>
        <w:t>)法院斟酌前項調查報告為裁判前，應使關係人有陳述意見之機會。但其內容涉及隱私或有不適當之情形者，不在此限。(</w:t>
      </w:r>
      <w:r w:rsidRPr="00F110C3">
        <w:rPr>
          <w:rFonts w:ascii="標楷體" w:hAnsi="標楷體" w:cs="細明體" w:hint="eastAsia"/>
          <w:kern w:val="0"/>
          <w:sz w:val="24"/>
          <w:szCs w:val="24"/>
          <w:lang w:eastAsia="zh-HK"/>
        </w:rPr>
        <w:t>第</w:t>
      </w:r>
      <w:r w:rsidRPr="00F110C3">
        <w:rPr>
          <w:rFonts w:ascii="標楷體" w:hAnsi="標楷體" w:cs="細明體" w:hint="eastAsia"/>
          <w:kern w:val="0"/>
          <w:sz w:val="24"/>
          <w:szCs w:val="24"/>
        </w:rPr>
        <w:t>3</w:t>
      </w:r>
      <w:r w:rsidRPr="00F110C3">
        <w:rPr>
          <w:rFonts w:ascii="標楷體" w:hAnsi="標楷體" w:cs="細明體" w:hint="eastAsia"/>
          <w:kern w:val="0"/>
          <w:sz w:val="24"/>
          <w:szCs w:val="24"/>
          <w:lang w:eastAsia="zh-HK"/>
        </w:rPr>
        <w:t>項</w:t>
      </w:r>
      <w:r w:rsidRPr="00F110C3">
        <w:rPr>
          <w:rFonts w:ascii="標楷體" w:hAnsi="標楷體" w:cs="細明體" w:hint="eastAsia"/>
          <w:kern w:val="0"/>
          <w:sz w:val="24"/>
          <w:szCs w:val="24"/>
        </w:rPr>
        <w:t>)法院認為必要時，得通知主管機關或社會福利機構相關人員於期日到場陳述意見。(</w:t>
      </w:r>
      <w:r w:rsidRPr="00F110C3">
        <w:rPr>
          <w:rFonts w:ascii="標楷體" w:hAnsi="標楷體" w:cs="細明體" w:hint="eastAsia"/>
          <w:kern w:val="0"/>
          <w:sz w:val="24"/>
          <w:szCs w:val="24"/>
          <w:lang w:eastAsia="zh-HK"/>
        </w:rPr>
        <w:t>第</w:t>
      </w:r>
      <w:r w:rsidRPr="00F110C3">
        <w:rPr>
          <w:rFonts w:ascii="標楷體" w:hAnsi="標楷體" w:cs="細明體" w:hint="eastAsia"/>
          <w:kern w:val="0"/>
          <w:sz w:val="24"/>
          <w:szCs w:val="24"/>
        </w:rPr>
        <w:t>4</w:t>
      </w:r>
      <w:r w:rsidRPr="00F110C3">
        <w:rPr>
          <w:rFonts w:ascii="標楷體" w:hAnsi="標楷體" w:cs="細明體" w:hint="eastAsia"/>
          <w:kern w:val="0"/>
          <w:sz w:val="24"/>
          <w:szCs w:val="24"/>
          <w:lang w:eastAsia="zh-HK"/>
        </w:rPr>
        <w:t>項</w:t>
      </w:r>
      <w:r w:rsidRPr="00F110C3">
        <w:rPr>
          <w:rFonts w:ascii="標楷體" w:hAnsi="標楷體" w:cs="細明體" w:hint="eastAsia"/>
          <w:kern w:val="0"/>
          <w:sz w:val="24"/>
          <w:szCs w:val="24"/>
        </w:rPr>
        <w:t>)前項情形，法院得採取適當及必要措施，保護主管機關或社會福利機構相</w:t>
      </w:r>
      <w:r w:rsidRPr="00F110C3">
        <w:rPr>
          <w:rFonts w:ascii="標楷體" w:hAnsi="標楷體" w:cs="新細明體" w:hint="eastAsia"/>
          <w:kern w:val="0"/>
          <w:sz w:val="24"/>
          <w:szCs w:val="24"/>
        </w:rPr>
        <w:t>關人員之隱私及安全。</w:t>
      </w:r>
      <w:r w:rsidRPr="00F110C3">
        <w:rPr>
          <w:rFonts w:ascii="標楷體" w:hAnsi="標楷體" w:hint="eastAsia"/>
          <w:sz w:val="24"/>
          <w:szCs w:val="24"/>
        </w:rPr>
        <w:t>」</w:t>
      </w:r>
    </w:p>
  </w:footnote>
  <w:footnote w:id="12">
    <w:p w:rsidR="00DB7288" w:rsidRPr="0028036C" w:rsidRDefault="00DB7288" w:rsidP="00174638">
      <w:pPr>
        <w:pStyle w:val="af3"/>
        <w:ind w:left="110" w:hangingChars="50" w:hanging="110"/>
        <w:rPr>
          <w:sz w:val="24"/>
          <w:szCs w:val="24"/>
        </w:rPr>
      </w:pPr>
      <w:r>
        <w:rPr>
          <w:rStyle w:val="af7"/>
        </w:rPr>
        <w:footnoteRef/>
      </w:r>
      <w:r w:rsidRPr="0028036C">
        <w:rPr>
          <w:rFonts w:hint="eastAsia"/>
          <w:sz w:val="24"/>
          <w:szCs w:val="24"/>
        </w:rPr>
        <w:t>兒童權利公約第</w:t>
      </w:r>
      <w:r w:rsidRPr="0028036C">
        <w:rPr>
          <w:rFonts w:hint="eastAsia"/>
          <w:sz w:val="24"/>
          <w:szCs w:val="24"/>
        </w:rPr>
        <w:t>9</w:t>
      </w:r>
      <w:r w:rsidRPr="0028036C">
        <w:rPr>
          <w:rFonts w:hint="eastAsia"/>
          <w:sz w:val="24"/>
          <w:szCs w:val="24"/>
        </w:rPr>
        <w:t>條</w:t>
      </w:r>
      <w:r>
        <w:rPr>
          <w:rFonts w:hint="eastAsia"/>
          <w:sz w:val="24"/>
          <w:szCs w:val="24"/>
        </w:rPr>
        <w:t>第</w:t>
      </w:r>
      <w:r>
        <w:rPr>
          <w:rFonts w:hint="eastAsia"/>
          <w:sz w:val="24"/>
          <w:szCs w:val="24"/>
        </w:rPr>
        <w:t>3</w:t>
      </w:r>
      <w:r>
        <w:rPr>
          <w:rFonts w:hint="eastAsia"/>
          <w:sz w:val="24"/>
          <w:szCs w:val="24"/>
        </w:rPr>
        <w:t>項</w:t>
      </w:r>
      <w:r w:rsidRPr="0028036C">
        <w:rPr>
          <w:rFonts w:hint="eastAsia"/>
          <w:sz w:val="24"/>
          <w:szCs w:val="24"/>
        </w:rPr>
        <w:t>：「</w:t>
      </w:r>
      <w:r>
        <w:rPr>
          <w:rFonts w:hint="eastAsia"/>
          <w:sz w:val="24"/>
          <w:szCs w:val="24"/>
        </w:rPr>
        <w:t>…</w:t>
      </w:r>
      <w:proofErr w:type="gramStart"/>
      <w:r>
        <w:rPr>
          <w:rFonts w:hint="eastAsia"/>
          <w:sz w:val="24"/>
          <w:szCs w:val="24"/>
        </w:rPr>
        <w:t>…</w:t>
      </w:r>
      <w:proofErr w:type="gramEnd"/>
      <w:r w:rsidRPr="0028036C">
        <w:rPr>
          <w:rFonts w:hint="eastAsia"/>
          <w:sz w:val="24"/>
          <w:szCs w:val="24"/>
        </w:rPr>
        <w:t>3.</w:t>
      </w:r>
      <w:r w:rsidRPr="0028036C">
        <w:rPr>
          <w:rFonts w:hint="eastAsia"/>
          <w:sz w:val="24"/>
          <w:szCs w:val="24"/>
        </w:rPr>
        <w:t>締約國應尊重與父母一方或雙方分離之兒童與父母固定保持私人關係及直接聯繫的權利。但違反兒童最佳利益者，不在此限。…</w:t>
      </w:r>
      <w:proofErr w:type="gramStart"/>
      <w:r w:rsidRPr="0028036C">
        <w:rPr>
          <w:rFonts w:hint="eastAsia"/>
          <w:sz w:val="24"/>
          <w:szCs w:val="24"/>
        </w:rPr>
        <w:t>…</w:t>
      </w:r>
      <w:proofErr w:type="gramEnd"/>
      <w:r>
        <w:rPr>
          <w:rFonts w:hint="eastAsia"/>
          <w:sz w:val="24"/>
          <w:szCs w:val="24"/>
        </w:rPr>
        <w:t>」</w:t>
      </w:r>
    </w:p>
  </w:footnote>
  <w:footnote w:id="13">
    <w:p w:rsidR="00DB7288" w:rsidRPr="00A7152D" w:rsidRDefault="00DB7288" w:rsidP="008E49A7">
      <w:pPr>
        <w:pStyle w:val="af3"/>
      </w:pPr>
      <w:r>
        <w:rPr>
          <w:rStyle w:val="af7"/>
        </w:rPr>
        <w:footnoteRef/>
      </w:r>
      <w:r w:rsidRPr="00EF794A">
        <w:rPr>
          <w:rFonts w:hint="eastAsia"/>
          <w:sz w:val="24"/>
          <w:szCs w:val="24"/>
        </w:rPr>
        <w:t>請參考林宜樺，</w:t>
      </w:r>
      <w:r>
        <w:rPr>
          <w:rFonts w:hint="eastAsia"/>
          <w:sz w:val="24"/>
          <w:szCs w:val="24"/>
        </w:rPr>
        <w:t>《</w:t>
      </w:r>
      <w:r w:rsidRPr="00EF794A">
        <w:rPr>
          <w:rFonts w:hint="eastAsia"/>
          <w:sz w:val="24"/>
          <w:szCs w:val="24"/>
        </w:rPr>
        <w:t>受虐子女權利暨親權之研究</w:t>
      </w:r>
      <w:r w:rsidRPr="00EF794A">
        <w:rPr>
          <w:rFonts w:hint="eastAsia"/>
          <w:sz w:val="24"/>
          <w:szCs w:val="24"/>
        </w:rPr>
        <w:t>-</w:t>
      </w:r>
      <w:r w:rsidRPr="00EF794A">
        <w:rPr>
          <w:rFonts w:hint="eastAsia"/>
          <w:sz w:val="24"/>
          <w:szCs w:val="24"/>
        </w:rPr>
        <w:t>以民事保護令、保護安置為中心</w:t>
      </w:r>
      <w:r>
        <w:rPr>
          <w:rFonts w:hint="eastAsia"/>
          <w:sz w:val="24"/>
          <w:szCs w:val="24"/>
        </w:rPr>
        <w:t>》</w:t>
      </w:r>
      <w:r w:rsidRPr="00EF794A">
        <w:rPr>
          <w:rFonts w:hint="eastAsia"/>
          <w:sz w:val="24"/>
          <w:szCs w:val="24"/>
        </w:rPr>
        <w:t>，國立</w:t>
      </w:r>
      <w:proofErr w:type="gramStart"/>
      <w:r w:rsidRPr="00EF794A">
        <w:rPr>
          <w:rFonts w:hint="eastAsia"/>
          <w:sz w:val="24"/>
          <w:szCs w:val="24"/>
        </w:rPr>
        <w:t>臺</w:t>
      </w:r>
      <w:proofErr w:type="gramEnd"/>
      <w:r w:rsidRPr="00EF794A">
        <w:rPr>
          <w:rFonts w:hint="eastAsia"/>
          <w:sz w:val="24"/>
          <w:szCs w:val="24"/>
        </w:rPr>
        <w:t>北大學法學系碩士論文，</w:t>
      </w:r>
      <w:r w:rsidRPr="00EF794A">
        <w:rPr>
          <w:rFonts w:hint="eastAsia"/>
          <w:sz w:val="24"/>
          <w:szCs w:val="24"/>
        </w:rPr>
        <w:t>96</w:t>
      </w:r>
      <w:r w:rsidRPr="00EF794A">
        <w:rPr>
          <w:rFonts w:hint="eastAsia"/>
          <w:sz w:val="24"/>
          <w:szCs w:val="24"/>
        </w:rPr>
        <w:t>年</w:t>
      </w:r>
      <w:r w:rsidRPr="00EF794A">
        <w:rPr>
          <w:rFonts w:hint="eastAsia"/>
          <w:sz w:val="24"/>
          <w:szCs w:val="24"/>
        </w:rPr>
        <w:t>4</w:t>
      </w:r>
      <w:r w:rsidRPr="00EF794A">
        <w:rPr>
          <w:rFonts w:hint="eastAsia"/>
          <w:sz w:val="24"/>
          <w:szCs w:val="24"/>
        </w:rPr>
        <w:t>月，頁</w:t>
      </w:r>
      <w:r w:rsidRPr="00EF794A">
        <w:rPr>
          <w:rFonts w:hint="eastAsia"/>
          <w:sz w:val="24"/>
          <w:szCs w:val="24"/>
        </w:rPr>
        <w:t>61</w:t>
      </w:r>
      <w:r w:rsidRPr="00EF794A">
        <w:rPr>
          <w:rFonts w:hint="eastAsia"/>
          <w:sz w:val="24"/>
          <w:szCs w:val="24"/>
        </w:rPr>
        <w:t>。</w:t>
      </w:r>
    </w:p>
  </w:footnote>
  <w:footnote w:id="14">
    <w:p w:rsidR="00DB7288" w:rsidRPr="00C64DE8" w:rsidRDefault="00DB7288" w:rsidP="008E49A7">
      <w:pPr>
        <w:pStyle w:val="af3"/>
      </w:pPr>
      <w:r>
        <w:rPr>
          <w:rStyle w:val="af7"/>
        </w:rPr>
        <w:footnoteRef/>
      </w:r>
      <w:r>
        <w:rPr>
          <w:rFonts w:hint="eastAsia"/>
          <w:sz w:val="24"/>
          <w:szCs w:val="24"/>
        </w:rPr>
        <w:t>請參見</w:t>
      </w:r>
      <w:r w:rsidRPr="006523E7">
        <w:rPr>
          <w:rFonts w:hint="eastAsia"/>
          <w:sz w:val="24"/>
          <w:szCs w:val="24"/>
        </w:rPr>
        <w:t>本院王幼玲委員、孫大川副院長調查</w:t>
      </w:r>
      <w:r>
        <w:rPr>
          <w:rFonts w:hint="eastAsia"/>
          <w:sz w:val="24"/>
          <w:szCs w:val="24"/>
        </w:rPr>
        <w:t>「</w:t>
      </w:r>
      <w:r w:rsidRPr="006523E7">
        <w:rPr>
          <w:rFonts w:hint="eastAsia"/>
          <w:sz w:val="24"/>
          <w:szCs w:val="24"/>
        </w:rPr>
        <w:t>花蓮縣政府、宜蘭縣政府辦理安置個案會面探視失當</w:t>
      </w:r>
      <w:proofErr w:type="gramStart"/>
      <w:r w:rsidRPr="006523E7">
        <w:rPr>
          <w:rFonts w:hint="eastAsia"/>
          <w:sz w:val="24"/>
          <w:szCs w:val="24"/>
        </w:rPr>
        <w:t>等情案</w:t>
      </w:r>
      <w:proofErr w:type="gramEnd"/>
      <w:r>
        <w:rPr>
          <w:rFonts w:hint="eastAsia"/>
          <w:sz w:val="24"/>
          <w:szCs w:val="24"/>
        </w:rPr>
        <w:t>」</w:t>
      </w:r>
      <w:r w:rsidRPr="006523E7">
        <w:rPr>
          <w:rFonts w:hint="eastAsia"/>
          <w:sz w:val="24"/>
          <w:szCs w:val="24"/>
        </w:rPr>
        <w:t>(108</w:t>
      </w:r>
      <w:r w:rsidRPr="006523E7">
        <w:rPr>
          <w:rFonts w:hint="eastAsia"/>
          <w:sz w:val="24"/>
          <w:szCs w:val="24"/>
        </w:rPr>
        <w:t>內調</w:t>
      </w:r>
      <w:r w:rsidRPr="006523E7">
        <w:rPr>
          <w:rFonts w:hint="eastAsia"/>
          <w:sz w:val="24"/>
          <w:szCs w:val="24"/>
        </w:rPr>
        <w:t>51)</w:t>
      </w:r>
    </w:p>
  </w:footnote>
  <w:footnote w:id="15">
    <w:p w:rsidR="00DB7288" w:rsidRDefault="00DB7288" w:rsidP="00174638">
      <w:pPr>
        <w:pStyle w:val="af3"/>
        <w:ind w:left="110" w:hangingChars="50" w:hanging="110"/>
      </w:pPr>
      <w:r>
        <w:rPr>
          <w:rStyle w:val="af7"/>
        </w:rPr>
        <w:footnoteRef/>
      </w:r>
      <w:r w:rsidRPr="00583885">
        <w:rPr>
          <w:rFonts w:hint="eastAsia"/>
          <w:sz w:val="24"/>
          <w:szCs w:val="24"/>
        </w:rPr>
        <w:t>洪遠亮法官，《兒童及少年福利法的幾個法律問題》，律師雜誌第</w:t>
      </w:r>
      <w:r w:rsidRPr="00583885">
        <w:rPr>
          <w:rFonts w:hint="eastAsia"/>
          <w:sz w:val="24"/>
          <w:szCs w:val="24"/>
        </w:rPr>
        <w:t>287</w:t>
      </w:r>
      <w:r w:rsidRPr="00583885">
        <w:rPr>
          <w:rFonts w:hint="eastAsia"/>
          <w:sz w:val="24"/>
          <w:szCs w:val="24"/>
        </w:rPr>
        <w:t>期</w:t>
      </w:r>
      <w:r>
        <w:rPr>
          <w:rFonts w:hint="eastAsia"/>
          <w:sz w:val="24"/>
          <w:szCs w:val="24"/>
        </w:rPr>
        <w:t>，第</w:t>
      </w:r>
      <w:r>
        <w:rPr>
          <w:rFonts w:hint="eastAsia"/>
          <w:sz w:val="24"/>
          <w:szCs w:val="24"/>
        </w:rPr>
        <w:t>93-108</w:t>
      </w:r>
      <w:r>
        <w:rPr>
          <w:rFonts w:hint="eastAsia"/>
          <w:sz w:val="24"/>
          <w:szCs w:val="24"/>
        </w:rPr>
        <w:t>頁，</w:t>
      </w:r>
      <w:r>
        <w:rPr>
          <w:rFonts w:hint="eastAsia"/>
          <w:sz w:val="24"/>
          <w:szCs w:val="24"/>
        </w:rPr>
        <w:t>92</w:t>
      </w:r>
      <w:r>
        <w:rPr>
          <w:rFonts w:hint="eastAsia"/>
          <w:sz w:val="24"/>
          <w:szCs w:val="24"/>
        </w:rPr>
        <w:t>年</w:t>
      </w:r>
      <w:r>
        <w:rPr>
          <w:rFonts w:hint="eastAsia"/>
          <w:sz w:val="24"/>
          <w:szCs w:val="24"/>
        </w:rPr>
        <w:t>8</w:t>
      </w:r>
      <w:r>
        <w:rPr>
          <w:rFonts w:hint="eastAsia"/>
          <w:sz w:val="24"/>
          <w:szCs w:val="24"/>
        </w:rPr>
        <w:t>月</w:t>
      </w:r>
      <w:r>
        <w:rPr>
          <w:rFonts w:hint="eastAsia"/>
          <w:sz w:val="24"/>
          <w:szCs w:val="24"/>
        </w:rPr>
        <w:t>15</w:t>
      </w:r>
      <w:r>
        <w:rPr>
          <w:rFonts w:hint="eastAsia"/>
          <w:sz w:val="24"/>
          <w:szCs w:val="24"/>
        </w:rPr>
        <w:t>日。</w:t>
      </w:r>
    </w:p>
  </w:footnote>
  <w:footnote w:id="16">
    <w:p w:rsidR="00DB7288" w:rsidRPr="009B620E" w:rsidRDefault="00DB7288" w:rsidP="00120260">
      <w:pPr>
        <w:pStyle w:val="af3"/>
      </w:pPr>
      <w:r>
        <w:rPr>
          <w:rStyle w:val="af7"/>
        </w:rPr>
        <w:footnoteRef/>
      </w:r>
      <w:r w:rsidRPr="009B620E">
        <w:rPr>
          <w:rFonts w:hint="eastAsia"/>
          <w:sz w:val="24"/>
          <w:szCs w:val="24"/>
        </w:rPr>
        <w:t>性侵害犯罪防治法第</w:t>
      </w:r>
      <w:r w:rsidRPr="009B620E">
        <w:rPr>
          <w:rFonts w:hint="eastAsia"/>
          <w:sz w:val="24"/>
          <w:szCs w:val="24"/>
        </w:rPr>
        <w:t>18</w:t>
      </w:r>
      <w:r w:rsidRPr="009B620E">
        <w:rPr>
          <w:rFonts w:hint="eastAsia"/>
          <w:sz w:val="24"/>
          <w:szCs w:val="24"/>
        </w:rPr>
        <w:t>條原規定刑後應由主管機關（性侵害犯罪防治中心）對行為人實施身心治療及輔導教育。</w:t>
      </w:r>
      <w:r w:rsidRPr="009B620E">
        <w:rPr>
          <w:rFonts w:hint="eastAsia"/>
          <w:sz w:val="24"/>
          <w:szCs w:val="24"/>
        </w:rPr>
        <w:t>94</w:t>
      </w:r>
      <w:r w:rsidRPr="009B620E">
        <w:rPr>
          <w:rFonts w:hint="eastAsia"/>
          <w:sz w:val="24"/>
          <w:szCs w:val="24"/>
        </w:rPr>
        <w:t>年刑法第</w:t>
      </w:r>
      <w:r w:rsidRPr="009B620E">
        <w:rPr>
          <w:rFonts w:hint="eastAsia"/>
          <w:sz w:val="24"/>
          <w:szCs w:val="24"/>
        </w:rPr>
        <w:t>91</w:t>
      </w:r>
      <w:r w:rsidRPr="009B620E">
        <w:rPr>
          <w:rFonts w:hint="eastAsia"/>
          <w:sz w:val="24"/>
          <w:szCs w:val="24"/>
        </w:rPr>
        <w:t>條</w:t>
      </w:r>
      <w:r w:rsidRPr="009B620E">
        <w:rPr>
          <w:sz w:val="24"/>
          <w:szCs w:val="24"/>
        </w:rPr>
        <w:t>之</w:t>
      </w:r>
      <w:r w:rsidRPr="009B620E">
        <w:rPr>
          <w:rFonts w:hint="eastAsia"/>
          <w:sz w:val="24"/>
          <w:szCs w:val="24"/>
        </w:rPr>
        <w:t>1</w:t>
      </w:r>
      <w:proofErr w:type="gramStart"/>
      <w:r w:rsidRPr="009B620E">
        <w:rPr>
          <w:rFonts w:hint="eastAsia"/>
          <w:sz w:val="24"/>
          <w:szCs w:val="24"/>
        </w:rPr>
        <w:t>增列刑後</w:t>
      </w:r>
      <w:proofErr w:type="gramEnd"/>
      <w:r w:rsidRPr="009B620E">
        <w:rPr>
          <w:rFonts w:hint="eastAsia"/>
          <w:sz w:val="24"/>
          <w:szCs w:val="24"/>
        </w:rPr>
        <w:t>經鑑定評估有再犯危險者，應令入相當處所施以強制治療，屬司法性質的保安處分。</w:t>
      </w:r>
    </w:p>
  </w:footnote>
  <w:footnote w:id="17">
    <w:p w:rsidR="00DB7288" w:rsidRPr="00142A93" w:rsidRDefault="00DB7288" w:rsidP="008E49A7">
      <w:pPr>
        <w:pStyle w:val="af3"/>
      </w:pPr>
      <w:r w:rsidRPr="009B620E">
        <w:rPr>
          <w:rStyle w:val="af7"/>
        </w:rPr>
        <w:footnoteRef/>
      </w:r>
      <w:r w:rsidRPr="009B620E">
        <w:rPr>
          <w:rFonts w:hint="eastAsia"/>
          <w:sz w:val="24"/>
          <w:szCs w:val="24"/>
        </w:rPr>
        <w:t>性侵害犯罪防治法第</w:t>
      </w:r>
      <w:r w:rsidRPr="009B620E">
        <w:rPr>
          <w:rFonts w:hint="eastAsia"/>
          <w:sz w:val="24"/>
          <w:szCs w:val="24"/>
        </w:rPr>
        <w:t>20</w:t>
      </w:r>
      <w:r w:rsidRPr="009B620E">
        <w:rPr>
          <w:rFonts w:hint="eastAsia"/>
          <w:sz w:val="24"/>
          <w:szCs w:val="24"/>
        </w:rPr>
        <w:t>條規定：「（第</w:t>
      </w:r>
      <w:r w:rsidRPr="009B620E">
        <w:rPr>
          <w:rFonts w:hint="eastAsia"/>
          <w:sz w:val="24"/>
          <w:szCs w:val="24"/>
        </w:rPr>
        <w:t>1</w:t>
      </w:r>
      <w:r w:rsidRPr="009B620E">
        <w:rPr>
          <w:rFonts w:hint="eastAsia"/>
          <w:sz w:val="24"/>
          <w:szCs w:val="24"/>
        </w:rPr>
        <w:t>項）加害人有下列情形之一，經評估認有施以治療、輔導之必要者，直轄市、縣（市）</w:t>
      </w:r>
      <w:proofErr w:type="gramStart"/>
      <w:r w:rsidRPr="009B620E">
        <w:rPr>
          <w:rFonts w:hint="eastAsia"/>
          <w:sz w:val="24"/>
          <w:szCs w:val="24"/>
        </w:rPr>
        <w:t>主管機關應命其</w:t>
      </w:r>
      <w:proofErr w:type="gramEnd"/>
      <w:r w:rsidRPr="009B620E">
        <w:rPr>
          <w:rFonts w:hint="eastAsia"/>
          <w:sz w:val="24"/>
          <w:szCs w:val="24"/>
        </w:rPr>
        <w:t>接受身心治療或輔導教育：一、有期徒刑或保安處分執行完畢。但有期徒刑經易服社會勞動者，</w:t>
      </w:r>
      <w:proofErr w:type="gramStart"/>
      <w:r w:rsidRPr="009B620E">
        <w:rPr>
          <w:rFonts w:hint="eastAsia"/>
          <w:sz w:val="24"/>
          <w:szCs w:val="24"/>
        </w:rPr>
        <w:t>於准易</w:t>
      </w:r>
      <w:proofErr w:type="gramEnd"/>
      <w:r w:rsidRPr="009B620E">
        <w:rPr>
          <w:rFonts w:hint="eastAsia"/>
          <w:sz w:val="24"/>
          <w:szCs w:val="24"/>
        </w:rPr>
        <w:t>服社會勞動時起執行之。二、假釋。三、緩刑。四、免刑。五、赦免。六、經法院、軍事法院依第</w:t>
      </w:r>
      <w:r w:rsidRPr="009B620E">
        <w:rPr>
          <w:rFonts w:hint="eastAsia"/>
          <w:sz w:val="24"/>
          <w:szCs w:val="24"/>
        </w:rPr>
        <w:t>22</w:t>
      </w:r>
      <w:r w:rsidRPr="009B620E">
        <w:rPr>
          <w:rFonts w:hint="eastAsia"/>
          <w:sz w:val="24"/>
          <w:szCs w:val="24"/>
        </w:rPr>
        <w:t>條之</w:t>
      </w:r>
      <w:r w:rsidRPr="009B620E">
        <w:rPr>
          <w:rFonts w:hint="eastAsia"/>
          <w:sz w:val="24"/>
          <w:szCs w:val="24"/>
        </w:rPr>
        <w:t>1</w:t>
      </w:r>
      <w:r w:rsidRPr="009B620E">
        <w:rPr>
          <w:rFonts w:hint="eastAsia"/>
          <w:sz w:val="24"/>
          <w:szCs w:val="24"/>
        </w:rPr>
        <w:t>第</w:t>
      </w:r>
      <w:r w:rsidRPr="009B620E">
        <w:rPr>
          <w:rFonts w:hint="eastAsia"/>
          <w:sz w:val="24"/>
          <w:szCs w:val="24"/>
        </w:rPr>
        <w:t>3</w:t>
      </w:r>
      <w:r w:rsidRPr="009B620E">
        <w:rPr>
          <w:rFonts w:hint="eastAsia"/>
          <w:sz w:val="24"/>
          <w:szCs w:val="24"/>
        </w:rPr>
        <w:t>項裁定停止強制治療。（第</w:t>
      </w:r>
      <w:r w:rsidRPr="009B620E">
        <w:rPr>
          <w:rFonts w:hint="eastAsia"/>
          <w:sz w:val="24"/>
          <w:szCs w:val="24"/>
        </w:rPr>
        <w:t>2</w:t>
      </w:r>
      <w:r w:rsidRPr="009B620E">
        <w:rPr>
          <w:rFonts w:hint="eastAsia"/>
          <w:sz w:val="24"/>
          <w:szCs w:val="24"/>
        </w:rPr>
        <w:t>項）前項規定對於有觸犯第</w:t>
      </w:r>
      <w:r w:rsidRPr="009B620E">
        <w:rPr>
          <w:rFonts w:hint="eastAsia"/>
          <w:sz w:val="24"/>
          <w:szCs w:val="24"/>
        </w:rPr>
        <w:t>2</w:t>
      </w:r>
      <w:r w:rsidRPr="009B620E">
        <w:rPr>
          <w:rFonts w:hint="eastAsia"/>
          <w:sz w:val="24"/>
          <w:szCs w:val="24"/>
        </w:rPr>
        <w:t>條第</w:t>
      </w:r>
      <w:r w:rsidRPr="009B620E">
        <w:rPr>
          <w:rFonts w:hint="eastAsia"/>
          <w:sz w:val="24"/>
          <w:szCs w:val="24"/>
        </w:rPr>
        <w:t>1</w:t>
      </w:r>
      <w:r w:rsidRPr="009B620E">
        <w:rPr>
          <w:rFonts w:hint="eastAsia"/>
          <w:sz w:val="24"/>
          <w:szCs w:val="24"/>
        </w:rPr>
        <w:t>項行為，經依少年事件處理法裁定保護處分確定而法院認有必要者，得</w:t>
      </w:r>
      <w:proofErr w:type="gramStart"/>
      <w:r w:rsidRPr="009B620E">
        <w:rPr>
          <w:rFonts w:hint="eastAsia"/>
          <w:sz w:val="24"/>
          <w:szCs w:val="24"/>
        </w:rPr>
        <w:t>準</w:t>
      </w:r>
      <w:proofErr w:type="gramEnd"/>
      <w:r w:rsidRPr="009B620E">
        <w:rPr>
          <w:rFonts w:hint="eastAsia"/>
          <w:sz w:val="24"/>
          <w:szCs w:val="24"/>
        </w:rPr>
        <w:t>用之。（第</w:t>
      </w:r>
      <w:r w:rsidRPr="009B620E">
        <w:rPr>
          <w:rFonts w:hint="eastAsia"/>
          <w:sz w:val="24"/>
          <w:szCs w:val="24"/>
        </w:rPr>
        <w:t>5</w:t>
      </w:r>
      <w:r w:rsidRPr="009B620E">
        <w:rPr>
          <w:rFonts w:hint="eastAsia"/>
          <w:sz w:val="24"/>
          <w:szCs w:val="24"/>
        </w:rPr>
        <w:t>項）第一項之評估，除徒刑之受刑人由監獄或軍事監獄、受感化教育少年由感化教育機關辦理外，由直轄市、縣（市）主管機關辦理。</w:t>
      </w:r>
      <w:r w:rsidRPr="00120260">
        <w:rPr>
          <w:rFonts w:hint="eastAsia"/>
          <w:color w:val="FF0000"/>
          <w:sz w:val="24"/>
          <w:szCs w:val="24"/>
        </w:rPr>
        <w:t>」</w:t>
      </w:r>
    </w:p>
  </w:footnote>
  <w:footnote w:id="18">
    <w:p w:rsidR="00DB7288" w:rsidRPr="0057408D" w:rsidRDefault="00DB7288" w:rsidP="008E49A7">
      <w:pPr>
        <w:pStyle w:val="af3"/>
      </w:pPr>
      <w:r>
        <w:rPr>
          <w:rStyle w:val="af7"/>
        </w:rPr>
        <w:footnoteRef/>
      </w:r>
      <w:r w:rsidRPr="0057408D">
        <w:rPr>
          <w:rFonts w:hint="eastAsia"/>
          <w:sz w:val="24"/>
          <w:szCs w:val="24"/>
        </w:rPr>
        <w:t>立法院第</w:t>
      </w:r>
      <w:r w:rsidRPr="0057408D">
        <w:rPr>
          <w:rFonts w:hint="eastAsia"/>
          <w:sz w:val="24"/>
          <w:szCs w:val="24"/>
        </w:rPr>
        <w:t>7</w:t>
      </w:r>
      <w:r w:rsidRPr="0057408D">
        <w:rPr>
          <w:rFonts w:hint="eastAsia"/>
          <w:sz w:val="24"/>
          <w:szCs w:val="24"/>
        </w:rPr>
        <w:t>屆第</w:t>
      </w:r>
      <w:r w:rsidRPr="0057408D">
        <w:rPr>
          <w:rFonts w:hint="eastAsia"/>
          <w:sz w:val="24"/>
          <w:szCs w:val="24"/>
        </w:rPr>
        <w:t>7</w:t>
      </w:r>
      <w:r w:rsidRPr="0057408D">
        <w:rPr>
          <w:rFonts w:hint="eastAsia"/>
          <w:sz w:val="24"/>
          <w:szCs w:val="24"/>
        </w:rPr>
        <w:t>會期司法及法制委員會第</w:t>
      </w:r>
      <w:r w:rsidRPr="0057408D">
        <w:rPr>
          <w:rFonts w:hint="eastAsia"/>
          <w:sz w:val="24"/>
          <w:szCs w:val="24"/>
        </w:rPr>
        <w:t xml:space="preserve"> 12 </w:t>
      </w:r>
      <w:r w:rsidRPr="0057408D">
        <w:rPr>
          <w:rFonts w:hint="eastAsia"/>
          <w:sz w:val="24"/>
          <w:szCs w:val="24"/>
        </w:rPr>
        <w:t>次全體委員會議</w:t>
      </w:r>
      <w:r>
        <w:rPr>
          <w:rFonts w:hint="eastAsia"/>
          <w:sz w:val="24"/>
          <w:szCs w:val="24"/>
        </w:rPr>
        <w:t>紀錄。</w:t>
      </w:r>
    </w:p>
  </w:footnote>
  <w:footnote w:id="19">
    <w:p w:rsidR="00DB7288" w:rsidRPr="00986B5E" w:rsidRDefault="00DB7288" w:rsidP="008E49A7">
      <w:pPr>
        <w:pStyle w:val="af3"/>
      </w:pPr>
      <w:r>
        <w:rPr>
          <w:rStyle w:val="af7"/>
        </w:rPr>
        <w:footnoteRef/>
      </w:r>
      <w:r w:rsidRPr="00254433">
        <w:rPr>
          <w:rFonts w:hint="eastAsia"/>
          <w:sz w:val="24"/>
          <w:szCs w:val="24"/>
        </w:rPr>
        <w:t>衛生福利部</w:t>
      </w:r>
      <w:r w:rsidRPr="00254433">
        <w:rPr>
          <w:rFonts w:hint="eastAsia"/>
          <w:sz w:val="24"/>
          <w:szCs w:val="24"/>
        </w:rPr>
        <w:t>105</w:t>
      </w:r>
      <w:r w:rsidRPr="00254433">
        <w:rPr>
          <w:rFonts w:hint="eastAsia"/>
          <w:sz w:val="24"/>
          <w:szCs w:val="24"/>
        </w:rPr>
        <w:t>年</w:t>
      </w:r>
      <w:r w:rsidRPr="00254433">
        <w:rPr>
          <w:rFonts w:hint="eastAsia"/>
          <w:sz w:val="24"/>
          <w:szCs w:val="24"/>
        </w:rPr>
        <w:t>7</w:t>
      </w:r>
      <w:r w:rsidRPr="00254433">
        <w:rPr>
          <w:rFonts w:hint="eastAsia"/>
          <w:sz w:val="24"/>
          <w:szCs w:val="24"/>
        </w:rPr>
        <w:t>月</w:t>
      </w:r>
      <w:r w:rsidRPr="00254433">
        <w:rPr>
          <w:rFonts w:hint="eastAsia"/>
          <w:sz w:val="24"/>
          <w:szCs w:val="24"/>
        </w:rPr>
        <w:t>26</w:t>
      </w:r>
      <w:r w:rsidRPr="00254433">
        <w:rPr>
          <w:rFonts w:hint="eastAsia"/>
          <w:sz w:val="24"/>
          <w:szCs w:val="24"/>
        </w:rPr>
        <w:t>日衛</w:t>
      </w:r>
      <w:proofErr w:type="gramStart"/>
      <w:r w:rsidRPr="00254433">
        <w:rPr>
          <w:rFonts w:hint="eastAsia"/>
          <w:sz w:val="24"/>
          <w:szCs w:val="24"/>
        </w:rPr>
        <w:t>部護字</w:t>
      </w:r>
      <w:proofErr w:type="gramEnd"/>
      <w:r w:rsidRPr="00254433">
        <w:rPr>
          <w:rFonts w:hint="eastAsia"/>
          <w:sz w:val="24"/>
          <w:szCs w:val="24"/>
        </w:rPr>
        <w:t>第</w:t>
      </w:r>
      <w:r w:rsidRPr="00254433">
        <w:rPr>
          <w:rFonts w:hint="eastAsia"/>
          <w:sz w:val="24"/>
          <w:szCs w:val="24"/>
        </w:rPr>
        <w:t xml:space="preserve"> 1051461518</w:t>
      </w:r>
      <w:r w:rsidRPr="00254433">
        <w:rPr>
          <w:rFonts w:hint="eastAsia"/>
          <w:sz w:val="24"/>
          <w:szCs w:val="24"/>
        </w:rPr>
        <w:t>號函</w:t>
      </w:r>
    </w:p>
  </w:footnote>
  <w:footnote w:id="20">
    <w:p w:rsidR="00DB7288" w:rsidRPr="0057408D" w:rsidRDefault="00DB7288" w:rsidP="008E49A7">
      <w:pPr>
        <w:pStyle w:val="af3"/>
      </w:pPr>
      <w:r>
        <w:rPr>
          <w:rStyle w:val="af7"/>
        </w:rPr>
        <w:footnoteRef/>
      </w:r>
      <w:r w:rsidRPr="0057408D">
        <w:rPr>
          <w:rFonts w:hint="eastAsia"/>
          <w:sz w:val="24"/>
          <w:szCs w:val="24"/>
        </w:rPr>
        <w:t>司法院</w:t>
      </w:r>
      <w:r w:rsidRPr="0057408D">
        <w:rPr>
          <w:rFonts w:hint="eastAsia"/>
          <w:sz w:val="24"/>
          <w:szCs w:val="24"/>
        </w:rPr>
        <w:t>100</w:t>
      </w:r>
      <w:r w:rsidRPr="0057408D">
        <w:rPr>
          <w:rFonts w:hint="eastAsia"/>
          <w:sz w:val="24"/>
          <w:szCs w:val="24"/>
        </w:rPr>
        <w:t>年</w:t>
      </w:r>
      <w:r w:rsidRPr="0057408D">
        <w:rPr>
          <w:rFonts w:hint="eastAsia"/>
          <w:sz w:val="24"/>
          <w:szCs w:val="24"/>
        </w:rPr>
        <w:t>12</w:t>
      </w:r>
      <w:r w:rsidRPr="0057408D">
        <w:rPr>
          <w:rFonts w:hint="eastAsia"/>
          <w:sz w:val="24"/>
          <w:szCs w:val="24"/>
        </w:rPr>
        <w:t>月</w:t>
      </w:r>
      <w:r w:rsidRPr="0057408D">
        <w:rPr>
          <w:rFonts w:hint="eastAsia"/>
          <w:sz w:val="24"/>
          <w:szCs w:val="24"/>
        </w:rPr>
        <w:t>30</w:t>
      </w:r>
      <w:r w:rsidRPr="0057408D">
        <w:rPr>
          <w:rFonts w:hint="eastAsia"/>
          <w:sz w:val="24"/>
          <w:szCs w:val="24"/>
        </w:rPr>
        <w:t>日</w:t>
      </w:r>
      <w:proofErr w:type="gramStart"/>
      <w:r w:rsidRPr="0057408D">
        <w:rPr>
          <w:rFonts w:hint="eastAsia"/>
          <w:sz w:val="24"/>
          <w:szCs w:val="24"/>
        </w:rPr>
        <w:t>秘台廳少</w:t>
      </w:r>
      <w:proofErr w:type="gramEnd"/>
      <w:r w:rsidRPr="0057408D">
        <w:rPr>
          <w:rFonts w:hint="eastAsia"/>
          <w:sz w:val="24"/>
          <w:szCs w:val="24"/>
        </w:rPr>
        <w:t>家一字第</w:t>
      </w:r>
      <w:r w:rsidRPr="0057408D">
        <w:rPr>
          <w:rFonts w:hint="eastAsia"/>
          <w:sz w:val="24"/>
          <w:szCs w:val="24"/>
        </w:rPr>
        <w:t>1000033464</w:t>
      </w:r>
      <w:r w:rsidRPr="0057408D">
        <w:rPr>
          <w:rFonts w:hint="eastAsia"/>
          <w:sz w:val="24"/>
          <w:szCs w:val="24"/>
        </w:rPr>
        <w:t>號函</w:t>
      </w:r>
      <w:r>
        <w:rPr>
          <w:rFonts w:hint="eastAsia"/>
          <w:sz w:val="24"/>
          <w:szCs w:val="24"/>
        </w:rPr>
        <w:t>及</w:t>
      </w:r>
      <w:r w:rsidRPr="00A91D68">
        <w:rPr>
          <w:rFonts w:hint="eastAsia"/>
          <w:sz w:val="24"/>
          <w:szCs w:val="24"/>
        </w:rPr>
        <w:t>「觸犯性侵害犯罪防治法第</w:t>
      </w:r>
      <w:r w:rsidRPr="00A91D68">
        <w:rPr>
          <w:rFonts w:hint="eastAsia"/>
          <w:sz w:val="24"/>
          <w:szCs w:val="24"/>
        </w:rPr>
        <w:t>2</w:t>
      </w:r>
      <w:r w:rsidRPr="00A91D68">
        <w:rPr>
          <w:rFonts w:hint="eastAsia"/>
          <w:sz w:val="24"/>
          <w:szCs w:val="24"/>
        </w:rPr>
        <w:t>條第</w:t>
      </w:r>
      <w:r w:rsidRPr="00A91D68">
        <w:rPr>
          <w:rFonts w:hint="eastAsia"/>
          <w:sz w:val="24"/>
          <w:szCs w:val="24"/>
        </w:rPr>
        <w:t>1</w:t>
      </w:r>
      <w:r w:rsidRPr="00A91D68">
        <w:rPr>
          <w:rFonts w:hint="eastAsia"/>
          <w:sz w:val="24"/>
          <w:szCs w:val="24"/>
        </w:rPr>
        <w:t>項行為之保護事件處理流程」</w:t>
      </w:r>
      <w:r>
        <w:rPr>
          <w:rFonts w:hint="eastAsia"/>
          <w:sz w:val="24"/>
          <w:szCs w:val="24"/>
        </w:rPr>
        <w:t>司法、矯正、主管機關</w:t>
      </w:r>
      <w:r w:rsidRPr="00A91D68">
        <w:rPr>
          <w:rFonts w:hint="eastAsia"/>
          <w:sz w:val="24"/>
          <w:szCs w:val="24"/>
        </w:rPr>
        <w:t>分工</w:t>
      </w:r>
      <w:r>
        <w:rPr>
          <w:rFonts w:hint="eastAsia"/>
          <w:sz w:val="24"/>
          <w:szCs w:val="24"/>
        </w:rPr>
        <w:t>圖</w:t>
      </w:r>
    </w:p>
  </w:footnote>
  <w:footnote w:id="21">
    <w:p w:rsidR="00DB7288" w:rsidRPr="00DA23E0" w:rsidRDefault="00DB7288" w:rsidP="008E49A7">
      <w:pPr>
        <w:pStyle w:val="af3"/>
        <w:rPr>
          <w:sz w:val="24"/>
          <w:szCs w:val="24"/>
        </w:rPr>
      </w:pPr>
      <w:r>
        <w:rPr>
          <w:rStyle w:val="af7"/>
        </w:rPr>
        <w:footnoteRef/>
      </w:r>
      <w:r w:rsidRPr="00DA23E0">
        <w:rPr>
          <w:rFonts w:hint="eastAsia"/>
          <w:sz w:val="24"/>
          <w:szCs w:val="24"/>
        </w:rPr>
        <w:t>司法院</w:t>
      </w:r>
      <w:r w:rsidRPr="00DA23E0">
        <w:rPr>
          <w:rFonts w:hint="eastAsia"/>
          <w:sz w:val="24"/>
          <w:szCs w:val="24"/>
        </w:rPr>
        <w:t>108</w:t>
      </w:r>
      <w:r w:rsidRPr="00DA23E0">
        <w:rPr>
          <w:rFonts w:hint="eastAsia"/>
          <w:sz w:val="24"/>
          <w:szCs w:val="24"/>
        </w:rPr>
        <w:t>年</w:t>
      </w:r>
      <w:r w:rsidRPr="00DA23E0">
        <w:rPr>
          <w:rFonts w:hint="eastAsia"/>
          <w:sz w:val="24"/>
          <w:szCs w:val="24"/>
        </w:rPr>
        <w:t>4</w:t>
      </w:r>
      <w:r w:rsidRPr="00DA23E0">
        <w:rPr>
          <w:rFonts w:hint="eastAsia"/>
          <w:sz w:val="24"/>
          <w:szCs w:val="24"/>
        </w:rPr>
        <w:t>月</w:t>
      </w:r>
      <w:r w:rsidRPr="00DA23E0">
        <w:rPr>
          <w:rFonts w:hint="eastAsia"/>
          <w:sz w:val="24"/>
          <w:szCs w:val="24"/>
        </w:rPr>
        <w:t>9</w:t>
      </w:r>
      <w:r w:rsidRPr="00DA23E0">
        <w:rPr>
          <w:rFonts w:hint="eastAsia"/>
          <w:sz w:val="24"/>
          <w:szCs w:val="24"/>
        </w:rPr>
        <w:t>日</w:t>
      </w:r>
      <w:proofErr w:type="gramStart"/>
      <w:r w:rsidRPr="00DA23E0">
        <w:rPr>
          <w:rFonts w:hint="eastAsia"/>
          <w:sz w:val="24"/>
          <w:szCs w:val="24"/>
        </w:rPr>
        <w:t>秘台廳少</w:t>
      </w:r>
      <w:proofErr w:type="gramEnd"/>
      <w:r w:rsidRPr="00DA23E0">
        <w:rPr>
          <w:rFonts w:hint="eastAsia"/>
          <w:sz w:val="24"/>
          <w:szCs w:val="24"/>
        </w:rPr>
        <w:t>家一字第</w:t>
      </w:r>
      <w:r w:rsidRPr="00DA23E0">
        <w:rPr>
          <w:rFonts w:hint="eastAsia"/>
          <w:sz w:val="24"/>
          <w:szCs w:val="24"/>
        </w:rPr>
        <w:t>1080009662</w:t>
      </w:r>
      <w:r w:rsidRPr="00DA23E0">
        <w:rPr>
          <w:rFonts w:hint="eastAsia"/>
          <w:sz w:val="24"/>
          <w:szCs w:val="24"/>
        </w:rPr>
        <w:t>號函</w:t>
      </w:r>
    </w:p>
  </w:footnote>
  <w:footnote w:id="22">
    <w:p w:rsidR="00DB7288" w:rsidRPr="002B0E29" w:rsidRDefault="00DB7288" w:rsidP="00120260">
      <w:pPr>
        <w:pStyle w:val="af3"/>
      </w:pPr>
      <w:r>
        <w:rPr>
          <w:rStyle w:val="af7"/>
        </w:rPr>
        <w:footnoteRef/>
      </w:r>
      <w:r w:rsidRPr="009B620E">
        <w:rPr>
          <w:rFonts w:hint="eastAsia"/>
          <w:sz w:val="24"/>
          <w:szCs w:val="24"/>
        </w:rPr>
        <w:t>鄭</w:t>
      </w:r>
      <w:r w:rsidRPr="009B620E">
        <w:rPr>
          <w:sz w:val="24"/>
          <w:szCs w:val="24"/>
        </w:rPr>
        <w:t>瑞隆，少年性侵犯行之成因、</w:t>
      </w:r>
      <w:r w:rsidRPr="009B620E">
        <w:rPr>
          <w:rFonts w:hint="eastAsia"/>
          <w:sz w:val="24"/>
          <w:szCs w:val="24"/>
        </w:rPr>
        <w:t>評</w:t>
      </w:r>
      <w:r w:rsidRPr="009B620E">
        <w:rPr>
          <w:sz w:val="24"/>
          <w:szCs w:val="24"/>
        </w:rPr>
        <w:t>估與矯正處遇，亞洲家庭暴力與性侵害期刊，第</w:t>
      </w:r>
      <w:r w:rsidRPr="009B620E">
        <w:rPr>
          <w:rFonts w:hint="eastAsia"/>
          <w:sz w:val="24"/>
          <w:szCs w:val="24"/>
        </w:rPr>
        <w:t>2</w:t>
      </w:r>
      <w:r w:rsidRPr="009B620E">
        <w:rPr>
          <w:rFonts w:hint="eastAsia"/>
          <w:sz w:val="24"/>
          <w:szCs w:val="24"/>
        </w:rPr>
        <w:t>卷</w:t>
      </w:r>
      <w:r w:rsidRPr="009B620E">
        <w:rPr>
          <w:sz w:val="24"/>
          <w:szCs w:val="24"/>
        </w:rPr>
        <w:t>第</w:t>
      </w:r>
      <w:r w:rsidRPr="009B620E">
        <w:rPr>
          <w:rFonts w:hint="eastAsia"/>
          <w:sz w:val="24"/>
          <w:szCs w:val="24"/>
        </w:rPr>
        <w:t>2</w:t>
      </w:r>
      <w:r w:rsidRPr="009B620E">
        <w:rPr>
          <w:rFonts w:hint="eastAsia"/>
          <w:sz w:val="24"/>
          <w:szCs w:val="24"/>
        </w:rPr>
        <w:t>期</w:t>
      </w:r>
      <w:r w:rsidRPr="009B620E">
        <w:rPr>
          <w:sz w:val="24"/>
          <w:szCs w:val="24"/>
        </w:rPr>
        <w:t>，</w:t>
      </w:r>
      <w:r w:rsidRPr="009B620E">
        <w:rPr>
          <w:rFonts w:hint="eastAsia"/>
          <w:sz w:val="24"/>
          <w:szCs w:val="24"/>
        </w:rPr>
        <w:t>95</w:t>
      </w:r>
      <w:r w:rsidRPr="009B620E">
        <w:rPr>
          <w:rFonts w:hint="eastAsia"/>
          <w:sz w:val="24"/>
          <w:szCs w:val="24"/>
        </w:rPr>
        <w:t>年</w:t>
      </w:r>
      <w:r w:rsidRPr="009B620E">
        <w:rPr>
          <w:rFonts w:hint="eastAsia"/>
          <w:sz w:val="24"/>
          <w:szCs w:val="24"/>
        </w:rPr>
        <w:t>1</w:t>
      </w:r>
      <w:r w:rsidRPr="009B620E">
        <w:rPr>
          <w:sz w:val="24"/>
          <w:szCs w:val="24"/>
        </w:rPr>
        <w:t>0</w:t>
      </w:r>
      <w:r w:rsidRPr="009B620E">
        <w:rPr>
          <w:rFonts w:hint="eastAsia"/>
          <w:sz w:val="24"/>
          <w:szCs w:val="24"/>
        </w:rPr>
        <w:t>月</w:t>
      </w:r>
      <w:r w:rsidRPr="009B620E">
        <w:rPr>
          <w:sz w:val="24"/>
          <w:szCs w:val="24"/>
        </w:rPr>
        <w:t>，第</w:t>
      </w:r>
      <w:r w:rsidRPr="009B620E">
        <w:rPr>
          <w:rFonts w:hint="eastAsia"/>
          <w:sz w:val="24"/>
          <w:szCs w:val="24"/>
        </w:rPr>
        <w:t>6</w:t>
      </w:r>
      <w:r w:rsidRPr="009B620E">
        <w:rPr>
          <w:sz w:val="24"/>
          <w:szCs w:val="24"/>
        </w:rPr>
        <w:t>5</w:t>
      </w:r>
      <w:r w:rsidRPr="009B620E">
        <w:rPr>
          <w:rFonts w:hint="eastAsia"/>
          <w:sz w:val="24"/>
          <w:szCs w:val="24"/>
        </w:rPr>
        <w:t>、</w:t>
      </w:r>
      <w:r w:rsidRPr="009B620E">
        <w:rPr>
          <w:rFonts w:hint="eastAsia"/>
          <w:sz w:val="24"/>
          <w:szCs w:val="24"/>
        </w:rPr>
        <w:t>87</w:t>
      </w:r>
      <w:r w:rsidRPr="009B620E">
        <w:rPr>
          <w:rFonts w:hint="eastAsia"/>
          <w:sz w:val="24"/>
          <w:szCs w:val="24"/>
        </w:rPr>
        <w:t>頁。轉</w:t>
      </w:r>
      <w:r w:rsidRPr="009B620E">
        <w:rPr>
          <w:sz w:val="24"/>
          <w:szCs w:val="24"/>
        </w:rPr>
        <w:t>引自</w:t>
      </w:r>
      <w:r w:rsidRPr="009B620E">
        <w:rPr>
          <w:rFonts w:hint="eastAsia"/>
          <w:sz w:val="24"/>
          <w:szCs w:val="24"/>
        </w:rPr>
        <w:t>沈士亮法官，性侵害事件非行少年身心治療與輔導教育模式之研究，司法研究年報第</w:t>
      </w:r>
      <w:r w:rsidRPr="009B620E">
        <w:rPr>
          <w:rFonts w:hint="eastAsia"/>
          <w:sz w:val="24"/>
          <w:szCs w:val="24"/>
        </w:rPr>
        <w:t>30</w:t>
      </w:r>
      <w:r w:rsidRPr="009B620E">
        <w:rPr>
          <w:rFonts w:hint="eastAsia"/>
          <w:sz w:val="24"/>
          <w:szCs w:val="24"/>
        </w:rPr>
        <w:t>輯，</w:t>
      </w:r>
      <w:r w:rsidRPr="009B620E">
        <w:rPr>
          <w:rFonts w:hint="eastAsia"/>
          <w:sz w:val="24"/>
          <w:szCs w:val="24"/>
        </w:rPr>
        <w:t>102</w:t>
      </w:r>
      <w:r w:rsidRPr="009B620E">
        <w:rPr>
          <w:rFonts w:hint="eastAsia"/>
          <w:sz w:val="24"/>
          <w:szCs w:val="24"/>
        </w:rPr>
        <w:t>年</w:t>
      </w:r>
      <w:r w:rsidRPr="009B620E">
        <w:rPr>
          <w:rFonts w:hint="eastAsia"/>
          <w:sz w:val="24"/>
          <w:szCs w:val="24"/>
        </w:rPr>
        <w:t>12</w:t>
      </w:r>
      <w:r w:rsidRPr="009B620E">
        <w:rPr>
          <w:rFonts w:hint="eastAsia"/>
          <w:sz w:val="24"/>
          <w:szCs w:val="24"/>
        </w:rPr>
        <w:t>月，</w:t>
      </w:r>
      <w:r w:rsidRPr="009B620E">
        <w:rPr>
          <w:sz w:val="24"/>
          <w:szCs w:val="24"/>
        </w:rPr>
        <w:t>第</w:t>
      </w:r>
      <w:r w:rsidRPr="009B620E">
        <w:rPr>
          <w:rFonts w:hint="eastAsia"/>
          <w:sz w:val="24"/>
          <w:szCs w:val="24"/>
        </w:rPr>
        <w:t>7</w:t>
      </w:r>
      <w:r w:rsidRPr="009B620E">
        <w:rPr>
          <w:rFonts w:hint="eastAsia"/>
          <w:sz w:val="24"/>
          <w:szCs w:val="24"/>
        </w:rPr>
        <w:t>頁。</w:t>
      </w:r>
    </w:p>
  </w:footnote>
  <w:footnote w:id="23">
    <w:p w:rsidR="00DB7288" w:rsidRPr="009D1C1A" w:rsidRDefault="00DB7288" w:rsidP="00120260">
      <w:pPr>
        <w:pStyle w:val="af3"/>
      </w:pPr>
      <w:r>
        <w:rPr>
          <w:rStyle w:val="af7"/>
        </w:rPr>
        <w:footnoteRef/>
      </w:r>
      <w:r w:rsidRPr="009B620E">
        <w:rPr>
          <w:rFonts w:hint="eastAsia"/>
          <w:sz w:val="24"/>
          <w:szCs w:val="24"/>
        </w:rPr>
        <w:t>沈士亮法官，性侵害事件非行少年身心治療與輔導教育模式之研究，司法研究年報第</w:t>
      </w:r>
      <w:r w:rsidRPr="009B620E">
        <w:rPr>
          <w:rFonts w:hint="eastAsia"/>
          <w:sz w:val="24"/>
          <w:szCs w:val="24"/>
        </w:rPr>
        <w:t>30</w:t>
      </w:r>
      <w:r w:rsidRPr="009B620E">
        <w:rPr>
          <w:rFonts w:hint="eastAsia"/>
          <w:sz w:val="24"/>
          <w:szCs w:val="24"/>
        </w:rPr>
        <w:t>輯，</w:t>
      </w:r>
      <w:r w:rsidRPr="009B620E">
        <w:rPr>
          <w:rFonts w:hint="eastAsia"/>
          <w:sz w:val="24"/>
          <w:szCs w:val="24"/>
        </w:rPr>
        <w:t>102</w:t>
      </w:r>
      <w:r w:rsidRPr="009B620E">
        <w:rPr>
          <w:rFonts w:hint="eastAsia"/>
          <w:sz w:val="24"/>
          <w:szCs w:val="24"/>
        </w:rPr>
        <w:t>年</w:t>
      </w:r>
      <w:r w:rsidRPr="009B620E">
        <w:rPr>
          <w:rFonts w:hint="eastAsia"/>
          <w:sz w:val="24"/>
          <w:szCs w:val="24"/>
        </w:rPr>
        <w:t>12</w:t>
      </w:r>
      <w:r w:rsidRPr="009B620E">
        <w:rPr>
          <w:rFonts w:hint="eastAsia"/>
          <w:sz w:val="24"/>
          <w:szCs w:val="24"/>
        </w:rPr>
        <w:t>月，第</w:t>
      </w:r>
      <w:r w:rsidRPr="009B620E">
        <w:rPr>
          <w:rFonts w:hint="eastAsia"/>
          <w:sz w:val="24"/>
          <w:szCs w:val="24"/>
        </w:rPr>
        <w:t>6</w:t>
      </w:r>
      <w:r w:rsidRPr="009B620E">
        <w:rPr>
          <w:sz w:val="24"/>
          <w:szCs w:val="24"/>
        </w:rPr>
        <w:t>7</w:t>
      </w:r>
      <w:r w:rsidRPr="009B620E">
        <w:rPr>
          <w:rFonts w:hint="eastAsia"/>
          <w:sz w:val="24"/>
          <w:szCs w:val="24"/>
        </w:rPr>
        <w:t>頁</w:t>
      </w:r>
      <w:r w:rsidRPr="009B620E">
        <w:rPr>
          <w:sz w:val="24"/>
          <w:szCs w:val="24"/>
        </w:rPr>
        <w:t>以下</w:t>
      </w:r>
      <w:r w:rsidRPr="009B620E">
        <w:rPr>
          <w:rFonts w:hint="eastAsia"/>
          <w:sz w:val="24"/>
          <w:szCs w:val="24"/>
        </w:rPr>
        <w:t>。</w:t>
      </w:r>
    </w:p>
  </w:footnote>
  <w:footnote w:id="24">
    <w:p w:rsidR="00DB7288" w:rsidRPr="00254433" w:rsidRDefault="00DB7288" w:rsidP="008E49A7">
      <w:pPr>
        <w:pStyle w:val="af3"/>
        <w:rPr>
          <w:sz w:val="24"/>
          <w:szCs w:val="24"/>
        </w:rPr>
      </w:pPr>
      <w:r>
        <w:rPr>
          <w:rStyle w:val="af7"/>
        </w:rPr>
        <w:footnoteRef/>
      </w:r>
      <w:r w:rsidRPr="00254433">
        <w:rPr>
          <w:rFonts w:hint="eastAsia"/>
          <w:sz w:val="24"/>
          <w:szCs w:val="24"/>
        </w:rPr>
        <w:t>少年事件處理法第</w:t>
      </w:r>
      <w:r w:rsidRPr="00254433">
        <w:rPr>
          <w:rFonts w:hint="eastAsia"/>
          <w:sz w:val="24"/>
          <w:szCs w:val="24"/>
        </w:rPr>
        <w:t>27</w:t>
      </w:r>
      <w:r w:rsidRPr="00254433">
        <w:rPr>
          <w:rFonts w:hint="eastAsia"/>
          <w:sz w:val="24"/>
          <w:szCs w:val="24"/>
        </w:rPr>
        <w:t>條規定：「少年法院依調查之結果，認少年觸犯刑罰法律，且有左列情形之</w:t>
      </w:r>
      <w:proofErr w:type="gramStart"/>
      <w:r w:rsidRPr="00254433">
        <w:rPr>
          <w:rFonts w:hint="eastAsia"/>
          <w:sz w:val="24"/>
          <w:szCs w:val="24"/>
        </w:rPr>
        <w:t>一</w:t>
      </w:r>
      <w:proofErr w:type="gramEnd"/>
      <w:r w:rsidRPr="00254433">
        <w:rPr>
          <w:rFonts w:hint="eastAsia"/>
          <w:sz w:val="24"/>
          <w:szCs w:val="24"/>
        </w:rPr>
        <w:t>者，應以裁定移送於有管轄權之法院檢察署檢察官</w:t>
      </w:r>
      <w:proofErr w:type="gramStart"/>
      <w:r w:rsidRPr="00254433">
        <w:rPr>
          <w:rFonts w:hint="eastAsia"/>
          <w:sz w:val="24"/>
          <w:szCs w:val="24"/>
        </w:rPr>
        <w:t>︰</w:t>
      </w:r>
      <w:proofErr w:type="gramEnd"/>
      <w:r w:rsidRPr="00254433">
        <w:rPr>
          <w:rFonts w:hint="eastAsia"/>
          <w:sz w:val="24"/>
          <w:szCs w:val="24"/>
        </w:rPr>
        <w:t>一、犯最輕本刑為</w:t>
      </w:r>
      <w:r w:rsidRPr="00254433">
        <w:rPr>
          <w:rFonts w:hint="eastAsia"/>
          <w:sz w:val="24"/>
          <w:szCs w:val="24"/>
        </w:rPr>
        <w:t>5</w:t>
      </w:r>
      <w:r w:rsidRPr="00254433">
        <w:rPr>
          <w:rFonts w:hint="eastAsia"/>
          <w:sz w:val="24"/>
          <w:szCs w:val="24"/>
        </w:rPr>
        <w:t>年以上有期徒刑之罪者。二、事件</w:t>
      </w:r>
      <w:proofErr w:type="gramStart"/>
      <w:r w:rsidRPr="00254433">
        <w:rPr>
          <w:rFonts w:hint="eastAsia"/>
          <w:sz w:val="24"/>
          <w:szCs w:val="24"/>
        </w:rPr>
        <w:t>繫</w:t>
      </w:r>
      <w:proofErr w:type="gramEnd"/>
      <w:r w:rsidRPr="00254433">
        <w:rPr>
          <w:rFonts w:hint="eastAsia"/>
          <w:sz w:val="24"/>
          <w:szCs w:val="24"/>
        </w:rPr>
        <w:t>屬後已滿</w:t>
      </w:r>
      <w:r w:rsidRPr="00254433">
        <w:rPr>
          <w:rFonts w:hint="eastAsia"/>
          <w:sz w:val="24"/>
          <w:szCs w:val="24"/>
        </w:rPr>
        <w:t>20</w:t>
      </w:r>
      <w:r w:rsidRPr="00254433">
        <w:rPr>
          <w:rFonts w:hint="eastAsia"/>
          <w:sz w:val="24"/>
          <w:szCs w:val="24"/>
        </w:rPr>
        <w:t>歲者。除前項情形外，少年法院依調查之結果，認犯罪情節重大，參酌其品行、性格、經歷等情狀，以受刑事處分為適當者，得以裁定移送於有管轄權之法院檢察署檢察官。前二項情形，於少年犯罪時未滿</w:t>
      </w:r>
      <w:r w:rsidRPr="00254433">
        <w:rPr>
          <w:rFonts w:hint="eastAsia"/>
          <w:sz w:val="24"/>
          <w:szCs w:val="24"/>
        </w:rPr>
        <w:t>14</w:t>
      </w:r>
      <w:r w:rsidRPr="00254433">
        <w:rPr>
          <w:rFonts w:hint="eastAsia"/>
          <w:sz w:val="24"/>
          <w:szCs w:val="24"/>
        </w:rPr>
        <w:t>歲者，不適用之。」</w:t>
      </w:r>
    </w:p>
  </w:footnote>
  <w:footnote w:id="25">
    <w:p w:rsidR="00DB7288" w:rsidRPr="000E1100" w:rsidRDefault="00DB7288" w:rsidP="00174638">
      <w:pPr>
        <w:pStyle w:val="af3"/>
        <w:ind w:left="150" w:hangingChars="50" w:hanging="150"/>
        <w:rPr>
          <w:sz w:val="22"/>
          <w:szCs w:val="22"/>
        </w:rPr>
      </w:pPr>
      <w:r w:rsidRPr="002103BD">
        <w:rPr>
          <w:rStyle w:val="af7"/>
          <w:sz w:val="28"/>
          <w:szCs w:val="28"/>
        </w:rPr>
        <w:footnoteRef/>
      </w:r>
      <w:r w:rsidRPr="007154A6">
        <w:rPr>
          <w:rFonts w:hint="eastAsia"/>
          <w:sz w:val="24"/>
          <w:szCs w:val="24"/>
        </w:rPr>
        <w:t>例如</w:t>
      </w:r>
      <w:r w:rsidRPr="007154A6">
        <w:rPr>
          <w:rFonts w:hint="eastAsia"/>
          <w:sz w:val="24"/>
          <w:szCs w:val="24"/>
        </w:rPr>
        <w:t>1997</w:t>
      </w:r>
      <w:r w:rsidRPr="007154A6">
        <w:rPr>
          <w:rFonts w:hint="eastAsia"/>
          <w:sz w:val="24"/>
          <w:szCs w:val="24"/>
        </w:rPr>
        <w:t>年神戶發生</w:t>
      </w:r>
      <w:r w:rsidRPr="007154A6">
        <w:rPr>
          <w:rFonts w:hint="eastAsia"/>
          <w:sz w:val="24"/>
          <w:szCs w:val="24"/>
        </w:rPr>
        <w:t>14</w:t>
      </w:r>
      <w:r w:rsidRPr="007154A6">
        <w:rPr>
          <w:rFonts w:hint="eastAsia"/>
          <w:sz w:val="24"/>
          <w:szCs w:val="24"/>
        </w:rPr>
        <w:t>歲中學生連續殺人事件；</w:t>
      </w:r>
      <w:r w:rsidRPr="007154A6">
        <w:rPr>
          <w:rFonts w:hint="eastAsia"/>
          <w:sz w:val="24"/>
          <w:szCs w:val="24"/>
        </w:rPr>
        <w:t>2003</w:t>
      </w:r>
      <w:r w:rsidRPr="007154A6">
        <w:rPr>
          <w:rFonts w:hint="eastAsia"/>
          <w:sz w:val="24"/>
          <w:szCs w:val="24"/>
        </w:rPr>
        <w:t>年長崎發生</w:t>
      </w:r>
      <w:r w:rsidRPr="007154A6">
        <w:rPr>
          <w:rFonts w:hint="eastAsia"/>
          <w:sz w:val="24"/>
          <w:szCs w:val="24"/>
        </w:rPr>
        <w:t>12</w:t>
      </w:r>
      <w:r w:rsidRPr="007154A6">
        <w:rPr>
          <w:rFonts w:hint="eastAsia"/>
          <w:sz w:val="24"/>
          <w:szCs w:val="24"/>
        </w:rPr>
        <w:t>歲</w:t>
      </w:r>
      <w:r>
        <w:rPr>
          <w:rFonts w:hint="eastAsia"/>
          <w:sz w:val="24"/>
          <w:szCs w:val="24"/>
        </w:rPr>
        <w:t>兒童</w:t>
      </w:r>
      <w:r w:rsidRPr="007154A6">
        <w:rPr>
          <w:rFonts w:hint="eastAsia"/>
          <w:sz w:val="24"/>
          <w:szCs w:val="24"/>
        </w:rPr>
        <w:t>年殘殺</w:t>
      </w:r>
      <w:r w:rsidRPr="007154A6">
        <w:rPr>
          <w:rFonts w:hint="eastAsia"/>
          <w:sz w:val="24"/>
          <w:szCs w:val="24"/>
        </w:rPr>
        <w:t>4</w:t>
      </w:r>
      <w:r w:rsidRPr="007154A6">
        <w:rPr>
          <w:rFonts w:hint="eastAsia"/>
          <w:sz w:val="24"/>
          <w:szCs w:val="24"/>
        </w:rPr>
        <w:t>歲男童事件；</w:t>
      </w:r>
      <w:r w:rsidRPr="007154A6">
        <w:rPr>
          <w:rFonts w:hint="eastAsia"/>
          <w:sz w:val="24"/>
          <w:szCs w:val="24"/>
        </w:rPr>
        <w:t>2004</w:t>
      </w:r>
      <w:r w:rsidRPr="007154A6">
        <w:rPr>
          <w:rFonts w:hint="eastAsia"/>
          <w:sz w:val="24"/>
          <w:szCs w:val="24"/>
        </w:rPr>
        <w:t>年長崎佐生保市立大久保小學發生</w:t>
      </w:r>
      <w:r w:rsidRPr="007154A6">
        <w:rPr>
          <w:rFonts w:hint="eastAsia"/>
          <w:sz w:val="24"/>
          <w:szCs w:val="24"/>
        </w:rPr>
        <w:t>12</w:t>
      </w:r>
      <w:r w:rsidRPr="007154A6">
        <w:rPr>
          <w:rFonts w:hint="eastAsia"/>
          <w:sz w:val="24"/>
          <w:szCs w:val="24"/>
        </w:rPr>
        <w:t>歲女童持刀將好友</w:t>
      </w:r>
      <w:r w:rsidRPr="007154A6">
        <w:rPr>
          <w:rFonts w:hint="eastAsia"/>
          <w:sz w:val="24"/>
          <w:szCs w:val="24"/>
        </w:rPr>
        <w:t>11</w:t>
      </w:r>
      <w:r w:rsidRPr="007154A6">
        <w:rPr>
          <w:rFonts w:hint="eastAsia"/>
          <w:sz w:val="24"/>
          <w:szCs w:val="24"/>
        </w:rPr>
        <w:t>歲</w:t>
      </w:r>
      <w:proofErr w:type="gramStart"/>
      <w:r w:rsidRPr="007154A6">
        <w:rPr>
          <w:rFonts w:hint="eastAsia"/>
          <w:sz w:val="24"/>
          <w:szCs w:val="24"/>
        </w:rPr>
        <w:t>女童割頸</w:t>
      </w:r>
      <w:proofErr w:type="gramEnd"/>
      <w:r w:rsidRPr="007154A6">
        <w:rPr>
          <w:rFonts w:hint="eastAsia"/>
          <w:sz w:val="24"/>
          <w:szCs w:val="24"/>
        </w:rPr>
        <w:t>殺人事件。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7328"/>
    <w:multiLevelType w:val="hybridMultilevel"/>
    <w:tmpl w:val="1F625CCE"/>
    <w:lvl w:ilvl="0" w:tplc="F266FE66">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480AA6"/>
    <w:multiLevelType w:val="hybridMultilevel"/>
    <w:tmpl w:val="720A44A0"/>
    <w:lvl w:ilvl="0" w:tplc="0409000F">
      <w:start w:val="1"/>
      <w:numFmt w:val="decimal"/>
      <w:lvlText w:val="%1."/>
      <w:lvlJc w:val="left"/>
      <w:pPr>
        <w:ind w:left="939" w:hanging="480"/>
      </w:p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E522F40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075B02"/>
    <w:multiLevelType w:val="hybridMultilevel"/>
    <w:tmpl w:val="4A3C2C98"/>
    <w:lvl w:ilvl="0" w:tplc="F266FE6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6960E0"/>
    <w:multiLevelType w:val="hybridMultilevel"/>
    <w:tmpl w:val="7B6C7D88"/>
    <w:lvl w:ilvl="0" w:tplc="647C6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4E344A"/>
    <w:multiLevelType w:val="hybridMultilevel"/>
    <w:tmpl w:val="B95EF95E"/>
    <w:lvl w:ilvl="0" w:tplc="D28035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0B0BCA"/>
    <w:multiLevelType w:val="hybridMultilevel"/>
    <w:tmpl w:val="FAF42F2A"/>
    <w:lvl w:ilvl="0" w:tplc="0409000F">
      <w:start w:val="1"/>
      <w:numFmt w:val="decimal"/>
      <w:lvlText w:val="%1."/>
      <w:lvlJc w:val="left"/>
      <w:pPr>
        <w:ind w:left="480" w:hanging="480"/>
      </w:pPr>
    </w:lvl>
    <w:lvl w:ilvl="1" w:tplc="F266FE6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FE6684"/>
    <w:multiLevelType w:val="hybridMultilevel"/>
    <w:tmpl w:val="2E32C2BC"/>
    <w:lvl w:ilvl="0" w:tplc="F266FE66">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8"/>
  </w:num>
  <w:num w:numId="5">
    <w:abstractNumId w:val="9"/>
  </w:num>
  <w:num w:numId="6">
    <w:abstractNumId w:val="5"/>
  </w:num>
  <w:num w:numId="7">
    <w:abstractNumId w:val="0"/>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3"/>
  </w:num>
  <w:num w:numId="17">
    <w:abstractNumId w:val="14"/>
  </w:num>
  <w:num w:numId="18">
    <w:abstractNumId w:val="11"/>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1C"/>
    <w:rsid w:val="00001BF7"/>
    <w:rsid w:val="0000263E"/>
    <w:rsid w:val="000056F5"/>
    <w:rsid w:val="00005F06"/>
    <w:rsid w:val="00007D44"/>
    <w:rsid w:val="000166C6"/>
    <w:rsid w:val="000257B9"/>
    <w:rsid w:val="000375FF"/>
    <w:rsid w:val="00041E55"/>
    <w:rsid w:val="00052E63"/>
    <w:rsid w:val="000727D5"/>
    <w:rsid w:val="0007705F"/>
    <w:rsid w:val="00091464"/>
    <w:rsid w:val="000919C0"/>
    <w:rsid w:val="0009254D"/>
    <w:rsid w:val="00096146"/>
    <w:rsid w:val="000964E6"/>
    <w:rsid w:val="000A02F8"/>
    <w:rsid w:val="000A76DA"/>
    <w:rsid w:val="000B3F26"/>
    <w:rsid w:val="000C1A4C"/>
    <w:rsid w:val="000D17E3"/>
    <w:rsid w:val="000D4467"/>
    <w:rsid w:val="000D4486"/>
    <w:rsid w:val="000E3987"/>
    <w:rsid w:val="000E6401"/>
    <w:rsid w:val="000E75E0"/>
    <w:rsid w:val="00105E24"/>
    <w:rsid w:val="001106F2"/>
    <w:rsid w:val="00112674"/>
    <w:rsid w:val="00114F59"/>
    <w:rsid w:val="00120260"/>
    <w:rsid w:val="00121FD1"/>
    <w:rsid w:val="00125A34"/>
    <w:rsid w:val="00130103"/>
    <w:rsid w:val="00140967"/>
    <w:rsid w:val="00153687"/>
    <w:rsid w:val="001536DB"/>
    <w:rsid w:val="00155740"/>
    <w:rsid w:val="00174503"/>
    <w:rsid w:val="00174638"/>
    <w:rsid w:val="00186A8F"/>
    <w:rsid w:val="0019041E"/>
    <w:rsid w:val="001957BA"/>
    <w:rsid w:val="00196DAE"/>
    <w:rsid w:val="001A1088"/>
    <w:rsid w:val="001B2BB1"/>
    <w:rsid w:val="001B4011"/>
    <w:rsid w:val="001B4900"/>
    <w:rsid w:val="001C06F0"/>
    <w:rsid w:val="001C2C95"/>
    <w:rsid w:val="001C3499"/>
    <w:rsid w:val="001C7594"/>
    <w:rsid w:val="001F2379"/>
    <w:rsid w:val="00207202"/>
    <w:rsid w:val="00217C10"/>
    <w:rsid w:val="00224122"/>
    <w:rsid w:val="0022566A"/>
    <w:rsid w:val="00233A42"/>
    <w:rsid w:val="00235927"/>
    <w:rsid w:val="002520B0"/>
    <w:rsid w:val="0025276B"/>
    <w:rsid w:val="00261B90"/>
    <w:rsid w:val="002624C9"/>
    <w:rsid w:val="00262D3D"/>
    <w:rsid w:val="00266D25"/>
    <w:rsid w:val="00270BB5"/>
    <w:rsid w:val="00271BD2"/>
    <w:rsid w:val="00274B8C"/>
    <w:rsid w:val="002910F2"/>
    <w:rsid w:val="0029516F"/>
    <w:rsid w:val="002A3B50"/>
    <w:rsid w:val="002A5315"/>
    <w:rsid w:val="002B0121"/>
    <w:rsid w:val="002B4409"/>
    <w:rsid w:val="002B7C78"/>
    <w:rsid w:val="002D5667"/>
    <w:rsid w:val="002D6BEF"/>
    <w:rsid w:val="002E3C12"/>
    <w:rsid w:val="002E6229"/>
    <w:rsid w:val="002F04AC"/>
    <w:rsid w:val="002F42D2"/>
    <w:rsid w:val="00314738"/>
    <w:rsid w:val="00330DD6"/>
    <w:rsid w:val="003312D7"/>
    <w:rsid w:val="003315FD"/>
    <w:rsid w:val="003425FE"/>
    <w:rsid w:val="00345EB4"/>
    <w:rsid w:val="00353ACF"/>
    <w:rsid w:val="00366C79"/>
    <w:rsid w:val="00367B96"/>
    <w:rsid w:val="00372D75"/>
    <w:rsid w:val="00374BF6"/>
    <w:rsid w:val="003757F2"/>
    <w:rsid w:val="00377362"/>
    <w:rsid w:val="00381FCC"/>
    <w:rsid w:val="0039394F"/>
    <w:rsid w:val="003A0489"/>
    <w:rsid w:val="003A2761"/>
    <w:rsid w:val="003C191F"/>
    <w:rsid w:val="003E0B96"/>
    <w:rsid w:val="003E4F63"/>
    <w:rsid w:val="003E5B29"/>
    <w:rsid w:val="003F4712"/>
    <w:rsid w:val="00407DDE"/>
    <w:rsid w:val="00410B3A"/>
    <w:rsid w:val="00414E1E"/>
    <w:rsid w:val="00414E93"/>
    <w:rsid w:val="00421F2F"/>
    <w:rsid w:val="0043240C"/>
    <w:rsid w:val="00437DCC"/>
    <w:rsid w:val="00440712"/>
    <w:rsid w:val="00443336"/>
    <w:rsid w:val="00445C02"/>
    <w:rsid w:val="00450516"/>
    <w:rsid w:val="0047204A"/>
    <w:rsid w:val="0047725C"/>
    <w:rsid w:val="00477BFC"/>
    <w:rsid w:val="004920D7"/>
    <w:rsid w:val="00493BA6"/>
    <w:rsid w:val="004947CA"/>
    <w:rsid w:val="00497FF8"/>
    <w:rsid w:val="004A453A"/>
    <w:rsid w:val="004A6BBE"/>
    <w:rsid w:val="004B264E"/>
    <w:rsid w:val="004B784C"/>
    <w:rsid w:val="004C58EC"/>
    <w:rsid w:val="004C6051"/>
    <w:rsid w:val="004C7D20"/>
    <w:rsid w:val="004C7F45"/>
    <w:rsid w:val="004D281F"/>
    <w:rsid w:val="004D4517"/>
    <w:rsid w:val="004E24C0"/>
    <w:rsid w:val="004F3CCE"/>
    <w:rsid w:val="004F4601"/>
    <w:rsid w:val="004F4F03"/>
    <w:rsid w:val="005001EB"/>
    <w:rsid w:val="0050580C"/>
    <w:rsid w:val="00507FDD"/>
    <w:rsid w:val="00526AC8"/>
    <w:rsid w:val="00531E55"/>
    <w:rsid w:val="00532F5C"/>
    <w:rsid w:val="00536FD3"/>
    <w:rsid w:val="0053784F"/>
    <w:rsid w:val="005435E2"/>
    <w:rsid w:val="00544A99"/>
    <w:rsid w:val="00544AAE"/>
    <w:rsid w:val="00546BEA"/>
    <w:rsid w:val="00555FEA"/>
    <w:rsid w:val="00560C6F"/>
    <w:rsid w:val="005649B1"/>
    <w:rsid w:val="00580785"/>
    <w:rsid w:val="00595B0C"/>
    <w:rsid w:val="0059622B"/>
    <w:rsid w:val="005B036D"/>
    <w:rsid w:val="005B06AD"/>
    <w:rsid w:val="005B369F"/>
    <w:rsid w:val="005C408B"/>
    <w:rsid w:val="005C5A29"/>
    <w:rsid w:val="005E42B1"/>
    <w:rsid w:val="005F3F28"/>
    <w:rsid w:val="005F4A4F"/>
    <w:rsid w:val="006143E8"/>
    <w:rsid w:val="00615C05"/>
    <w:rsid w:val="00622248"/>
    <w:rsid w:val="00626C3A"/>
    <w:rsid w:val="00627456"/>
    <w:rsid w:val="006331F3"/>
    <w:rsid w:val="00633BC5"/>
    <w:rsid w:val="00634D73"/>
    <w:rsid w:val="00637E16"/>
    <w:rsid w:val="006426B1"/>
    <w:rsid w:val="00645A67"/>
    <w:rsid w:val="006720C0"/>
    <w:rsid w:val="00680651"/>
    <w:rsid w:val="00691795"/>
    <w:rsid w:val="0069448C"/>
    <w:rsid w:val="006C0013"/>
    <w:rsid w:val="006C7101"/>
    <w:rsid w:val="006D0D12"/>
    <w:rsid w:val="006D2F73"/>
    <w:rsid w:val="006D745F"/>
    <w:rsid w:val="006E1E17"/>
    <w:rsid w:val="006E46B0"/>
    <w:rsid w:val="006E6E85"/>
    <w:rsid w:val="006F244F"/>
    <w:rsid w:val="006F4C2B"/>
    <w:rsid w:val="006F6A84"/>
    <w:rsid w:val="00701066"/>
    <w:rsid w:val="007014AF"/>
    <w:rsid w:val="00702229"/>
    <w:rsid w:val="0071738A"/>
    <w:rsid w:val="0072571B"/>
    <w:rsid w:val="00732BC1"/>
    <w:rsid w:val="007501BA"/>
    <w:rsid w:val="00754043"/>
    <w:rsid w:val="00755087"/>
    <w:rsid w:val="00773194"/>
    <w:rsid w:val="00792BE0"/>
    <w:rsid w:val="00793222"/>
    <w:rsid w:val="007946B0"/>
    <w:rsid w:val="007978E7"/>
    <w:rsid w:val="007B561A"/>
    <w:rsid w:val="007B57AA"/>
    <w:rsid w:val="007C2D5D"/>
    <w:rsid w:val="007C3BCE"/>
    <w:rsid w:val="007C5AB2"/>
    <w:rsid w:val="007D2DE0"/>
    <w:rsid w:val="007D4E85"/>
    <w:rsid w:val="007E3637"/>
    <w:rsid w:val="007E7FFD"/>
    <w:rsid w:val="00802974"/>
    <w:rsid w:val="00810E3F"/>
    <w:rsid w:val="00814274"/>
    <w:rsid w:val="008219CC"/>
    <w:rsid w:val="008242FF"/>
    <w:rsid w:val="00827568"/>
    <w:rsid w:val="008433F7"/>
    <w:rsid w:val="00844B75"/>
    <w:rsid w:val="0084607F"/>
    <w:rsid w:val="0084632F"/>
    <w:rsid w:val="008619F4"/>
    <w:rsid w:val="00866EBB"/>
    <w:rsid w:val="0087460F"/>
    <w:rsid w:val="00876CE7"/>
    <w:rsid w:val="00877A96"/>
    <w:rsid w:val="00883A44"/>
    <w:rsid w:val="00887736"/>
    <w:rsid w:val="00893041"/>
    <w:rsid w:val="00893556"/>
    <w:rsid w:val="0089423E"/>
    <w:rsid w:val="008977E2"/>
    <w:rsid w:val="008B3146"/>
    <w:rsid w:val="008C24CA"/>
    <w:rsid w:val="008C6D55"/>
    <w:rsid w:val="008D2819"/>
    <w:rsid w:val="008D4269"/>
    <w:rsid w:val="008E49A7"/>
    <w:rsid w:val="008E5191"/>
    <w:rsid w:val="008E70A2"/>
    <w:rsid w:val="008E7988"/>
    <w:rsid w:val="008F3A3F"/>
    <w:rsid w:val="008F6390"/>
    <w:rsid w:val="00920B4C"/>
    <w:rsid w:val="00926CE0"/>
    <w:rsid w:val="0093098E"/>
    <w:rsid w:val="00935474"/>
    <w:rsid w:val="0093794B"/>
    <w:rsid w:val="009437BE"/>
    <w:rsid w:val="00947791"/>
    <w:rsid w:val="00955C54"/>
    <w:rsid w:val="00955F3B"/>
    <w:rsid w:val="0096475A"/>
    <w:rsid w:val="009807EA"/>
    <w:rsid w:val="00982E2A"/>
    <w:rsid w:val="00984D0D"/>
    <w:rsid w:val="00995D4D"/>
    <w:rsid w:val="009A3F12"/>
    <w:rsid w:val="009A54DB"/>
    <w:rsid w:val="009A6592"/>
    <w:rsid w:val="009B0208"/>
    <w:rsid w:val="009B5A74"/>
    <w:rsid w:val="009B620E"/>
    <w:rsid w:val="009C2116"/>
    <w:rsid w:val="009C4772"/>
    <w:rsid w:val="009C6073"/>
    <w:rsid w:val="009D7F7D"/>
    <w:rsid w:val="009E481C"/>
    <w:rsid w:val="009E558F"/>
    <w:rsid w:val="00A02094"/>
    <w:rsid w:val="00A0695F"/>
    <w:rsid w:val="00A07CF9"/>
    <w:rsid w:val="00A34AC7"/>
    <w:rsid w:val="00A471CC"/>
    <w:rsid w:val="00A54A38"/>
    <w:rsid w:val="00A66B7E"/>
    <w:rsid w:val="00A801BE"/>
    <w:rsid w:val="00A839A8"/>
    <w:rsid w:val="00A83B2C"/>
    <w:rsid w:val="00A91D68"/>
    <w:rsid w:val="00AA095F"/>
    <w:rsid w:val="00AA1DE7"/>
    <w:rsid w:val="00AA3383"/>
    <w:rsid w:val="00AB5AC0"/>
    <w:rsid w:val="00AC2FA5"/>
    <w:rsid w:val="00AC4A07"/>
    <w:rsid w:val="00AD157C"/>
    <w:rsid w:val="00AD6EE9"/>
    <w:rsid w:val="00AD7855"/>
    <w:rsid w:val="00B009A0"/>
    <w:rsid w:val="00B02FE5"/>
    <w:rsid w:val="00B20552"/>
    <w:rsid w:val="00B20A99"/>
    <w:rsid w:val="00B2222E"/>
    <w:rsid w:val="00B22B7C"/>
    <w:rsid w:val="00B339F5"/>
    <w:rsid w:val="00B3630A"/>
    <w:rsid w:val="00B42CC7"/>
    <w:rsid w:val="00B508A0"/>
    <w:rsid w:val="00B52E74"/>
    <w:rsid w:val="00B623C4"/>
    <w:rsid w:val="00B62B07"/>
    <w:rsid w:val="00B65E4F"/>
    <w:rsid w:val="00B764ED"/>
    <w:rsid w:val="00B77EA5"/>
    <w:rsid w:val="00B85679"/>
    <w:rsid w:val="00B8601B"/>
    <w:rsid w:val="00BA1B77"/>
    <w:rsid w:val="00BC09A7"/>
    <w:rsid w:val="00BC210A"/>
    <w:rsid w:val="00BC4067"/>
    <w:rsid w:val="00BC4FBC"/>
    <w:rsid w:val="00BD430D"/>
    <w:rsid w:val="00BD54D5"/>
    <w:rsid w:val="00BE05CD"/>
    <w:rsid w:val="00BE0685"/>
    <w:rsid w:val="00BE7543"/>
    <w:rsid w:val="00BF1117"/>
    <w:rsid w:val="00BF20DF"/>
    <w:rsid w:val="00BF789C"/>
    <w:rsid w:val="00C025F2"/>
    <w:rsid w:val="00C0445E"/>
    <w:rsid w:val="00C132D5"/>
    <w:rsid w:val="00C31304"/>
    <w:rsid w:val="00C325B0"/>
    <w:rsid w:val="00C41C3C"/>
    <w:rsid w:val="00C42AC2"/>
    <w:rsid w:val="00C53870"/>
    <w:rsid w:val="00C55FFA"/>
    <w:rsid w:val="00C60184"/>
    <w:rsid w:val="00C6363C"/>
    <w:rsid w:val="00C64B7F"/>
    <w:rsid w:val="00C778ED"/>
    <w:rsid w:val="00C85BF4"/>
    <w:rsid w:val="00C90DFF"/>
    <w:rsid w:val="00C91819"/>
    <w:rsid w:val="00C93AFF"/>
    <w:rsid w:val="00C95352"/>
    <w:rsid w:val="00C95401"/>
    <w:rsid w:val="00CA4892"/>
    <w:rsid w:val="00CA5EA7"/>
    <w:rsid w:val="00CB19D2"/>
    <w:rsid w:val="00CC2512"/>
    <w:rsid w:val="00CC381B"/>
    <w:rsid w:val="00CC391C"/>
    <w:rsid w:val="00CF2B86"/>
    <w:rsid w:val="00CF4CF8"/>
    <w:rsid w:val="00D00A23"/>
    <w:rsid w:val="00D04A28"/>
    <w:rsid w:val="00D10AAF"/>
    <w:rsid w:val="00D14EEA"/>
    <w:rsid w:val="00D217CD"/>
    <w:rsid w:val="00D21D48"/>
    <w:rsid w:val="00D222BD"/>
    <w:rsid w:val="00D272C5"/>
    <w:rsid w:val="00D27BB0"/>
    <w:rsid w:val="00D42FBF"/>
    <w:rsid w:val="00D443BD"/>
    <w:rsid w:val="00D44457"/>
    <w:rsid w:val="00D4479F"/>
    <w:rsid w:val="00D47315"/>
    <w:rsid w:val="00D5125E"/>
    <w:rsid w:val="00D5308B"/>
    <w:rsid w:val="00D55406"/>
    <w:rsid w:val="00D606E2"/>
    <w:rsid w:val="00D61599"/>
    <w:rsid w:val="00D917CB"/>
    <w:rsid w:val="00DA0C14"/>
    <w:rsid w:val="00DA0CB0"/>
    <w:rsid w:val="00DB21C2"/>
    <w:rsid w:val="00DB527B"/>
    <w:rsid w:val="00DB7288"/>
    <w:rsid w:val="00DB73A8"/>
    <w:rsid w:val="00DC27EE"/>
    <w:rsid w:val="00DC51FD"/>
    <w:rsid w:val="00DD2951"/>
    <w:rsid w:val="00DD2BAC"/>
    <w:rsid w:val="00DD4E4D"/>
    <w:rsid w:val="00DD785F"/>
    <w:rsid w:val="00DD7881"/>
    <w:rsid w:val="00DE755D"/>
    <w:rsid w:val="00DF0208"/>
    <w:rsid w:val="00DF4F5B"/>
    <w:rsid w:val="00E06689"/>
    <w:rsid w:val="00E145CA"/>
    <w:rsid w:val="00E252A0"/>
    <w:rsid w:val="00E344FA"/>
    <w:rsid w:val="00E51783"/>
    <w:rsid w:val="00E5397C"/>
    <w:rsid w:val="00E551B8"/>
    <w:rsid w:val="00E63BC9"/>
    <w:rsid w:val="00E6525E"/>
    <w:rsid w:val="00E65A9F"/>
    <w:rsid w:val="00E9495D"/>
    <w:rsid w:val="00EB0174"/>
    <w:rsid w:val="00EC0412"/>
    <w:rsid w:val="00EC0AC4"/>
    <w:rsid w:val="00ED7D6E"/>
    <w:rsid w:val="00EE2F88"/>
    <w:rsid w:val="00EE3C4E"/>
    <w:rsid w:val="00EE5D5E"/>
    <w:rsid w:val="00EF045D"/>
    <w:rsid w:val="00F0085B"/>
    <w:rsid w:val="00F012D5"/>
    <w:rsid w:val="00F03985"/>
    <w:rsid w:val="00F110C3"/>
    <w:rsid w:val="00F11BB8"/>
    <w:rsid w:val="00F14972"/>
    <w:rsid w:val="00F15FF5"/>
    <w:rsid w:val="00F168E8"/>
    <w:rsid w:val="00F23745"/>
    <w:rsid w:val="00F26477"/>
    <w:rsid w:val="00F309BA"/>
    <w:rsid w:val="00F37D17"/>
    <w:rsid w:val="00F50AD1"/>
    <w:rsid w:val="00F51BCA"/>
    <w:rsid w:val="00F576A6"/>
    <w:rsid w:val="00F70C39"/>
    <w:rsid w:val="00F75994"/>
    <w:rsid w:val="00F77921"/>
    <w:rsid w:val="00F803E1"/>
    <w:rsid w:val="00F914B7"/>
    <w:rsid w:val="00FA6442"/>
    <w:rsid w:val="00FB1859"/>
    <w:rsid w:val="00FB737E"/>
    <w:rsid w:val="00FB73C8"/>
    <w:rsid w:val="00FC3BC4"/>
    <w:rsid w:val="00FD09EE"/>
    <w:rsid w:val="00FE3BDF"/>
    <w:rsid w:val="00FE3E54"/>
    <w:rsid w:val="00FE48A3"/>
    <w:rsid w:val="00FE5998"/>
    <w:rsid w:val="00FF741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3BBCC9-F598-4990-8E11-0EEB338E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D7F7D"/>
    <w:pPr>
      <w:widowControl w:val="0"/>
    </w:pPr>
    <w:rPr>
      <w:rFonts w:eastAsia="標楷體"/>
      <w:kern w:val="2"/>
      <w:sz w:val="32"/>
    </w:rPr>
  </w:style>
  <w:style w:type="paragraph" w:styleId="1">
    <w:name w:val="heading 1"/>
    <w:aliases w:val="題號1,壹"/>
    <w:basedOn w:val="a6"/>
    <w:link w:val="10"/>
    <w:qFormat/>
    <w:rsid w:val="009D7F7D"/>
    <w:pPr>
      <w:numPr>
        <w:numId w:val="1"/>
      </w:numPr>
      <w:kinsoku w:val="0"/>
      <w:jc w:val="both"/>
      <w:outlineLvl w:val="0"/>
    </w:pPr>
    <w:rPr>
      <w:rFonts w:ascii="標楷體" w:hAnsi="Arial"/>
      <w:bCs/>
      <w:kern w:val="0"/>
      <w:szCs w:val="52"/>
    </w:rPr>
  </w:style>
  <w:style w:type="paragraph" w:styleId="2">
    <w:name w:val="heading 2"/>
    <w:aliases w:val="標題110/111,節,節1,標題110/111 + 內文,標題110/111 字元"/>
    <w:basedOn w:val="a6"/>
    <w:link w:val="20"/>
    <w:qFormat/>
    <w:rsid w:val="009D7F7D"/>
    <w:pPr>
      <w:numPr>
        <w:ilvl w:val="1"/>
        <w:numId w:val="1"/>
      </w:numPr>
      <w:kinsoku w:val="0"/>
      <w:jc w:val="both"/>
      <w:outlineLvl w:val="1"/>
    </w:pPr>
    <w:rPr>
      <w:rFonts w:ascii="標楷體" w:hAnsi="Arial"/>
      <w:bCs/>
      <w:kern w:val="0"/>
      <w:szCs w:val="48"/>
    </w:rPr>
  </w:style>
  <w:style w:type="paragraph" w:styleId="3">
    <w:name w:val="heading 3"/>
    <w:basedOn w:val="a6"/>
    <w:link w:val="30"/>
    <w:qFormat/>
    <w:rsid w:val="009D7F7D"/>
    <w:pPr>
      <w:numPr>
        <w:ilvl w:val="2"/>
        <w:numId w:val="1"/>
      </w:numPr>
      <w:kinsoku w:val="0"/>
      <w:jc w:val="both"/>
      <w:outlineLvl w:val="2"/>
    </w:pPr>
    <w:rPr>
      <w:rFonts w:ascii="標楷體" w:hAnsi="Arial"/>
      <w:bCs/>
      <w:kern w:val="0"/>
      <w:szCs w:val="36"/>
    </w:rPr>
  </w:style>
  <w:style w:type="paragraph" w:styleId="4">
    <w:name w:val="heading 4"/>
    <w:aliases w:val="表格,一"/>
    <w:basedOn w:val="a6"/>
    <w:link w:val="40"/>
    <w:qFormat/>
    <w:rsid w:val="009D7F7D"/>
    <w:pPr>
      <w:numPr>
        <w:ilvl w:val="3"/>
        <w:numId w:val="1"/>
      </w:numPr>
      <w:jc w:val="both"/>
      <w:outlineLvl w:val="3"/>
    </w:pPr>
    <w:rPr>
      <w:rFonts w:ascii="標楷體" w:hAnsi="Arial"/>
      <w:szCs w:val="36"/>
    </w:rPr>
  </w:style>
  <w:style w:type="paragraph" w:styleId="5">
    <w:name w:val="heading 5"/>
    <w:aliases w:val="(一)"/>
    <w:basedOn w:val="a6"/>
    <w:qFormat/>
    <w:rsid w:val="009D7F7D"/>
    <w:pPr>
      <w:numPr>
        <w:ilvl w:val="4"/>
        <w:numId w:val="1"/>
      </w:numPr>
      <w:kinsoku w:val="0"/>
      <w:jc w:val="both"/>
      <w:outlineLvl w:val="4"/>
    </w:pPr>
    <w:rPr>
      <w:rFonts w:ascii="標楷體" w:hAnsi="Arial"/>
      <w:bCs/>
      <w:szCs w:val="36"/>
    </w:rPr>
  </w:style>
  <w:style w:type="paragraph" w:styleId="6">
    <w:name w:val="heading 6"/>
    <w:aliases w:val="1"/>
    <w:basedOn w:val="a6"/>
    <w:qFormat/>
    <w:rsid w:val="009D7F7D"/>
    <w:pPr>
      <w:numPr>
        <w:ilvl w:val="5"/>
        <w:numId w:val="1"/>
      </w:numPr>
      <w:tabs>
        <w:tab w:val="left" w:pos="2094"/>
      </w:tabs>
      <w:kinsoku w:val="0"/>
      <w:jc w:val="both"/>
      <w:outlineLvl w:val="5"/>
    </w:pPr>
    <w:rPr>
      <w:rFonts w:ascii="標楷體" w:hAnsi="Arial"/>
      <w:szCs w:val="36"/>
    </w:rPr>
  </w:style>
  <w:style w:type="paragraph" w:styleId="7">
    <w:name w:val="heading 7"/>
    <w:aliases w:val="(1)"/>
    <w:basedOn w:val="a6"/>
    <w:qFormat/>
    <w:rsid w:val="009D7F7D"/>
    <w:pPr>
      <w:numPr>
        <w:ilvl w:val="6"/>
        <w:numId w:val="1"/>
      </w:numPr>
      <w:kinsoku w:val="0"/>
      <w:jc w:val="both"/>
      <w:outlineLvl w:val="6"/>
    </w:pPr>
    <w:rPr>
      <w:rFonts w:ascii="標楷體" w:hAnsi="Arial"/>
      <w:bCs/>
      <w:szCs w:val="36"/>
    </w:rPr>
  </w:style>
  <w:style w:type="paragraph" w:styleId="8">
    <w:name w:val="heading 8"/>
    <w:basedOn w:val="a6"/>
    <w:qFormat/>
    <w:rsid w:val="009D7F7D"/>
    <w:pPr>
      <w:numPr>
        <w:ilvl w:val="7"/>
        <w:numId w:val="1"/>
      </w:numPr>
      <w:kinsoku w:val="0"/>
      <w:jc w:val="both"/>
      <w:outlineLvl w:val="7"/>
    </w:pPr>
    <w:rPr>
      <w:rFonts w:ascii="標楷體" w:hAnsi="Arial"/>
      <w:szCs w:val="36"/>
    </w:rPr>
  </w:style>
  <w:style w:type="paragraph" w:styleId="9">
    <w:name w:val="heading 9"/>
    <w:basedOn w:val="a6"/>
    <w:link w:val="90"/>
    <w:uiPriority w:val="9"/>
    <w:qFormat/>
    <w:rsid w:val="00B623C4"/>
    <w:pPr>
      <w:overflowPunct w:val="0"/>
      <w:autoSpaceDE w:val="0"/>
      <w:autoSpaceDN w:val="0"/>
      <w:ind w:left="3402" w:hanging="850"/>
      <w:jc w:val="both"/>
      <w:outlineLvl w:val="8"/>
    </w:pPr>
    <w:rPr>
      <w:rFonts w:ascii="標楷體"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9D7F7D"/>
    <w:pPr>
      <w:spacing w:before="720" w:after="720"/>
      <w:ind w:left="7371"/>
    </w:pPr>
    <w:rPr>
      <w:rFonts w:ascii="標楷體"/>
      <w:b/>
      <w:snapToGrid w:val="0"/>
      <w:spacing w:val="10"/>
      <w:sz w:val="36"/>
    </w:rPr>
  </w:style>
  <w:style w:type="paragraph" w:styleId="ab">
    <w:name w:val="endnote text"/>
    <w:basedOn w:val="a6"/>
    <w:semiHidden/>
    <w:rsid w:val="009D7F7D"/>
    <w:pPr>
      <w:spacing w:before="240"/>
      <w:ind w:left="1021" w:hanging="1021"/>
      <w:jc w:val="both"/>
    </w:pPr>
    <w:rPr>
      <w:rFonts w:ascii="標楷體"/>
      <w:snapToGrid w:val="0"/>
      <w:spacing w:val="10"/>
    </w:rPr>
  </w:style>
  <w:style w:type="paragraph" w:styleId="50">
    <w:name w:val="toc 5"/>
    <w:basedOn w:val="a6"/>
    <w:next w:val="a6"/>
    <w:autoRedefine/>
    <w:uiPriority w:val="39"/>
    <w:rsid w:val="009D7F7D"/>
    <w:pPr>
      <w:ind w:leftChars="400" w:left="600" w:rightChars="200" w:right="200" w:hangingChars="200" w:hanging="200"/>
    </w:pPr>
    <w:rPr>
      <w:rFonts w:ascii="標楷體"/>
    </w:rPr>
  </w:style>
  <w:style w:type="character" w:styleId="ac">
    <w:name w:val="page number"/>
    <w:semiHidden/>
    <w:rsid w:val="009D7F7D"/>
    <w:rPr>
      <w:rFonts w:ascii="標楷體" w:eastAsia="標楷體"/>
      <w:sz w:val="20"/>
    </w:rPr>
  </w:style>
  <w:style w:type="paragraph" w:styleId="60">
    <w:name w:val="toc 6"/>
    <w:basedOn w:val="a6"/>
    <w:next w:val="a6"/>
    <w:autoRedefine/>
    <w:uiPriority w:val="39"/>
    <w:rsid w:val="009D7F7D"/>
    <w:pPr>
      <w:ind w:leftChars="500" w:left="500"/>
    </w:pPr>
    <w:rPr>
      <w:rFonts w:ascii="標楷體"/>
    </w:rPr>
  </w:style>
  <w:style w:type="paragraph" w:customStyle="1" w:styleId="11">
    <w:name w:val="段落樣式1"/>
    <w:basedOn w:val="a6"/>
    <w:qFormat/>
    <w:rsid w:val="009D7F7D"/>
    <w:pPr>
      <w:tabs>
        <w:tab w:val="left" w:pos="567"/>
      </w:tabs>
      <w:kinsoku w:val="0"/>
      <w:ind w:leftChars="200" w:left="200" w:firstLineChars="200" w:firstLine="200"/>
      <w:jc w:val="both"/>
    </w:pPr>
    <w:rPr>
      <w:rFonts w:ascii="標楷體"/>
      <w:kern w:val="0"/>
    </w:rPr>
  </w:style>
  <w:style w:type="paragraph" w:customStyle="1" w:styleId="21">
    <w:name w:val="段落樣式2"/>
    <w:basedOn w:val="a6"/>
    <w:qFormat/>
    <w:rsid w:val="009D7F7D"/>
    <w:pPr>
      <w:tabs>
        <w:tab w:val="left" w:pos="567"/>
      </w:tabs>
      <w:ind w:leftChars="300" w:left="300" w:firstLineChars="200" w:firstLine="200"/>
      <w:jc w:val="both"/>
    </w:pPr>
    <w:rPr>
      <w:rFonts w:ascii="標楷體"/>
      <w:kern w:val="0"/>
    </w:rPr>
  </w:style>
  <w:style w:type="paragraph" w:styleId="12">
    <w:name w:val="toc 1"/>
    <w:basedOn w:val="a6"/>
    <w:next w:val="a6"/>
    <w:autoRedefine/>
    <w:uiPriority w:val="39"/>
    <w:rsid w:val="009D7F7D"/>
    <w:pPr>
      <w:kinsoku w:val="0"/>
      <w:ind w:left="2443" w:rightChars="200" w:right="698" w:hangingChars="700" w:hanging="2443"/>
      <w:jc w:val="both"/>
    </w:pPr>
    <w:rPr>
      <w:rFonts w:ascii="標楷體"/>
      <w:noProof/>
      <w:szCs w:val="32"/>
    </w:rPr>
  </w:style>
  <w:style w:type="paragraph" w:styleId="22">
    <w:name w:val="toc 2"/>
    <w:basedOn w:val="a6"/>
    <w:next w:val="a6"/>
    <w:autoRedefine/>
    <w:uiPriority w:val="39"/>
    <w:rsid w:val="009D7F7D"/>
    <w:pPr>
      <w:kinsoku w:val="0"/>
      <w:ind w:leftChars="100" w:left="300" w:rightChars="200" w:right="200" w:hangingChars="200" w:hanging="200"/>
    </w:pPr>
    <w:rPr>
      <w:rFonts w:ascii="標楷體"/>
      <w:noProof/>
    </w:rPr>
  </w:style>
  <w:style w:type="paragraph" w:styleId="31">
    <w:name w:val="toc 3"/>
    <w:basedOn w:val="a6"/>
    <w:next w:val="a6"/>
    <w:autoRedefine/>
    <w:uiPriority w:val="39"/>
    <w:rsid w:val="009D7F7D"/>
    <w:pPr>
      <w:kinsoku w:val="0"/>
      <w:ind w:leftChars="200" w:left="400" w:rightChars="200" w:right="200" w:hangingChars="200" w:hanging="200"/>
      <w:jc w:val="both"/>
    </w:pPr>
    <w:rPr>
      <w:rFonts w:ascii="標楷體"/>
      <w:noProof/>
    </w:rPr>
  </w:style>
  <w:style w:type="paragraph" w:styleId="41">
    <w:name w:val="toc 4"/>
    <w:basedOn w:val="a6"/>
    <w:next w:val="a6"/>
    <w:autoRedefine/>
    <w:uiPriority w:val="39"/>
    <w:rsid w:val="009D7F7D"/>
    <w:pPr>
      <w:kinsoku w:val="0"/>
      <w:ind w:leftChars="300" w:left="500" w:rightChars="200" w:right="200" w:hangingChars="200" w:hanging="200"/>
      <w:jc w:val="both"/>
    </w:pPr>
    <w:rPr>
      <w:rFonts w:ascii="標楷體"/>
    </w:rPr>
  </w:style>
  <w:style w:type="paragraph" w:styleId="70">
    <w:name w:val="toc 7"/>
    <w:basedOn w:val="a6"/>
    <w:next w:val="a6"/>
    <w:autoRedefine/>
    <w:uiPriority w:val="39"/>
    <w:rsid w:val="009D7F7D"/>
    <w:pPr>
      <w:ind w:leftChars="600" w:left="800" w:hangingChars="200" w:hanging="200"/>
    </w:pPr>
    <w:rPr>
      <w:rFonts w:ascii="標楷體"/>
    </w:rPr>
  </w:style>
  <w:style w:type="paragraph" w:styleId="80">
    <w:name w:val="toc 8"/>
    <w:basedOn w:val="a6"/>
    <w:next w:val="a6"/>
    <w:autoRedefine/>
    <w:uiPriority w:val="39"/>
    <w:rsid w:val="009D7F7D"/>
    <w:pPr>
      <w:ind w:leftChars="700" w:left="900" w:hangingChars="200" w:hanging="200"/>
    </w:pPr>
    <w:rPr>
      <w:rFonts w:ascii="標楷體"/>
    </w:rPr>
  </w:style>
  <w:style w:type="paragraph" w:styleId="91">
    <w:name w:val="toc 9"/>
    <w:basedOn w:val="a6"/>
    <w:next w:val="a6"/>
    <w:autoRedefine/>
    <w:uiPriority w:val="39"/>
    <w:rsid w:val="009D7F7D"/>
    <w:pPr>
      <w:ind w:leftChars="1600" w:left="3840"/>
    </w:pPr>
  </w:style>
  <w:style w:type="paragraph" w:styleId="ad">
    <w:name w:val="header"/>
    <w:basedOn w:val="a6"/>
    <w:semiHidden/>
    <w:rsid w:val="009D7F7D"/>
    <w:pPr>
      <w:tabs>
        <w:tab w:val="center" w:pos="4153"/>
        <w:tab w:val="right" w:pos="8306"/>
      </w:tabs>
      <w:snapToGrid w:val="0"/>
    </w:pPr>
    <w:rPr>
      <w:sz w:val="20"/>
    </w:rPr>
  </w:style>
  <w:style w:type="paragraph" w:customStyle="1" w:styleId="32">
    <w:name w:val="段落樣式3"/>
    <w:basedOn w:val="21"/>
    <w:qFormat/>
    <w:rsid w:val="009D7F7D"/>
    <w:pPr>
      <w:ind w:leftChars="400" w:left="400"/>
    </w:pPr>
  </w:style>
  <w:style w:type="character" w:styleId="ae">
    <w:name w:val="Hyperlink"/>
    <w:uiPriority w:val="99"/>
    <w:rsid w:val="009D7F7D"/>
    <w:rPr>
      <w:color w:val="0000FF"/>
      <w:u w:val="single"/>
    </w:rPr>
  </w:style>
  <w:style w:type="paragraph" w:customStyle="1" w:styleId="af">
    <w:name w:val="簽名日期"/>
    <w:basedOn w:val="a6"/>
    <w:rsid w:val="009D7F7D"/>
    <w:pPr>
      <w:kinsoku w:val="0"/>
      <w:jc w:val="distribute"/>
    </w:pPr>
    <w:rPr>
      <w:kern w:val="0"/>
    </w:rPr>
  </w:style>
  <w:style w:type="paragraph" w:customStyle="1" w:styleId="0">
    <w:name w:val="段落樣式0"/>
    <w:basedOn w:val="21"/>
    <w:qFormat/>
    <w:rsid w:val="009D7F7D"/>
    <w:pPr>
      <w:ind w:leftChars="200" w:left="200" w:firstLineChars="0" w:firstLine="0"/>
    </w:pPr>
  </w:style>
  <w:style w:type="paragraph" w:customStyle="1" w:styleId="af0">
    <w:name w:val="附件"/>
    <w:basedOn w:val="ab"/>
    <w:rsid w:val="009D7F7D"/>
    <w:pPr>
      <w:kinsoku w:val="0"/>
      <w:spacing w:before="0"/>
      <w:ind w:left="1047" w:hangingChars="300" w:hanging="1047"/>
    </w:pPr>
    <w:rPr>
      <w:snapToGrid/>
      <w:spacing w:val="0"/>
      <w:kern w:val="0"/>
    </w:rPr>
  </w:style>
  <w:style w:type="paragraph" w:customStyle="1" w:styleId="42">
    <w:name w:val="段落樣式4"/>
    <w:basedOn w:val="32"/>
    <w:qFormat/>
    <w:rsid w:val="009D7F7D"/>
    <w:pPr>
      <w:ind w:leftChars="500" w:left="500"/>
    </w:pPr>
  </w:style>
  <w:style w:type="paragraph" w:customStyle="1" w:styleId="51">
    <w:name w:val="段落樣式5"/>
    <w:basedOn w:val="42"/>
    <w:qFormat/>
    <w:rsid w:val="009D7F7D"/>
    <w:pPr>
      <w:ind w:leftChars="600" w:left="600"/>
    </w:pPr>
  </w:style>
  <w:style w:type="paragraph" w:customStyle="1" w:styleId="61">
    <w:name w:val="段落樣式6"/>
    <w:basedOn w:val="51"/>
    <w:qFormat/>
    <w:rsid w:val="009D7F7D"/>
    <w:pPr>
      <w:ind w:leftChars="700" w:left="700"/>
    </w:pPr>
  </w:style>
  <w:style w:type="paragraph" w:customStyle="1" w:styleId="71">
    <w:name w:val="段落樣式7"/>
    <w:basedOn w:val="61"/>
    <w:qFormat/>
    <w:rsid w:val="009D7F7D"/>
  </w:style>
  <w:style w:type="paragraph" w:customStyle="1" w:styleId="81">
    <w:name w:val="段落樣式8"/>
    <w:basedOn w:val="71"/>
    <w:qFormat/>
    <w:rsid w:val="009D7F7D"/>
    <w:pPr>
      <w:ind w:leftChars="800" w:left="800"/>
    </w:pPr>
  </w:style>
  <w:style w:type="paragraph" w:customStyle="1" w:styleId="a0">
    <w:name w:val="表樣式"/>
    <w:basedOn w:val="a6"/>
    <w:next w:val="a6"/>
    <w:rsid w:val="009D7F7D"/>
    <w:pPr>
      <w:numPr>
        <w:numId w:val="2"/>
      </w:numPr>
      <w:jc w:val="both"/>
    </w:pPr>
    <w:rPr>
      <w:rFonts w:ascii="標楷體"/>
      <w:kern w:val="0"/>
    </w:rPr>
  </w:style>
  <w:style w:type="paragraph" w:styleId="af1">
    <w:name w:val="Body Text Indent"/>
    <w:basedOn w:val="a6"/>
    <w:semiHidden/>
    <w:rsid w:val="009D7F7D"/>
    <w:pPr>
      <w:ind w:left="698" w:hangingChars="200" w:hanging="698"/>
    </w:pPr>
  </w:style>
  <w:style w:type="paragraph" w:customStyle="1" w:styleId="af2">
    <w:name w:val="調查報告"/>
    <w:basedOn w:val="ab"/>
    <w:rsid w:val="009D7F7D"/>
    <w:pPr>
      <w:kinsoku w:val="0"/>
      <w:spacing w:before="0"/>
      <w:ind w:left="1701" w:firstLine="0"/>
    </w:pPr>
    <w:rPr>
      <w:b/>
      <w:snapToGrid/>
      <w:spacing w:val="200"/>
      <w:kern w:val="0"/>
      <w:sz w:val="36"/>
    </w:rPr>
  </w:style>
  <w:style w:type="paragraph" w:styleId="af3">
    <w:name w:val="footnote text"/>
    <w:basedOn w:val="a6"/>
    <w:link w:val="af4"/>
    <w:uiPriority w:val="99"/>
    <w:unhideWhenUsed/>
    <w:rsid w:val="009E481C"/>
    <w:pPr>
      <w:snapToGrid w:val="0"/>
    </w:pPr>
    <w:rPr>
      <w:sz w:val="20"/>
    </w:rPr>
  </w:style>
  <w:style w:type="paragraph" w:customStyle="1" w:styleId="a">
    <w:name w:val="圖樣式"/>
    <w:basedOn w:val="a6"/>
    <w:next w:val="a6"/>
    <w:rsid w:val="009D7F7D"/>
    <w:pPr>
      <w:numPr>
        <w:numId w:val="3"/>
      </w:numPr>
      <w:tabs>
        <w:tab w:val="clear" w:pos="1440"/>
      </w:tabs>
      <w:ind w:left="400" w:hangingChars="400" w:hanging="400"/>
      <w:jc w:val="both"/>
    </w:pPr>
    <w:rPr>
      <w:rFonts w:ascii="標楷體"/>
    </w:rPr>
  </w:style>
  <w:style w:type="paragraph" w:styleId="af5">
    <w:name w:val="footer"/>
    <w:basedOn w:val="a6"/>
    <w:semiHidden/>
    <w:rsid w:val="009D7F7D"/>
    <w:pPr>
      <w:tabs>
        <w:tab w:val="center" w:pos="4153"/>
        <w:tab w:val="right" w:pos="8306"/>
      </w:tabs>
      <w:snapToGrid w:val="0"/>
    </w:pPr>
    <w:rPr>
      <w:sz w:val="20"/>
    </w:rPr>
  </w:style>
  <w:style w:type="paragraph" w:styleId="af6">
    <w:name w:val="table of figures"/>
    <w:basedOn w:val="a6"/>
    <w:next w:val="a6"/>
    <w:semiHidden/>
    <w:rsid w:val="009D7F7D"/>
    <w:pPr>
      <w:ind w:left="400" w:hangingChars="400" w:hanging="400"/>
    </w:pPr>
  </w:style>
  <w:style w:type="character" w:customStyle="1" w:styleId="af4">
    <w:name w:val="註腳文字 字元"/>
    <w:link w:val="af3"/>
    <w:uiPriority w:val="99"/>
    <w:rsid w:val="009E481C"/>
    <w:rPr>
      <w:rFonts w:eastAsia="標楷體"/>
      <w:kern w:val="2"/>
    </w:rPr>
  </w:style>
  <w:style w:type="character" w:styleId="af7">
    <w:name w:val="footnote reference"/>
    <w:aliases w:val="FR"/>
    <w:uiPriority w:val="99"/>
    <w:unhideWhenUsed/>
    <w:rsid w:val="009E481C"/>
    <w:rPr>
      <w:vertAlign w:val="superscript"/>
    </w:rPr>
  </w:style>
  <w:style w:type="table" w:styleId="af8">
    <w:name w:val="Table Grid"/>
    <w:basedOn w:val="a8"/>
    <w:uiPriority w:val="59"/>
    <w:rsid w:val="00CA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CA5EA7"/>
    <w:pPr>
      <w:widowControl/>
      <w:spacing w:before="100" w:beforeAutospacing="1" w:after="100" w:afterAutospacing="1"/>
    </w:pPr>
    <w:rPr>
      <w:rFonts w:ascii="新細明體" w:eastAsia="新細明體" w:hAnsi="新細明體" w:cs="新細明體"/>
      <w:kern w:val="0"/>
      <w:sz w:val="24"/>
      <w:szCs w:val="24"/>
    </w:rPr>
  </w:style>
  <w:style w:type="character" w:customStyle="1" w:styleId="40">
    <w:name w:val="標題 4 字元"/>
    <w:aliases w:val="表格 字元,一 字元"/>
    <w:basedOn w:val="a7"/>
    <w:link w:val="4"/>
    <w:rsid w:val="00CA5EA7"/>
    <w:rPr>
      <w:rFonts w:ascii="標楷體" w:eastAsia="標楷體" w:hAnsi="Arial"/>
      <w:kern w:val="2"/>
      <w:sz w:val="32"/>
      <w:szCs w:val="36"/>
    </w:rPr>
  </w:style>
  <w:style w:type="paragraph" w:styleId="af9">
    <w:name w:val="List Paragraph"/>
    <w:basedOn w:val="a6"/>
    <w:uiPriority w:val="34"/>
    <w:qFormat/>
    <w:rsid w:val="00CA5EA7"/>
    <w:pPr>
      <w:widowControl/>
      <w:ind w:leftChars="200" w:left="480"/>
    </w:pPr>
    <w:rPr>
      <w:rFonts w:ascii="新細明體" w:eastAsia="新細明體" w:hAnsi="新細明體" w:cs="新細明體"/>
      <w:kern w:val="0"/>
      <w:sz w:val="24"/>
      <w:szCs w:val="24"/>
    </w:rPr>
  </w:style>
  <w:style w:type="paragraph" w:styleId="afa">
    <w:name w:val="Balloon Text"/>
    <w:basedOn w:val="a6"/>
    <w:link w:val="afb"/>
    <w:uiPriority w:val="99"/>
    <w:semiHidden/>
    <w:unhideWhenUsed/>
    <w:rsid w:val="00BE0685"/>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BE0685"/>
    <w:rPr>
      <w:rFonts w:asciiTheme="majorHAnsi" w:eastAsiaTheme="majorEastAsia" w:hAnsiTheme="majorHAnsi" w:cstheme="majorBidi"/>
      <w:kern w:val="2"/>
      <w:sz w:val="18"/>
      <w:szCs w:val="18"/>
    </w:rPr>
  </w:style>
  <w:style w:type="paragraph" w:styleId="afc">
    <w:name w:val="No Spacing"/>
    <w:uiPriority w:val="1"/>
    <w:qFormat/>
    <w:rsid w:val="00130103"/>
    <w:pPr>
      <w:widowControl w:val="0"/>
    </w:pPr>
    <w:rPr>
      <w:kern w:val="2"/>
      <w:sz w:val="24"/>
      <w:szCs w:val="24"/>
    </w:rPr>
  </w:style>
  <w:style w:type="character" w:customStyle="1" w:styleId="90">
    <w:name w:val="標題 9 字元"/>
    <w:basedOn w:val="a7"/>
    <w:link w:val="9"/>
    <w:uiPriority w:val="9"/>
    <w:rsid w:val="00B623C4"/>
    <w:rPr>
      <w:rFonts w:ascii="標楷體" w:eastAsia="標楷體" w:hAnsi="Cambria"/>
      <w:kern w:val="32"/>
      <w:sz w:val="32"/>
      <w:szCs w:val="36"/>
    </w:rPr>
  </w:style>
  <w:style w:type="character" w:customStyle="1" w:styleId="20">
    <w:name w:val="標題 2 字元"/>
    <w:aliases w:val="標題110/111 字元1,節 字元,節1 字元,標題110/111 + 內文 字元,標題110/111 字元 字元"/>
    <w:basedOn w:val="a7"/>
    <w:link w:val="2"/>
    <w:rsid w:val="00224122"/>
    <w:rPr>
      <w:rFonts w:ascii="標楷體" w:eastAsia="標楷體" w:hAnsi="Arial"/>
      <w:bCs/>
      <w:sz w:val="32"/>
      <w:szCs w:val="48"/>
    </w:rPr>
  </w:style>
  <w:style w:type="character" w:customStyle="1" w:styleId="30">
    <w:name w:val="標題 3 字元"/>
    <w:basedOn w:val="a7"/>
    <w:link w:val="3"/>
    <w:rsid w:val="00224122"/>
    <w:rPr>
      <w:rFonts w:ascii="標楷體" w:eastAsia="標楷體" w:hAnsi="Arial"/>
      <w:bCs/>
      <w:sz w:val="32"/>
      <w:szCs w:val="36"/>
    </w:rPr>
  </w:style>
  <w:style w:type="paragraph" w:customStyle="1" w:styleId="afd">
    <w:name w:val="附表樣式"/>
    <w:basedOn w:val="a6"/>
    <w:qFormat/>
    <w:rsid w:val="008E49A7"/>
    <w:pPr>
      <w:keepNext/>
      <w:overflowPunct w:val="0"/>
      <w:autoSpaceDE w:val="0"/>
      <w:autoSpaceDN w:val="0"/>
      <w:ind w:left="400" w:hangingChars="400" w:hanging="400"/>
      <w:jc w:val="both"/>
      <w:outlineLvl w:val="0"/>
    </w:pPr>
    <w:rPr>
      <w:rFonts w:ascii="標楷體"/>
      <w:kern w:val="32"/>
    </w:rPr>
  </w:style>
  <w:style w:type="paragraph" w:customStyle="1" w:styleId="14">
    <w:name w:val="表格14"/>
    <w:basedOn w:val="a6"/>
    <w:rsid w:val="008E49A7"/>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e">
    <w:name w:val="附圖樣式"/>
    <w:basedOn w:val="a6"/>
    <w:qFormat/>
    <w:rsid w:val="008E49A7"/>
    <w:pPr>
      <w:keepNext/>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6"/>
    <w:rsid w:val="008E49A7"/>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3">
    <w:name w:val="表標題"/>
    <w:qFormat/>
    <w:rsid w:val="008E49A7"/>
    <w:pPr>
      <w:keepNext/>
      <w:widowControl w:val="0"/>
      <w:numPr>
        <w:numId w:val="1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
    <w:name w:val="資料來源"/>
    <w:basedOn w:val="a6"/>
    <w:rsid w:val="008E49A7"/>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8E49A7"/>
    <w:pPr>
      <w:numPr>
        <w:numId w:val="15"/>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0">
    <w:name w:val="表格標題12"/>
    <w:basedOn w:val="140"/>
    <w:rsid w:val="008E49A7"/>
    <w:pPr>
      <w:spacing w:line="240" w:lineRule="exact"/>
    </w:pPr>
    <w:rPr>
      <w:sz w:val="24"/>
      <w:szCs w:val="24"/>
    </w:rPr>
  </w:style>
  <w:style w:type="paragraph" w:customStyle="1" w:styleId="121">
    <w:name w:val="表格12"/>
    <w:basedOn w:val="14"/>
    <w:rsid w:val="008E49A7"/>
    <w:pPr>
      <w:spacing w:line="300" w:lineRule="exact"/>
    </w:pPr>
    <w:rPr>
      <w:sz w:val="24"/>
      <w:szCs w:val="24"/>
    </w:rPr>
  </w:style>
  <w:style w:type="paragraph" w:customStyle="1" w:styleId="a4">
    <w:name w:val="附錄"/>
    <w:basedOn w:val="a6"/>
    <w:qFormat/>
    <w:rsid w:val="008E49A7"/>
    <w:pPr>
      <w:keepNext/>
      <w:numPr>
        <w:numId w:val="16"/>
      </w:numPr>
      <w:overflowPunct w:val="0"/>
      <w:autoSpaceDE w:val="0"/>
      <w:autoSpaceDN w:val="0"/>
      <w:ind w:left="350" w:hangingChars="350" w:hanging="350"/>
      <w:jc w:val="both"/>
      <w:outlineLvl w:val="0"/>
    </w:pPr>
    <w:rPr>
      <w:rFonts w:ascii="標楷體"/>
      <w:kern w:val="32"/>
    </w:rPr>
  </w:style>
  <w:style w:type="paragraph" w:customStyle="1" w:styleId="a5">
    <w:name w:val="照片標題"/>
    <w:qFormat/>
    <w:rsid w:val="008E49A7"/>
    <w:pPr>
      <w:numPr>
        <w:numId w:val="1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8E49A7"/>
    <w:pPr>
      <w:keepNext/>
      <w:numPr>
        <w:numId w:val="18"/>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1"/>
    <w:qFormat/>
    <w:rsid w:val="008E49A7"/>
    <w:pPr>
      <w:overflowPunct w:val="0"/>
      <w:autoSpaceDE w:val="0"/>
      <w:autoSpaceDN w:val="0"/>
      <w:ind w:leftChars="1000" w:left="1000"/>
    </w:pPr>
    <w:rPr>
      <w:kern w:val="32"/>
    </w:rPr>
  </w:style>
  <w:style w:type="paragraph" w:styleId="aff0">
    <w:name w:val="Plain Text"/>
    <w:basedOn w:val="a6"/>
    <w:link w:val="aff1"/>
    <w:uiPriority w:val="99"/>
    <w:semiHidden/>
    <w:unhideWhenUsed/>
    <w:rsid w:val="008E49A7"/>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8E49A7"/>
    <w:rPr>
      <w:rFonts w:ascii="Calibri" w:eastAsia="標楷體" w:hAnsi="Courier New" w:cs="Courier New"/>
      <w:color w:val="244061" w:themeColor="accent1" w:themeShade="80"/>
      <w:sz w:val="28"/>
      <w:szCs w:val="24"/>
    </w:rPr>
  </w:style>
  <w:style w:type="character" w:customStyle="1" w:styleId="10">
    <w:name w:val="標題 1 字元"/>
    <w:aliases w:val="題號1 字元,壹 字元"/>
    <w:basedOn w:val="a7"/>
    <w:link w:val="1"/>
    <w:rsid w:val="008E49A7"/>
    <w:rPr>
      <w:rFonts w:ascii="標楷體" w:eastAsia="標楷體" w:hAnsi="Arial"/>
      <w:bCs/>
      <w:sz w:val="32"/>
      <w:szCs w:val="52"/>
    </w:rPr>
  </w:style>
  <w:style w:type="paragraph" w:styleId="aff2">
    <w:name w:val="TOC Heading"/>
    <w:basedOn w:val="1"/>
    <w:next w:val="a6"/>
    <w:uiPriority w:val="39"/>
    <w:semiHidden/>
    <w:unhideWhenUsed/>
    <w:qFormat/>
    <w:rsid w:val="00174638"/>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character" w:styleId="aff3">
    <w:name w:val="FollowedHyperlink"/>
    <w:basedOn w:val="a7"/>
    <w:uiPriority w:val="99"/>
    <w:semiHidden/>
    <w:unhideWhenUsed/>
    <w:rsid w:val="00F70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634">
      <w:bodyDiv w:val="1"/>
      <w:marLeft w:val="0"/>
      <w:marRight w:val="0"/>
      <w:marTop w:val="0"/>
      <w:marBottom w:val="0"/>
      <w:divBdr>
        <w:top w:val="none" w:sz="0" w:space="0" w:color="auto"/>
        <w:left w:val="none" w:sz="0" w:space="0" w:color="auto"/>
        <w:bottom w:val="none" w:sz="0" w:space="0" w:color="auto"/>
        <w:right w:val="none" w:sz="0" w:space="0" w:color="auto"/>
      </w:divBdr>
    </w:div>
    <w:div w:id="156770973">
      <w:bodyDiv w:val="1"/>
      <w:marLeft w:val="0"/>
      <w:marRight w:val="0"/>
      <w:marTop w:val="0"/>
      <w:marBottom w:val="0"/>
      <w:divBdr>
        <w:top w:val="none" w:sz="0" w:space="0" w:color="auto"/>
        <w:left w:val="none" w:sz="0" w:space="0" w:color="auto"/>
        <w:bottom w:val="none" w:sz="0" w:space="0" w:color="auto"/>
        <w:right w:val="none" w:sz="0" w:space="0" w:color="auto"/>
      </w:divBdr>
      <w:divsChild>
        <w:div w:id="1053387227">
          <w:marLeft w:val="547"/>
          <w:marRight w:val="0"/>
          <w:marTop w:val="0"/>
          <w:marBottom w:val="0"/>
          <w:divBdr>
            <w:top w:val="none" w:sz="0" w:space="0" w:color="auto"/>
            <w:left w:val="none" w:sz="0" w:space="0" w:color="auto"/>
            <w:bottom w:val="none" w:sz="0" w:space="0" w:color="auto"/>
            <w:right w:val="none" w:sz="0" w:space="0" w:color="auto"/>
          </w:divBdr>
        </w:div>
        <w:div w:id="216085190">
          <w:marLeft w:val="547"/>
          <w:marRight w:val="0"/>
          <w:marTop w:val="0"/>
          <w:marBottom w:val="0"/>
          <w:divBdr>
            <w:top w:val="none" w:sz="0" w:space="0" w:color="auto"/>
            <w:left w:val="none" w:sz="0" w:space="0" w:color="auto"/>
            <w:bottom w:val="none" w:sz="0" w:space="0" w:color="auto"/>
            <w:right w:val="none" w:sz="0" w:space="0" w:color="auto"/>
          </w:divBdr>
        </w:div>
        <w:div w:id="1566600321">
          <w:marLeft w:val="547"/>
          <w:marRight w:val="0"/>
          <w:marTop w:val="0"/>
          <w:marBottom w:val="0"/>
          <w:divBdr>
            <w:top w:val="none" w:sz="0" w:space="0" w:color="auto"/>
            <w:left w:val="none" w:sz="0" w:space="0" w:color="auto"/>
            <w:bottom w:val="none" w:sz="0" w:space="0" w:color="auto"/>
            <w:right w:val="none" w:sz="0" w:space="0" w:color="auto"/>
          </w:divBdr>
        </w:div>
        <w:div w:id="941182594">
          <w:marLeft w:val="547"/>
          <w:marRight w:val="0"/>
          <w:marTop w:val="0"/>
          <w:marBottom w:val="0"/>
          <w:divBdr>
            <w:top w:val="none" w:sz="0" w:space="0" w:color="auto"/>
            <w:left w:val="none" w:sz="0" w:space="0" w:color="auto"/>
            <w:bottom w:val="none" w:sz="0" w:space="0" w:color="auto"/>
            <w:right w:val="none" w:sz="0" w:space="0" w:color="auto"/>
          </w:divBdr>
        </w:div>
        <w:div w:id="2030066005">
          <w:marLeft w:val="547"/>
          <w:marRight w:val="0"/>
          <w:marTop w:val="0"/>
          <w:marBottom w:val="0"/>
          <w:divBdr>
            <w:top w:val="none" w:sz="0" w:space="0" w:color="auto"/>
            <w:left w:val="none" w:sz="0" w:space="0" w:color="auto"/>
            <w:bottom w:val="none" w:sz="0" w:space="0" w:color="auto"/>
            <w:right w:val="none" w:sz="0" w:space="0" w:color="auto"/>
          </w:divBdr>
        </w:div>
        <w:div w:id="672798760">
          <w:marLeft w:val="547"/>
          <w:marRight w:val="0"/>
          <w:marTop w:val="0"/>
          <w:marBottom w:val="0"/>
          <w:divBdr>
            <w:top w:val="none" w:sz="0" w:space="0" w:color="auto"/>
            <w:left w:val="none" w:sz="0" w:space="0" w:color="auto"/>
            <w:bottom w:val="none" w:sz="0" w:space="0" w:color="auto"/>
            <w:right w:val="none" w:sz="0" w:space="0" w:color="auto"/>
          </w:divBdr>
        </w:div>
        <w:div w:id="1361248262">
          <w:marLeft w:val="547"/>
          <w:marRight w:val="0"/>
          <w:marTop w:val="0"/>
          <w:marBottom w:val="0"/>
          <w:divBdr>
            <w:top w:val="none" w:sz="0" w:space="0" w:color="auto"/>
            <w:left w:val="none" w:sz="0" w:space="0" w:color="auto"/>
            <w:bottom w:val="none" w:sz="0" w:space="0" w:color="auto"/>
            <w:right w:val="none" w:sz="0" w:space="0" w:color="auto"/>
          </w:divBdr>
        </w:div>
        <w:div w:id="1717776671">
          <w:marLeft w:val="547"/>
          <w:marRight w:val="0"/>
          <w:marTop w:val="0"/>
          <w:marBottom w:val="0"/>
          <w:divBdr>
            <w:top w:val="none" w:sz="0" w:space="0" w:color="auto"/>
            <w:left w:val="none" w:sz="0" w:space="0" w:color="auto"/>
            <w:bottom w:val="none" w:sz="0" w:space="0" w:color="auto"/>
            <w:right w:val="none" w:sz="0" w:space="0" w:color="auto"/>
          </w:divBdr>
        </w:div>
        <w:div w:id="2144500647">
          <w:marLeft w:val="547"/>
          <w:marRight w:val="0"/>
          <w:marTop w:val="0"/>
          <w:marBottom w:val="0"/>
          <w:divBdr>
            <w:top w:val="none" w:sz="0" w:space="0" w:color="auto"/>
            <w:left w:val="none" w:sz="0" w:space="0" w:color="auto"/>
            <w:bottom w:val="none" w:sz="0" w:space="0" w:color="auto"/>
            <w:right w:val="none" w:sz="0" w:space="0" w:color="auto"/>
          </w:divBdr>
        </w:div>
        <w:div w:id="1970168042">
          <w:marLeft w:val="547"/>
          <w:marRight w:val="0"/>
          <w:marTop w:val="0"/>
          <w:marBottom w:val="0"/>
          <w:divBdr>
            <w:top w:val="none" w:sz="0" w:space="0" w:color="auto"/>
            <w:left w:val="none" w:sz="0" w:space="0" w:color="auto"/>
            <w:bottom w:val="none" w:sz="0" w:space="0" w:color="auto"/>
            <w:right w:val="none" w:sz="0" w:space="0" w:color="auto"/>
          </w:divBdr>
        </w:div>
      </w:divsChild>
    </w:div>
    <w:div w:id="623314989">
      <w:bodyDiv w:val="1"/>
      <w:marLeft w:val="0"/>
      <w:marRight w:val="0"/>
      <w:marTop w:val="0"/>
      <w:marBottom w:val="0"/>
      <w:divBdr>
        <w:top w:val="none" w:sz="0" w:space="0" w:color="auto"/>
        <w:left w:val="none" w:sz="0" w:space="0" w:color="auto"/>
        <w:bottom w:val="none" w:sz="0" w:space="0" w:color="auto"/>
        <w:right w:val="none" w:sz="0" w:space="0" w:color="auto"/>
      </w:divBdr>
    </w:div>
    <w:div w:id="669798728">
      <w:bodyDiv w:val="1"/>
      <w:marLeft w:val="0"/>
      <w:marRight w:val="0"/>
      <w:marTop w:val="0"/>
      <w:marBottom w:val="0"/>
      <w:divBdr>
        <w:top w:val="none" w:sz="0" w:space="0" w:color="auto"/>
        <w:left w:val="none" w:sz="0" w:space="0" w:color="auto"/>
        <w:bottom w:val="none" w:sz="0" w:space="0" w:color="auto"/>
        <w:right w:val="none" w:sz="0" w:space="0" w:color="auto"/>
      </w:divBdr>
      <w:divsChild>
        <w:div w:id="1719739926">
          <w:marLeft w:val="720"/>
          <w:marRight w:val="0"/>
          <w:marTop w:val="0"/>
          <w:marBottom w:val="0"/>
          <w:divBdr>
            <w:top w:val="none" w:sz="0" w:space="0" w:color="auto"/>
            <w:left w:val="none" w:sz="0" w:space="0" w:color="auto"/>
            <w:bottom w:val="none" w:sz="0" w:space="0" w:color="auto"/>
            <w:right w:val="none" w:sz="0" w:space="0" w:color="auto"/>
          </w:divBdr>
        </w:div>
        <w:div w:id="1333141375">
          <w:marLeft w:val="720"/>
          <w:marRight w:val="0"/>
          <w:marTop w:val="0"/>
          <w:marBottom w:val="0"/>
          <w:divBdr>
            <w:top w:val="none" w:sz="0" w:space="0" w:color="auto"/>
            <w:left w:val="none" w:sz="0" w:space="0" w:color="auto"/>
            <w:bottom w:val="none" w:sz="0" w:space="0" w:color="auto"/>
            <w:right w:val="none" w:sz="0" w:space="0" w:color="auto"/>
          </w:divBdr>
        </w:div>
        <w:div w:id="1546021599">
          <w:marLeft w:val="720"/>
          <w:marRight w:val="0"/>
          <w:marTop w:val="0"/>
          <w:marBottom w:val="0"/>
          <w:divBdr>
            <w:top w:val="none" w:sz="0" w:space="0" w:color="auto"/>
            <w:left w:val="none" w:sz="0" w:space="0" w:color="auto"/>
            <w:bottom w:val="none" w:sz="0" w:space="0" w:color="auto"/>
            <w:right w:val="none" w:sz="0" w:space="0" w:color="auto"/>
          </w:divBdr>
        </w:div>
        <w:div w:id="1127040210">
          <w:marLeft w:val="720"/>
          <w:marRight w:val="0"/>
          <w:marTop w:val="0"/>
          <w:marBottom w:val="0"/>
          <w:divBdr>
            <w:top w:val="none" w:sz="0" w:space="0" w:color="auto"/>
            <w:left w:val="none" w:sz="0" w:space="0" w:color="auto"/>
            <w:bottom w:val="none" w:sz="0" w:space="0" w:color="auto"/>
            <w:right w:val="none" w:sz="0" w:space="0" w:color="auto"/>
          </w:divBdr>
        </w:div>
        <w:div w:id="1256746833">
          <w:marLeft w:val="720"/>
          <w:marRight w:val="0"/>
          <w:marTop w:val="0"/>
          <w:marBottom w:val="0"/>
          <w:divBdr>
            <w:top w:val="none" w:sz="0" w:space="0" w:color="auto"/>
            <w:left w:val="none" w:sz="0" w:space="0" w:color="auto"/>
            <w:bottom w:val="none" w:sz="0" w:space="0" w:color="auto"/>
            <w:right w:val="none" w:sz="0" w:space="0" w:color="auto"/>
          </w:divBdr>
        </w:div>
      </w:divsChild>
    </w:div>
    <w:div w:id="731078889">
      <w:bodyDiv w:val="1"/>
      <w:marLeft w:val="0"/>
      <w:marRight w:val="0"/>
      <w:marTop w:val="0"/>
      <w:marBottom w:val="0"/>
      <w:divBdr>
        <w:top w:val="none" w:sz="0" w:space="0" w:color="auto"/>
        <w:left w:val="none" w:sz="0" w:space="0" w:color="auto"/>
        <w:bottom w:val="none" w:sz="0" w:space="0" w:color="auto"/>
        <w:right w:val="none" w:sz="0" w:space="0" w:color="auto"/>
      </w:divBdr>
      <w:divsChild>
        <w:div w:id="1537042946">
          <w:marLeft w:val="360"/>
          <w:marRight w:val="0"/>
          <w:marTop w:val="0"/>
          <w:marBottom w:val="0"/>
          <w:divBdr>
            <w:top w:val="none" w:sz="0" w:space="0" w:color="auto"/>
            <w:left w:val="none" w:sz="0" w:space="0" w:color="auto"/>
            <w:bottom w:val="none" w:sz="0" w:space="0" w:color="auto"/>
            <w:right w:val="none" w:sz="0" w:space="0" w:color="auto"/>
          </w:divBdr>
        </w:div>
        <w:div w:id="1569460832">
          <w:marLeft w:val="360"/>
          <w:marRight w:val="0"/>
          <w:marTop w:val="0"/>
          <w:marBottom w:val="0"/>
          <w:divBdr>
            <w:top w:val="none" w:sz="0" w:space="0" w:color="auto"/>
            <w:left w:val="none" w:sz="0" w:space="0" w:color="auto"/>
            <w:bottom w:val="none" w:sz="0" w:space="0" w:color="auto"/>
            <w:right w:val="none" w:sz="0" w:space="0" w:color="auto"/>
          </w:divBdr>
        </w:div>
        <w:div w:id="384449943">
          <w:marLeft w:val="360"/>
          <w:marRight w:val="0"/>
          <w:marTop w:val="0"/>
          <w:marBottom w:val="0"/>
          <w:divBdr>
            <w:top w:val="none" w:sz="0" w:space="0" w:color="auto"/>
            <w:left w:val="none" w:sz="0" w:space="0" w:color="auto"/>
            <w:bottom w:val="none" w:sz="0" w:space="0" w:color="auto"/>
            <w:right w:val="none" w:sz="0" w:space="0" w:color="auto"/>
          </w:divBdr>
        </w:div>
        <w:div w:id="1877307925">
          <w:marLeft w:val="360"/>
          <w:marRight w:val="0"/>
          <w:marTop w:val="0"/>
          <w:marBottom w:val="0"/>
          <w:divBdr>
            <w:top w:val="none" w:sz="0" w:space="0" w:color="auto"/>
            <w:left w:val="none" w:sz="0" w:space="0" w:color="auto"/>
            <w:bottom w:val="none" w:sz="0" w:space="0" w:color="auto"/>
            <w:right w:val="none" w:sz="0" w:space="0" w:color="auto"/>
          </w:divBdr>
        </w:div>
      </w:divsChild>
    </w:div>
    <w:div w:id="753473352">
      <w:bodyDiv w:val="1"/>
      <w:marLeft w:val="0"/>
      <w:marRight w:val="0"/>
      <w:marTop w:val="0"/>
      <w:marBottom w:val="0"/>
      <w:divBdr>
        <w:top w:val="none" w:sz="0" w:space="0" w:color="auto"/>
        <w:left w:val="none" w:sz="0" w:space="0" w:color="auto"/>
        <w:bottom w:val="none" w:sz="0" w:space="0" w:color="auto"/>
        <w:right w:val="none" w:sz="0" w:space="0" w:color="auto"/>
      </w:divBdr>
    </w:div>
    <w:div w:id="879393321">
      <w:bodyDiv w:val="1"/>
      <w:marLeft w:val="0"/>
      <w:marRight w:val="0"/>
      <w:marTop w:val="0"/>
      <w:marBottom w:val="0"/>
      <w:divBdr>
        <w:top w:val="none" w:sz="0" w:space="0" w:color="auto"/>
        <w:left w:val="none" w:sz="0" w:space="0" w:color="auto"/>
        <w:bottom w:val="none" w:sz="0" w:space="0" w:color="auto"/>
        <w:right w:val="none" w:sz="0" w:space="0" w:color="auto"/>
      </w:divBdr>
    </w:div>
    <w:div w:id="946085618">
      <w:bodyDiv w:val="1"/>
      <w:marLeft w:val="0"/>
      <w:marRight w:val="0"/>
      <w:marTop w:val="0"/>
      <w:marBottom w:val="0"/>
      <w:divBdr>
        <w:top w:val="none" w:sz="0" w:space="0" w:color="auto"/>
        <w:left w:val="none" w:sz="0" w:space="0" w:color="auto"/>
        <w:bottom w:val="none" w:sz="0" w:space="0" w:color="auto"/>
        <w:right w:val="none" w:sz="0" w:space="0" w:color="auto"/>
      </w:divBdr>
    </w:div>
    <w:div w:id="1050424639">
      <w:bodyDiv w:val="1"/>
      <w:marLeft w:val="0"/>
      <w:marRight w:val="0"/>
      <w:marTop w:val="0"/>
      <w:marBottom w:val="0"/>
      <w:divBdr>
        <w:top w:val="none" w:sz="0" w:space="0" w:color="auto"/>
        <w:left w:val="none" w:sz="0" w:space="0" w:color="auto"/>
        <w:bottom w:val="none" w:sz="0" w:space="0" w:color="auto"/>
        <w:right w:val="none" w:sz="0" w:space="0" w:color="auto"/>
      </w:divBdr>
      <w:divsChild>
        <w:div w:id="1289362710">
          <w:marLeft w:val="547"/>
          <w:marRight w:val="0"/>
          <w:marTop w:val="0"/>
          <w:marBottom w:val="0"/>
          <w:divBdr>
            <w:top w:val="none" w:sz="0" w:space="0" w:color="auto"/>
            <w:left w:val="none" w:sz="0" w:space="0" w:color="auto"/>
            <w:bottom w:val="none" w:sz="0" w:space="0" w:color="auto"/>
            <w:right w:val="none" w:sz="0" w:space="0" w:color="auto"/>
          </w:divBdr>
        </w:div>
        <w:div w:id="1915429084">
          <w:marLeft w:val="547"/>
          <w:marRight w:val="0"/>
          <w:marTop w:val="0"/>
          <w:marBottom w:val="0"/>
          <w:divBdr>
            <w:top w:val="none" w:sz="0" w:space="0" w:color="auto"/>
            <w:left w:val="none" w:sz="0" w:space="0" w:color="auto"/>
            <w:bottom w:val="none" w:sz="0" w:space="0" w:color="auto"/>
            <w:right w:val="none" w:sz="0" w:space="0" w:color="auto"/>
          </w:divBdr>
        </w:div>
        <w:div w:id="628896550">
          <w:marLeft w:val="547"/>
          <w:marRight w:val="0"/>
          <w:marTop w:val="0"/>
          <w:marBottom w:val="0"/>
          <w:divBdr>
            <w:top w:val="none" w:sz="0" w:space="0" w:color="auto"/>
            <w:left w:val="none" w:sz="0" w:space="0" w:color="auto"/>
            <w:bottom w:val="none" w:sz="0" w:space="0" w:color="auto"/>
            <w:right w:val="none" w:sz="0" w:space="0" w:color="auto"/>
          </w:divBdr>
        </w:div>
        <w:div w:id="1511413680">
          <w:marLeft w:val="547"/>
          <w:marRight w:val="0"/>
          <w:marTop w:val="0"/>
          <w:marBottom w:val="0"/>
          <w:divBdr>
            <w:top w:val="none" w:sz="0" w:space="0" w:color="auto"/>
            <w:left w:val="none" w:sz="0" w:space="0" w:color="auto"/>
            <w:bottom w:val="none" w:sz="0" w:space="0" w:color="auto"/>
            <w:right w:val="none" w:sz="0" w:space="0" w:color="auto"/>
          </w:divBdr>
        </w:div>
        <w:div w:id="1337148688">
          <w:marLeft w:val="547"/>
          <w:marRight w:val="0"/>
          <w:marTop w:val="0"/>
          <w:marBottom w:val="0"/>
          <w:divBdr>
            <w:top w:val="none" w:sz="0" w:space="0" w:color="auto"/>
            <w:left w:val="none" w:sz="0" w:space="0" w:color="auto"/>
            <w:bottom w:val="none" w:sz="0" w:space="0" w:color="auto"/>
            <w:right w:val="none" w:sz="0" w:space="0" w:color="auto"/>
          </w:divBdr>
        </w:div>
        <w:div w:id="12266277">
          <w:marLeft w:val="547"/>
          <w:marRight w:val="0"/>
          <w:marTop w:val="0"/>
          <w:marBottom w:val="0"/>
          <w:divBdr>
            <w:top w:val="none" w:sz="0" w:space="0" w:color="auto"/>
            <w:left w:val="none" w:sz="0" w:space="0" w:color="auto"/>
            <w:bottom w:val="none" w:sz="0" w:space="0" w:color="auto"/>
            <w:right w:val="none" w:sz="0" w:space="0" w:color="auto"/>
          </w:divBdr>
        </w:div>
        <w:div w:id="1002513823">
          <w:marLeft w:val="547"/>
          <w:marRight w:val="0"/>
          <w:marTop w:val="0"/>
          <w:marBottom w:val="0"/>
          <w:divBdr>
            <w:top w:val="none" w:sz="0" w:space="0" w:color="auto"/>
            <w:left w:val="none" w:sz="0" w:space="0" w:color="auto"/>
            <w:bottom w:val="none" w:sz="0" w:space="0" w:color="auto"/>
            <w:right w:val="none" w:sz="0" w:space="0" w:color="auto"/>
          </w:divBdr>
        </w:div>
        <w:div w:id="1320421942">
          <w:marLeft w:val="547"/>
          <w:marRight w:val="0"/>
          <w:marTop w:val="0"/>
          <w:marBottom w:val="0"/>
          <w:divBdr>
            <w:top w:val="none" w:sz="0" w:space="0" w:color="auto"/>
            <w:left w:val="none" w:sz="0" w:space="0" w:color="auto"/>
            <w:bottom w:val="none" w:sz="0" w:space="0" w:color="auto"/>
            <w:right w:val="none" w:sz="0" w:space="0" w:color="auto"/>
          </w:divBdr>
        </w:div>
        <w:div w:id="1045981166">
          <w:marLeft w:val="547"/>
          <w:marRight w:val="0"/>
          <w:marTop w:val="0"/>
          <w:marBottom w:val="0"/>
          <w:divBdr>
            <w:top w:val="none" w:sz="0" w:space="0" w:color="auto"/>
            <w:left w:val="none" w:sz="0" w:space="0" w:color="auto"/>
            <w:bottom w:val="none" w:sz="0" w:space="0" w:color="auto"/>
            <w:right w:val="none" w:sz="0" w:space="0" w:color="auto"/>
          </w:divBdr>
        </w:div>
        <w:div w:id="1309558375">
          <w:marLeft w:val="547"/>
          <w:marRight w:val="0"/>
          <w:marTop w:val="0"/>
          <w:marBottom w:val="0"/>
          <w:divBdr>
            <w:top w:val="none" w:sz="0" w:space="0" w:color="auto"/>
            <w:left w:val="none" w:sz="0" w:space="0" w:color="auto"/>
            <w:bottom w:val="none" w:sz="0" w:space="0" w:color="auto"/>
            <w:right w:val="none" w:sz="0" w:space="0" w:color="auto"/>
          </w:divBdr>
        </w:div>
        <w:div w:id="2068607961">
          <w:marLeft w:val="547"/>
          <w:marRight w:val="0"/>
          <w:marTop w:val="0"/>
          <w:marBottom w:val="0"/>
          <w:divBdr>
            <w:top w:val="none" w:sz="0" w:space="0" w:color="auto"/>
            <w:left w:val="none" w:sz="0" w:space="0" w:color="auto"/>
            <w:bottom w:val="none" w:sz="0" w:space="0" w:color="auto"/>
            <w:right w:val="none" w:sz="0" w:space="0" w:color="auto"/>
          </w:divBdr>
        </w:div>
        <w:div w:id="2021665260">
          <w:marLeft w:val="547"/>
          <w:marRight w:val="0"/>
          <w:marTop w:val="0"/>
          <w:marBottom w:val="0"/>
          <w:divBdr>
            <w:top w:val="none" w:sz="0" w:space="0" w:color="auto"/>
            <w:left w:val="none" w:sz="0" w:space="0" w:color="auto"/>
            <w:bottom w:val="none" w:sz="0" w:space="0" w:color="auto"/>
            <w:right w:val="none" w:sz="0" w:space="0" w:color="auto"/>
          </w:divBdr>
        </w:div>
        <w:div w:id="1166897475">
          <w:marLeft w:val="547"/>
          <w:marRight w:val="0"/>
          <w:marTop w:val="0"/>
          <w:marBottom w:val="0"/>
          <w:divBdr>
            <w:top w:val="none" w:sz="0" w:space="0" w:color="auto"/>
            <w:left w:val="none" w:sz="0" w:space="0" w:color="auto"/>
            <w:bottom w:val="none" w:sz="0" w:space="0" w:color="auto"/>
            <w:right w:val="none" w:sz="0" w:space="0" w:color="auto"/>
          </w:divBdr>
        </w:div>
      </w:divsChild>
    </w:div>
    <w:div w:id="1067220157">
      <w:bodyDiv w:val="1"/>
      <w:marLeft w:val="0"/>
      <w:marRight w:val="0"/>
      <w:marTop w:val="0"/>
      <w:marBottom w:val="0"/>
      <w:divBdr>
        <w:top w:val="none" w:sz="0" w:space="0" w:color="auto"/>
        <w:left w:val="none" w:sz="0" w:space="0" w:color="auto"/>
        <w:bottom w:val="none" w:sz="0" w:space="0" w:color="auto"/>
        <w:right w:val="none" w:sz="0" w:space="0" w:color="auto"/>
      </w:divBdr>
      <w:divsChild>
        <w:div w:id="688070281">
          <w:marLeft w:val="547"/>
          <w:marRight w:val="0"/>
          <w:marTop w:val="0"/>
          <w:marBottom w:val="0"/>
          <w:divBdr>
            <w:top w:val="none" w:sz="0" w:space="0" w:color="auto"/>
            <w:left w:val="none" w:sz="0" w:space="0" w:color="auto"/>
            <w:bottom w:val="none" w:sz="0" w:space="0" w:color="auto"/>
            <w:right w:val="none" w:sz="0" w:space="0" w:color="auto"/>
          </w:divBdr>
        </w:div>
        <w:div w:id="1896819114">
          <w:marLeft w:val="547"/>
          <w:marRight w:val="0"/>
          <w:marTop w:val="0"/>
          <w:marBottom w:val="0"/>
          <w:divBdr>
            <w:top w:val="none" w:sz="0" w:space="0" w:color="auto"/>
            <w:left w:val="none" w:sz="0" w:space="0" w:color="auto"/>
            <w:bottom w:val="none" w:sz="0" w:space="0" w:color="auto"/>
            <w:right w:val="none" w:sz="0" w:space="0" w:color="auto"/>
          </w:divBdr>
        </w:div>
        <w:div w:id="2117941796">
          <w:marLeft w:val="547"/>
          <w:marRight w:val="0"/>
          <w:marTop w:val="0"/>
          <w:marBottom w:val="0"/>
          <w:divBdr>
            <w:top w:val="none" w:sz="0" w:space="0" w:color="auto"/>
            <w:left w:val="none" w:sz="0" w:space="0" w:color="auto"/>
            <w:bottom w:val="none" w:sz="0" w:space="0" w:color="auto"/>
            <w:right w:val="none" w:sz="0" w:space="0" w:color="auto"/>
          </w:divBdr>
        </w:div>
        <w:div w:id="273758217">
          <w:marLeft w:val="547"/>
          <w:marRight w:val="0"/>
          <w:marTop w:val="0"/>
          <w:marBottom w:val="0"/>
          <w:divBdr>
            <w:top w:val="none" w:sz="0" w:space="0" w:color="auto"/>
            <w:left w:val="none" w:sz="0" w:space="0" w:color="auto"/>
            <w:bottom w:val="none" w:sz="0" w:space="0" w:color="auto"/>
            <w:right w:val="none" w:sz="0" w:space="0" w:color="auto"/>
          </w:divBdr>
        </w:div>
        <w:div w:id="1347974550">
          <w:marLeft w:val="547"/>
          <w:marRight w:val="0"/>
          <w:marTop w:val="0"/>
          <w:marBottom w:val="0"/>
          <w:divBdr>
            <w:top w:val="none" w:sz="0" w:space="0" w:color="auto"/>
            <w:left w:val="none" w:sz="0" w:space="0" w:color="auto"/>
            <w:bottom w:val="none" w:sz="0" w:space="0" w:color="auto"/>
            <w:right w:val="none" w:sz="0" w:space="0" w:color="auto"/>
          </w:divBdr>
        </w:div>
        <w:div w:id="952512610">
          <w:marLeft w:val="547"/>
          <w:marRight w:val="0"/>
          <w:marTop w:val="0"/>
          <w:marBottom w:val="0"/>
          <w:divBdr>
            <w:top w:val="none" w:sz="0" w:space="0" w:color="auto"/>
            <w:left w:val="none" w:sz="0" w:space="0" w:color="auto"/>
            <w:bottom w:val="none" w:sz="0" w:space="0" w:color="auto"/>
            <w:right w:val="none" w:sz="0" w:space="0" w:color="auto"/>
          </w:divBdr>
        </w:div>
        <w:div w:id="941033641">
          <w:marLeft w:val="547"/>
          <w:marRight w:val="0"/>
          <w:marTop w:val="0"/>
          <w:marBottom w:val="0"/>
          <w:divBdr>
            <w:top w:val="none" w:sz="0" w:space="0" w:color="auto"/>
            <w:left w:val="none" w:sz="0" w:space="0" w:color="auto"/>
            <w:bottom w:val="none" w:sz="0" w:space="0" w:color="auto"/>
            <w:right w:val="none" w:sz="0" w:space="0" w:color="auto"/>
          </w:divBdr>
        </w:div>
      </w:divsChild>
    </w:div>
    <w:div w:id="1091006550">
      <w:bodyDiv w:val="1"/>
      <w:marLeft w:val="0"/>
      <w:marRight w:val="0"/>
      <w:marTop w:val="0"/>
      <w:marBottom w:val="0"/>
      <w:divBdr>
        <w:top w:val="none" w:sz="0" w:space="0" w:color="auto"/>
        <w:left w:val="none" w:sz="0" w:space="0" w:color="auto"/>
        <w:bottom w:val="none" w:sz="0" w:space="0" w:color="auto"/>
        <w:right w:val="none" w:sz="0" w:space="0" w:color="auto"/>
      </w:divBdr>
    </w:div>
    <w:div w:id="1351299452">
      <w:bodyDiv w:val="1"/>
      <w:marLeft w:val="0"/>
      <w:marRight w:val="0"/>
      <w:marTop w:val="0"/>
      <w:marBottom w:val="0"/>
      <w:divBdr>
        <w:top w:val="none" w:sz="0" w:space="0" w:color="auto"/>
        <w:left w:val="none" w:sz="0" w:space="0" w:color="auto"/>
        <w:bottom w:val="none" w:sz="0" w:space="0" w:color="auto"/>
        <w:right w:val="none" w:sz="0" w:space="0" w:color="auto"/>
      </w:divBdr>
    </w:div>
    <w:div w:id="1430391185">
      <w:bodyDiv w:val="1"/>
      <w:marLeft w:val="0"/>
      <w:marRight w:val="0"/>
      <w:marTop w:val="0"/>
      <w:marBottom w:val="0"/>
      <w:divBdr>
        <w:top w:val="none" w:sz="0" w:space="0" w:color="auto"/>
        <w:left w:val="none" w:sz="0" w:space="0" w:color="auto"/>
        <w:bottom w:val="none" w:sz="0" w:space="0" w:color="auto"/>
        <w:right w:val="none" w:sz="0" w:space="0" w:color="auto"/>
      </w:divBdr>
      <w:divsChild>
        <w:div w:id="657732011">
          <w:marLeft w:val="547"/>
          <w:marRight w:val="0"/>
          <w:marTop w:val="0"/>
          <w:marBottom w:val="0"/>
          <w:divBdr>
            <w:top w:val="none" w:sz="0" w:space="0" w:color="auto"/>
            <w:left w:val="none" w:sz="0" w:space="0" w:color="auto"/>
            <w:bottom w:val="none" w:sz="0" w:space="0" w:color="auto"/>
            <w:right w:val="none" w:sz="0" w:space="0" w:color="auto"/>
          </w:divBdr>
        </w:div>
        <w:div w:id="2063551644">
          <w:marLeft w:val="547"/>
          <w:marRight w:val="0"/>
          <w:marTop w:val="0"/>
          <w:marBottom w:val="0"/>
          <w:divBdr>
            <w:top w:val="none" w:sz="0" w:space="0" w:color="auto"/>
            <w:left w:val="none" w:sz="0" w:space="0" w:color="auto"/>
            <w:bottom w:val="none" w:sz="0" w:space="0" w:color="auto"/>
            <w:right w:val="none" w:sz="0" w:space="0" w:color="auto"/>
          </w:divBdr>
        </w:div>
        <w:div w:id="674066091">
          <w:marLeft w:val="547"/>
          <w:marRight w:val="0"/>
          <w:marTop w:val="0"/>
          <w:marBottom w:val="0"/>
          <w:divBdr>
            <w:top w:val="none" w:sz="0" w:space="0" w:color="auto"/>
            <w:left w:val="none" w:sz="0" w:space="0" w:color="auto"/>
            <w:bottom w:val="none" w:sz="0" w:space="0" w:color="auto"/>
            <w:right w:val="none" w:sz="0" w:space="0" w:color="auto"/>
          </w:divBdr>
        </w:div>
        <w:div w:id="1226187747">
          <w:marLeft w:val="547"/>
          <w:marRight w:val="0"/>
          <w:marTop w:val="0"/>
          <w:marBottom w:val="0"/>
          <w:divBdr>
            <w:top w:val="none" w:sz="0" w:space="0" w:color="auto"/>
            <w:left w:val="none" w:sz="0" w:space="0" w:color="auto"/>
            <w:bottom w:val="none" w:sz="0" w:space="0" w:color="auto"/>
            <w:right w:val="none" w:sz="0" w:space="0" w:color="auto"/>
          </w:divBdr>
        </w:div>
        <w:div w:id="1327512296">
          <w:marLeft w:val="547"/>
          <w:marRight w:val="0"/>
          <w:marTop w:val="0"/>
          <w:marBottom w:val="0"/>
          <w:divBdr>
            <w:top w:val="none" w:sz="0" w:space="0" w:color="auto"/>
            <w:left w:val="none" w:sz="0" w:space="0" w:color="auto"/>
            <w:bottom w:val="none" w:sz="0" w:space="0" w:color="auto"/>
            <w:right w:val="none" w:sz="0" w:space="0" w:color="auto"/>
          </w:divBdr>
        </w:div>
        <w:div w:id="1950231967">
          <w:marLeft w:val="547"/>
          <w:marRight w:val="0"/>
          <w:marTop w:val="0"/>
          <w:marBottom w:val="0"/>
          <w:divBdr>
            <w:top w:val="none" w:sz="0" w:space="0" w:color="auto"/>
            <w:left w:val="none" w:sz="0" w:space="0" w:color="auto"/>
            <w:bottom w:val="none" w:sz="0" w:space="0" w:color="auto"/>
            <w:right w:val="none" w:sz="0" w:space="0" w:color="auto"/>
          </w:divBdr>
        </w:div>
        <w:div w:id="1365400578">
          <w:marLeft w:val="547"/>
          <w:marRight w:val="0"/>
          <w:marTop w:val="0"/>
          <w:marBottom w:val="0"/>
          <w:divBdr>
            <w:top w:val="none" w:sz="0" w:space="0" w:color="auto"/>
            <w:left w:val="none" w:sz="0" w:space="0" w:color="auto"/>
            <w:bottom w:val="none" w:sz="0" w:space="0" w:color="auto"/>
            <w:right w:val="none" w:sz="0" w:space="0" w:color="auto"/>
          </w:divBdr>
        </w:div>
      </w:divsChild>
    </w:div>
    <w:div w:id="1548836581">
      <w:bodyDiv w:val="1"/>
      <w:marLeft w:val="0"/>
      <w:marRight w:val="0"/>
      <w:marTop w:val="0"/>
      <w:marBottom w:val="0"/>
      <w:divBdr>
        <w:top w:val="none" w:sz="0" w:space="0" w:color="auto"/>
        <w:left w:val="none" w:sz="0" w:space="0" w:color="auto"/>
        <w:bottom w:val="none" w:sz="0" w:space="0" w:color="auto"/>
        <w:right w:val="none" w:sz="0" w:space="0" w:color="auto"/>
      </w:divBdr>
      <w:divsChild>
        <w:div w:id="1933706046">
          <w:marLeft w:val="547"/>
          <w:marRight w:val="0"/>
          <w:marTop w:val="0"/>
          <w:marBottom w:val="0"/>
          <w:divBdr>
            <w:top w:val="none" w:sz="0" w:space="0" w:color="auto"/>
            <w:left w:val="none" w:sz="0" w:space="0" w:color="auto"/>
            <w:bottom w:val="none" w:sz="0" w:space="0" w:color="auto"/>
            <w:right w:val="none" w:sz="0" w:space="0" w:color="auto"/>
          </w:divBdr>
        </w:div>
      </w:divsChild>
    </w:div>
    <w:div w:id="1611007784">
      <w:bodyDiv w:val="1"/>
      <w:marLeft w:val="0"/>
      <w:marRight w:val="0"/>
      <w:marTop w:val="0"/>
      <w:marBottom w:val="0"/>
      <w:divBdr>
        <w:top w:val="none" w:sz="0" w:space="0" w:color="auto"/>
        <w:left w:val="none" w:sz="0" w:space="0" w:color="auto"/>
        <w:bottom w:val="none" w:sz="0" w:space="0" w:color="auto"/>
        <w:right w:val="none" w:sz="0" w:space="0" w:color="auto"/>
      </w:divBdr>
    </w:div>
    <w:div w:id="1703507757">
      <w:bodyDiv w:val="1"/>
      <w:marLeft w:val="0"/>
      <w:marRight w:val="0"/>
      <w:marTop w:val="0"/>
      <w:marBottom w:val="0"/>
      <w:divBdr>
        <w:top w:val="none" w:sz="0" w:space="0" w:color="auto"/>
        <w:left w:val="none" w:sz="0" w:space="0" w:color="auto"/>
        <w:bottom w:val="none" w:sz="0" w:space="0" w:color="auto"/>
        <w:right w:val="none" w:sz="0" w:space="0" w:color="auto"/>
      </w:divBdr>
    </w:div>
    <w:div w:id="1961649136">
      <w:bodyDiv w:val="1"/>
      <w:marLeft w:val="0"/>
      <w:marRight w:val="0"/>
      <w:marTop w:val="0"/>
      <w:marBottom w:val="0"/>
      <w:divBdr>
        <w:top w:val="none" w:sz="0" w:space="0" w:color="auto"/>
        <w:left w:val="none" w:sz="0" w:space="0" w:color="auto"/>
        <w:bottom w:val="none" w:sz="0" w:space="0" w:color="auto"/>
        <w:right w:val="none" w:sz="0" w:space="0" w:color="auto"/>
      </w:divBdr>
    </w:div>
    <w:div w:id="19824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B71C3-97BE-439D-B934-4D5DF38C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27</TotalTime>
  <Pages>46</Pages>
  <Words>3559</Words>
  <Characters>20288</Characters>
  <Application>Microsoft Office Word</Application>
  <DocSecurity>0</DocSecurity>
  <Lines>169</Lines>
  <Paragraphs>47</Paragraphs>
  <ScaleCrop>false</ScaleCrop>
  <Company>cy</Company>
  <LinksUpToDate>false</LinksUpToDate>
  <CharactersWithSpaces>23800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謝琦瑛</cp:lastModifiedBy>
  <cp:revision>3</cp:revision>
  <cp:lastPrinted>2019-12-09T02:07:00Z</cp:lastPrinted>
  <dcterms:created xsi:type="dcterms:W3CDTF">2019-12-23T04:12:00Z</dcterms:created>
  <dcterms:modified xsi:type="dcterms:W3CDTF">2019-12-23T04:38:00Z</dcterms:modified>
</cp:coreProperties>
</file>